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C07" w:rsidRDefault="00840C07" w:rsidP="00840C07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val="sq-AL"/>
        </w:rPr>
      </w:pPr>
      <w:r w:rsidRPr="00030DCE">
        <w:rPr>
          <w:rFonts w:ascii="Times New Roman" w:hAnsi="Times New Roman" w:cs="Times New Roman"/>
          <w:b/>
          <w:bCs/>
          <w:smallCaps/>
          <w:sz w:val="28"/>
          <w:szCs w:val="28"/>
          <w:lang w:val="hr-HR"/>
        </w:rPr>
        <w:t xml:space="preserve">RAPORT NGA PROCESI I KONSULTIMIT TË </w:t>
      </w:r>
      <w:r w:rsidRPr="00030DCE">
        <w:rPr>
          <w:rFonts w:ascii="Times New Roman" w:eastAsia="Times New Roman" w:hAnsi="Times New Roman" w:cs="Times New Roman"/>
          <w:b/>
          <w:bCs/>
          <w:sz w:val="28"/>
          <w:szCs w:val="28"/>
          <w:lang w:val="sq-AL"/>
        </w:rPr>
        <w:t xml:space="preserve"> UDHËZIMIT  ADMINISTRATIV </w:t>
      </w:r>
      <w:r w:rsidRPr="00030DCE">
        <w:rPr>
          <w:rFonts w:ascii="Times New Roman" w:hAnsi="Times New Roman" w:cs="Times New Roman"/>
          <w:b/>
          <w:sz w:val="28"/>
          <w:szCs w:val="28"/>
          <w:lang w:val="sq-AL"/>
        </w:rPr>
        <w:t xml:space="preserve">(MASHTI) </w:t>
      </w:r>
      <w:r w:rsidRPr="00030DCE">
        <w:rPr>
          <w:rFonts w:ascii="Times New Roman" w:eastAsia="Calibri" w:hAnsi="Times New Roman" w:cs="Times New Roman"/>
          <w:b/>
          <w:sz w:val="28"/>
          <w:szCs w:val="28"/>
          <w:lang w:val="sq-AL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sq-AL"/>
        </w:rPr>
        <w:t xml:space="preserve">KALENDARI I VITIT SHKOLLOR </w:t>
      </w:r>
    </w:p>
    <w:p w:rsidR="00840C07" w:rsidRPr="00030DCE" w:rsidRDefault="00CC5DF3" w:rsidP="00840C07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val="sq-AL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sq-AL"/>
        </w:rPr>
        <w:t>2025-2026</w:t>
      </w:r>
    </w:p>
    <w:p w:rsidR="005D7515" w:rsidRPr="003E249C" w:rsidRDefault="005D7515" w:rsidP="005D7515">
      <w:pPr>
        <w:rPr>
          <w:rFonts w:ascii="Times New Roman" w:hAnsi="Times New Roman" w:cs="Times New Roman"/>
          <w:lang w:val="hr-HR"/>
        </w:rPr>
      </w:pPr>
    </w:p>
    <w:p w:rsidR="005D7515" w:rsidRPr="003E249C" w:rsidRDefault="005D7515" w:rsidP="005D7515">
      <w:pPr>
        <w:rPr>
          <w:rFonts w:ascii="Times New Roman" w:hAnsi="Times New Roman" w:cs="Times New Roman"/>
          <w:lang w:val="hr-HR"/>
        </w:rPr>
      </w:pPr>
    </w:p>
    <w:p w:rsidR="005D7515" w:rsidRPr="000E7F60" w:rsidRDefault="005D7515" w:rsidP="005D7515">
      <w:pPr>
        <w:jc w:val="center"/>
        <w:rPr>
          <w:rFonts w:ascii="Times New Roman" w:hAnsi="Times New Roman" w:cs="Times New Roman"/>
          <w:b/>
          <w:lang w:val="da-DK"/>
        </w:rPr>
      </w:pPr>
      <w:r w:rsidRPr="000E7F60">
        <w:rPr>
          <w:rFonts w:ascii="Times New Roman" w:hAnsi="Times New Roman" w:cs="Times New Roman"/>
          <w:b/>
          <w:lang w:val="hr-HR"/>
        </w:rPr>
        <w:t>Hyrja/sfond</w:t>
      </w:r>
      <w:r w:rsidRPr="000E7F60">
        <w:rPr>
          <w:rFonts w:ascii="Times New Roman" w:hAnsi="Times New Roman" w:cs="Times New Roman"/>
          <w:b/>
          <w:lang w:val="da-DK"/>
        </w:rPr>
        <w:t>i</w:t>
      </w:r>
    </w:p>
    <w:p w:rsidR="005D7515" w:rsidRPr="000E7F60" w:rsidRDefault="005D7515" w:rsidP="005D7515">
      <w:pPr>
        <w:jc w:val="center"/>
        <w:rPr>
          <w:rFonts w:ascii="Times New Roman" w:hAnsi="Times New Roman" w:cs="Times New Roman"/>
          <w:b/>
          <w:lang w:val="da-DK"/>
        </w:rPr>
      </w:pPr>
    </w:p>
    <w:p w:rsidR="002F6FA8" w:rsidRPr="002F6FA8" w:rsidRDefault="002F6FA8" w:rsidP="002F6FA8">
      <w:pPr>
        <w:jc w:val="both"/>
        <w:rPr>
          <w:rFonts w:ascii="Times New Roman" w:eastAsia="Calibri" w:hAnsi="Times New Roman" w:cs="Times New Roman"/>
          <w:lang w:val="hr-HR"/>
        </w:rPr>
      </w:pPr>
    </w:p>
    <w:p w:rsidR="002F6FA8" w:rsidRPr="002F6FA8" w:rsidRDefault="002F6FA8" w:rsidP="002F6FA8">
      <w:pPr>
        <w:jc w:val="both"/>
        <w:rPr>
          <w:rFonts w:ascii="Times New Roman" w:eastAsia="Calibri" w:hAnsi="Times New Roman" w:cs="Times New Roman"/>
          <w:noProof/>
          <w:lang w:val="hr-HR"/>
        </w:rPr>
      </w:pPr>
      <w:r w:rsidRPr="002F6FA8">
        <w:rPr>
          <w:rFonts w:ascii="Times New Roman" w:eastAsia="Calibri" w:hAnsi="Times New Roman" w:cs="Times New Roman"/>
          <w:noProof/>
          <w:lang w:val="hr-HR"/>
        </w:rPr>
        <w:t xml:space="preserve">Ministria e </w:t>
      </w:r>
      <w:r w:rsidRPr="000E7F60">
        <w:rPr>
          <w:rFonts w:ascii="Times New Roman" w:eastAsia="Calibri" w:hAnsi="Times New Roman" w:cs="Times New Roman"/>
          <w:noProof/>
          <w:lang w:val="hr-HR"/>
        </w:rPr>
        <w:t>Arsimit, S</w:t>
      </w:r>
      <w:r w:rsidRPr="002F6FA8">
        <w:rPr>
          <w:rFonts w:ascii="Times New Roman" w:eastAsia="Calibri" w:hAnsi="Times New Roman" w:cs="Times New Roman"/>
          <w:noProof/>
          <w:lang w:val="hr-HR"/>
        </w:rPr>
        <w:t>hkencës,</w:t>
      </w:r>
      <w:r w:rsidRPr="000E7F60">
        <w:rPr>
          <w:rFonts w:ascii="Times New Roman" w:eastAsia="Calibri" w:hAnsi="Times New Roman" w:cs="Times New Roman"/>
          <w:noProof/>
          <w:lang w:val="hr-HR"/>
        </w:rPr>
        <w:t xml:space="preserve"> Teknologjisë dhe Inovacionit </w:t>
      </w:r>
      <w:r w:rsidRPr="002F6FA8">
        <w:rPr>
          <w:rFonts w:ascii="Times New Roman" w:hAnsi="Times New Roman" w:cs="Times New Roman"/>
          <w:lang w:val="sq-AL" w:eastAsia="bs-Latn-BA"/>
        </w:rPr>
        <w:t>n</w:t>
      </w:r>
      <w:r w:rsidRPr="002F6FA8">
        <w:rPr>
          <w:rFonts w:ascii="Times New Roman" w:eastAsia="Times New Roman" w:hAnsi="Times New Roman" w:cs="Times New Roman"/>
          <w:lang w:val="sq-AL" w:eastAsia="bs-Latn-BA"/>
        </w:rPr>
        <w:t>ë mbështetje të nenit 5 paragrafit 2 nënparagrafi 2.1 të Ligjit për Arsimin Parauniversitar në Republikën e Kosovës (Gazeta zyrtare nr. 17, 16 shtator 2011)</w:t>
      </w:r>
      <w:r w:rsidRPr="002F6FA8">
        <w:rPr>
          <w:rFonts w:ascii="Times New Roman" w:eastAsia="Times New Roman" w:hAnsi="Times New Roman" w:cs="Times New Roman"/>
          <w:lang w:val="sq-AL" w:eastAsia="ja-JP"/>
        </w:rPr>
        <w:t>, nenit 8, paragrafit 1, nënparagrafit 1.4, nenit 14 paragrafit 1 nënparagrafit 1.7,  shtojcës 1 pikës 7 të Rregullores (QRK) nr. 02/2021 për Fushat e Përgjegjësisë Administrative të Zyrës së Kryeministrit dhe Ministr</w:t>
      </w:r>
      <w:r w:rsidRPr="002F6FA8">
        <w:rPr>
          <w:rFonts w:ascii="Times New Roman" w:eastAsia="Times New Roman" w:hAnsi="Times New Roman" w:cs="Times New Roman"/>
          <w:lang w:val="sq-AL" w:eastAsia="bs-Latn-BA"/>
        </w:rPr>
        <w:t>ive si dhe Udhëzimit administrativ nr. 03/2013 për standardet e hartimit të akteve normative (GZ, nr. 03/2013, dt. 16.05.2013</w:t>
      </w:r>
      <w:r w:rsidR="005E71BD">
        <w:rPr>
          <w:rFonts w:ascii="Times New Roman" w:eastAsia="Calibri" w:hAnsi="Times New Roman" w:cs="Times New Roman"/>
          <w:noProof/>
          <w:lang w:val="hr-HR"/>
        </w:rPr>
        <w:t>). K</w:t>
      </w:r>
      <w:r w:rsidRPr="002F6FA8">
        <w:rPr>
          <w:rFonts w:ascii="Times New Roman" w:eastAsia="Calibri" w:hAnsi="Times New Roman" w:cs="Times New Roman"/>
          <w:noProof/>
          <w:lang w:val="hr-HR"/>
        </w:rPr>
        <w:t>y UA  i ka kaluar hapat e mëposhtëm të procesit legjislativ si:  formimin e grupit punues,</w:t>
      </w:r>
      <w:r w:rsidRPr="002F6FA8">
        <w:rPr>
          <w:rFonts w:ascii="Times New Roman" w:eastAsia="Calibri" w:hAnsi="Times New Roman" w:cs="Times New Roman"/>
          <w:noProof/>
          <w:color w:val="FF0000"/>
          <w:lang w:val="hr-HR"/>
        </w:rPr>
        <w:t xml:space="preserve"> </w:t>
      </w:r>
      <w:r w:rsidRPr="002F6FA8">
        <w:rPr>
          <w:rFonts w:ascii="Times New Roman" w:eastAsia="Calibri" w:hAnsi="Times New Roman" w:cs="Times New Roman"/>
          <w:noProof/>
          <w:lang w:val="hr-HR"/>
        </w:rPr>
        <w:t>pjesëmarrjen në disa takime me grupin punues për hartimin e draftit fillestar për plotësim ndryshimin e</w:t>
      </w:r>
      <w:r w:rsidRPr="000E7F60">
        <w:rPr>
          <w:rFonts w:ascii="Times New Roman" w:eastAsia="Calibri" w:hAnsi="Times New Roman" w:cs="Times New Roman"/>
          <w:noProof/>
          <w:lang w:val="hr-HR"/>
        </w:rPr>
        <w:t xml:space="preserve"> UA-“Kalendari i vitit shkollor </w:t>
      </w:r>
      <w:r w:rsidR="00CC5DF3">
        <w:rPr>
          <w:rFonts w:ascii="Times New Roman" w:hAnsi="Times New Roman" w:cs="Times New Roman"/>
          <w:lang w:val="sr-Latn-CS"/>
        </w:rPr>
        <w:t>2025-2026</w:t>
      </w:r>
      <w:r w:rsidRPr="002F6FA8">
        <w:rPr>
          <w:rFonts w:ascii="Times New Roman" w:hAnsi="Times New Roman" w:cs="Times New Roman"/>
          <w:lang w:val="sr-Latn-CS" w:eastAsia="ja-JP"/>
        </w:rPr>
        <w:t>”</w:t>
      </w:r>
    </w:p>
    <w:p w:rsidR="002F6FA8" w:rsidRPr="002F6FA8" w:rsidRDefault="002F6FA8" w:rsidP="002F6FA8">
      <w:pPr>
        <w:ind w:left="720"/>
        <w:jc w:val="both"/>
        <w:rPr>
          <w:rFonts w:ascii="Times New Roman" w:eastAsia="Calibri" w:hAnsi="Times New Roman" w:cs="Times New Roman"/>
          <w:noProof/>
          <w:lang w:val="sr-Latn-CS"/>
        </w:rPr>
      </w:pPr>
    </w:p>
    <w:p w:rsidR="002F6FA8" w:rsidRPr="002F6FA8" w:rsidRDefault="002F6FA8" w:rsidP="002F6FA8">
      <w:pPr>
        <w:ind w:left="-18" w:right="-18"/>
        <w:jc w:val="both"/>
        <w:rPr>
          <w:rFonts w:ascii="Times New Roman" w:hAnsi="Times New Roman" w:cs="Times New Roman"/>
          <w:lang w:val="sq-AL"/>
        </w:rPr>
      </w:pPr>
      <w:r w:rsidRPr="002F6FA8">
        <w:rPr>
          <w:rFonts w:ascii="Times New Roman" w:hAnsi="Times New Roman" w:cs="Times New Roman"/>
          <w:lang w:val="sq-AL"/>
        </w:rPr>
        <w:t>Ky Udhëzim administrativ, ka për qëllim të përcaktojë fillimin dhe mbarimin e vitit shkollor, respektivisht të vitit mësimor, sipas niveleve, pushimin dimëror, pushimin pranveror, festat publike për nxënësit e shkollave fillore, klasave parafillore, shkollave të mesme të ulëta, shkollave të mesme të larta, institucionet parashkollore dhe qendrat burimore për mësim dhe këshillim.</w:t>
      </w:r>
    </w:p>
    <w:p w:rsidR="002F6FA8" w:rsidRPr="002F6FA8" w:rsidRDefault="002F6FA8" w:rsidP="002F6FA8">
      <w:pPr>
        <w:jc w:val="both"/>
        <w:rPr>
          <w:rFonts w:ascii="Times New Roman" w:eastAsia="Calibri" w:hAnsi="Times New Roman" w:cs="Times New Roman"/>
          <w:noProof/>
          <w:lang w:val="sq-AL"/>
        </w:rPr>
      </w:pPr>
    </w:p>
    <w:p w:rsidR="002F6FA8" w:rsidRDefault="002F6FA8" w:rsidP="002F6FA8">
      <w:pPr>
        <w:spacing w:before="40" w:after="40" w:line="276" w:lineRule="auto"/>
        <w:jc w:val="both"/>
        <w:rPr>
          <w:rFonts w:ascii="Times New Roman" w:hAnsi="Times New Roman" w:cs="Times New Roman"/>
        </w:rPr>
      </w:pPr>
      <w:r w:rsidRPr="000E7F60">
        <w:rPr>
          <w:rFonts w:ascii="Times New Roman" w:eastAsia="Calibri" w:hAnsi="Times New Roman" w:cs="Times New Roman"/>
          <w:lang w:val="sq-AL"/>
        </w:rPr>
        <w:t xml:space="preserve">Bazuar </w:t>
      </w:r>
      <w:proofErr w:type="spellStart"/>
      <w:r w:rsidRPr="000E7F60">
        <w:rPr>
          <w:rFonts w:ascii="Times New Roman" w:hAnsi="Times New Roman" w:cs="Times New Roman"/>
        </w:rPr>
        <w:t>nё</w:t>
      </w:r>
      <w:proofErr w:type="spellEnd"/>
      <w:r w:rsidRPr="000E7F60">
        <w:rPr>
          <w:rFonts w:ascii="Times New Roman" w:hAnsi="Times New Roman" w:cs="Times New Roman"/>
        </w:rPr>
        <w:t xml:space="preserve"> </w:t>
      </w:r>
      <w:proofErr w:type="spellStart"/>
      <w:r w:rsidRPr="000E7F60">
        <w:rPr>
          <w:rFonts w:ascii="Times New Roman" w:hAnsi="Times New Roman" w:cs="Times New Roman"/>
        </w:rPr>
        <w:t>planifimin</w:t>
      </w:r>
      <w:proofErr w:type="spellEnd"/>
      <w:r w:rsidRPr="000E7F60">
        <w:rPr>
          <w:rFonts w:ascii="Times New Roman" w:hAnsi="Times New Roman" w:cs="Times New Roman"/>
        </w:rPr>
        <w:t xml:space="preserve"> e </w:t>
      </w:r>
      <w:proofErr w:type="spellStart"/>
      <w:r w:rsidRPr="000E7F60">
        <w:rPr>
          <w:rFonts w:ascii="Times New Roman" w:hAnsi="Times New Roman" w:cs="Times New Roman"/>
        </w:rPr>
        <w:t>punёs</w:t>
      </w:r>
      <w:proofErr w:type="spellEnd"/>
      <w:r w:rsidRPr="000E7F60">
        <w:rPr>
          <w:rFonts w:ascii="Times New Roman" w:hAnsi="Times New Roman" w:cs="Times New Roman"/>
        </w:rPr>
        <w:t xml:space="preserve"> </w:t>
      </w:r>
      <w:proofErr w:type="spellStart"/>
      <w:r w:rsidRPr="000E7F60">
        <w:rPr>
          <w:rFonts w:ascii="Times New Roman" w:hAnsi="Times New Roman" w:cs="Times New Roman"/>
        </w:rPr>
        <w:t>pёr</w:t>
      </w:r>
      <w:proofErr w:type="spellEnd"/>
      <w:r w:rsidRPr="000E7F60">
        <w:rPr>
          <w:rFonts w:ascii="Times New Roman" w:hAnsi="Times New Roman" w:cs="Times New Roman"/>
        </w:rPr>
        <w:t xml:space="preserve"> </w:t>
      </w:r>
      <w:proofErr w:type="spellStart"/>
      <w:r w:rsidRPr="000E7F60">
        <w:rPr>
          <w:rFonts w:ascii="Times New Roman" w:hAnsi="Times New Roman" w:cs="Times New Roman"/>
        </w:rPr>
        <w:t>hartimin</w:t>
      </w:r>
      <w:proofErr w:type="spellEnd"/>
      <w:r w:rsidRPr="000E7F60">
        <w:rPr>
          <w:rFonts w:ascii="Times New Roman" w:hAnsi="Times New Roman" w:cs="Times New Roman"/>
        </w:rPr>
        <w:t xml:space="preserve"> e </w:t>
      </w:r>
      <w:proofErr w:type="spellStart"/>
      <w:r w:rsidRPr="000E7F60">
        <w:rPr>
          <w:rFonts w:ascii="Times New Roman" w:hAnsi="Times New Roman" w:cs="Times New Roman"/>
        </w:rPr>
        <w:t>kёtij</w:t>
      </w:r>
      <w:proofErr w:type="spellEnd"/>
      <w:r w:rsidRPr="000E7F60">
        <w:rPr>
          <w:rFonts w:ascii="Times New Roman" w:hAnsi="Times New Roman" w:cs="Times New Roman"/>
        </w:rPr>
        <w:t xml:space="preserve"> </w:t>
      </w:r>
      <w:proofErr w:type="spellStart"/>
      <w:r w:rsidRPr="000E7F60">
        <w:rPr>
          <w:rFonts w:ascii="Times New Roman" w:hAnsi="Times New Roman" w:cs="Times New Roman"/>
        </w:rPr>
        <w:t>udhёzimi</w:t>
      </w:r>
      <w:proofErr w:type="spellEnd"/>
      <w:r w:rsidRPr="000E7F60">
        <w:rPr>
          <w:rFonts w:ascii="Times New Roman" w:hAnsi="Times New Roman" w:cs="Times New Roman"/>
        </w:rPr>
        <w:t xml:space="preserve">, </w:t>
      </w:r>
      <w:proofErr w:type="spellStart"/>
      <w:r w:rsidRPr="000E7F60">
        <w:rPr>
          <w:rFonts w:ascii="Times New Roman" w:hAnsi="Times New Roman" w:cs="Times New Roman"/>
        </w:rPr>
        <w:t>menjёherё</w:t>
      </w:r>
      <w:proofErr w:type="spellEnd"/>
      <w:r w:rsidRPr="000E7F60">
        <w:rPr>
          <w:rFonts w:ascii="Times New Roman" w:hAnsi="Times New Roman" w:cs="Times New Roman"/>
        </w:rPr>
        <w:t xml:space="preserve"> pas </w:t>
      </w:r>
      <w:proofErr w:type="spellStart"/>
      <w:r w:rsidRPr="000E7F60">
        <w:rPr>
          <w:rFonts w:ascii="Times New Roman" w:hAnsi="Times New Roman" w:cs="Times New Roman"/>
        </w:rPr>
        <w:t>pranimit</w:t>
      </w:r>
      <w:proofErr w:type="spellEnd"/>
      <w:r w:rsidRPr="000E7F60">
        <w:rPr>
          <w:rFonts w:ascii="Times New Roman" w:hAnsi="Times New Roman" w:cs="Times New Roman"/>
        </w:rPr>
        <w:t xml:space="preserve"> </w:t>
      </w:r>
      <w:proofErr w:type="spellStart"/>
      <w:r w:rsidRPr="000E7F60">
        <w:rPr>
          <w:rFonts w:ascii="Times New Roman" w:hAnsi="Times New Roman" w:cs="Times New Roman"/>
        </w:rPr>
        <w:t>t</w:t>
      </w:r>
      <w:r w:rsidR="00883A02">
        <w:rPr>
          <w:rFonts w:ascii="Times New Roman" w:hAnsi="Times New Roman" w:cs="Times New Roman"/>
        </w:rPr>
        <w:t>ё</w:t>
      </w:r>
      <w:proofErr w:type="spellEnd"/>
      <w:r w:rsidR="005E4C3C">
        <w:rPr>
          <w:rFonts w:ascii="Times New Roman" w:hAnsi="Times New Roman" w:cs="Times New Roman"/>
        </w:rPr>
        <w:t xml:space="preserve"> </w:t>
      </w:r>
      <w:proofErr w:type="spellStart"/>
      <w:r w:rsidR="005E4C3C">
        <w:rPr>
          <w:rFonts w:ascii="Times New Roman" w:hAnsi="Times New Roman" w:cs="Times New Roman"/>
        </w:rPr>
        <w:t>punёs</w:t>
      </w:r>
      <w:proofErr w:type="spellEnd"/>
      <w:r w:rsidR="005E4C3C">
        <w:rPr>
          <w:rFonts w:ascii="Times New Roman" w:hAnsi="Times New Roman" w:cs="Times New Roman"/>
        </w:rPr>
        <w:t xml:space="preserve"> me </w:t>
      </w:r>
      <w:proofErr w:type="spellStart"/>
      <w:r w:rsidR="005E4C3C">
        <w:rPr>
          <w:rFonts w:ascii="Times New Roman" w:hAnsi="Times New Roman" w:cs="Times New Roman"/>
        </w:rPr>
        <w:t>vendimin</w:t>
      </w:r>
      <w:proofErr w:type="spellEnd"/>
      <w:r w:rsidR="005E4C3C">
        <w:rPr>
          <w:rFonts w:ascii="Times New Roman" w:hAnsi="Times New Roman" w:cs="Times New Roman"/>
        </w:rPr>
        <w:t xml:space="preserve"> me nr.2/2151,  </w:t>
      </w:r>
      <w:proofErr w:type="spellStart"/>
      <w:r w:rsidR="005E4C3C">
        <w:rPr>
          <w:rFonts w:ascii="Times New Roman" w:hAnsi="Times New Roman" w:cs="Times New Roman"/>
        </w:rPr>
        <w:t>datё</w:t>
      </w:r>
      <w:proofErr w:type="spellEnd"/>
      <w:r w:rsidR="005E4C3C">
        <w:rPr>
          <w:rFonts w:ascii="Times New Roman" w:hAnsi="Times New Roman" w:cs="Times New Roman"/>
        </w:rPr>
        <w:t xml:space="preserve"> 09.06.2025</w:t>
      </w:r>
      <w:r w:rsidRPr="000E7F60">
        <w:rPr>
          <w:rFonts w:ascii="Times New Roman" w:hAnsi="Times New Roman" w:cs="Times New Roman"/>
        </w:rPr>
        <w:t xml:space="preserve">, </w:t>
      </w:r>
      <w:proofErr w:type="spellStart"/>
      <w:r w:rsidRPr="000E7F60">
        <w:rPr>
          <w:rFonts w:ascii="Times New Roman" w:hAnsi="Times New Roman" w:cs="Times New Roman"/>
        </w:rPr>
        <w:t>grupi</w:t>
      </w:r>
      <w:proofErr w:type="spellEnd"/>
      <w:r w:rsidRPr="000E7F60">
        <w:rPr>
          <w:rFonts w:ascii="Times New Roman" w:hAnsi="Times New Roman" w:cs="Times New Roman"/>
        </w:rPr>
        <w:t xml:space="preserve"> </w:t>
      </w:r>
      <w:proofErr w:type="spellStart"/>
      <w:r w:rsidRPr="000E7F60">
        <w:rPr>
          <w:rFonts w:ascii="Times New Roman" w:hAnsi="Times New Roman" w:cs="Times New Roman"/>
        </w:rPr>
        <w:t>punues</w:t>
      </w:r>
      <w:proofErr w:type="spellEnd"/>
      <w:r w:rsidRPr="000E7F60">
        <w:rPr>
          <w:rFonts w:ascii="Times New Roman" w:hAnsi="Times New Roman" w:cs="Times New Roman"/>
        </w:rPr>
        <w:t xml:space="preserve"> </w:t>
      </w:r>
      <w:proofErr w:type="spellStart"/>
      <w:r w:rsidRPr="000E7F60">
        <w:rPr>
          <w:rFonts w:ascii="Times New Roman" w:hAnsi="Times New Roman" w:cs="Times New Roman"/>
        </w:rPr>
        <w:t>ka</w:t>
      </w:r>
      <w:proofErr w:type="spellEnd"/>
      <w:r w:rsidRPr="000E7F60">
        <w:rPr>
          <w:rFonts w:ascii="Times New Roman" w:hAnsi="Times New Roman" w:cs="Times New Roman"/>
        </w:rPr>
        <w:t xml:space="preserve"> </w:t>
      </w:r>
      <w:proofErr w:type="spellStart"/>
      <w:r w:rsidRPr="000E7F60">
        <w:rPr>
          <w:rFonts w:ascii="Times New Roman" w:hAnsi="Times New Roman" w:cs="Times New Roman"/>
        </w:rPr>
        <w:t>filluar</w:t>
      </w:r>
      <w:proofErr w:type="spellEnd"/>
      <w:r w:rsidRPr="000E7F60">
        <w:rPr>
          <w:rFonts w:ascii="Times New Roman" w:hAnsi="Times New Roman" w:cs="Times New Roman"/>
        </w:rPr>
        <w:t xml:space="preserve"> </w:t>
      </w:r>
      <w:proofErr w:type="spellStart"/>
      <w:r w:rsidRPr="000E7F60">
        <w:rPr>
          <w:rFonts w:ascii="Times New Roman" w:hAnsi="Times New Roman" w:cs="Times New Roman"/>
        </w:rPr>
        <w:t>takimet</w:t>
      </w:r>
      <w:proofErr w:type="spellEnd"/>
      <w:r w:rsidRPr="000E7F60">
        <w:rPr>
          <w:rFonts w:ascii="Times New Roman" w:hAnsi="Times New Roman" w:cs="Times New Roman"/>
        </w:rPr>
        <w:t xml:space="preserve"> </w:t>
      </w:r>
      <w:proofErr w:type="spellStart"/>
      <w:r w:rsidRPr="000E7F60">
        <w:rPr>
          <w:rFonts w:ascii="Times New Roman" w:hAnsi="Times New Roman" w:cs="Times New Roman"/>
        </w:rPr>
        <w:t>dhe</w:t>
      </w:r>
      <w:proofErr w:type="spellEnd"/>
      <w:r w:rsidRPr="000E7F60">
        <w:rPr>
          <w:rFonts w:ascii="Times New Roman" w:hAnsi="Times New Roman" w:cs="Times New Roman"/>
        </w:rPr>
        <w:t xml:space="preserve"> </w:t>
      </w:r>
      <w:proofErr w:type="spellStart"/>
      <w:r w:rsidRPr="000E7F60">
        <w:rPr>
          <w:rFonts w:ascii="Times New Roman" w:hAnsi="Times New Roman" w:cs="Times New Roman"/>
        </w:rPr>
        <w:t>diskutimet</w:t>
      </w:r>
      <w:proofErr w:type="spellEnd"/>
      <w:r w:rsidRPr="000E7F60">
        <w:rPr>
          <w:rFonts w:ascii="Times New Roman" w:hAnsi="Times New Roman" w:cs="Times New Roman"/>
        </w:rPr>
        <w:t xml:space="preserve"> </w:t>
      </w:r>
      <w:proofErr w:type="spellStart"/>
      <w:r w:rsidRPr="000E7F60">
        <w:rPr>
          <w:rFonts w:ascii="Times New Roman" w:hAnsi="Times New Roman" w:cs="Times New Roman"/>
        </w:rPr>
        <w:t>nё</w:t>
      </w:r>
      <w:proofErr w:type="spellEnd"/>
      <w:r w:rsidRPr="000E7F60">
        <w:rPr>
          <w:rFonts w:ascii="Times New Roman" w:hAnsi="Times New Roman" w:cs="Times New Roman"/>
        </w:rPr>
        <w:t xml:space="preserve"> </w:t>
      </w:r>
      <w:proofErr w:type="spellStart"/>
      <w:r w:rsidRPr="000E7F60">
        <w:rPr>
          <w:rFonts w:ascii="Times New Roman" w:hAnsi="Times New Roman" w:cs="Times New Roman"/>
        </w:rPr>
        <w:t>nivele</w:t>
      </w:r>
      <w:proofErr w:type="spellEnd"/>
      <w:r w:rsidRPr="000E7F60">
        <w:rPr>
          <w:rFonts w:ascii="Times New Roman" w:hAnsi="Times New Roman" w:cs="Times New Roman"/>
        </w:rPr>
        <w:t xml:space="preserve"> </w:t>
      </w:r>
      <w:proofErr w:type="spellStart"/>
      <w:r w:rsidRPr="000E7F60">
        <w:rPr>
          <w:rFonts w:ascii="Times New Roman" w:hAnsi="Times New Roman" w:cs="Times New Roman"/>
        </w:rPr>
        <w:t>tё</w:t>
      </w:r>
      <w:proofErr w:type="spellEnd"/>
      <w:r w:rsidRPr="000E7F60">
        <w:rPr>
          <w:rFonts w:ascii="Times New Roman" w:hAnsi="Times New Roman" w:cs="Times New Roman"/>
        </w:rPr>
        <w:t xml:space="preserve"> </w:t>
      </w:r>
      <w:proofErr w:type="spellStart"/>
      <w:r w:rsidRPr="000E7F60">
        <w:rPr>
          <w:rFonts w:ascii="Times New Roman" w:hAnsi="Times New Roman" w:cs="Times New Roman"/>
        </w:rPr>
        <w:t>ndryshme</w:t>
      </w:r>
      <w:proofErr w:type="spellEnd"/>
      <w:r w:rsidRPr="000E7F60">
        <w:rPr>
          <w:rFonts w:ascii="Times New Roman" w:hAnsi="Times New Roman" w:cs="Times New Roman"/>
        </w:rPr>
        <w:t xml:space="preserve"> </w:t>
      </w:r>
      <w:proofErr w:type="spellStart"/>
      <w:r w:rsidRPr="000E7F60">
        <w:rPr>
          <w:rFonts w:ascii="Times New Roman" w:hAnsi="Times New Roman" w:cs="Times New Roman"/>
        </w:rPr>
        <w:t>rreth</w:t>
      </w:r>
      <w:proofErr w:type="spellEnd"/>
      <w:r w:rsidRPr="000E7F60">
        <w:rPr>
          <w:rFonts w:ascii="Times New Roman" w:hAnsi="Times New Roman" w:cs="Times New Roman"/>
        </w:rPr>
        <w:t xml:space="preserve"> </w:t>
      </w:r>
      <w:proofErr w:type="spellStart"/>
      <w:r w:rsidRPr="000E7F60">
        <w:rPr>
          <w:rFonts w:ascii="Times New Roman" w:hAnsi="Times New Roman" w:cs="Times New Roman"/>
        </w:rPr>
        <w:t>pёrmbajtjes</w:t>
      </w:r>
      <w:proofErr w:type="spellEnd"/>
      <w:r w:rsidRPr="000E7F60">
        <w:rPr>
          <w:rFonts w:ascii="Times New Roman" w:hAnsi="Times New Roman" w:cs="Times New Roman"/>
        </w:rPr>
        <w:t xml:space="preserve"> </w:t>
      </w:r>
      <w:proofErr w:type="spellStart"/>
      <w:r w:rsidRPr="000E7F60">
        <w:rPr>
          <w:rFonts w:ascii="Times New Roman" w:hAnsi="Times New Roman" w:cs="Times New Roman"/>
        </w:rPr>
        <w:t>sё</w:t>
      </w:r>
      <w:proofErr w:type="spellEnd"/>
      <w:r w:rsidRPr="000E7F60">
        <w:rPr>
          <w:rFonts w:ascii="Times New Roman" w:hAnsi="Times New Roman" w:cs="Times New Roman"/>
        </w:rPr>
        <w:t xml:space="preserve"> </w:t>
      </w:r>
      <w:proofErr w:type="spellStart"/>
      <w:r w:rsidRPr="000E7F60">
        <w:rPr>
          <w:rFonts w:ascii="Times New Roman" w:hAnsi="Times New Roman" w:cs="Times New Roman"/>
        </w:rPr>
        <w:t>kёtij</w:t>
      </w:r>
      <w:proofErr w:type="spellEnd"/>
      <w:r w:rsidRPr="000E7F60">
        <w:rPr>
          <w:rFonts w:ascii="Times New Roman" w:hAnsi="Times New Roman" w:cs="Times New Roman"/>
        </w:rPr>
        <w:t xml:space="preserve"> </w:t>
      </w:r>
      <w:proofErr w:type="spellStart"/>
      <w:r w:rsidRPr="000E7F60">
        <w:rPr>
          <w:rFonts w:ascii="Times New Roman" w:hAnsi="Times New Roman" w:cs="Times New Roman"/>
        </w:rPr>
        <w:t>udhёzimi</w:t>
      </w:r>
      <w:proofErr w:type="spellEnd"/>
      <w:r w:rsidRPr="000E7F60">
        <w:rPr>
          <w:rFonts w:ascii="Times New Roman" w:hAnsi="Times New Roman" w:cs="Times New Roman"/>
        </w:rPr>
        <w:t xml:space="preserve">. </w:t>
      </w:r>
    </w:p>
    <w:p w:rsidR="000E7F60" w:rsidRPr="000E7F60" w:rsidRDefault="000E7F60" w:rsidP="002F6FA8">
      <w:pPr>
        <w:spacing w:before="40" w:after="40" w:line="276" w:lineRule="auto"/>
        <w:jc w:val="both"/>
        <w:rPr>
          <w:rFonts w:ascii="Times New Roman" w:eastAsia="Calibri" w:hAnsi="Times New Roman" w:cs="Times New Roman"/>
          <w:lang w:val="sq-AL"/>
        </w:rPr>
      </w:pPr>
    </w:p>
    <w:p w:rsidR="002F6FA8" w:rsidRPr="000E7F60" w:rsidRDefault="002F6FA8" w:rsidP="002F6FA8">
      <w:pPr>
        <w:jc w:val="both"/>
        <w:rPr>
          <w:rFonts w:ascii="Times New Roman" w:eastAsia="Calibri" w:hAnsi="Times New Roman" w:cs="Times New Roman"/>
          <w:lang w:val="sq-AL"/>
        </w:rPr>
      </w:pPr>
      <w:r w:rsidRPr="000E7F60">
        <w:rPr>
          <w:rFonts w:ascii="Times New Roman" w:eastAsia="Calibri" w:hAnsi="Times New Roman" w:cs="Times New Roman"/>
          <w:lang w:val="sq-AL"/>
        </w:rPr>
        <w:t>Pjesëmarrësit në këtë proces ishin nga të gjithë sektorët relevantë të arsimit parauniversitar: si arsimi i p</w:t>
      </w:r>
      <w:r w:rsidR="00473898">
        <w:rPr>
          <w:rFonts w:ascii="Times New Roman" w:eastAsia="Calibri" w:hAnsi="Times New Roman" w:cs="Times New Roman"/>
          <w:lang w:val="sq-AL"/>
        </w:rPr>
        <w:t>ërgjithshëm</w:t>
      </w:r>
      <w:r w:rsidRPr="000E7F60">
        <w:rPr>
          <w:rFonts w:ascii="Times New Roman" w:eastAsia="Calibri" w:hAnsi="Times New Roman" w:cs="Times New Roman"/>
          <w:lang w:val="sq-AL"/>
        </w:rPr>
        <w:t xml:space="preserve">, zyra </w:t>
      </w:r>
      <w:r w:rsidR="00473898">
        <w:rPr>
          <w:rFonts w:ascii="Times New Roman" w:eastAsia="Calibri" w:hAnsi="Times New Roman" w:cs="Times New Roman"/>
          <w:lang w:val="sq-AL"/>
        </w:rPr>
        <w:t xml:space="preserve">ligjore, arsimi  profesional, arsimi  parashkollor, </w:t>
      </w:r>
      <w:r w:rsidRPr="000E7F60">
        <w:rPr>
          <w:rFonts w:ascii="Times New Roman" w:eastAsia="Calibri" w:hAnsi="Times New Roman" w:cs="Times New Roman"/>
          <w:lang w:val="sq-AL"/>
        </w:rPr>
        <w:t xml:space="preserve">si dhe </w:t>
      </w:r>
      <w:r w:rsidR="00473898">
        <w:rPr>
          <w:rFonts w:ascii="Times New Roman" w:eastAsia="Calibri" w:hAnsi="Times New Roman" w:cs="Times New Roman"/>
          <w:lang w:val="sq-AL"/>
        </w:rPr>
        <w:t>pёrfaqёsues t</w:t>
      </w:r>
      <w:r w:rsidR="00473898" w:rsidRPr="000E7F60">
        <w:rPr>
          <w:rFonts w:ascii="Times New Roman" w:eastAsia="Calibri" w:hAnsi="Times New Roman" w:cs="Times New Roman"/>
          <w:lang w:val="sq-AL"/>
        </w:rPr>
        <w:t>ë</w:t>
      </w:r>
      <w:r w:rsidR="00473898">
        <w:rPr>
          <w:rFonts w:ascii="Times New Roman" w:eastAsia="Calibri" w:hAnsi="Times New Roman" w:cs="Times New Roman"/>
          <w:lang w:val="sq-AL"/>
        </w:rPr>
        <w:t xml:space="preserve">   </w:t>
      </w:r>
      <w:r w:rsidR="001F6D6A">
        <w:rPr>
          <w:rFonts w:ascii="Times New Roman" w:eastAsia="Calibri" w:hAnsi="Times New Roman" w:cs="Times New Roman"/>
          <w:lang w:val="sq-AL"/>
        </w:rPr>
        <w:t xml:space="preserve">DKA-ve dhe </w:t>
      </w:r>
      <w:r w:rsidR="00473898">
        <w:rPr>
          <w:rFonts w:ascii="Times New Roman" w:eastAsia="Calibri" w:hAnsi="Times New Roman" w:cs="Times New Roman"/>
          <w:lang w:val="sq-AL"/>
        </w:rPr>
        <w:t>shkollave</w:t>
      </w:r>
      <w:r w:rsidRPr="000E7F60">
        <w:rPr>
          <w:rFonts w:ascii="Times New Roman" w:eastAsia="Calibri" w:hAnsi="Times New Roman" w:cs="Times New Roman"/>
          <w:lang w:val="sq-AL"/>
        </w:rPr>
        <w:t>.</w:t>
      </w:r>
    </w:p>
    <w:p w:rsidR="002F6FA8" w:rsidRPr="002F6FA8" w:rsidRDefault="002F6FA8" w:rsidP="002F6FA8">
      <w:pPr>
        <w:jc w:val="both"/>
        <w:rPr>
          <w:rFonts w:ascii="Times New Roman" w:eastAsia="Calibri" w:hAnsi="Times New Roman" w:cs="Times New Roman"/>
          <w:noProof/>
          <w:lang w:val="sq-AL"/>
        </w:rPr>
      </w:pPr>
    </w:p>
    <w:p w:rsidR="002F6FA8" w:rsidRPr="002F6FA8" w:rsidRDefault="002F6FA8" w:rsidP="002F6FA8">
      <w:pPr>
        <w:jc w:val="both"/>
        <w:rPr>
          <w:rFonts w:ascii="Times New Roman" w:eastAsia="Calibri" w:hAnsi="Times New Roman" w:cs="Times New Roman"/>
          <w:noProof/>
          <w:lang w:val="sq-AL"/>
        </w:rPr>
      </w:pPr>
      <w:r w:rsidRPr="002F6FA8">
        <w:rPr>
          <w:rFonts w:ascii="Times New Roman" w:eastAsia="Calibri" w:hAnsi="Times New Roman" w:cs="Times New Roman"/>
          <w:noProof/>
          <w:lang w:val="sq-AL"/>
        </w:rPr>
        <w:t>Pas përfundimit  ky draft është dërguar për komente te palët e interesit (paraprak dhe publik).</w:t>
      </w:r>
    </w:p>
    <w:p w:rsidR="00E55500" w:rsidRPr="000E7F60" w:rsidRDefault="00E55500" w:rsidP="001358E5">
      <w:pPr>
        <w:spacing w:before="40" w:after="40" w:line="276" w:lineRule="auto"/>
        <w:jc w:val="both"/>
        <w:rPr>
          <w:rFonts w:ascii="Times New Roman" w:eastAsia="Calibri" w:hAnsi="Times New Roman" w:cs="Times New Roman"/>
          <w:lang w:val="sq-AL"/>
        </w:rPr>
      </w:pPr>
    </w:p>
    <w:p w:rsidR="00022331" w:rsidRPr="000E7F60" w:rsidRDefault="00022331" w:rsidP="001358E5">
      <w:pPr>
        <w:spacing w:before="40" w:after="40" w:line="276" w:lineRule="auto"/>
        <w:jc w:val="both"/>
        <w:rPr>
          <w:rFonts w:ascii="Times New Roman" w:eastAsia="Calibri" w:hAnsi="Times New Roman" w:cs="Times New Roman"/>
          <w:lang w:val="sq-AL"/>
        </w:rPr>
      </w:pPr>
    </w:p>
    <w:p w:rsidR="005D7515" w:rsidRPr="000E7F60" w:rsidRDefault="005D7515" w:rsidP="005D7515">
      <w:pPr>
        <w:jc w:val="center"/>
        <w:rPr>
          <w:rFonts w:ascii="Times New Roman" w:hAnsi="Times New Roman" w:cs="Times New Roman"/>
          <w:b/>
          <w:lang w:val="hr-HR"/>
        </w:rPr>
      </w:pPr>
      <w:r w:rsidRPr="000E7F60">
        <w:rPr>
          <w:rFonts w:ascii="Times New Roman" w:hAnsi="Times New Roman" w:cs="Times New Roman"/>
          <w:b/>
          <w:lang w:val="hr-HR"/>
        </w:rPr>
        <w:t>Ecuria procesit t</w:t>
      </w:r>
      <w:r w:rsidRPr="000E7F60">
        <w:rPr>
          <w:rFonts w:ascii="Times New Roman" w:hAnsi="Times New Roman" w:cs="Times New Roman"/>
          <w:b/>
        </w:rPr>
        <w:t>ë</w:t>
      </w:r>
      <w:r w:rsidRPr="000E7F60">
        <w:rPr>
          <w:rFonts w:ascii="Times New Roman" w:hAnsi="Times New Roman" w:cs="Times New Roman"/>
          <w:b/>
          <w:lang w:val="hr-HR"/>
        </w:rPr>
        <w:t xml:space="preserve"> konsultimit</w:t>
      </w:r>
    </w:p>
    <w:p w:rsidR="005D7515" w:rsidRPr="000E7F60" w:rsidRDefault="005D7515" w:rsidP="005D7515">
      <w:pPr>
        <w:jc w:val="center"/>
        <w:rPr>
          <w:rFonts w:ascii="Times New Roman" w:hAnsi="Times New Roman" w:cs="Times New Roman"/>
          <w:lang w:val="hr-HR"/>
        </w:rPr>
      </w:pPr>
      <w:r w:rsidRPr="000E7F60">
        <w:rPr>
          <w:rFonts w:ascii="Times New Roman" w:hAnsi="Times New Roman" w:cs="Times New Roman"/>
          <w:lang w:val="hr-HR"/>
        </w:rPr>
        <w:t>`</w:t>
      </w:r>
    </w:p>
    <w:p w:rsidR="009938A9" w:rsidRPr="000E7F60" w:rsidRDefault="009938A9" w:rsidP="009938A9">
      <w:pPr>
        <w:jc w:val="both"/>
        <w:rPr>
          <w:rFonts w:ascii="Times New Roman" w:eastAsia="Calibri" w:hAnsi="Times New Roman" w:cs="Times New Roman"/>
          <w:noProof/>
          <w:lang w:val="sr-Latn-CS"/>
        </w:rPr>
      </w:pPr>
      <w:r w:rsidRPr="000E7F60">
        <w:rPr>
          <w:rFonts w:ascii="Times New Roman" w:eastAsia="Calibri" w:hAnsi="Times New Roman" w:cs="Times New Roman"/>
          <w:noProof/>
          <w:lang w:val="sq-AL"/>
        </w:rPr>
        <w:t>Duke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pasur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parasysh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se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procesi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i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konsultimeve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ë</w:t>
      </w:r>
      <w:r w:rsidRPr="000E7F60">
        <w:rPr>
          <w:rFonts w:ascii="Times New Roman" w:eastAsia="Calibri" w:hAnsi="Times New Roman" w:cs="Times New Roman"/>
          <w:noProof/>
          <w:lang w:val="sq-AL"/>
        </w:rPr>
        <w:t>sht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ë </w:t>
      </w:r>
      <w:r w:rsidRPr="000E7F60">
        <w:rPr>
          <w:rFonts w:ascii="Times New Roman" w:eastAsia="Calibri" w:hAnsi="Times New Roman" w:cs="Times New Roman"/>
          <w:noProof/>
          <w:lang w:val="sq-AL"/>
        </w:rPr>
        <w:t>realizuar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dhe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ë</w:t>
      </w:r>
      <w:r w:rsidRPr="000E7F60">
        <w:rPr>
          <w:rFonts w:ascii="Times New Roman" w:eastAsia="Calibri" w:hAnsi="Times New Roman" w:cs="Times New Roman"/>
          <w:noProof/>
          <w:lang w:val="sq-AL"/>
        </w:rPr>
        <w:t>sht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ë </w:t>
      </w:r>
      <w:r w:rsidRPr="000E7F60">
        <w:rPr>
          <w:rFonts w:ascii="Times New Roman" w:eastAsia="Calibri" w:hAnsi="Times New Roman" w:cs="Times New Roman"/>
          <w:noProof/>
          <w:lang w:val="sq-AL"/>
        </w:rPr>
        <w:t>zhvilluar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konform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rregullave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dhe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procedurave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t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ë </w:t>
      </w:r>
      <w:r w:rsidRPr="000E7F60">
        <w:rPr>
          <w:rFonts w:ascii="Times New Roman" w:eastAsia="Calibri" w:hAnsi="Times New Roman" w:cs="Times New Roman"/>
          <w:noProof/>
          <w:lang w:val="sq-AL"/>
        </w:rPr>
        <w:t>p</w:t>
      </w:r>
      <w:r w:rsidRPr="000E7F60">
        <w:rPr>
          <w:rFonts w:ascii="Times New Roman" w:eastAsia="Calibri" w:hAnsi="Times New Roman" w:cs="Times New Roman"/>
          <w:noProof/>
          <w:lang w:val="sr-Latn-CS"/>
        </w:rPr>
        <w:t>ë</w:t>
      </w:r>
      <w:r w:rsidRPr="000E7F60">
        <w:rPr>
          <w:rFonts w:ascii="Times New Roman" w:eastAsia="Calibri" w:hAnsi="Times New Roman" w:cs="Times New Roman"/>
          <w:noProof/>
          <w:lang w:val="sq-AL"/>
        </w:rPr>
        <w:t>rcaktuara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n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ë </w:t>
      </w:r>
      <w:r w:rsidRPr="000E7F60">
        <w:rPr>
          <w:rFonts w:ascii="Times New Roman" w:eastAsia="Calibri" w:hAnsi="Times New Roman" w:cs="Times New Roman"/>
          <w:noProof/>
          <w:lang w:val="sq-AL"/>
        </w:rPr>
        <w:t>Rregulloren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p</w:t>
      </w:r>
      <w:r w:rsidRPr="000E7F60">
        <w:rPr>
          <w:rFonts w:ascii="Times New Roman" w:eastAsia="Calibri" w:hAnsi="Times New Roman" w:cs="Times New Roman"/>
          <w:noProof/>
          <w:lang w:val="sr-Latn-CS"/>
        </w:rPr>
        <w:t>ë</w:t>
      </w:r>
      <w:r w:rsidRPr="000E7F60">
        <w:rPr>
          <w:rFonts w:ascii="Times New Roman" w:eastAsia="Calibri" w:hAnsi="Times New Roman" w:cs="Times New Roman"/>
          <w:noProof/>
          <w:lang w:val="sq-AL"/>
        </w:rPr>
        <w:t>r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Pun</w:t>
      </w:r>
      <w:r w:rsidRPr="000E7F60">
        <w:rPr>
          <w:rFonts w:ascii="Times New Roman" w:eastAsia="Calibri" w:hAnsi="Times New Roman" w:cs="Times New Roman"/>
          <w:noProof/>
          <w:lang w:val="sr-Latn-CS"/>
        </w:rPr>
        <w:t>ë</w:t>
      </w:r>
      <w:r w:rsidRPr="000E7F60">
        <w:rPr>
          <w:rFonts w:ascii="Times New Roman" w:eastAsia="Calibri" w:hAnsi="Times New Roman" w:cs="Times New Roman"/>
          <w:noProof/>
          <w:lang w:val="sq-AL"/>
        </w:rPr>
        <w:t>n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e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Qeveris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ë </w:t>
      </w:r>
      <w:r w:rsidRPr="000E7F60">
        <w:rPr>
          <w:rFonts w:ascii="Times New Roman" w:eastAsia="Calibri" w:hAnsi="Times New Roman" w:cs="Times New Roman"/>
          <w:noProof/>
          <w:lang w:val="sq-AL"/>
        </w:rPr>
        <w:t>nr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. 09/2011, </w:t>
      </w:r>
      <w:r w:rsidRPr="000E7F60">
        <w:rPr>
          <w:rFonts w:ascii="Times New Roman" w:eastAsia="Calibri" w:hAnsi="Times New Roman" w:cs="Times New Roman"/>
          <w:noProof/>
          <w:lang w:val="sq-AL"/>
        </w:rPr>
        <w:t>Rregulloren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Nr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.05/2016 </w:t>
      </w:r>
      <w:r w:rsidRPr="000E7F60">
        <w:rPr>
          <w:rFonts w:ascii="Times New Roman" w:eastAsia="Calibri" w:hAnsi="Times New Roman" w:cs="Times New Roman"/>
          <w:noProof/>
          <w:lang w:val="sq-AL"/>
        </w:rPr>
        <w:t>P</w:t>
      </w:r>
      <w:r w:rsidRPr="000E7F60">
        <w:rPr>
          <w:rFonts w:ascii="Times New Roman" w:eastAsia="Calibri" w:hAnsi="Times New Roman" w:cs="Times New Roman"/>
          <w:noProof/>
          <w:lang w:val="sr-Latn-CS"/>
        </w:rPr>
        <w:t>ë</w:t>
      </w:r>
      <w:r w:rsidRPr="000E7F60">
        <w:rPr>
          <w:rFonts w:ascii="Times New Roman" w:eastAsia="Calibri" w:hAnsi="Times New Roman" w:cs="Times New Roman"/>
          <w:noProof/>
          <w:lang w:val="sq-AL"/>
        </w:rPr>
        <w:t>r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standardet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minimale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p</w:t>
      </w:r>
      <w:r w:rsidRPr="000E7F60">
        <w:rPr>
          <w:rFonts w:ascii="Times New Roman" w:eastAsia="Calibri" w:hAnsi="Times New Roman" w:cs="Times New Roman"/>
          <w:noProof/>
          <w:lang w:val="sr-Latn-CS"/>
        </w:rPr>
        <w:t>ë</w:t>
      </w:r>
      <w:r w:rsidRPr="000E7F60">
        <w:rPr>
          <w:rFonts w:ascii="Times New Roman" w:eastAsia="Calibri" w:hAnsi="Times New Roman" w:cs="Times New Roman"/>
          <w:noProof/>
          <w:lang w:val="sq-AL"/>
        </w:rPr>
        <w:t>r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procesin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e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konsultimit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publik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, </w:t>
      </w:r>
      <w:r w:rsidRPr="000E7F60">
        <w:rPr>
          <w:rFonts w:ascii="Times New Roman" w:eastAsia="Calibri" w:hAnsi="Times New Roman" w:cs="Times New Roman"/>
          <w:noProof/>
          <w:lang w:val="sq-AL"/>
        </w:rPr>
        <w:t>Udh</w:t>
      </w:r>
      <w:r w:rsidRPr="000E7F60">
        <w:rPr>
          <w:rFonts w:ascii="Times New Roman" w:eastAsia="Calibri" w:hAnsi="Times New Roman" w:cs="Times New Roman"/>
          <w:noProof/>
          <w:lang w:val="sr-Latn-CS"/>
        </w:rPr>
        <w:t>ë</w:t>
      </w:r>
      <w:r w:rsidRPr="000E7F60">
        <w:rPr>
          <w:rFonts w:ascii="Times New Roman" w:eastAsia="Calibri" w:hAnsi="Times New Roman" w:cs="Times New Roman"/>
          <w:noProof/>
          <w:lang w:val="sq-AL"/>
        </w:rPr>
        <w:t>zuesin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p</w:t>
      </w:r>
      <w:r w:rsidRPr="000E7F60">
        <w:rPr>
          <w:rFonts w:ascii="Times New Roman" w:eastAsia="Calibri" w:hAnsi="Times New Roman" w:cs="Times New Roman"/>
          <w:noProof/>
          <w:lang w:val="sr-Latn-CS"/>
        </w:rPr>
        <w:t>ë</w:t>
      </w:r>
      <w:r w:rsidRPr="000E7F60">
        <w:rPr>
          <w:rFonts w:ascii="Times New Roman" w:eastAsia="Calibri" w:hAnsi="Times New Roman" w:cs="Times New Roman"/>
          <w:noProof/>
          <w:lang w:val="sq-AL"/>
        </w:rPr>
        <w:t>r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procesin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e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konsultimeve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Nr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.062/2011 </w:t>
      </w:r>
      <w:r w:rsidRPr="000E7F60">
        <w:rPr>
          <w:rFonts w:ascii="Times New Roman" w:eastAsia="Calibri" w:hAnsi="Times New Roman" w:cs="Times New Roman"/>
          <w:noProof/>
          <w:lang w:val="sq-AL"/>
        </w:rPr>
        <w:t>dt</w:t>
      </w:r>
      <w:r w:rsidRPr="000E7F60">
        <w:rPr>
          <w:rFonts w:ascii="Times New Roman" w:eastAsia="Calibri" w:hAnsi="Times New Roman" w:cs="Times New Roman"/>
          <w:noProof/>
          <w:lang w:val="sr-Latn-CS"/>
        </w:rPr>
        <w:t>. 26.09.2011,</w:t>
      </w:r>
      <w:r w:rsidRPr="000E7F60">
        <w:rPr>
          <w:rFonts w:ascii="Times New Roman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Ministria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e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Arsimit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, Shkencës, Teknologjisë dhe Inovacionit </w:t>
      </w:r>
      <w:r w:rsidRPr="000E7F60">
        <w:rPr>
          <w:rFonts w:ascii="Times New Roman" w:eastAsia="Calibri" w:hAnsi="Times New Roman" w:cs="Times New Roman"/>
          <w:noProof/>
          <w:lang w:val="sq-AL"/>
        </w:rPr>
        <w:t>si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organ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propozues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i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k</w:t>
      </w:r>
      <w:r w:rsidRPr="000E7F60">
        <w:rPr>
          <w:rFonts w:ascii="Times New Roman" w:eastAsia="Calibri" w:hAnsi="Times New Roman" w:cs="Times New Roman"/>
          <w:noProof/>
          <w:lang w:val="sr-Latn-CS"/>
        </w:rPr>
        <w:t>ë</w:t>
      </w:r>
      <w:r w:rsidRPr="000E7F60">
        <w:rPr>
          <w:rFonts w:ascii="Times New Roman" w:eastAsia="Calibri" w:hAnsi="Times New Roman" w:cs="Times New Roman"/>
          <w:noProof/>
          <w:lang w:val="sq-AL"/>
        </w:rPr>
        <w:t>tij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akti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n</w:t>
      </w:r>
      <w:r w:rsidRPr="000E7F60">
        <w:rPr>
          <w:rFonts w:ascii="Times New Roman" w:eastAsia="Calibri" w:hAnsi="Times New Roman" w:cs="Times New Roman"/>
          <w:noProof/>
          <w:lang w:val="sr-Latn-CS"/>
        </w:rPr>
        <w:t>ë</w:t>
      </w:r>
      <w:r w:rsidRPr="000E7F60">
        <w:rPr>
          <w:rFonts w:ascii="Times New Roman" w:eastAsia="Calibri" w:hAnsi="Times New Roman" w:cs="Times New Roman"/>
          <w:noProof/>
          <w:lang w:val="sq-AL"/>
        </w:rPr>
        <w:t>nligjor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ka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zhvilluar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procesin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e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konsultimeve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paraprake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dhe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publike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n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ë </w:t>
      </w:r>
      <w:r w:rsidRPr="000E7F60">
        <w:rPr>
          <w:rFonts w:ascii="Times New Roman" w:eastAsia="Calibri" w:hAnsi="Times New Roman" w:cs="Times New Roman"/>
          <w:noProof/>
          <w:lang w:val="sq-AL"/>
        </w:rPr>
        <w:t>t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ë </w:t>
      </w:r>
      <w:r w:rsidRPr="000E7F60">
        <w:rPr>
          <w:rFonts w:ascii="Times New Roman" w:eastAsia="Calibri" w:hAnsi="Times New Roman" w:cs="Times New Roman"/>
          <w:noProof/>
          <w:lang w:val="sq-AL"/>
        </w:rPr>
        <w:t>cil</w:t>
      </w:r>
      <w:r w:rsidRPr="000E7F60">
        <w:rPr>
          <w:rFonts w:ascii="Times New Roman" w:eastAsia="Calibri" w:hAnsi="Times New Roman" w:cs="Times New Roman"/>
          <w:noProof/>
          <w:lang w:val="sr-Latn-CS"/>
        </w:rPr>
        <w:t>ë</w:t>
      </w:r>
      <w:r w:rsidRPr="000E7F60">
        <w:rPr>
          <w:rFonts w:ascii="Times New Roman" w:eastAsia="Calibri" w:hAnsi="Times New Roman" w:cs="Times New Roman"/>
          <w:noProof/>
          <w:lang w:val="sq-AL"/>
        </w:rPr>
        <w:t>n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periudh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ë </w:t>
      </w:r>
      <w:r w:rsidRPr="000E7F60">
        <w:rPr>
          <w:rFonts w:ascii="Times New Roman" w:eastAsia="Calibri" w:hAnsi="Times New Roman" w:cs="Times New Roman"/>
          <w:noProof/>
          <w:lang w:val="sq-AL"/>
        </w:rPr>
        <w:t>e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 </w:t>
      </w:r>
      <w:r w:rsidRPr="000E7F60">
        <w:rPr>
          <w:rFonts w:ascii="Times New Roman" w:eastAsia="Calibri" w:hAnsi="Times New Roman" w:cs="Times New Roman"/>
          <w:noProof/>
          <w:lang w:val="sq-AL"/>
        </w:rPr>
        <w:t>ka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d</w:t>
      </w:r>
      <w:r w:rsidRPr="000E7F60">
        <w:rPr>
          <w:rFonts w:ascii="Times New Roman" w:eastAsia="Calibri" w:hAnsi="Times New Roman" w:cs="Times New Roman"/>
          <w:noProof/>
          <w:lang w:val="sr-Latn-CS"/>
        </w:rPr>
        <w:t>ë</w:t>
      </w:r>
      <w:r w:rsidRPr="000E7F60">
        <w:rPr>
          <w:rFonts w:ascii="Times New Roman" w:eastAsia="Calibri" w:hAnsi="Times New Roman" w:cs="Times New Roman"/>
          <w:noProof/>
          <w:lang w:val="sq-AL"/>
        </w:rPr>
        <w:t>rguar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n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ë </w:t>
      </w:r>
      <w:r w:rsidRPr="000E7F60">
        <w:rPr>
          <w:rFonts w:ascii="Times New Roman" w:eastAsia="Calibri" w:hAnsi="Times New Roman" w:cs="Times New Roman"/>
          <w:noProof/>
          <w:lang w:val="sq-AL"/>
        </w:rPr>
        <w:t>Konsultim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te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t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ë </w:t>
      </w:r>
      <w:r w:rsidRPr="000E7F60">
        <w:rPr>
          <w:rFonts w:ascii="Times New Roman" w:eastAsia="Calibri" w:hAnsi="Times New Roman" w:cs="Times New Roman"/>
          <w:noProof/>
          <w:lang w:val="sq-AL"/>
        </w:rPr>
        <w:t>gjitha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institucionet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p</w:t>
      </w:r>
      <w:r w:rsidRPr="000E7F60">
        <w:rPr>
          <w:rFonts w:ascii="Times New Roman" w:eastAsia="Calibri" w:hAnsi="Times New Roman" w:cs="Times New Roman"/>
          <w:noProof/>
          <w:lang w:val="sr-Latn-CS"/>
        </w:rPr>
        <w:t>ë</w:t>
      </w:r>
      <w:r w:rsidRPr="000E7F60">
        <w:rPr>
          <w:rFonts w:ascii="Times New Roman" w:eastAsia="Calibri" w:hAnsi="Times New Roman" w:cs="Times New Roman"/>
          <w:noProof/>
          <w:lang w:val="sq-AL"/>
        </w:rPr>
        <w:t>rkat</w:t>
      </w:r>
      <w:r w:rsidRPr="000E7F60">
        <w:rPr>
          <w:rFonts w:ascii="Times New Roman" w:eastAsia="Calibri" w:hAnsi="Times New Roman" w:cs="Times New Roman"/>
          <w:noProof/>
          <w:lang w:val="sr-Latn-CS"/>
        </w:rPr>
        <w:t>ë</w:t>
      </w:r>
      <w:r w:rsidRPr="000E7F60">
        <w:rPr>
          <w:rFonts w:ascii="Times New Roman" w:eastAsia="Calibri" w:hAnsi="Times New Roman" w:cs="Times New Roman"/>
          <w:noProof/>
          <w:lang w:val="sq-AL"/>
        </w:rPr>
        <w:t>se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, </w:t>
      </w:r>
      <w:r w:rsidRPr="000E7F60">
        <w:rPr>
          <w:rFonts w:ascii="Times New Roman" w:eastAsia="Calibri" w:hAnsi="Times New Roman" w:cs="Times New Roman"/>
          <w:noProof/>
          <w:lang w:val="sq-AL"/>
        </w:rPr>
        <w:t>q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ë </w:t>
      </w:r>
      <w:r w:rsidRPr="000E7F60">
        <w:rPr>
          <w:rFonts w:ascii="Times New Roman" w:eastAsia="Calibri" w:hAnsi="Times New Roman" w:cs="Times New Roman"/>
          <w:noProof/>
          <w:lang w:val="sq-AL"/>
        </w:rPr>
        <w:t>t</w:t>
      </w:r>
      <w:r w:rsidRPr="000E7F60">
        <w:rPr>
          <w:rFonts w:ascii="Times New Roman" w:eastAsia="Calibri" w:hAnsi="Times New Roman" w:cs="Times New Roman"/>
          <w:noProof/>
          <w:lang w:val="sr-Latn-CS"/>
        </w:rPr>
        <w:t>’</w:t>
      </w:r>
      <w:r w:rsidRPr="000E7F60">
        <w:rPr>
          <w:rFonts w:ascii="Times New Roman" w:eastAsia="Calibri" w:hAnsi="Times New Roman" w:cs="Times New Roman"/>
          <w:noProof/>
          <w:lang w:val="sq-AL"/>
        </w:rPr>
        <w:t>ju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ofroj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ë </w:t>
      </w:r>
      <w:r w:rsidRPr="000E7F60">
        <w:rPr>
          <w:rFonts w:ascii="Times New Roman" w:eastAsia="Calibri" w:hAnsi="Times New Roman" w:cs="Times New Roman"/>
          <w:noProof/>
          <w:lang w:val="sq-AL"/>
        </w:rPr>
        <w:t>informata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p</w:t>
      </w:r>
      <w:r w:rsidRPr="000E7F60">
        <w:rPr>
          <w:rFonts w:ascii="Times New Roman" w:eastAsia="Calibri" w:hAnsi="Times New Roman" w:cs="Times New Roman"/>
          <w:noProof/>
          <w:lang w:val="sr-Latn-CS"/>
        </w:rPr>
        <w:t>ë</w:t>
      </w:r>
      <w:r w:rsidRPr="000E7F60">
        <w:rPr>
          <w:rFonts w:ascii="Times New Roman" w:eastAsia="Calibri" w:hAnsi="Times New Roman" w:cs="Times New Roman"/>
          <w:noProof/>
          <w:lang w:val="sq-AL"/>
        </w:rPr>
        <w:t>r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publikun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e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n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ë </w:t>
      </w:r>
      <w:r w:rsidRPr="000E7F60">
        <w:rPr>
          <w:rFonts w:ascii="Times New Roman" w:eastAsia="Calibri" w:hAnsi="Times New Roman" w:cs="Times New Roman"/>
          <w:noProof/>
          <w:lang w:val="sq-AL"/>
        </w:rPr>
        <w:t>ve</w:t>
      </w:r>
      <w:r w:rsidRPr="000E7F60">
        <w:rPr>
          <w:rFonts w:ascii="Times New Roman" w:eastAsia="Calibri" w:hAnsi="Times New Roman" w:cs="Times New Roman"/>
          <w:noProof/>
          <w:lang w:val="sr-Latn-CS"/>
        </w:rPr>
        <w:t>ç</w:t>
      </w:r>
      <w:r w:rsidRPr="000E7F60">
        <w:rPr>
          <w:rFonts w:ascii="Times New Roman" w:eastAsia="Calibri" w:hAnsi="Times New Roman" w:cs="Times New Roman"/>
          <w:noProof/>
          <w:lang w:val="sq-AL"/>
        </w:rPr>
        <w:t>anti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p</w:t>
      </w:r>
      <w:r w:rsidRPr="000E7F60">
        <w:rPr>
          <w:rFonts w:ascii="Times New Roman" w:eastAsia="Calibri" w:hAnsi="Times New Roman" w:cs="Times New Roman"/>
          <w:noProof/>
          <w:lang w:val="sr-Latn-CS"/>
        </w:rPr>
        <w:t>ë</w:t>
      </w:r>
      <w:r w:rsidRPr="000E7F60">
        <w:rPr>
          <w:rFonts w:ascii="Times New Roman" w:eastAsia="Calibri" w:hAnsi="Times New Roman" w:cs="Times New Roman"/>
          <w:noProof/>
          <w:lang w:val="sq-AL"/>
        </w:rPr>
        <w:t>r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grupet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e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interesit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lastRenderedPageBreak/>
        <w:t>me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q</w:t>
      </w:r>
      <w:r w:rsidRPr="000E7F60">
        <w:rPr>
          <w:rFonts w:ascii="Times New Roman" w:eastAsia="Calibri" w:hAnsi="Times New Roman" w:cs="Times New Roman"/>
          <w:noProof/>
          <w:lang w:val="sr-Latn-CS"/>
        </w:rPr>
        <w:t>ë</w:t>
      </w:r>
      <w:r w:rsidRPr="000E7F60">
        <w:rPr>
          <w:rFonts w:ascii="Times New Roman" w:eastAsia="Calibri" w:hAnsi="Times New Roman" w:cs="Times New Roman"/>
          <w:noProof/>
          <w:lang w:val="sq-AL"/>
        </w:rPr>
        <w:t>llim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t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ë </w:t>
      </w:r>
      <w:r w:rsidRPr="000E7F60">
        <w:rPr>
          <w:rFonts w:ascii="Times New Roman" w:eastAsia="Calibri" w:hAnsi="Times New Roman" w:cs="Times New Roman"/>
          <w:noProof/>
          <w:lang w:val="sq-AL"/>
        </w:rPr>
        <w:t>merret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mendimi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i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publikut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dhe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grupeve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t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ë </w:t>
      </w:r>
      <w:r w:rsidRPr="000E7F60">
        <w:rPr>
          <w:rFonts w:ascii="Times New Roman" w:eastAsia="Calibri" w:hAnsi="Times New Roman" w:cs="Times New Roman"/>
          <w:noProof/>
          <w:lang w:val="sq-AL"/>
        </w:rPr>
        <w:t>interesit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rreth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hartimit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e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k</w:t>
      </w:r>
      <w:r w:rsidRPr="000E7F60">
        <w:rPr>
          <w:rFonts w:ascii="Times New Roman" w:eastAsia="Calibri" w:hAnsi="Times New Roman" w:cs="Times New Roman"/>
          <w:noProof/>
          <w:lang w:val="sr-Latn-CS"/>
        </w:rPr>
        <w:t>ë</w:t>
      </w:r>
      <w:r w:rsidRPr="000E7F60">
        <w:rPr>
          <w:rFonts w:ascii="Times New Roman" w:eastAsia="Calibri" w:hAnsi="Times New Roman" w:cs="Times New Roman"/>
          <w:noProof/>
          <w:lang w:val="sq-AL"/>
        </w:rPr>
        <w:t>tij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drafti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t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ë </w:t>
      </w:r>
      <w:r w:rsidRPr="000E7F60">
        <w:rPr>
          <w:rFonts w:ascii="Times New Roman" w:eastAsia="Calibri" w:hAnsi="Times New Roman" w:cs="Times New Roman"/>
          <w:noProof/>
          <w:lang w:val="sq-AL"/>
        </w:rPr>
        <w:t>sh</w:t>
      </w:r>
      <w:r w:rsidRPr="000E7F60">
        <w:rPr>
          <w:rFonts w:ascii="Times New Roman" w:eastAsia="Calibri" w:hAnsi="Times New Roman" w:cs="Times New Roman"/>
          <w:noProof/>
          <w:lang w:val="sr-Latn-CS"/>
        </w:rPr>
        <w:t>ë</w:t>
      </w:r>
      <w:r w:rsidRPr="000E7F60">
        <w:rPr>
          <w:rFonts w:ascii="Times New Roman" w:eastAsia="Calibri" w:hAnsi="Times New Roman" w:cs="Times New Roman"/>
          <w:noProof/>
          <w:lang w:val="sq-AL"/>
        </w:rPr>
        <w:t>nuar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0E7F60">
        <w:rPr>
          <w:rFonts w:ascii="Times New Roman" w:eastAsia="Calibri" w:hAnsi="Times New Roman" w:cs="Times New Roman"/>
          <w:noProof/>
          <w:lang w:val="sq-AL"/>
        </w:rPr>
        <w:t>m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ë </w:t>
      </w:r>
      <w:r w:rsidRPr="000E7F60">
        <w:rPr>
          <w:rFonts w:ascii="Times New Roman" w:eastAsia="Calibri" w:hAnsi="Times New Roman" w:cs="Times New Roman"/>
          <w:noProof/>
          <w:lang w:val="sq-AL"/>
        </w:rPr>
        <w:t>lart</w:t>
      </w:r>
      <w:r w:rsidRPr="000E7F60">
        <w:rPr>
          <w:rFonts w:ascii="Times New Roman" w:eastAsia="Calibri" w:hAnsi="Times New Roman" w:cs="Times New Roman"/>
          <w:noProof/>
          <w:lang w:val="sr-Latn-CS"/>
        </w:rPr>
        <w:t xml:space="preserve"> .</w:t>
      </w:r>
    </w:p>
    <w:p w:rsidR="009938A9" w:rsidRPr="009938A9" w:rsidRDefault="009938A9" w:rsidP="009938A9">
      <w:pPr>
        <w:jc w:val="both"/>
        <w:rPr>
          <w:rFonts w:ascii="Times New Roman" w:eastAsia="Calibri" w:hAnsi="Times New Roman" w:cs="Times New Roman"/>
          <w:noProof/>
          <w:lang w:val="sr-Latn-CS"/>
        </w:rPr>
      </w:pPr>
      <w:r w:rsidRPr="009938A9">
        <w:rPr>
          <w:rFonts w:ascii="Times New Roman" w:eastAsia="Calibri" w:hAnsi="Times New Roman" w:cs="Times New Roman"/>
          <w:noProof/>
          <w:lang w:val="en-US"/>
        </w:rPr>
        <w:t>Gjat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ë </w:t>
      </w:r>
      <w:r w:rsidRPr="009938A9">
        <w:rPr>
          <w:rFonts w:ascii="Times New Roman" w:eastAsia="Calibri" w:hAnsi="Times New Roman" w:cs="Times New Roman"/>
          <w:noProof/>
          <w:lang w:val="en-US"/>
        </w:rPr>
        <w:t>hartimit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9938A9">
        <w:rPr>
          <w:rFonts w:ascii="Times New Roman" w:eastAsia="Calibri" w:hAnsi="Times New Roman" w:cs="Times New Roman"/>
          <w:noProof/>
          <w:lang w:val="en-US"/>
        </w:rPr>
        <w:t>t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ë </w:t>
      </w:r>
      <w:r w:rsidRPr="009938A9">
        <w:rPr>
          <w:rFonts w:ascii="Times New Roman" w:eastAsia="Calibri" w:hAnsi="Times New Roman" w:cs="Times New Roman"/>
          <w:noProof/>
          <w:lang w:val="en-US"/>
        </w:rPr>
        <w:t>k</w:t>
      </w:r>
      <w:r w:rsidRPr="009938A9">
        <w:rPr>
          <w:rFonts w:ascii="Times New Roman" w:eastAsia="Calibri" w:hAnsi="Times New Roman" w:cs="Times New Roman"/>
          <w:noProof/>
          <w:lang w:val="sr-Latn-CS"/>
        </w:rPr>
        <w:t>ë</w:t>
      </w:r>
      <w:r w:rsidRPr="009938A9">
        <w:rPr>
          <w:rFonts w:ascii="Times New Roman" w:eastAsia="Calibri" w:hAnsi="Times New Roman" w:cs="Times New Roman"/>
          <w:noProof/>
          <w:lang w:val="en-US"/>
        </w:rPr>
        <w:t>tij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  </w:t>
      </w:r>
      <w:r w:rsidRPr="009938A9">
        <w:rPr>
          <w:rFonts w:ascii="Times New Roman" w:eastAsia="Calibri" w:hAnsi="Times New Roman" w:cs="Times New Roman"/>
          <w:noProof/>
          <w:lang w:val="en-US"/>
        </w:rPr>
        <w:t>drafti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, </w:t>
      </w:r>
      <w:r w:rsidRPr="009938A9">
        <w:rPr>
          <w:rFonts w:ascii="Times New Roman" w:eastAsia="Calibri" w:hAnsi="Times New Roman" w:cs="Times New Roman"/>
          <w:noProof/>
          <w:lang w:val="en-US"/>
        </w:rPr>
        <w:t>jan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ë </w:t>
      </w:r>
      <w:r w:rsidRPr="009938A9">
        <w:rPr>
          <w:rFonts w:ascii="Times New Roman" w:eastAsia="Calibri" w:hAnsi="Times New Roman" w:cs="Times New Roman"/>
          <w:noProof/>
          <w:lang w:val="en-US"/>
        </w:rPr>
        <w:t>mbajtur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9938A9">
        <w:rPr>
          <w:rFonts w:ascii="Times New Roman" w:eastAsia="Calibri" w:hAnsi="Times New Roman" w:cs="Times New Roman"/>
          <w:noProof/>
          <w:lang w:val="en-US"/>
        </w:rPr>
        <w:t>nj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ë </w:t>
      </w:r>
      <w:r w:rsidRPr="009938A9">
        <w:rPr>
          <w:rFonts w:ascii="Times New Roman" w:eastAsia="Calibri" w:hAnsi="Times New Roman" w:cs="Times New Roman"/>
          <w:noProof/>
          <w:lang w:val="en-US"/>
        </w:rPr>
        <w:t>varg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9938A9">
        <w:rPr>
          <w:rFonts w:ascii="Times New Roman" w:eastAsia="Calibri" w:hAnsi="Times New Roman" w:cs="Times New Roman"/>
          <w:noProof/>
          <w:lang w:val="en-US"/>
        </w:rPr>
        <w:t>takimesh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9938A9">
        <w:rPr>
          <w:rFonts w:ascii="Times New Roman" w:eastAsia="Calibri" w:hAnsi="Times New Roman" w:cs="Times New Roman"/>
          <w:noProof/>
          <w:lang w:val="en-US"/>
        </w:rPr>
        <w:t>t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ë </w:t>
      </w:r>
      <w:r w:rsidRPr="009938A9">
        <w:rPr>
          <w:rFonts w:ascii="Times New Roman" w:eastAsia="Calibri" w:hAnsi="Times New Roman" w:cs="Times New Roman"/>
          <w:noProof/>
          <w:lang w:val="en-US"/>
        </w:rPr>
        <w:t>Grupit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9938A9">
        <w:rPr>
          <w:rFonts w:ascii="Times New Roman" w:eastAsia="Calibri" w:hAnsi="Times New Roman" w:cs="Times New Roman"/>
          <w:noProof/>
          <w:lang w:val="en-US"/>
        </w:rPr>
        <w:t>Punues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, </w:t>
      </w:r>
      <w:r w:rsidRPr="009938A9">
        <w:rPr>
          <w:rFonts w:ascii="Times New Roman" w:eastAsia="Calibri" w:hAnsi="Times New Roman" w:cs="Times New Roman"/>
          <w:noProof/>
          <w:lang w:val="en-US"/>
        </w:rPr>
        <w:t>ku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9938A9">
        <w:rPr>
          <w:rFonts w:ascii="Times New Roman" w:eastAsia="Calibri" w:hAnsi="Times New Roman" w:cs="Times New Roman"/>
          <w:noProof/>
          <w:lang w:val="en-US"/>
        </w:rPr>
        <w:t>komentet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9938A9">
        <w:rPr>
          <w:rFonts w:ascii="Times New Roman" w:eastAsia="Calibri" w:hAnsi="Times New Roman" w:cs="Times New Roman"/>
          <w:noProof/>
          <w:lang w:val="en-US"/>
        </w:rPr>
        <w:t>dhe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9938A9">
        <w:rPr>
          <w:rFonts w:ascii="Times New Roman" w:eastAsia="Calibri" w:hAnsi="Times New Roman" w:cs="Times New Roman"/>
          <w:noProof/>
          <w:lang w:val="en-US"/>
        </w:rPr>
        <w:t>propozimet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9938A9">
        <w:rPr>
          <w:rFonts w:ascii="Times New Roman" w:eastAsia="Calibri" w:hAnsi="Times New Roman" w:cs="Times New Roman"/>
          <w:noProof/>
          <w:lang w:val="en-US"/>
        </w:rPr>
        <w:t>e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9938A9">
        <w:rPr>
          <w:rFonts w:ascii="Times New Roman" w:eastAsia="Calibri" w:hAnsi="Times New Roman" w:cs="Times New Roman"/>
          <w:noProof/>
          <w:lang w:val="en-US"/>
        </w:rPr>
        <w:t>shumic</w:t>
      </w:r>
      <w:r w:rsidRPr="009938A9">
        <w:rPr>
          <w:rFonts w:ascii="Times New Roman" w:eastAsia="Calibri" w:hAnsi="Times New Roman" w:cs="Times New Roman"/>
          <w:noProof/>
          <w:lang w:val="sr-Latn-CS"/>
        </w:rPr>
        <w:t>ë</w:t>
      </w:r>
      <w:r w:rsidRPr="009938A9">
        <w:rPr>
          <w:rFonts w:ascii="Times New Roman" w:eastAsia="Calibri" w:hAnsi="Times New Roman" w:cs="Times New Roman"/>
          <w:noProof/>
          <w:lang w:val="en-US"/>
        </w:rPr>
        <w:t>s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9938A9">
        <w:rPr>
          <w:rFonts w:ascii="Times New Roman" w:eastAsia="Calibri" w:hAnsi="Times New Roman" w:cs="Times New Roman"/>
          <w:noProof/>
          <w:lang w:val="en-US"/>
        </w:rPr>
        <w:t>s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ë </w:t>
      </w:r>
      <w:r w:rsidRPr="009938A9">
        <w:rPr>
          <w:rFonts w:ascii="Times New Roman" w:eastAsia="Calibri" w:hAnsi="Times New Roman" w:cs="Times New Roman"/>
          <w:noProof/>
          <w:lang w:val="en-US"/>
        </w:rPr>
        <w:t>an</w:t>
      </w:r>
      <w:r w:rsidRPr="009938A9">
        <w:rPr>
          <w:rFonts w:ascii="Times New Roman" w:eastAsia="Calibri" w:hAnsi="Times New Roman" w:cs="Times New Roman"/>
          <w:noProof/>
          <w:lang w:val="sr-Latn-CS"/>
        </w:rPr>
        <w:t>ë</w:t>
      </w:r>
      <w:r w:rsidRPr="009938A9">
        <w:rPr>
          <w:rFonts w:ascii="Times New Roman" w:eastAsia="Calibri" w:hAnsi="Times New Roman" w:cs="Times New Roman"/>
          <w:noProof/>
          <w:lang w:val="en-US"/>
        </w:rPr>
        <w:t>tareve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  </w:t>
      </w:r>
      <w:r w:rsidRPr="009938A9">
        <w:rPr>
          <w:rFonts w:ascii="Times New Roman" w:eastAsia="Calibri" w:hAnsi="Times New Roman" w:cs="Times New Roman"/>
          <w:noProof/>
          <w:lang w:val="en-US"/>
        </w:rPr>
        <w:t>jan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ë </w:t>
      </w:r>
      <w:r w:rsidRPr="009938A9">
        <w:rPr>
          <w:rFonts w:ascii="Times New Roman" w:eastAsia="Calibri" w:hAnsi="Times New Roman" w:cs="Times New Roman"/>
          <w:noProof/>
          <w:lang w:val="en-US"/>
        </w:rPr>
        <w:t>p</w:t>
      </w:r>
      <w:r w:rsidRPr="009938A9">
        <w:rPr>
          <w:rFonts w:ascii="Times New Roman" w:eastAsia="Calibri" w:hAnsi="Times New Roman" w:cs="Times New Roman"/>
          <w:noProof/>
          <w:lang w:val="sr-Latn-CS"/>
        </w:rPr>
        <w:t>ë</w:t>
      </w:r>
      <w:r w:rsidRPr="009938A9">
        <w:rPr>
          <w:rFonts w:ascii="Times New Roman" w:eastAsia="Calibri" w:hAnsi="Times New Roman" w:cs="Times New Roman"/>
          <w:noProof/>
          <w:lang w:val="en-US"/>
        </w:rPr>
        <w:t>rshkruara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9938A9">
        <w:rPr>
          <w:rFonts w:ascii="Times New Roman" w:eastAsia="Calibri" w:hAnsi="Times New Roman" w:cs="Times New Roman"/>
          <w:noProof/>
          <w:lang w:val="en-US"/>
        </w:rPr>
        <w:t>n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ë </w:t>
      </w:r>
      <w:r w:rsidRPr="009938A9">
        <w:rPr>
          <w:rFonts w:ascii="Times New Roman" w:eastAsia="Calibri" w:hAnsi="Times New Roman" w:cs="Times New Roman"/>
          <w:noProof/>
          <w:lang w:val="en-US"/>
        </w:rPr>
        <w:t>draftin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9938A9">
        <w:rPr>
          <w:rFonts w:ascii="Times New Roman" w:eastAsia="Calibri" w:hAnsi="Times New Roman" w:cs="Times New Roman"/>
          <w:noProof/>
          <w:lang w:val="en-US"/>
        </w:rPr>
        <w:t>p</w:t>
      </w:r>
      <w:r w:rsidRPr="009938A9">
        <w:rPr>
          <w:rFonts w:ascii="Times New Roman" w:eastAsia="Calibri" w:hAnsi="Times New Roman" w:cs="Times New Roman"/>
          <w:noProof/>
          <w:lang w:val="sr-Latn-CS"/>
        </w:rPr>
        <w:t>ë</w:t>
      </w:r>
      <w:r w:rsidRPr="009938A9">
        <w:rPr>
          <w:rFonts w:ascii="Times New Roman" w:eastAsia="Calibri" w:hAnsi="Times New Roman" w:cs="Times New Roman"/>
          <w:noProof/>
          <w:lang w:val="en-US"/>
        </w:rPr>
        <w:t>rkat</w:t>
      </w:r>
      <w:r w:rsidRPr="009938A9">
        <w:rPr>
          <w:rFonts w:ascii="Times New Roman" w:eastAsia="Calibri" w:hAnsi="Times New Roman" w:cs="Times New Roman"/>
          <w:noProof/>
          <w:lang w:val="sr-Latn-CS"/>
        </w:rPr>
        <w:t>ë</w:t>
      </w:r>
      <w:r w:rsidRPr="009938A9">
        <w:rPr>
          <w:rFonts w:ascii="Times New Roman" w:eastAsia="Calibri" w:hAnsi="Times New Roman" w:cs="Times New Roman"/>
          <w:noProof/>
          <w:lang w:val="en-US"/>
        </w:rPr>
        <w:t>s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. </w:t>
      </w:r>
    </w:p>
    <w:p w:rsidR="009938A9" w:rsidRPr="009938A9" w:rsidRDefault="009938A9" w:rsidP="009938A9">
      <w:pPr>
        <w:jc w:val="both"/>
        <w:rPr>
          <w:rFonts w:ascii="Times New Roman" w:eastAsia="Calibri" w:hAnsi="Times New Roman" w:cs="Times New Roman"/>
          <w:noProof/>
          <w:lang w:val="sr-Latn-CS"/>
        </w:rPr>
      </w:pPr>
      <w:r w:rsidRPr="009938A9">
        <w:rPr>
          <w:rFonts w:ascii="Times New Roman" w:eastAsia="Calibri" w:hAnsi="Times New Roman" w:cs="Times New Roman"/>
          <w:noProof/>
          <w:lang w:val="en-US"/>
        </w:rPr>
        <w:t>Pas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9938A9">
        <w:rPr>
          <w:rFonts w:ascii="Times New Roman" w:eastAsia="Calibri" w:hAnsi="Times New Roman" w:cs="Times New Roman"/>
          <w:noProof/>
          <w:lang w:val="en-US"/>
        </w:rPr>
        <w:t>p</w:t>
      </w:r>
      <w:r w:rsidRPr="009938A9">
        <w:rPr>
          <w:rFonts w:ascii="Times New Roman" w:eastAsia="Calibri" w:hAnsi="Times New Roman" w:cs="Times New Roman"/>
          <w:noProof/>
          <w:lang w:val="sr-Latn-CS"/>
        </w:rPr>
        <w:t>ë</w:t>
      </w:r>
      <w:r w:rsidRPr="009938A9">
        <w:rPr>
          <w:rFonts w:ascii="Times New Roman" w:eastAsia="Calibri" w:hAnsi="Times New Roman" w:cs="Times New Roman"/>
          <w:noProof/>
          <w:lang w:val="en-US"/>
        </w:rPr>
        <w:t>rfundimit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9938A9">
        <w:rPr>
          <w:rFonts w:ascii="Times New Roman" w:eastAsia="Calibri" w:hAnsi="Times New Roman" w:cs="Times New Roman"/>
          <w:noProof/>
          <w:lang w:val="en-US"/>
        </w:rPr>
        <w:t>t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ë </w:t>
      </w:r>
      <w:r w:rsidRPr="009938A9">
        <w:rPr>
          <w:rFonts w:ascii="Times New Roman" w:eastAsia="Calibri" w:hAnsi="Times New Roman" w:cs="Times New Roman"/>
          <w:noProof/>
          <w:lang w:val="en-US"/>
        </w:rPr>
        <w:t>procesit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9938A9">
        <w:rPr>
          <w:rFonts w:ascii="Times New Roman" w:eastAsia="Calibri" w:hAnsi="Times New Roman" w:cs="Times New Roman"/>
          <w:noProof/>
          <w:lang w:val="en-US"/>
        </w:rPr>
        <w:t>t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ë </w:t>
      </w:r>
      <w:r w:rsidRPr="009938A9">
        <w:rPr>
          <w:rFonts w:ascii="Times New Roman" w:eastAsia="Calibri" w:hAnsi="Times New Roman" w:cs="Times New Roman"/>
          <w:noProof/>
          <w:lang w:val="en-US"/>
        </w:rPr>
        <w:t>konsultimit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 (</w:t>
      </w:r>
      <w:r w:rsidRPr="009938A9">
        <w:rPr>
          <w:rFonts w:ascii="Times New Roman" w:eastAsia="Calibri" w:hAnsi="Times New Roman" w:cs="Times New Roman"/>
          <w:noProof/>
          <w:lang w:val="en-US"/>
        </w:rPr>
        <w:t>p</w:t>
      </w:r>
      <w:r w:rsidRPr="009938A9">
        <w:rPr>
          <w:rFonts w:ascii="Times New Roman" w:eastAsia="Calibri" w:hAnsi="Times New Roman" w:cs="Times New Roman"/>
          <w:noProof/>
          <w:lang w:val="sr-Latn-CS"/>
        </w:rPr>
        <w:t>ë</w:t>
      </w:r>
      <w:r w:rsidRPr="009938A9">
        <w:rPr>
          <w:rFonts w:ascii="Times New Roman" w:eastAsia="Calibri" w:hAnsi="Times New Roman" w:cs="Times New Roman"/>
          <w:noProof/>
          <w:lang w:val="en-US"/>
        </w:rPr>
        <w:t>rmes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 ‘</w:t>
      </w:r>
      <w:r w:rsidRPr="009938A9">
        <w:rPr>
          <w:rFonts w:ascii="Times New Roman" w:eastAsia="Calibri" w:hAnsi="Times New Roman" w:cs="Times New Roman"/>
          <w:noProof/>
          <w:lang w:val="en-US"/>
        </w:rPr>
        <w:t>platform</w:t>
      </w:r>
      <w:r w:rsidRPr="009938A9">
        <w:rPr>
          <w:rFonts w:ascii="Times New Roman" w:eastAsia="Calibri" w:hAnsi="Times New Roman" w:cs="Times New Roman"/>
          <w:noProof/>
          <w:lang w:val="sr-Latn-CS"/>
        </w:rPr>
        <w:t>ë</w:t>
      </w:r>
      <w:r w:rsidRPr="009938A9">
        <w:rPr>
          <w:rFonts w:ascii="Times New Roman" w:eastAsia="Calibri" w:hAnsi="Times New Roman" w:cs="Times New Roman"/>
          <w:noProof/>
          <w:lang w:val="en-US"/>
        </w:rPr>
        <w:t>s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9938A9">
        <w:rPr>
          <w:rFonts w:ascii="Times New Roman" w:eastAsia="Calibri" w:hAnsi="Times New Roman" w:cs="Times New Roman"/>
          <w:noProof/>
          <w:lang w:val="en-US"/>
        </w:rPr>
        <w:t>p</w:t>
      </w:r>
      <w:r w:rsidRPr="009938A9">
        <w:rPr>
          <w:rFonts w:ascii="Times New Roman" w:eastAsia="Calibri" w:hAnsi="Times New Roman" w:cs="Times New Roman"/>
          <w:noProof/>
          <w:lang w:val="sr-Latn-CS"/>
        </w:rPr>
        <w:t>ë</w:t>
      </w:r>
      <w:r w:rsidRPr="009938A9">
        <w:rPr>
          <w:rFonts w:ascii="Times New Roman" w:eastAsia="Calibri" w:hAnsi="Times New Roman" w:cs="Times New Roman"/>
          <w:noProof/>
          <w:lang w:val="en-US"/>
        </w:rPr>
        <w:t>r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9938A9">
        <w:rPr>
          <w:rFonts w:ascii="Times New Roman" w:eastAsia="Calibri" w:hAnsi="Times New Roman" w:cs="Times New Roman"/>
          <w:noProof/>
          <w:lang w:val="en-US"/>
        </w:rPr>
        <w:t>konsultime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9938A9">
        <w:rPr>
          <w:rFonts w:ascii="Times New Roman" w:eastAsia="Calibri" w:hAnsi="Times New Roman" w:cs="Times New Roman"/>
          <w:noProof/>
          <w:lang w:val="en-US"/>
        </w:rPr>
        <w:t>publike</w:t>
      </w:r>
      <w:r w:rsidRPr="009938A9">
        <w:rPr>
          <w:rFonts w:ascii="Times New Roman" w:eastAsia="Calibri" w:hAnsi="Times New Roman" w:cs="Times New Roman"/>
          <w:noProof/>
          <w:lang w:val="sr-Latn-CS"/>
        </w:rPr>
        <w:t>’) ë</w:t>
      </w:r>
      <w:r w:rsidRPr="009938A9">
        <w:rPr>
          <w:rFonts w:ascii="Times New Roman" w:eastAsia="Calibri" w:hAnsi="Times New Roman" w:cs="Times New Roman"/>
          <w:noProof/>
          <w:lang w:val="en-US"/>
        </w:rPr>
        <w:t>sht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ë </w:t>
      </w:r>
      <w:r w:rsidRPr="009938A9">
        <w:rPr>
          <w:rFonts w:ascii="Times New Roman" w:eastAsia="Calibri" w:hAnsi="Times New Roman" w:cs="Times New Roman"/>
          <w:noProof/>
          <w:lang w:val="en-US"/>
        </w:rPr>
        <w:t>mbajtur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9938A9">
        <w:rPr>
          <w:rFonts w:ascii="Times New Roman" w:eastAsia="Calibri" w:hAnsi="Times New Roman" w:cs="Times New Roman"/>
          <w:noProof/>
          <w:lang w:val="en-US"/>
        </w:rPr>
        <w:t>edhe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9938A9">
        <w:rPr>
          <w:rFonts w:ascii="Times New Roman" w:eastAsia="Calibri" w:hAnsi="Times New Roman" w:cs="Times New Roman"/>
          <w:noProof/>
          <w:lang w:val="en-US"/>
        </w:rPr>
        <w:t>nj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ë </w:t>
      </w:r>
      <w:r w:rsidRPr="009938A9">
        <w:rPr>
          <w:rFonts w:ascii="Times New Roman" w:eastAsia="Calibri" w:hAnsi="Times New Roman" w:cs="Times New Roman"/>
          <w:noProof/>
          <w:lang w:val="en-US"/>
        </w:rPr>
        <w:t>takim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9938A9">
        <w:rPr>
          <w:rFonts w:ascii="Times New Roman" w:eastAsia="Calibri" w:hAnsi="Times New Roman" w:cs="Times New Roman"/>
          <w:noProof/>
          <w:lang w:val="en-US"/>
        </w:rPr>
        <w:t>i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9938A9">
        <w:rPr>
          <w:rFonts w:ascii="Times New Roman" w:eastAsia="Calibri" w:hAnsi="Times New Roman" w:cs="Times New Roman"/>
          <w:noProof/>
          <w:lang w:val="en-US"/>
        </w:rPr>
        <w:t>Grupit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9938A9">
        <w:rPr>
          <w:rFonts w:ascii="Times New Roman" w:eastAsia="Calibri" w:hAnsi="Times New Roman" w:cs="Times New Roman"/>
          <w:noProof/>
          <w:lang w:val="en-US"/>
        </w:rPr>
        <w:t>Punues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, </w:t>
      </w:r>
      <w:r w:rsidRPr="009938A9">
        <w:rPr>
          <w:rFonts w:ascii="Times New Roman" w:eastAsia="Calibri" w:hAnsi="Times New Roman" w:cs="Times New Roman"/>
          <w:noProof/>
          <w:lang w:val="en-US"/>
        </w:rPr>
        <w:t>me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9938A9">
        <w:rPr>
          <w:rFonts w:ascii="Times New Roman" w:eastAsia="Calibri" w:hAnsi="Times New Roman" w:cs="Times New Roman"/>
          <w:noProof/>
          <w:lang w:val="en-US"/>
        </w:rPr>
        <w:t>q</w:t>
      </w:r>
      <w:r w:rsidRPr="009938A9">
        <w:rPr>
          <w:rFonts w:ascii="Times New Roman" w:eastAsia="Calibri" w:hAnsi="Times New Roman" w:cs="Times New Roman"/>
          <w:noProof/>
          <w:lang w:val="sr-Latn-CS"/>
        </w:rPr>
        <w:t>ë</w:t>
      </w:r>
      <w:r w:rsidRPr="009938A9">
        <w:rPr>
          <w:rFonts w:ascii="Times New Roman" w:eastAsia="Calibri" w:hAnsi="Times New Roman" w:cs="Times New Roman"/>
          <w:noProof/>
          <w:lang w:val="en-US"/>
        </w:rPr>
        <w:t>llim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9938A9">
        <w:rPr>
          <w:rFonts w:ascii="Times New Roman" w:eastAsia="Calibri" w:hAnsi="Times New Roman" w:cs="Times New Roman"/>
          <w:noProof/>
          <w:lang w:val="en-US"/>
        </w:rPr>
        <w:t>t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ë </w:t>
      </w:r>
      <w:r w:rsidRPr="009938A9">
        <w:rPr>
          <w:rFonts w:ascii="Times New Roman" w:eastAsia="Calibri" w:hAnsi="Times New Roman" w:cs="Times New Roman"/>
          <w:noProof/>
          <w:lang w:val="en-US"/>
        </w:rPr>
        <w:t>finalizimit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9938A9">
        <w:rPr>
          <w:rFonts w:ascii="Times New Roman" w:eastAsia="Calibri" w:hAnsi="Times New Roman" w:cs="Times New Roman"/>
          <w:noProof/>
          <w:lang w:val="en-US"/>
        </w:rPr>
        <w:t>t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ë </w:t>
      </w:r>
      <w:r w:rsidRPr="009938A9">
        <w:rPr>
          <w:rFonts w:ascii="Times New Roman" w:eastAsia="Calibri" w:hAnsi="Times New Roman" w:cs="Times New Roman"/>
          <w:noProof/>
          <w:lang w:val="en-US"/>
        </w:rPr>
        <w:t>Udh</w:t>
      </w:r>
      <w:r w:rsidRPr="009938A9">
        <w:rPr>
          <w:rFonts w:ascii="Times New Roman" w:eastAsia="Calibri" w:hAnsi="Times New Roman" w:cs="Times New Roman"/>
          <w:noProof/>
          <w:lang w:val="sr-Latn-CS"/>
        </w:rPr>
        <w:t>ë</w:t>
      </w:r>
      <w:r w:rsidRPr="009938A9">
        <w:rPr>
          <w:rFonts w:ascii="Times New Roman" w:eastAsia="Calibri" w:hAnsi="Times New Roman" w:cs="Times New Roman"/>
          <w:noProof/>
          <w:lang w:val="en-US"/>
        </w:rPr>
        <w:t>zimit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9938A9">
        <w:rPr>
          <w:rFonts w:ascii="Times New Roman" w:eastAsia="Calibri" w:hAnsi="Times New Roman" w:cs="Times New Roman"/>
          <w:noProof/>
          <w:lang w:val="en-US"/>
        </w:rPr>
        <w:t>Administrativ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, </w:t>
      </w:r>
      <w:r w:rsidRPr="009938A9">
        <w:rPr>
          <w:rFonts w:ascii="Times New Roman" w:eastAsia="Calibri" w:hAnsi="Times New Roman" w:cs="Times New Roman"/>
          <w:noProof/>
          <w:lang w:val="en-US"/>
        </w:rPr>
        <w:t>p</w:t>
      </w:r>
      <w:r w:rsidRPr="009938A9">
        <w:rPr>
          <w:rFonts w:ascii="Times New Roman" w:eastAsia="Calibri" w:hAnsi="Times New Roman" w:cs="Times New Roman"/>
          <w:noProof/>
          <w:lang w:val="sr-Latn-CS"/>
        </w:rPr>
        <w:t>ë</w:t>
      </w:r>
      <w:r w:rsidRPr="009938A9">
        <w:rPr>
          <w:rFonts w:ascii="Times New Roman" w:eastAsia="Calibri" w:hAnsi="Times New Roman" w:cs="Times New Roman"/>
          <w:noProof/>
          <w:lang w:val="en-US"/>
        </w:rPr>
        <w:t>rshir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ë </w:t>
      </w:r>
      <w:r w:rsidRPr="009938A9">
        <w:rPr>
          <w:rFonts w:ascii="Times New Roman" w:eastAsia="Calibri" w:hAnsi="Times New Roman" w:cs="Times New Roman"/>
          <w:noProof/>
          <w:lang w:val="en-US"/>
        </w:rPr>
        <w:t>edhe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9938A9">
        <w:rPr>
          <w:rFonts w:ascii="Times New Roman" w:eastAsia="Calibri" w:hAnsi="Times New Roman" w:cs="Times New Roman"/>
          <w:noProof/>
          <w:lang w:val="en-US"/>
        </w:rPr>
        <w:t>adresimin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9938A9">
        <w:rPr>
          <w:rFonts w:ascii="Times New Roman" w:eastAsia="Calibri" w:hAnsi="Times New Roman" w:cs="Times New Roman"/>
          <w:noProof/>
          <w:lang w:val="en-US"/>
        </w:rPr>
        <w:t>e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9938A9">
        <w:rPr>
          <w:rFonts w:ascii="Times New Roman" w:eastAsia="Calibri" w:hAnsi="Times New Roman" w:cs="Times New Roman"/>
          <w:noProof/>
          <w:lang w:val="en-US"/>
        </w:rPr>
        <w:t>kontributeve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9938A9">
        <w:rPr>
          <w:rFonts w:ascii="Times New Roman" w:eastAsia="Calibri" w:hAnsi="Times New Roman" w:cs="Times New Roman"/>
          <w:noProof/>
          <w:lang w:val="en-US"/>
        </w:rPr>
        <w:t>q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ë </w:t>
      </w:r>
      <w:r w:rsidRPr="009938A9">
        <w:rPr>
          <w:rFonts w:ascii="Times New Roman" w:eastAsia="Calibri" w:hAnsi="Times New Roman" w:cs="Times New Roman"/>
          <w:noProof/>
          <w:lang w:val="en-US"/>
        </w:rPr>
        <w:t>jan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ë </w:t>
      </w:r>
      <w:r w:rsidRPr="009938A9">
        <w:rPr>
          <w:rFonts w:ascii="Times New Roman" w:eastAsia="Calibri" w:hAnsi="Times New Roman" w:cs="Times New Roman"/>
          <w:noProof/>
          <w:lang w:val="en-US"/>
        </w:rPr>
        <w:t>d</w:t>
      </w:r>
      <w:r w:rsidRPr="009938A9">
        <w:rPr>
          <w:rFonts w:ascii="Times New Roman" w:eastAsia="Calibri" w:hAnsi="Times New Roman" w:cs="Times New Roman"/>
          <w:noProof/>
          <w:lang w:val="sr-Latn-CS"/>
        </w:rPr>
        <w:t>ë</w:t>
      </w:r>
      <w:r w:rsidRPr="009938A9">
        <w:rPr>
          <w:rFonts w:ascii="Times New Roman" w:eastAsia="Calibri" w:hAnsi="Times New Roman" w:cs="Times New Roman"/>
          <w:noProof/>
          <w:lang w:val="en-US"/>
        </w:rPr>
        <w:t>rguar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 </w:t>
      </w:r>
      <w:r w:rsidRPr="009938A9">
        <w:rPr>
          <w:rFonts w:ascii="Times New Roman" w:eastAsia="Calibri" w:hAnsi="Times New Roman" w:cs="Times New Roman"/>
          <w:noProof/>
          <w:lang w:val="en-US"/>
        </w:rPr>
        <w:t>gjat</w:t>
      </w:r>
      <w:r w:rsidRPr="009938A9">
        <w:rPr>
          <w:rFonts w:ascii="Times New Roman" w:eastAsia="Calibri" w:hAnsi="Times New Roman" w:cs="Times New Roman"/>
          <w:noProof/>
          <w:lang w:val="sr-Latn-CS"/>
        </w:rPr>
        <w:t xml:space="preserve">ë </w:t>
      </w:r>
      <w:r w:rsidRPr="009938A9">
        <w:rPr>
          <w:rFonts w:ascii="Times New Roman" w:eastAsia="Calibri" w:hAnsi="Times New Roman" w:cs="Times New Roman"/>
          <w:noProof/>
          <w:lang w:val="en-US"/>
        </w:rPr>
        <w:t>konsultimit</w:t>
      </w:r>
      <w:r w:rsidRPr="009938A9">
        <w:rPr>
          <w:rFonts w:ascii="Times New Roman" w:eastAsia="Calibri" w:hAnsi="Times New Roman" w:cs="Times New Roman"/>
          <w:noProof/>
          <w:lang w:val="sr-Latn-CS"/>
        </w:rPr>
        <w:t>.</w:t>
      </w:r>
    </w:p>
    <w:p w:rsidR="009938A9" w:rsidRPr="009938A9" w:rsidRDefault="009938A9" w:rsidP="009938A9">
      <w:pPr>
        <w:jc w:val="both"/>
        <w:rPr>
          <w:rFonts w:ascii="Times New Roman" w:eastAsia="Calibri" w:hAnsi="Times New Roman" w:cs="Times New Roman"/>
          <w:noProof/>
          <w:lang w:val="sr-Latn-CS"/>
        </w:rPr>
      </w:pPr>
    </w:p>
    <w:p w:rsidR="009938A9" w:rsidRPr="009938A9" w:rsidRDefault="009938A9" w:rsidP="009938A9">
      <w:pPr>
        <w:jc w:val="both"/>
        <w:rPr>
          <w:rFonts w:ascii="Times New Roman" w:eastAsia="Calibri" w:hAnsi="Times New Roman" w:cs="Times New Roman"/>
          <w:noProof/>
          <w:lang w:val="sr-Latn-CS"/>
        </w:rPr>
      </w:pPr>
    </w:p>
    <w:p w:rsidR="00520421" w:rsidRPr="000E7F60" w:rsidRDefault="00520421" w:rsidP="005D7515">
      <w:pPr>
        <w:jc w:val="both"/>
        <w:rPr>
          <w:rFonts w:ascii="Times New Roman" w:hAnsi="Times New Roman" w:cs="Times New Roman"/>
          <w:lang w:val="hr-HR"/>
        </w:rPr>
      </w:pPr>
    </w:p>
    <w:p w:rsidR="005D7515" w:rsidRPr="000E7F60" w:rsidRDefault="005D7515" w:rsidP="005D7515">
      <w:pPr>
        <w:jc w:val="both"/>
        <w:rPr>
          <w:rFonts w:ascii="Times New Roman" w:hAnsi="Times New Roman" w:cs="Times New Roman"/>
          <w:lang w:val="hr-HR"/>
        </w:rPr>
      </w:pPr>
    </w:p>
    <w:tbl>
      <w:tblPr>
        <w:tblStyle w:val="GridTable1Light-Accent51"/>
        <w:tblW w:w="0" w:type="auto"/>
        <w:tblLayout w:type="fixed"/>
        <w:tblLook w:val="04A0" w:firstRow="1" w:lastRow="0" w:firstColumn="1" w:lastColumn="0" w:noHBand="0" w:noVBand="1"/>
      </w:tblPr>
      <w:tblGrid>
        <w:gridCol w:w="3139"/>
        <w:gridCol w:w="1739"/>
        <w:gridCol w:w="1357"/>
        <w:gridCol w:w="1433"/>
        <w:gridCol w:w="1908"/>
      </w:tblGrid>
      <w:tr w:rsidR="00D075B3" w:rsidRPr="000E7F60" w:rsidTr="008A3B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9" w:type="dxa"/>
            <w:shd w:val="clear" w:color="auto" w:fill="FBE4D5" w:themeFill="accent2" w:themeFillTint="33"/>
          </w:tcPr>
          <w:p w:rsidR="005D7515" w:rsidRPr="000E7F60" w:rsidRDefault="005D7515" w:rsidP="004D759F">
            <w:pPr>
              <w:pStyle w:val="Default"/>
              <w:rPr>
                <w:b w:val="0"/>
                <w:color w:val="auto"/>
              </w:rPr>
            </w:pPr>
            <w:proofErr w:type="spellStart"/>
            <w:r w:rsidRPr="000E7F60">
              <w:rPr>
                <w:b w:val="0"/>
                <w:color w:val="auto"/>
              </w:rPr>
              <w:t>Metodat</w:t>
            </w:r>
            <w:proofErr w:type="spellEnd"/>
            <w:r w:rsidRPr="000E7F60">
              <w:rPr>
                <w:b w:val="0"/>
                <w:color w:val="auto"/>
              </w:rPr>
              <w:t xml:space="preserve"> e </w:t>
            </w:r>
            <w:proofErr w:type="spellStart"/>
            <w:r w:rsidRPr="000E7F60">
              <w:rPr>
                <w:b w:val="0"/>
                <w:color w:val="auto"/>
              </w:rPr>
              <w:t>Konsultimit</w:t>
            </w:r>
            <w:proofErr w:type="spellEnd"/>
          </w:p>
        </w:tc>
        <w:tc>
          <w:tcPr>
            <w:tcW w:w="1739" w:type="dxa"/>
            <w:shd w:val="clear" w:color="auto" w:fill="FBE4D5" w:themeFill="accent2" w:themeFillTint="33"/>
          </w:tcPr>
          <w:p w:rsidR="005D7515" w:rsidRPr="000E7F60" w:rsidRDefault="005D7515" w:rsidP="004D759F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proofErr w:type="spellStart"/>
            <w:r w:rsidRPr="000E7F60">
              <w:rPr>
                <w:b w:val="0"/>
                <w:color w:val="auto"/>
              </w:rPr>
              <w:t>Datat</w:t>
            </w:r>
            <w:proofErr w:type="spellEnd"/>
            <w:r w:rsidRPr="000E7F60">
              <w:rPr>
                <w:b w:val="0"/>
                <w:color w:val="auto"/>
              </w:rPr>
              <w:t>/</w:t>
            </w:r>
            <w:proofErr w:type="spellStart"/>
            <w:r w:rsidRPr="000E7F60">
              <w:rPr>
                <w:b w:val="0"/>
                <w:color w:val="auto"/>
              </w:rPr>
              <w:t>kohëzgjatja</w:t>
            </w:r>
            <w:proofErr w:type="spellEnd"/>
          </w:p>
        </w:tc>
        <w:tc>
          <w:tcPr>
            <w:tcW w:w="1357" w:type="dxa"/>
            <w:shd w:val="clear" w:color="auto" w:fill="FBE4D5" w:themeFill="accent2" w:themeFillTint="33"/>
          </w:tcPr>
          <w:p w:rsidR="005D7515" w:rsidRPr="000E7F60" w:rsidRDefault="005D7515" w:rsidP="004D759F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proofErr w:type="spellStart"/>
            <w:r w:rsidRPr="000E7F60">
              <w:rPr>
                <w:b w:val="0"/>
                <w:color w:val="auto"/>
              </w:rPr>
              <w:t>Numri</w:t>
            </w:r>
            <w:proofErr w:type="spellEnd"/>
            <w:r w:rsidRPr="000E7F60">
              <w:rPr>
                <w:b w:val="0"/>
                <w:color w:val="auto"/>
              </w:rPr>
              <w:t xml:space="preserve"> </w:t>
            </w:r>
            <w:proofErr w:type="spellStart"/>
            <w:r w:rsidRPr="000E7F60">
              <w:rPr>
                <w:b w:val="0"/>
                <w:color w:val="auto"/>
              </w:rPr>
              <w:t>i</w:t>
            </w:r>
            <w:proofErr w:type="spellEnd"/>
            <w:r w:rsidRPr="000E7F60">
              <w:rPr>
                <w:b w:val="0"/>
                <w:color w:val="auto"/>
              </w:rPr>
              <w:t xml:space="preserve"> </w:t>
            </w:r>
            <w:proofErr w:type="spellStart"/>
            <w:r w:rsidRPr="000E7F60">
              <w:rPr>
                <w:b w:val="0"/>
                <w:color w:val="auto"/>
              </w:rPr>
              <w:t>pjesmarresve</w:t>
            </w:r>
            <w:proofErr w:type="spellEnd"/>
          </w:p>
        </w:tc>
        <w:tc>
          <w:tcPr>
            <w:tcW w:w="1433" w:type="dxa"/>
            <w:shd w:val="clear" w:color="auto" w:fill="FBE4D5" w:themeFill="accent2" w:themeFillTint="33"/>
          </w:tcPr>
          <w:p w:rsidR="005D7515" w:rsidRPr="000E7F60" w:rsidRDefault="007F1530" w:rsidP="004D759F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proofErr w:type="spellStart"/>
            <w:r w:rsidRPr="000E7F60">
              <w:rPr>
                <w:b w:val="0"/>
                <w:color w:val="auto"/>
              </w:rPr>
              <w:t>Numri</w:t>
            </w:r>
            <w:proofErr w:type="spellEnd"/>
            <w:r w:rsidRPr="000E7F60">
              <w:rPr>
                <w:b w:val="0"/>
                <w:color w:val="auto"/>
              </w:rPr>
              <w:t xml:space="preserve"> </w:t>
            </w:r>
            <w:proofErr w:type="spellStart"/>
            <w:r w:rsidRPr="000E7F60">
              <w:rPr>
                <w:b w:val="0"/>
                <w:color w:val="auto"/>
              </w:rPr>
              <w:t>i</w:t>
            </w:r>
            <w:proofErr w:type="spellEnd"/>
            <w:r w:rsidRPr="000E7F60">
              <w:rPr>
                <w:b w:val="0"/>
                <w:color w:val="auto"/>
              </w:rPr>
              <w:t xml:space="preserve"> </w:t>
            </w:r>
            <w:proofErr w:type="spellStart"/>
            <w:r w:rsidRPr="000E7F60">
              <w:rPr>
                <w:b w:val="0"/>
                <w:color w:val="auto"/>
              </w:rPr>
              <w:t>pjes</w:t>
            </w:r>
            <w:r w:rsidR="00091D91" w:rsidRPr="000E7F60">
              <w:rPr>
                <w:b w:val="0"/>
                <w:color w:val="auto"/>
              </w:rPr>
              <w:t>ёmarrё</w:t>
            </w:r>
            <w:r w:rsidRPr="000E7F60">
              <w:rPr>
                <w:b w:val="0"/>
                <w:color w:val="auto"/>
              </w:rPr>
              <w:t>sve</w:t>
            </w:r>
            <w:proofErr w:type="spellEnd"/>
            <w:r w:rsidR="008A3B30" w:rsidRPr="000E7F60">
              <w:rPr>
                <w:b w:val="0"/>
                <w:color w:val="auto"/>
              </w:rPr>
              <w:t xml:space="preserve"> </w:t>
            </w:r>
            <w:proofErr w:type="spellStart"/>
            <w:r w:rsidRPr="000E7F60">
              <w:rPr>
                <w:b w:val="0"/>
                <w:color w:val="auto"/>
              </w:rPr>
              <w:t>të</w:t>
            </w:r>
            <w:proofErr w:type="spellEnd"/>
            <w:r w:rsidR="008A3B30" w:rsidRPr="000E7F60">
              <w:rPr>
                <w:b w:val="0"/>
                <w:color w:val="auto"/>
              </w:rPr>
              <w:t xml:space="preserve"> </w:t>
            </w:r>
            <w:proofErr w:type="spellStart"/>
            <w:r w:rsidR="005D7515" w:rsidRPr="000E7F60">
              <w:rPr>
                <w:b w:val="0"/>
                <w:color w:val="auto"/>
              </w:rPr>
              <w:t>cilet</w:t>
            </w:r>
            <w:proofErr w:type="spellEnd"/>
            <w:r w:rsidR="008A3B30" w:rsidRPr="000E7F60">
              <w:rPr>
                <w:b w:val="0"/>
                <w:color w:val="auto"/>
              </w:rPr>
              <w:t xml:space="preserve"> </w:t>
            </w:r>
            <w:proofErr w:type="spellStart"/>
            <w:r w:rsidR="005D7515" w:rsidRPr="000E7F60">
              <w:rPr>
                <w:b w:val="0"/>
                <w:color w:val="auto"/>
              </w:rPr>
              <w:t>kane</w:t>
            </w:r>
            <w:proofErr w:type="spellEnd"/>
            <w:r w:rsidR="008A3B30" w:rsidRPr="000E7F60">
              <w:rPr>
                <w:b w:val="0"/>
                <w:color w:val="auto"/>
              </w:rPr>
              <w:t xml:space="preserve"> </w:t>
            </w:r>
            <w:proofErr w:type="spellStart"/>
            <w:r w:rsidR="005D7515" w:rsidRPr="000E7F60">
              <w:rPr>
                <w:b w:val="0"/>
                <w:color w:val="auto"/>
              </w:rPr>
              <w:t>kontribuar</w:t>
            </w:r>
            <w:proofErr w:type="spellEnd"/>
          </w:p>
        </w:tc>
        <w:tc>
          <w:tcPr>
            <w:tcW w:w="1908" w:type="dxa"/>
            <w:shd w:val="clear" w:color="auto" w:fill="FBE4D5" w:themeFill="accent2" w:themeFillTint="33"/>
          </w:tcPr>
          <w:p w:rsidR="005D7515" w:rsidRPr="000E7F60" w:rsidRDefault="005D7515" w:rsidP="004D759F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proofErr w:type="spellStart"/>
            <w:r w:rsidRPr="000E7F60">
              <w:rPr>
                <w:b w:val="0"/>
                <w:color w:val="auto"/>
              </w:rPr>
              <w:t>Numri</w:t>
            </w:r>
            <w:proofErr w:type="spellEnd"/>
            <w:r w:rsidRPr="000E7F60">
              <w:rPr>
                <w:b w:val="0"/>
                <w:color w:val="auto"/>
              </w:rPr>
              <w:t xml:space="preserve"> </w:t>
            </w:r>
            <w:proofErr w:type="spellStart"/>
            <w:r w:rsidRPr="000E7F60">
              <w:rPr>
                <w:b w:val="0"/>
                <w:color w:val="auto"/>
              </w:rPr>
              <w:t>i</w:t>
            </w:r>
            <w:proofErr w:type="spellEnd"/>
            <w:r w:rsidRPr="000E7F60">
              <w:rPr>
                <w:b w:val="0"/>
                <w:color w:val="auto"/>
              </w:rPr>
              <w:t xml:space="preserve"> </w:t>
            </w:r>
            <w:proofErr w:type="spellStart"/>
            <w:r w:rsidRPr="000E7F60">
              <w:rPr>
                <w:b w:val="0"/>
                <w:color w:val="auto"/>
              </w:rPr>
              <w:t>komenteve</w:t>
            </w:r>
            <w:proofErr w:type="spellEnd"/>
            <w:r w:rsidR="008A3B30" w:rsidRPr="000E7F60">
              <w:rPr>
                <w:b w:val="0"/>
                <w:color w:val="auto"/>
              </w:rPr>
              <w:t xml:space="preserve"> </w:t>
            </w:r>
            <w:proofErr w:type="spellStart"/>
            <w:r w:rsidRPr="000E7F60">
              <w:rPr>
                <w:b w:val="0"/>
                <w:color w:val="auto"/>
              </w:rPr>
              <w:t>te</w:t>
            </w:r>
            <w:proofErr w:type="spellEnd"/>
            <w:r w:rsidR="008A3B30" w:rsidRPr="000E7F60">
              <w:rPr>
                <w:b w:val="0"/>
                <w:color w:val="auto"/>
              </w:rPr>
              <w:t xml:space="preserve"> </w:t>
            </w:r>
            <w:proofErr w:type="spellStart"/>
            <w:r w:rsidRPr="000E7F60">
              <w:rPr>
                <w:b w:val="0"/>
                <w:color w:val="auto"/>
              </w:rPr>
              <w:t>pranuara</w:t>
            </w:r>
            <w:proofErr w:type="spellEnd"/>
          </w:p>
        </w:tc>
      </w:tr>
      <w:tr w:rsidR="008A3B30" w:rsidRPr="000E7F60" w:rsidTr="008A3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9" w:type="dxa"/>
            <w:shd w:val="clear" w:color="auto" w:fill="FBE4D5" w:themeFill="accent2" w:themeFillTint="33"/>
          </w:tcPr>
          <w:p w:rsidR="005D7515" w:rsidRPr="000E7F60" w:rsidRDefault="005D7515" w:rsidP="005D7515">
            <w:pPr>
              <w:pStyle w:val="Default"/>
              <w:numPr>
                <w:ilvl w:val="0"/>
                <w:numId w:val="3"/>
              </w:numPr>
              <w:ind w:left="454"/>
              <w:rPr>
                <w:b w:val="0"/>
              </w:rPr>
            </w:pPr>
            <w:proofErr w:type="spellStart"/>
            <w:r w:rsidRPr="000E7F60">
              <w:rPr>
                <w:b w:val="0"/>
              </w:rPr>
              <w:t>Konsultimet</w:t>
            </w:r>
            <w:proofErr w:type="spellEnd"/>
            <w:r w:rsidRPr="000E7F60">
              <w:rPr>
                <w:b w:val="0"/>
              </w:rPr>
              <w:t xml:space="preserve"> me </w:t>
            </w:r>
            <w:proofErr w:type="spellStart"/>
            <w:r w:rsidRPr="000E7F60">
              <w:rPr>
                <w:b w:val="0"/>
              </w:rPr>
              <w:t>shkrim</w:t>
            </w:r>
            <w:proofErr w:type="spellEnd"/>
            <w:r w:rsidRPr="000E7F60">
              <w:rPr>
                <w:b w:val="0"/>
              </w:rPr>
              <w:t xml:space="preserve"> / </w:t>
            </w:r>
            <w:proofErr w:type="spellStart"/>
            <w:r w:rsidRPr="000E7F60">
              <w:rPr>
                <w:b w:val="0"/>
              </w:rPr>
              <w:t>në</w:t>
            </w:r>
            <w:proofErr w:type="spellEnd"/>
            <w:r w:rsidR="00E84DB8" w:rsidRPr="000E7F60">
              <w:rPr>
                <w:b w:val="0"/>
              </w:rPr>
              <w:t xml:space="preserve"> </w:t>
            </w:r>
            <w:proofErr w:type="spellStart"/>
            <w:r w:rsidRPr="000E7F60">
              <w:rPr>
                <w:b w:val="0"/>
              </w:rPr>
              <w:t>mënyrë</w:t>
            </w:r>
            <w:proofErr w:type="spellEnd"/>
            <w:r w:rsidR="00E84DB8" w:rsidRPr="000E7F60">
              <w:rPr>
                <w:b w:val="0"/>
              </w:rPr>
              <w:t xml:space="preserve"> </w:t>
            </w:r>
            <w:proofErr w:type="spellStart"/>
            <w:r w:rsidRPr="000E7F60">
              <w:rPr>
                <w:b w:val="0"/>
              </w:rPr>
              <w:t>elektronike</w:t>
            </w:r>
            <w:proofErr w:type="spellEnd"/>
            <w:r w:rsidRPr="000E7F60">
              <w:rPr>
                <w:b w:val="0"/>
              </w:rPr>
              <w:t>;</w:t>
            </w:r>
          </w:p>
        </w:tc>
        <w:tc>
          <w:tcPr>
            <w:tcW w:w="1739" w:type="dxa"/>
          </w:tcPr>
          <w:p w:rsidR="005D7515" w:rsidRPr="000E7F60" w:rsidRDefault="00F019B6" w:rsidP="003C06C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0E7F60">
              <w:rPr>
                <w:color w:val="auto"/>
              </w:rPr>
              <w:t>Qërshor</w:t>
            </w:r>
            <w:proofErr w:type="spellEnd"/>
            <w:r w:rsidRPr="000E7F60">
              <w:rPr>
                <w:color w:val="auto"/>
              </w:rPr>
              <w:t xml:space="preserve"> </w:t>
            </w:r>
            <w:r w:rsidR="00CF096B" w:rsidRPr="000E7F60">
              <w:rPr>
                <w:color w:val="auto"/>
              </w:rPr>
              <w:t>-</w:t>
            </w:r>
            <w:proofErr w:type="spellStart"/>
            <w:r w:rsidR="0057181A">
              <w:rPr>
                <w:color w:val="auto"/>
              </w:rPr>
              <w:t>G</w:t>
            </w:r>
            <w:r w:rsidR="008A3B30" w:rsidRPr="000E7F60">
              <w:rPr>
                <w:color w:val="auto"/>
              </w:rPr>
              <w:t>usht</w:t>
            </w:r>
            <w:proofErr w:type="spellEnd"/>
            <w:r w:rsidR="0092512B">
              <w:rPr>
                <w:color w:val="auto"/>
              </w:rPr>
              <w:t xml:space="preserve"> 2024</w:t>
            </w:r>
          </w:p>
        </w:tc>
        <w:tc>
          <w:tcPr>
            <w:tcW w:w="1357" w:type="dxa"/>
          </w:tcPr>
          <w:p w:rsidR="005D7515" w:rsidRPr="000E7F60" w:rsidRDefault="00D55B72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67</w:t>
            </w:r>
          </w:p>
        </w:tc>
        <w:tc>
          <w:tcPr>
            <w:tcW w:w="1433" w:type="dxa"/>
          </w:tcPr>
          <w:p w:rsidR="005D7515" w:rsidRPr="000E7F60" w:rsidRDefault="00F019B6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E7F60">
              <w:rPr>
                <w:color w:val="auto"/>
              </w:rPr>
              <w:t>-</w:t>
            </w:r>
          </w:p>
        </w:tc>
        <w:tc>
          <w:tcPr>
            <w:tcW w:w="1908" w:type="dxa"/>
          </w:tcPr>
          <w:p w:rsidR="005D7515" w:rsidRPr="000E7F60" w:rsidRDefault="00F019B6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E7F60">
              <w:rPr>
                <w:color w:val="auto"/>
              </w:rPr>
              <w:t>-</w:t>
            </w:r>
          </w:p>
        </w:tc>
      </w:tr>
      <w:tr w:rsidR="00D075B3" w:rsidRPr="000E7F60" w:rsidTr="008A3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9" w:type="dxa"/>
            <w:shd w:val="clear" w:color="auto" w:fill="FBE4D5" w:themeFill="accent2" w:themeFillTint="33"/>
          </w:tcPr>
          <w:p w:rsidR="00D075B3" w:rsidRPr="000E7F60" w:rsidRDefault="00D075B3" w:rsidP="00F019B6">
            <w:pPr>
              <w:pStyle w:val="Default"/>
              <w:numPr>
                <w:ilvl w:val="0"/>
                <w:numId w:val="3"/>
              </w:numPr>
              <w:ind w:left="454"/>
              <w:rPr>
                <w:b w:val="0"/>
              </w:rPr>
            </w:pPr>
            <w:proofErr w:type="spellStart"/>
            <w:r w:rsidRPr="000E7F60">
              <w:rPr>
                <w:b w:val="0"/>
              </w:rPr>
              <w:t>Punёtoritё</w:t>
            </w:r>
            <w:proofErr w:type="spellEnd"/>
            <w:r w:rsidRPr="000E7F60">
              <w:rPr>
                <w:b w:val="0"/>
              </w:rPr>
              <w:t xml:space="preserve"> me </w:t>
            </w:r>
            <w:proofErr w:type="spellStart"/>
            <w:r w:rsidRPr="000E7F60">
              <w:rPr>
                <w:b w:val="0"/>
              </w:rPr>
              <w:t>grup</w:t>
            </w:r>
            <w:proofErr w:type="spellEnd"/>
            <w:r w:rsidRPr="000E7F60">
              <w:rPr>
                <w:b w:val="0"/>
              </w:rPr>
              <w:t xml:space="preserve"> </w:t>
            </w:r>
            <w:proofErr w:type="spellStart"/>
            <w:r w:rsidRPr="000E7F60">
              <w:rPr>
                <w:b w:val="0"/>
              </w:rPr>
              <w:t>punues</w:t>
            </w:r>
            <w:proofErr w:type="spellEnd"/>
            <w:r w:rsidRPr="000E7F60">
              <w:rPr>
                <w:b w:val="0"/>
              </w:rPr>
              <w:t xml:space="preserve"> </w:t>
            </w:r>
          </w:p>
        </w:tc>
        <w:tc>
          <w:tcPr>
            <w:tcW w:w="1739" w:type="dxa"/>
          </w:tcPr>
          <w:p w:rsidR="00F019B6" w:rsidRPr="000E7F60" w:rsidRDefault="00D55B72" w:rsidP="003C06C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11.06.2025</w:t>
            </w:r>
          </w:p>
          <w:p w:rsidR="00F019B6" w:rsidRPr="000E7F60" w:rsidRDefault="00D55B72" w:rsidP="003C06C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11</w:t>
            </w:r>
            <w:r w:rsidR="00E355E0">
              <w:rPr>
                <w:color w:val="auto"/>
              </w:rPr>
              <w:t>.07</w:t>
            </w:r>
            <w:r>
              <w:rPr>
                <w:color w:val="auto"/>
              </w:rPr>
              <w:t>.2025</w:t>
            </w:r>
          </w:p>
          <w:p w:rsidR="00F019B6" w:rsidRDefault="00D55B72" w:rsidP="003C06C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31.07.2025</w:t>
            </w:r>
          </w:p>
          <w:p w:rsidR="00D55B72" w:rsidRPr="000E7F60" w:rsidRDefault="00D55B72" w:rsidP="003C06C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57" w:type="dxa"/>
          </w:tcPr>
          <w:p w:rsidR="00D075B3" w:rsidRPr="000E7F60" w:rsidRDefault="00885540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1433" w:type="dxa"/>
          </w:tcPr>
          <w:p w:rsidR="00D075B3" w:rsidRPr="000E7F60" w:rsidRDefault="00885540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1908" w:type="dxa"/>
          </w:tcPr>
          <w:p w:rsidR="00D075B3" w:rsidRPr="000E7F60" w:rsidRDefault="00D55B72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</w:tr>
      <w:tr w:rsidR="00D075B3" w:rsidRPr="000E7F60" w:rsidTr="008A3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9" w:type="dxa"/>
            <w:shd w:val="clear" w:color="auto" w:fill="FBE4D5" w:themeFill="accent2" w:themeFillTint="33"/>
          </w:tcPr>
          <w:p w:rsidR="00D075B3" w:rsidRPr="000E7F60" w:rsidRDefault="00D075B3" w:rsidP="005D7515">
            <w:pPr>
              <w:pStyle w:val="Default"/>
              <w:numPr>
                <w:ilvl w:val="0"/>
                <w:numId w:val="3"/>
              </w:numPr>
              <w:ind w:left="454"/>
              <w:rPr>
                <w:b w:val="0"/>
              </w:rPr>
            </w:pPr>
            <w:proofErr w:type="spellStart"/>
            <w:r w:rsidRPr="000E7F60">
              <w:rPr>
                <w:b w:val="0"/>
              </w:rPr>
              <w:t>Diskutimi</w:t>
            </w:r>
            <w:proofErr w:type="spellEnd"/>
            <w:r w:rsidRPr="000E7F60">
              <w:rPr>
                <w:b w:val="0"/>
              </w:rPr>
              <w:t xml:space="preserve"> </w:t>
            </w:r>
            <w:proofErr w:type="spellStart"/>
            <w:r w:rsidRPr="000E7F60">
              <w:rPr>
                <w:b w:val="0"/>
              </w:rPr>
              <w:t>paraprak</w:t>
            </w:r>
            <w:proofErr w:type="spellEnd"/>
          </w:p>
        </w:tc>
        <w:tc>
          <w:tcPr>
            <w:tcW w:w="1739" w:type="dxa"/>
          </w:tcPr>
          <w:p w:rsidR="00D075B3" w:rsidRPr="000E7F60" w:rsidRDefault="004F08E2" w:rsidP="003C06C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19.06.2025 </w:t>
            </w:r>
            <w:proofErr w:type="spellStart"/>
            <w:r>
              <w:rPr>
                <w:color w:val="auto"/>
              </w:rPr>
              <w:t>deri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më</w:t>
            </w:r>
            <w:proofErr w:type="spellEnd"/>
            <w:r>
              <w:rPr>
                <w:color w:val="auto"/>
              </w:rPr>
              <w:t xml:space="preserve"> 09.07.2025</w:t>
            </w:r>
          </w:p>
        </w:tc>
        <w:tc>
          <w:tcPr>
            <w:tcW w:w="1357" w:type="dxa"/>
          </w:tcPr>
          <w:p w:rsidR="00D075B3" w:rsidRPr="000E7F60" w:rsidRDefault="0092512B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52</w:t>
            </w:r>
          </w:p>
        </w:tc>
        <w:tc>
          <w:tcPr>
            <w:tcW w:w="1433" w:type="dxa"/>
          </w:tcPr>
          <w:p w:rsidR="00D075B3" w:rsidRPr="000E7F60" w:rsidRDefault="0071390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908" w:type="dxa"/>
          </w:tcPr>
          <w:p w:rsidR="00D075B3" w:rsidRPr="000E7F60" w:rsidRDefault="00713905" w:rsidP="007C7FC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</w:tr>
      <w:tr w:rsidR="008A3B30" w:rsidRPr="000E7F60" w:rsidTr="008A3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9" w:type="dxa"/>
            <w:shd w:val="clear" w:color="auto" w:fill="FBE4D5" w:themeFill="accent2" w:themeFillTint="33"/>
          </w:tcPr>
          <w:p w:rsidR="005D7515" w:rsidRPr="000E7F60" w:rsidRDefault="005D7515" w:rsidP="005D7515">
            <w:pPr>
              <w:pStyle w:val="Default"/>
              <w:numPr>
                <w:ilvl w:val="0"/>
                <w:numId w:val="3"/>
              </w:numPr>
              <w:ind w:left="454"/>
              <w:rPr>
                <w:b w:val="0"/>
                <w:color w:val="auto"/>
              </w:rPr>
            </w:pPr>
            <w:proofErr w:type="spellStart"/>
            <w:r w:rsidRPr="000E7F60">
              <w:rPr>
                <w:b w:val="0"/>
              </w:rPr>
              <w:t>Publikimi</w:t>
            </w:r>
            <w:proofErr w:type="spellEnd"/>
            <w:r w:rsidR="00CF096B" w:rsidRPr="000E7F60">
              <w:rPr>
                <w:b w:val="0"/>
              </w:rPr>
              <w:t xml:space="preserve"> </w:t>
            </w:r>
            <w:proofErr w:type="spellStart"/>
            <w:r w:rsidRPr="000E7F60">
              <w:rPr>
                <w:b w:val="0"/>
              </w:rPr>
              <w:t>në</w:t>
            </w:r>
            <w:proofErr w:type="spellEnd"/>
            <w:r w:rsidR="008A3B30" w:rsidRPr="000E7F60">
              <w:rPr>
                <w:b w:val="0"/>
              </w:rPr>
              <w:t xml:space="preserve"> </w:t>
            </w:r>
            <w:proofErr w:type="spellStart"/>
            <w:r w:rsidRPr="000E7F60">
              <w:rPr>
                <w:b w:val="0"/>
              </w:rPr>
              <w:t>uebfaqe</w:t>
            </w:r>
            <w:proofErr w:type="spellEnd"/>
            <w:r w:rsidRPr="000E7F60">
              <w:rPr>
                <w:b w:val="0"/>
              </w:rPr>
              <w:t>/</w:t>
            </w:r>
            <w:proofErr w:type="spellStart"/>
            <w:r w:rsidRPr="000E7F60">
              <w:rPr>
                <w:b w:val="0"/>
              </w:rPr>
              <w:t>Platforma</w:t>
            </w:r>
            <w:proofErr w:type="spellEnd"/>
            <w:r w:rsidR="008A3B30" w:rsidRPr="000E7F60">
              <w:rPr>
                <w:b w:val="0"/>
              </w:rPr>
              <w:t xml:space="preserve"> </w:t>
            </w:r>
            <w:proofErr w:type="spellStart"/>
            <w:r w:rsidRPr="000E7F60">
              <w:rPr>
                <w:b w:val="0"/>
              </w:rPr>
              <w:t>elektronike</w:t>
            </w:r>
            <w:proofErr w:type="spellEnd"/>
            <w:r w:rsidR="00D075B3" w:rsidRPr="000E7F60">
              <w:rPr>
                <w:b w:val="0"/>
              </w:rPr>
              <w:t xml:space="preserve"> </w:t>
            </w:r>
            <w:r w:rsidR="008A3B30" w:rsidRPr="000E7F60">
              <w:rPr>
                <w:b w:val="0"/>
              </w:rPr>
              <w:t>/</w:t>
            </w:r>
            <w:proofErr w:type="spellStart"/>
            <w:r w:rsidR="00D075B3" w:rsidRPr="000E7F60">
              <w:rPr>
                <w:b w:val="0"/>
              </w:rPr>
              <w:t>Diskutimi</w:t>
            </w:r>
            <w:proofErr w:type="spellEnd"/>
            <w:r w:rsidR="00D075B3" w:rsidRPr="000E7F60">
              <w:rPr>
                <w:b w:val="0"/>
              </w:rPr>
              <w:t xml:space="preserve"> </w:t>
            </w:r>
            <w:proofErr w:type="spellStart"/>
            <w:r w:rsidR="000E7F60">
              <w:rPr>
                <w:b w:val="0"/>
              </w:rPr>
              <w:t>publik</w:t>
            </w:r>
            <w:proofErr w:type="spellEnd"/>
          </w:p>
        </w:tc>
        <w:tc>
          <w:tcPr>
            <w:tcW w:w="1739" w:type="dxa"/>
          </w:tcPr>
          <w:p w:rsidR="005D7515" w:rsidRPr="000E7F60" w:rsidRDefault="00D55B72" w:rsidP="00D075B3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bCs/>
                <w:shd w:val="clear" w:color="auto" w:fill="FFFFFF"/>
              </w:rPr>
              <w:t>14.07.2025</w:t>
            </w:r>
            <w:r w:rsidR="00BF720D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="00BF720D">
              <w:rPr>
                <w:bCs/>
                <w:shd w:val="clear" w:color="auto" w:fill="FFFFFF"/>
              </w:rPr>
              <w:t>deri</w:t>
            </w:r>
            <w:proofErr w:type="spellEnd"/>
            <w:r w:rsidR="00BF720D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="00BF720D">
              <w:rPr>
                <w:bCs/>
                <w:shd w:val="clear" w:color="auto" w:fill="FFFFFF"/>
              </w:rPr>
              <w:t>më</w:t>
            </w:r>
            <w:proofErr w:type="spellEnd"/>
            <w:r>
              <w:rPr>
                <w:bCs/>
                <w:shd w:val="clear" w:color="auto" w:fill="FFFFFF"/>
              </w:rPr>
              <w:t xml:space="preserve"> 28.07.2025</w:t>
            </w:r>
          </w:p>
        </w:tc>
        <w:tc>
          <w:tcPr>
            <w:tcW w:w="1357" w:type="dxa"/>
          </w:tcPr>
          <w:p w:rsidR="005D7515" w:rsidRPr="000E7F60" w:rsidRDefault="00D55B72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1433" w:type="dxa"/>
          </w:tcPr>
          <w:p w:rsidR="005D7515" w:rsidRPr="000E7F60" w:rsidRDefault="00D55B72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1908" w:type="dxa"/>
          </w:tcPr>
          <w:p w:rsidR="005D7515" w:rsidRPr="000E7F60" w:rsidRDefault="005E21C0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</w:tr>
      <w:tr w:rsidR="008A3B30" w:rsidRPr="000E7F60" w:rsidTr="008A3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9" w:type="dxa"/>
            <w:shd w:val="clear" w:color="auto" w:fill="FBE4D5" w:themeFill="accent2" w:themeFillTint="33"/>
          </w:tcPr>
          <w:p w:rsidR="005D7515" w:rsidRPr="000E7F60" w:rsidRDefault="005D7515" w:rsidP="005D7515">
            <w:pPr>
              <w:pStyle w:val="Default"/>
              <w:numPr>
                <w:ilvl w:val="0"/>
                <w:numId w:val="3"/>
              </w:numPr>
              <w:ind w:left="454"/>
              <w:rPr>
                <w:b w:val="0"/>
                <w:color w:val="auto"/>
              </w:rPr>
            </w:pPr>
            <w:proofErr w:type="spellStart"/>
            <w:r w:rsidRPr="000E7F60">
              <w:rPr>
                <w:b w:val="0"/>
              </w:rPr>
              <w:t>Takimet</w:t>
            </w:r>
            <w:proofErr w:type="spellEnd"/>
            <w:r w:rsidR="00CF096B" w:rsidRPr="000E7F60">
              <w:rPr>
                <w:b w:val="0"/>
              </w:rPr>
              <w:t xml:space="preserve"> </w:t>
            </w:r>
            <w:proofErr w:type="spellStart"/>
            <w:r w:rsidRPr="000E7F60">
              <w:rPr>
                <w:b w:val="0"/>
              </w:rPr>
              <w:t>publike</w:t>
            </w:r>
            <w:proofErr w:type="spellEnd"/>
          </w:p>
        </w:tc>
        <w:tc>
          <w:tcPr>
            <w:tcW w:w="1739" w:type="dxa"/>
          </w:tcPr>
          <w:p w:rsidR="005D7515" w:rsidRPr="000E7F60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57" w:type="dxa"/>
          </w:tcPr>
          <w:p w:rsidR="005D7515" w:rsidRPr="000E7F60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33" w:type="dxa"/>
          </w:tcPr>
          <w:p w:rsidR="005D7515" w:rsidRPr="000E7F60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908" w:type="dxa"/>
          </w:tcPr>
          <w:p w:rsidR="005D7515" w:rsidRPr="000E7F60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8A3B30" w:rsidRPr="000E7F60" w:rsidTr="008A3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9" w:type="dxa"/>
            <w:shd w:val="clear" w:color="auto" w:fill="FBE4D5" w:themeFill="accent2" w:themeFillTint="33"/>
          </w:tcPr>
          <w:p w:rsidR="005D7515" w:rsidRPr="000E7F60" w:rsidRDefault="005D7515" w:rsidP="005D7515">
            <w:pPr>
              <w:pStyle w:val="Default"/>
              <w:numPr>
                <w:ilvl w:val="0"/>
                <w:numId w:val="3"/>
              </w:numPr>
              <w:ind w:left="454"/>
              <w:rPr>
                <w:b w:val="0"/>
                <w:color w:val="auto"/>
              </w:rPr>
            </w:pPr>
            <w:proofErr w:type="spellStart"/>
            <w:r w:rsidRPr="000E7F60">
              <w:rPr>
                <w:b w:val="0"/>
              </w:rPr>
              <w:t>Konferencat</w:t>
            </w:r>
            <w:proofErr w:type="spellEnd"/>
          </w:p>
        </w:tc>
        <w:tc>
          <w:tcPr>
            <w:tcW w:w="1739" w:type="dxa"/>
          </w:tcPr>
          <w:p w:rsidR="005D7515" w:rsidRPr="000E7F60" w:rsidRDefault="005D7515" w:rsidP="007F153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57" w:type="dxa"/>
          </w:tcPr>
          <w:p w:rsidR="005D7515" w:rsidRPr="000E7F60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33" w:type="dxa"/>
          </w:tcPr>
          <w:p w:rsidR="005D7515" w:rsidRPr="000E7F60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908" w:type="dxa"/>
          </w:tcPr>
          <w:p w:rsidR="005D7515" w:rsidRPr="000E7F60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8A3B30" w:rsidRPr="000E7F60" w:rsidTr="008A3B3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9" w:type="dxa"/>
            <w:shd w:val="clear" w:color="auto" w:fill="FBE4D5" w:themeFill="accent2" w:themeFillTint="33"/>
          </w:tcPr>
          <w:p w:rsidR="005D7515" w:rsidRPr="000E7F60" w:rsidRDefault="005D7515" w:rsidP="005D7515">
            <w:pPr>
              <w:pStyle w:val="Default"/>
              <w:numPr>
                <w:ilvl w:val="0"/>
                <w:numId w:val="3"/>
              </w:numPr>
              <w:ind w:left="454"/>
              <w:rPr>
                <w:b w:val="0"/>
                <w:color w:val="auto"/>
              </w:rPr>
            </w:pPr>
            <w:proofErr w:type="spellStart"/>
            <w:r w:rsidRPr="000E7F60">
              <w:rPr>
                <w:b w:val="0"/>
              </w:rPr>
              <w:t>Takime</w:t>
            </w:r>
            <w:proofErr w:type="spellEnd"/>
            <w:r w:rsidRPr="000E7F60">
              <w:rPr>
                <w:b w:val="0"/>
              </w:rPr>
              <w:t xml:space="preserve"> me </w:t>
            </w:r>
            <w:proofErr w:type="spellStart"/>
            <w:r w:rsidRPr="000E7F60">
              <w:rPr>
                <w:b w:val="0"/>
              </w:rPr>
              <w:t>grupe</w:t>
            </w:r>
            <w:proofErr w:type="spellEnd"/>
            <w:r w:rsidR="00CF096B" w:rsidRPr="000E7F60">
              <w:rPr>
                <w:b w:val="0"/>
              </w:rPr>
              <w:t xml:space="preserve"> </w:t>
            </w:r>
            <w:proofErr w:type="spellStart"/>
            <w:r w:rsidRPr="000E7F60">
              <w:rPr>
                <w:b w:val="0"/>
              </w:rPr>
              <w:t>të</w:t>
            </w:r>
            <w:proofErr w:type="spellEnd"/>
            <w:r w:rsidR="00CF096B" w:rsidRPr="000E7F60">
              <w:rPr>
                <w:b w:val="0"/>
              </w:rPr>
              <w:t xml:space="preserve"> </w:t>
            </w:r>
            <w:proofErr w:type="spellStart"/>
            <w:r w:rsidRPr="000E7F60">
              <w:rPr>
                <w:b w:val="0"/>
              </w:rPr>
              <w:t>interesit</w:t>
            </w:r>
            <w:proofErr w:type="spellEnd"/>
          </w:p>
        </w:tc>
        <w:tc>
          <w:tcPr>
            <w:tcW w:w="1739" w:type="dxa"/>
          </w:tcPr>
          <w:p w:rsidR="005D7515" w:rsidRPr="000E7F60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57" w:type="dxa"/>
          </w:tcPr>
          <w:p w:rsidR="005D7515" w:rsidRPr="000E7F60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33" w:type="dxa"/>
          </w:tcPr>
          <w:p w:rsidR="005D7515" w:rsidRPr="000E7F60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908" w:type="dxa"/>
          </w:tcPr>
          <w:p w:rsidR="005D7515" w:rsidRPr="000E7F60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8A3B30" w:rsidRPr="000E7F60" w:rsidTr="008A3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9" w:type="dxa"/>
            <w:shd w:val="clear" w:color="auto" w:fill="FBE4D5" w:themeFill="accent2" w:themeFillTint="33"/>
          </w:tcPr>
          <w:p w:rsidR="005D7515" w:rsidRPr="000E7F60" w:rsidRDefault="005D7515" w:rsidP="005D7515">
            <w:pPr>
              <w:pStyle w:val="Default"/>
              <w:numPr>
                <w:ilvl w:val="0"/>
                <w:numId w:val="3"/>
              </w:numPr>
              <w:ind w:left="454"/>
              <w:rPr>
                <w:b w:val="0"/>
                <w:color w:val="auto"/>
              </w:rPr>
            </w:pPr>
            <w:proofErr w:type="spellStart"/>
            <w:r w:rsidRPr="000E7F60">
              <w:rPr>
                <w:b w:val="0"/>
              </w:rPr>
              <w:t>Punëtoritë</w:t>
            </w:r>
            <w:proofErr w:type="spellEnd"/>
          </w:p>
        </w:tc>
        <w:tc>
          <w:tcPr>
            <w:tcW w:w="1739" w:type="dxa"/>
          </w:tcPr>
          <w:p w:rsidR="005D7515" w:rsidRPr="000E7F60" w:rsidRDefault="005D7515" w:rsidP="00CF096B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57" w:type="dxa"/>
          </w:tcPr>
          <w:p w:rsidR="005D7515" w:rsidRPr="000E7F60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33" w:type="dxa"/>
          </w:tcPr>
          <w:p w:rsidR="005D7515" w:rsidRPr="000E7F60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908" w:type="dxa"/>
          </w:tcPr>
          <w:p w:rsidR="005D7515" w:rsidRPr="000E7F60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8A3B30" w:rsidRPr="000E7F60" w:rsidTr="008A3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9" w:type="dxa"/>
            <w:shd w:val="clear" w:color="auto" w:fill="FBE4D5" w:themeFill="accent2" w:themeFillTint="33"/>
          </w:tcPr>
          <w:p w:rsidR="005D7515" w:rsidRPr="000E7F60" w:rsidRDefault="0003307F" w:rsidP="005D7515">
            <w:pPr>
              <w:pStyle w:val="Default"/>
              <w:numPr>
                <w:ilvl w:val="0"/>
                <w:numId w:val="3"/>
              </w:numPr>
              <w:ind w:left="454"/>
              <w:rPr>
                <w:b w:val="0"/>
                <w:color w:val="auto"/>
              </w:rPr>
            </w:pPr>
            <w:proofErr w:type="spellStart"/>
            <w:r w:rsidRPr="000E7F60">
              <w:rPr>
                <w:b w:val="0"/>
              </w:rPr>
              <w:t>Intervistat</w:t>
            </w:r>
            <w:proofErr w:type="spellEnd"/>
            <w:r w:rsidRPr="000E7F60">
              <w:rPr>
                <w:b w:val="0"/>
              </w:rPr>
              <w:t>/</w:t>
            </w:r>
            <w:proofErr w:type="spellStart"/>
            <w:r w:rsidRPr="000E7F60">
              <w:rPr>
                <w:b w:val="0"/>
              </w:rPr>
              <w:t>takimet</w:t>
            </w:r>
            <w:proofErr w:type="spellEnd"/>
            <w:r w:rsidR="003E249C" w:rsidRPr="000E7F60">
              <w:rPr>
                <w:b w:val="0"/>
              </w:rPr>
              <w:t xml:space="preserve"> </w:t>
            </w:r>
            <w:proofErr w:type="spellStart"/>
            <w:r w:rsidRPr="000E7F60">
              <w:rPr>
                <w:b w:val="0"/>
              </w:rPr>
              <w:t>sy</w:t>
            </w:r>
            <w:proofErr w:type="spellEnd"/>
            <w:r w:rsidR="003E249C" w:rsidRPr="000E7F60">
              <w:rPr>
                <w:b w:val="0"/>
              </w:rPr>
              <w:t xml:space="preserve"> </w:t>
            </w:r>
            <w:proofErr w:type="spellStart"/>
            <w:r w:rsidRPr="000E7F60">
              <w:rPr>
                <w:b w:val="0"/>
              </w:rPr>
              <w:t>n</w:t>
            </w:r>
            <w:r w:rsidR="005D7515" w:rsidRPr="000E7F60">
              <w:rPr>
                <w:b w:val="0"/>
              </w:rPr>
              <w:t>ë</w:t>
            </w:r>
            <w:proofErr w:type="spellEnd"/>
            <w:r w:rsidR="003E249C" w:rsidRPr="000E7F60">
              <w:rPr>
                <w:b w:val="0"/>
              </w:rPr>
              <w:t xml:space="preserve"> </w:t>
            </w:r>
            <w:proofErr w:type="spellStart"/>
            <w:r w:rsidR="005D7515" w:rsidRPr="000E7F60">
              <w:rPr>
                <w:b w:val="0"/>
              </w:rPr>
              <w:t>sy</w:t>
            </w:r>
            <w:proofErr w:type="spellEnd"/>
          </w:p>
        </w:tc>
        <w:tc>
          <w:tcPr>
            <w:tcW w:w="1739" w:type="dxa"/>
          </w:tcPr>
          <w:p w:rsidR="005D7515" w:rsidRPr="000E7F60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57" w:type="dxa"/>
          </w:tcPr>
          <w:p w:rsidR="005D7515" w:rsidRPr="000E7F60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33" w:type="dxa"/>
          </w:tcPr>
          <w:p w:rsidR="005D7515" w:rsidRPr="000E7F60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908" w:type="dxa"/>
          </w:tcPr>
          <w:p w:rsidR="005D7515" w:rsidRPr="000E7F60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8A3B30" w:rsidRPr="000E7F60" w:rsidTr="008A3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9" w:type="dxa"/>
            <w:shd w:val="clear" w:color="auto" w:fill="FBE4D5" w:themeFill="accent2" w:themeFillTint="33"/>
          </w:tcPr>
          <w:p w:rsidR="005D7515" w:rsidRPr="000E7F60" w:rsidRDefault="005D7515" w:rsidP="005D7515">
            <w:pPr>
              <w:pStyle w:val="Default"/>
              <w:numPr>
                <w:ilvl w:val="0"/>
                <w:numId w:val="3"/>
              </w:numPr>
              <w:ind w:left="454"/>
              <w:rPr>
                <w:b w:val="0"/>
                <w:color w:val="auto"/>
              </w:rPr>
            </w:pPr>
            <w:proofErr w:type="spellStart"/>
            <w:r w:rsidRPr="000E7F60">
              <w:rPr>
                <w:b w:val="0"/>
              </w:rPr>
              <w:t>Hulumtimet</w:t>
            </w:r>
            <w:proofErr w:type="spellEnd"/>
            <w:r w:rsidRPr="000E7F60">
              <w:rPr>
                <w:b w:val="0"/>
              </w:rPr>
              <w:t xml:space="preserve"> e </w:t>
            </w:r>
            <w:proofErr w:type="spellStart"/>
            <w:r w:rsidRPr="000E7F60">
              <w:rPr>
                <w:b w:val="0"/>
              </w:rPr>
              <w:t>opinionit</w:t>
            </w:r>
            <w:proofErr w:type="spellEnd"/>
          </w:p>
        </w:tc>
        <w:tc>
          <w:tcPr>
            <w:tcW w:w="1739" w:type="dxa"/>
          </w:tcPr>
          <w:p w:rsidR="005D7515" w:rsidRPr="000E7F60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57" w:type="dxa"/>
          </w:tcPr>
          <w:p w:rsidR="005D7515" w:rsidRPr="000E7F60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33" w:type="dxa"/>
          </w:tcPr>
          <w:p w:rsidR="005D7515" w:rsidRPr="000E7F60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908" w:type="dxa"/>
          </w:tcPr>
          <w:p w:rsidR="005D7515" w:rsidRPr="000E7F60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8A3B30" w:rsidRPr="000E7F60" w:rsidTr="008A3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9" w:type="dxa"/>
            <w:shd w:val="clear" w:color="auto" w:fill="FBE4D5" w:themeFill="accent2" w:themeFillTint="33"/>
          </w:tcPr>
          <w:p w:rsidR="005D7515" w:rsidRPr="000E7F60" w:rsidRDefault="005D7515" w:rsidP="005D7515">
            <w:pPr>
              <w:pStyle w:val="Default"/>
              <w:numPr>
                <w:ilvl w:val="0"/>
                <w:numId w:val="3"/>
              </w:numPr>
              <w:ind w:left="454"/>
              <w:rPr>
                <w:b w:val="0"/>
                <w:color w:val="auto"/>
              </w:rPr>
            </w:pPr>
            <w:proofErr w:type="spellStart"/>
            <w:r w:rsidRPr="000E7F60">
              <w:rPr>
                <w:b w:val="0"/>
              </w:rPr>
              <w:t>Votimi</w:t>
            </w:r>
            <w:proofErr w:type="spellEnd"/>
            <w:r w:rsidR="003E249C" w:rsidRPr="000E7F60">
              <w:rPr>
                <w:b w:val="0"/>
              </w:rPr>
              <w:t xml:space="preserve"> </w:t>
            </w:r>
            <w:proofErr w:type="spellStart"/>
            <w:r w:rsidRPr="000E7F60">
              <w:rPr>
                <w:b w:val="0"/>
              </w:rPr>
              <w:t>diskutues</w:t>
            </w:r>
            <w:proofErr w:type="spellEnd"/>
          </w:p>
        </w:tc>
        <w:tc>
          <w:tcPr>
            <w:tcW w:w="1739" w:type="dxa"/>
          </w:tcPr>
          <w:p w:rsidR="005D7515" w:rsidRPr="000E7F60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57" w:type="dxa"/>
          </w:tcPr>
          <w:p w:rsidR="005D7515" w:rsidRPr="000E7F60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33" w:type="dxa"/>
          </w:tcPr>
          <w:p w:rsidR="005D7515" w:rsidRPr="000E7F60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908" w:type="dxa"/>
          </w:tcPr>
          <w:p w:rsidR="005D7515" w:rsidRPr="000E7F60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8A3B30" w:rsidRPr="000E7F60" w:rsidTr="008A3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9" w:type="dxa"/>
            <w:shd w:val="clear" w:color="auto" w:fill="FBE4D5" w:themeFill="accent2" w:themeFillTint="33"/>
          </w:tcPr>
          <w:p w:rsidR="005D7515" w:rsidRPr="000E7F60" w:rsidRDefault="005D7515" w:rsidP="005D7515">
            <w:pPr>
              <w:pStyle w:val="Default"/>
              <w:numPr>
                <w:ilvl w:val="0"/>
                <w:numId w:val="3"/>
              </w:numPr>
              <w:ind w:left="454"/>
              <w:rPr>
                <w:b w:val="0"/>
              </w:rPr>
            </w:pPr>
            <w:proofErr w:type="spellStart"/>
            <w:r w:rsidRPr="000E7F60">
              <w:rPr>
                <w:b w:val="0"/>
              </w:rPr>
              <w:t>Panelet</w:t>
            </w:r>
            <w:proofErr w:type="spellEnd"/>
            <w:r w:rsidRPr="000E7F60">
              <w:rPr>
                <w:b w:val="0"/>
              </w:rPr>
              <w:t xml:space="preserve"> me </w:t>
            </w:r>
            <w:proofErr w:type="spellStart"/>
            <w:r w:rsidRPr="000E7F60">
              <w:rPr>
                <w:b w:val="0"/>
              </w:rPr>
              <w:t>qytetarë</w:t>
            </w:r>
            <w:proofErr w:type="spellEnd"/>
          </w:p>
        </w:tc>
        <w:tc>
          <w:tcPr>
            <w:tcW w:w="1739" w:type="dxa"/>
          </w:tcPr>
          <w:p w:rsidR="005D7515" w:rsidRPr="000E7F60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57" w:type="dxa"/>
          </w:tcPr>
          <w:p w:rsidR="005D7515" w:rsidRPr="000E7F60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33" w:type="dxa"/>
          </w:tcPr>
          <w:p w:rsidR="005D7515" w:rsidRPr="000E7F60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908" w:type="dxa"/>
          </w:tcPr>
          <w:p w:rsidR="005D7515" w:rsidRPr="000E7F60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8A3B30" w:rsidRPr="000E7F60" w:rsidTr="008A3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9" w:type="dxa"/>
            <w:shd w:val="clear" w:color="auto" w:fill="FBE4D5" w:themeFill="accent2" w:themeFillTint="33"/>
          </w:tcPr>
          <w:p w:rsidR="005D7515" w:rsidRPr="000E7F60" w:rsidRDefault="005D7515" w:rsidP="005D7515">
            <w:pPr>
              <w:pStyle w:val="Default"/>
              <w:numPr>
                <w:ilvl w:val="0"/>
                <w:numId w:val="3"/>
              </w:numPr>
              <w:ind w:left="454"/>
              <w:rPr>
                <w:b w:val="0"/>
              </w:rPr>
            </w:pPr>
            <w:proofErr w:type="spellStart"/>
            <w:r w:rsidRPr="000E7F60">
              <w:rPr>
                <w:b w:val="0"/>
              </w:rPr>
              <w:t>Stendat</w:t>
            </w:r>
            <w:proofErr w:type="spellEnd"/>
            <w:r w:rsidR="003E249C" w:rsidRPr="000E7F60">
              <w:rPr>
                <w:b w:val="0"/>
              </w:rPr>
              <w:t xml:space="preserve"> </w:t>
            </w:r>
            <w:proofErr w:type="spellStart"/>
            <w:r w:rsidRPr="000E7F60">
              <w:rPr>
                <w:b w:val="0"/>
              </w:rPr>
              <w:t>në</w:t>
            </w:r>
            <w:proofErr w:type="spellEnd"/>
            <w:r w:rsidR="003E249C" w:rsidRPr="000E7F60">
              <w:rPr>
                <w:b w:val="0"/>
              </w:rPr>
              <w:t xml:space="preserve"> </w:t>
            </w:r>
            <w:proofErr w:type="spellStart"/>
            <w:r w:rsidRPr="000E7F60">
              <w:rPr>
                <w:b w:val="0"/>
              </w:rPr>
              <w:t>rrugë</w:t>
            </w:r>
            <w:proofErr w:type="spellEnd"/>
          </w:p>
        </w:tc>
        <w:tc>
          <w:tcPr>
            <w:tcW w:w="1739" w:type="dxa"/>
          </w:tcPr>
          <w:p w:rsidR="005D7515" w:rsidRPr="000E7F60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57" w:type="dxa"/>
          </w:tcPr>
          <w:p w:rsidR="005D7515" w:rsidRPr="000E7F60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33" w:type="dxa"/>
          </w:tcPr>
          <w:p w:rsidR="005D7515" w:rsidRPr="000E7F60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908" w:type="dxa"/>
          </w:tcPr>
          <w:p w:rsidR="005D7515" w:rsidRPr="000E7F60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8A3B30" w:rsidRPr="000E7F60" w:rsidTr="008A3B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9" w:type="dxa"/>
            <w:shd w:val="clear" w:color="auto" w:fill="FBE4D5" w:themeFill="accent2" w:themeFillTint="33"/>
          </w:tcPr>
          <w:p w:rsidR="005D7515" w:rsidRPr="000E7F60" w:rsidRDefault="00D81783" w:rsidP="005D7515">
            <w:pPr>
              <w:pStyle w:val="Default"/>
              <w:numPr>
                <w:ilvl w:val="0"/>
                <w:numId w:val="3"/>
              </w:numPr>
              <w:ind w:left="454"/>
              <w:rPr>
                <w:b w:val="0"/>
              </w:rPr>
            </w:pPr>
            <w:proofErr w:type="spellStart"/>
            <w:r w:rsidRPr="000E7F60">
              <w:rPr>
                <w:b w:val="0"/>
              </w:rPr>
              <w:t>T</w:t>
            </w:r>
            <w:r w:rsidR="005D7515" w:rsidRPr="000E7F60">
              <w:rPr>
                <w:b w:val="0"/>
              </w:rPr>
              <w:t>jetër</w:t>
            </w:r>
            <w:proofErr w:type="spellEnd"/>
          </w:p>
        </w:tc>
        <w:tc>
          <w:tcPr>
            <w:tcW w:w="1739" w:type="dxa"/>
          </w:tcPr>
          <w:p w:rsidR="005D7515" w:rsidRPr="000E7F60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357" w:type="dxa"/>
          </w:tcPr>
          <w:p w:rsidR="005D7515" w:rsidRPr="000E7F60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33" w:type="dxa"/>
          </w:tcPr>
          <w:p w:rsidR="005D7515" w:rsidRPr="000E7F60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908" w:type="dxa"/>
          </w:tcPr>
          <w:p w:rsidR="005D7515" w:rsidRPr="000E7F60" w:rsidRDefault="005D7515" w:rsidP="004D75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</w:tbl>
    <w:p w:rsidR="005D7515" w:rsidRPr="000E7F60" w:rsidRDefault="005D7515" w:rsidP="005D7515">
      <w:pPr>
        <w:jc w:val="both"/>
        <w:rPr>
          <w:rFonts w:ascii="Times New Roman" w:hAnsi="Times New Roman" w:cs="Times New Roman"/>
        </w:rPr>
      </w:pPr>
    </w:p>
    <w:p w:rsidR="005D7515" w:rsidRPr="000E7F60" w:rsidRDefault="005D7515" w:rsidP="005D7515">
      <w:pPr>
        <w:jc w:val="both"/>
        <w:rPr>
          <w:rFonts w:ascii="Times New Roman" w:hAnsi="Times New Roman" w:cs="Times New Roman"/>
          <w:b/>
        </w:rPr>
      </w:pPr>
    </w:p>
    <w:p w:rsidR="000E7F60" w:rsidRDefault="000E7F60" w:rsidP="005D7515">
      <w:pPr>
        <w:jc w:val="center"/>
        <w:rPr>
          <w:rFonts w:ascii="Times New Roman" w:hAnsi="Times New Roman" w:cs="Times New Roman"/>
          <w:b/>
          <w:lang w:val="hr-HR"/>
        </w:rPr>
      </w:pPr>
    </w:p>
    <w:p w:rsidR="001547B9" w:rsidRPr="007545F2" w:rsidRDefault="005D7515" w:rsidP="007545F2">
      <w:pPr>
        <w:jc w:val="center"/>
        <w:rPr>
          <w:rFonts w:ascii="Times New Roman" w:hAnsi="Times New Roman" w:cs="Times New Roman"/>
          <w:b/>
          <w:lang w:val="hr-HR"/>
        </w:rPr>
      </w:pPr>
      <w:r w:rsidRPr="000E7F60">
        <w:rPr>
          <w:rFonts w:ascii="Times New Roman" w:hAnsi="Times New Roman" w:cs="Times New Roman"/>
          <w:b/>
          <w:lang w:val="hr-HR"/>
        </w:rPr>
        <w:t>P</w:t>
      </w:r>
      <w:r w:rsidRPr="000E7F60">
        <w:rPr>
          <w:rFonts w:ascii="Times New Roman" w:hAnsi="Times New Roman" w:cs="Times New Roman"/>
          <w:b/>
        </w:rPr>
        <w:t>ë</w:t>
      </w:r>
      <w:r w:rsidRPr="000E7F60">
        <w:rPr>
          <w:rFonts w:ascii="Times New Roman" w:hAnsi="Times New Roman" w:cs="Times New Roman"/>
          <w:b/>
          <w:lang w:val="hr-HR"/>
        </w:rPr>
        <w:t>rmbledhje e  kontributeve të pranuara gjatë procesit t</w:t>
      </w:r>
      <w:r w:rsidRPr="000E7F60">
        <w:rPr>
          <w:rFonts w:ascii="Times New Roman" w:hAnsi="Times New Roman" w:cs="Times New Roman"/>
          <w:b/>
        </w:rPr>
        <w:t>ë</w:t>
      </w:r>
      <w:r w:rsidRPr="000E7F60">
        <w:rPr>
          <w:rFonts w:ascii="Times New Roman" w:hAnsi="Times New Roman" w:cs="Times New Roman"/>
          <w:b/>
          <w:lang w:val="hr-HR"/>
        </w:rPr>
        <w:t xml:space="preserve"> konsultimit </w:t>
      </w:r>
      <w:r w:rsidR="001547B9">
        <w:rPr>
          <w:rFonts w:ascii="Times New Roman" w:hAnsi="Times New Roman" w:cs="Times New Roman"/>
          <w:b/>
          <w:lang w:val="hr-HR"/>
        </w:rPr>
        <w:t>publik</w:t>
      </w:r>
      <w:r w:rsidRPr="000E7F60">
        <w:rPr>
          <w:rFonts w:ascii="Times New Roman" w:hAnsi="Times New Roman" w:cs="Times New Roman"/>
          <w:b/>
          <w:lang w:val="hr-HR"/>
        </w:rPr>
        <w:t xml:space="preserve"> </w:t>
      </w:r>
    </w:p>
    <w:p w:rsidR="001547B9" w:rsidRPr="001547B9" w:rsidRDefault="001547B9" w:rsidP="001547B9">
      <w:pPr>
        <w:rPr>
          <w:rFonts w:ascii="Sylfaen" w:eastAsia="Calibri" w:hAnsi="Sylfaen" w:cs="Times New Roman"/>
          <w:noProof/>
          <w:lang w:val="en-US"/>
        </w:rPr>
      </w:pPr>
      <w:r w:rsidRPr="001547B9">
        <w:rPr>
          <w:rFonts w:ascii="Sylfaen" w:eastAsia="Calibri" w:hAnsi="Sylfaen" w:cs="Times New Roman"/>
          <w:noProof/>
          <w:lang w:val="en-US"/>
        </w:rPr>
        <w:t xml:space="preserve">Tabela e detajuar me informatat per kontribuesit, arsyetimet për përgjigjet e pranuara dhe të refuzuara.  </w:t>
      </w:r>
    </w:p>
    <w:tbl>
      <w:tblPr>
        <w:tblStyle w:val="GridTable1Light-Accent512"/>
        <w:tblW w:w="10469" w:type="dxa"/>
        <w:tblLook w:val="0420" w:firstRow="1" w:lastRow="0" w:firstColumn="0" w:lastColumn="0" w:noHBand="0" w:noVBand="1"/>
      </w:tblPr>
      <w:tblGrid>
        <w:gridCol w:w="3393"/>
        <w:gridCol w:w="3356"/>
        <w:gridCol w:w="1609"/>
        <w:gridCol w:w="2111"/>
      </w:tblGrid>
      <w:tr w:rsidR="002E7069" w:rsidRPr="002E7069" w:rsidTr="00A128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57"/>
        </w:trPr>
        <w:tc>
          <w:tcPr>
            <w:tcW w:w="3363" w:type="dxa"/>
            <w:shd w:val="clear" w:color="auto" w:fill="FBE4D5"/>
            <w:hideMark/>
          </w:tcPr>
          <w:p w:rsidR="00663E21" w:rsidRPr="002E7069" w:rsidRDefault="00663E21" w:rsidP="00663E21">
            <w:pPr>
              <w:rPr>
                <w:rFonts w:ascii="Times New Roman" w:hAnsi="Times New Roman"/>
                <w:color w:val="000000" w:themeColor="text1"/>
                <w:lang w:val="sq-AL"/>
              </w:rPr>
            </w:pPr>
            <w:r w:rsidRPr="002E7069">
              <w:rPr>
                <w:rFonts w:ascii="Times New Roman" w:hAnsi="Times New Roman"/>
                <w:color w:val="000000" w:themeColor="text1"/>
                <w:lang w:val="sq-AL"/>
              </w:rPr>
              <w:lastRenderedPageBreak/>
              <w:t>Emri   i organizatës /individit</w:t>
            </w:r>
          </w:p>
        </w:tc>
        <w:tc>
          <w:tcPr>
            <w:tcW w:w="2585" w:type="dxa"/>
            <w:shd w:val="clear" w:color="auto" w:fill="FBE4D5"/>
            <w:hideMark/>
          </w:tcPr>
          <w:p w:rsidR="00663E21" w:rsidRPr="002E7069" w:rsidRDefault="00663E21" w:rsidP="00663E21">
            <w:pPr>
              <w:rPr>
                <w:rFonts w:ascii="Times New Roman" w:hAnsi="Times New Roman"/>
                <w:color w:val="000000" w:themeColor="text1"/>
                <w:lang w:val="sq-AL"/>
              </w:rPr>
            </w:pPr>
            <w:r w:rsidRPr="002E7069">
              <w:rPr>
                <w:rFonts w:ascii="Times New Roman" w:hAnsi="Times New Roman"/>
                <w:color w:val="000000" w:themeColor="text1"/>
                <w:lang w:val="sq-AL"/>
              </w:rPr>
              <w:t>Koment i organizatës /individit</w:t>
            </w:r>
          </w:p>
        </w:tc>
        <w:tc>
          <w:tcPr>
            <w:tcW w:w="2245" w:type="dxa"/>
            <w:shd w:val="clear" w:color="auto" w:fill="FBE4D5"/>
            <w:hideMark/>
          </w:tcPr>
          <w:p w:rsidR="00663E21" w:rsidRPr="002E7069" w:rsidRDefault="00663E21" w:rsidP="00663E21">
            <w:pPr>
              <w:rPr>
                <w:rFonts w:ascii="Times New Roman" w:hAnsi="Times New Roman"/>
                <w:color w:val="000000" w:themeColor="text1"/>
                <w:lang w:val="sq-AL"/>
              </w:rPr>
            </w:pPr>
            <w:r w:rsidRPr="002E7069">
              <w:rPr>
                <w:rFonts w:ascii="Times New Roman" w:hAnsi="Times New Roman"/>
                <w:color w:val="000000" w:themeColor="text1"/>
                <w:lang w:val="sq-AL"/>
              </w:rPr>
              <w:t>Përgjigja nga Ministria</w:t>
            </w:r>
          </w:p>
          <w:p w:rsidR="00663E21" w:rsidRPr="002E7069" w:rsidRDefault="00663E21" w:rsidP="00663E21">
            <w:pPr>
              <w:rPr>
                <w:rFonts w:ascii="Times New Roman" w:hAnsi="Times New Roman"/>
                <w:color w:val="000000" w:themeColor="text1"/>
                <w:lang w:val="sq-AL"/>
              </w:rPr>
            </w:pPr>
            <w:r w:rsidRPr="002E7069">
              <w:rPr>
                <w:rFonts w:ascii="Times New Roman" w:hAnsi="Times New Roman"/>
                <w:color w:val="000000" w:themeColor="text1"/>
                <w:lang w:val="sq-AL"/>
              </w:rPr>
              <w:t>E pranuar plotësisht</w:t>
            </w:r>
          </w:p>
          <w:p w:rsidR="00663E21" w:rsidRPr="002E7069" w:rsidRDefault="00663E21" w:rsidP="00663E21">
            <w:pPr>
              <w:rPr>
                <w:rFonts w:ascii="Times New Roman" w:hAnsi="Times New Roman"/>
                <w:color w:val="000000" w:themeColor="text1"/>
                <w:lang w:val="sq-AL"/>
              </w:rPr>
            </w:pPr>
            <w:r w:rsidRPr="002E7069">
              <w:rPr>
                <w:rFonts w:ascii="Times New Roman" w:hAnsi="Times New Roman"/>
                <w:color w:val="000000" w:themeColor="text1"/>
                <w:lang w:val="sq-AL"/>
              </w:rPr>
              <w:t xml:space="preserve">E pranuar pjesërisht </w:t>
            </w:r>
          </w:p>
          <w:p w:rsidR="00663E21" w:rsidRPr="002E7069" w:rsidRDefault="00663E21" w:rsidP="00663E21">
            <w:pPr>
              <w:rPr>
                <w:rFonts w:ascii="Times New Roman" w:hAnsi="Times New Roman"/>
                <w:color w:val="000000" w:themeColor="text1"/>
                <w:lang w:val="sq-AL"/>
              </w:rPr>
            </w:pPr>
            <w:r w:rsidRPr="002E7069">
              <w:rPr>
                <w:rFonts w:ascii="Times New Roman" w:hAnsi="Times New Roman"/>
                <w:color w:val="000000" w:themeColor="text1"/>
                <w:lang w:val="sq-AL"/>
              </w:rPr>
              <w:t>E refuzuar</w:t>
            </w:r>
          </w:p>
          <w:p w:rsidR="00663E21" w:rsidRPr="002E7069" w:rsidRDefault="00663E21" w:rsidP="00663E21">
            <w:pPr>
              <w:rPr>
                <w:rFonts w:ascii="Times New Roman" w:hAnsi="Times New Roman"/>
                <w:color w:val="000000" w:themeColor="text1"/>
                <w:lang w:val="sq-AL"/>
              </w:rPr>
            </w:pPr>
          </w:p>
        </w:tc>
        <w:tc>
          <w:tcPr>
            <w:tcW w:w="2276" w:type="dxa"/>
            <w:shd w:val="clear" w:color="auto" w:fill="FBE4D5"/>
            <w:hideMark/>
          </w:tcPr>
          <w:p w:rsidR="00663E21" w:rsidRPr="002E7069" w:rsidRDefault="00663E21" w:rsidP="00663E21">
            <w:pPr>
              <w:rPr>
                <w:rFonts w:ascii="Times New Roman" w:hAnsi="Times New Roman"/>
                <w:color w:val="000000" w:themeColor="text1"/>
                <w:lang w:val="sq-AL"/>
              </w:rPr>
            </w:pPr>
            <w:r w:rsidRPr="002E7069">
              <w:rPr>
                <w:rFonts w:ascii="Times New Roman" w:hAnsi="Times New Roman"/>
                <w:color w:val="000000" w:themeColor="text1"/>
                <w:lang w:val="sq-AL"/>
              </w:rPr>
              <w:t xml:space="preserve">Sqarim nga Ministria </w:t>
            </w:r>
          </w:p>
          <w:p w:rsidR="00663E21" w:rsidRPr="002E7069" w:rsidRDefault="00663E21" w:rsidP="00663E21">
            <w:pPr>
              <w:tabs>
                <w:tab w:val="left" w:pos="2556"/>
              </w:tabs>
              <w:ind w:right="541"/>
              <w:rPr>
                <w:rFonts w:ascii="Times New Roman" w:hAnsi="Times New Roman"/>
                <w:color w:val="000000" w:themeColor="text1"/>
                <w:lang w:val="sq-AL"/>
              </w:rPr>
            </w:pPr>
            <w:r w:rsidRPr="002E7069">
              <w:rPr>
                <w:rFonts w:ascii="Times New Roman" w:hAnsi="Times New Roman"/>
                <w:color w:val="000000" w:themeColor="text1"/>
                <w:lang w:val="sq-AL"/>
              </w:rPr>
              <w:t>(veçanërisht arsyet për të mos pranuar komente të caktuara)</w:t>
            </w:r>
          </w:p>
        </w:tc>
      </w:tr>
      <w:tr w:rsidR="002E7069" w:rsidRPr="002E7069" w:rsidTr="00A12805">
        <w:trPr>
          <w:trHeight w:val="440"/>
        </w:trPr>
        <w:tc>
          <w:tcPr>
            <w:tcW w:w="3363" w:type="dxa"/>
            <w:hideMark/>
          </w:tcPr>
          <w:p w:rsidR="00663E21" w:rsidRPr="002E7069" w:rsidRDefault="00A12805" w:rsidP="00663E21">
            <w:pPr>
              <w:shd w:val="clear" w:color="auto" w:fill="FFFFFF"/>
              <w:spacing w:line="225" w:lineRule="atLeast"/>
              <w:rPr>
                <w:rFonts w:ascii="Times New Roman" w:eastAsia="Times New Roman" w:hAnsi="Times New Roman"/>
                <w:b/>
                <w:color w:val="000000" w:themeColor="text1"/>
                <w:lang w:val="en-US"/>
              </w:rPr>
            </w:pPr>
            <w:proofErr w:type="spellStart"/>
            <w:r w:rsidRPr="002E7069">
              <w:rPr>
                <w:rFonts w:ascii="Times New Roman" w:eastAsia="Times New Roman" w:hAnsi="Times New Roman"/>
                <w:b/>
                <w:color w:val="000000" w:themeColor="text1"/>
                <w:lang w:val="en-US"/>
              </w:rPr>
              <w:t>Arbnor</w:t>
            </w:r>
            <w:proofErr w:type="spellEnd"/>
            <w:r w:rsidRPr="002E7069">
              <w:rPr>
                <w:rFonts w:ascii="Times New Roman" w:eastAsia="Times New Roman" w:hAnsi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color w:val="000000" w:themeColor="text1"/>
                <w:lang w:val="en-US"/>
              </w:rPr>
              <w:t>Pozhegu</w:t>
            </w:r>
            <w:proofErr w:type="spellEnd"/>
            <w:r w:rsidR="00663E21" w:rsidRPr="002E7069">
              <w:rPr>
                <w:rFonts w:ascii="Times New Roman" w:eastAsia="Times New Roman" w:hAnsi="Times New Roman"/>
                <w:b/>
                <w:color w:val="000000" w:themeColor="text1"/>
                <w:lang w:val="en-US"/>
              </w:rPr>
              <w:t xml:space="preserve"> / </w:t>
            </w:r>
            <w:proofErr w:type="spellStart"/>
            <w:r w:rsidR="00663E21" w:rsidRPr="002E7069">
              <w:rPr>
                <w:rFonts w:ascii="Times New Roman" w:eastAsia="Times New Roman" w:hAnsi="Times New Roman"/>
                <w:b/>
                <w:color w:val="000000" w:themeColor="text1"/>
                <w:lang w:val="en-US"/>
              </w:rPr>
              <w:t>mësimdhënës</w:t>
            </w:r>
            <w:proofErr w:type="spellEnd"/>
          </w:p>
          <w:p w:rsidR="00663E21" w:rsidRPr="002E7069" w:rsidRDefault="00663E21" w:rsidP="00663E21">
            <w:pPr>
              <w:shd w:val="clear" w:color="auto" w:fill="FFFFFF"/>
              <w:spacing w:line="225" w:lineRule="atLeast"/>
              <w:rPr>
                <w:rFonts w:ascii="Times New Roman" w:eastAsia="Times New Roman" w:hAnsi="Times New Roman"/>
                <w:color w:val="000000" w:themeColor="text1"/>
                <w:lang w:val="en-US"/>
              </w:rPr>
            </w:pPr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</w:p>
          <w:p w:rsidR="00663E21" w:rsidRPr="002E7069" w:rsidRDefault="00663E21" w:rsidP="00663E21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  <w:lang w:val="en-US"/>
              </w:rPr>
            </w:pPr>
          </w:p>
          <w:p w:rsidR="00663E21" w:rsidRPr="002E7069" w:rsidRDefault="00A12805" w:rsidP="00663E21">
            <w:pPr>
              <w:rPr>
                <w:rFonts w:ascii="Times New Roman" w:hAnsi="Times New Roman"/>
                <w:color w:val="000000" w:themeColor="text1"/>
                <w:lang w:val="sq-AL"/>
              </w:rPr>
            </w:pPr>
            <w:r w:rsidRPr="00A12805">
              <w:rPr>
                <w:rFonts w:ascii="Times New Roman" w:hAnsi="Times New Roman"/>
                <w:b/>
                <w:color w:val="000000" w:themeColor="text1"/>
                <w:lang w:val="sq-AL"/>
              </w:rPr>
              <w:t>arbenorpozhegu@hotmail.com</w:t>
            </w:r>
          </w:p>
        </w:tc>
        <w:tc>
          <w:tcPr>
            <w:tcW w:w="2585" w:type="dxa"/>
          </w:tcPr>
          <w:p w:rsidR="00A12805" w:rsidRPr="00A12805" w:rsidRDefault="00A12805" w:rsidP="00A12805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lang w:val="sq-AL"/>
              </w:rPr>
            </w:pPr>
          </w:p>
          <w:p w:rsidR="00A12805" w:rsidRPr="00A12805" w:rsidRDefault="00A12805" w:rsidP="00A12805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lang w:val="sq-AL"/>
              </w:rPr>
            </w:pPr>
            <w:r w:rsidRPr="00A12805">
              <w:rPr>
                <w:rFonts w:ascii="Times New Roman" w:hAnsi="Times New Roman"/>
                <w:color w:val="000000" w:themeColor="text1"/>
                <w:lang w:val="sq-AL"/>
              </w:rPr>
              <w:t>Mendoj se udhëzimi admistrativ ka përfshirë të gjithë elementet e nevojshme, të parapara sipas legjislaturës.</w:t>
            </w:r>
          </w:p>
          <w:p w:rsidR="00A12805" w:rsidRPr="00A12805" w:rsidRDefault="00A12805" w:rsidP="00A12805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lang w:val="sq-AL"/>
              </w:rPr>
            </w:pPr>
            <w:r w:rsidRPr="00A12805">
              <w:rPr>
                <w:rFonts w:ascii="Times New Roman" w:hAnsi="Times New Roman"/>
                <w:color w:val="000000" w:themeColor="text1"/>
                <w:lang w:val="sq-AL"/>
              </w:rPr>
              <w:t>Një përmirësim, i cili mendoj se është domethënës.</w:t>
            </w:r>
          </w:p>
          <w:p w:rsidR="00A12805" w:rsidRPr="00A12805" w:rsidRDefault="00A12805" w:rsidP="00A12805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lang w:val="sq-AL"/>
              </w:rPr>
            </w:pPr>
            <w:r w:rsidRPr="00A12805">
              <w:rPr>
                <w:rFonts w:ascii="Times New Roman" w:hAnsi="Times New Roman"/>
                <w:color w:val="000000" w:themeColor="text1"/>
                <w:lang w:val="sq-AL"/>
              </w:rPr>
              <w:t>Brenda mundësive dita e përfundimit të mësimit për klasët 1 -8 të jetë 19 qershor 2025 - dita e premte , sepse dita e hënë (22 qershori sipas draftit) nuk po është efektive (po bazohem në përvojën e dy viteve të fundit).</w:t>
            </w:r>
          </w:p>
          <w:p w:rsidR="00A12805" w:rsidRPr="00A12805" w:rsidRDefault="00A12805" w:rsidP="00A12805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lang w:val="sq-AL"/>
              </w:rPr>
            </w:pPr>
            <w:r w:rsidRPr="00A12805">
              <w:rPr>
                <w:rFonts w:ascii="Times New Roman" w:hAnsi="Times New Roman"/>
                <w:color w:val="000000" w:themeColor="text1"/>
                <w:lang w:val="sq-AL"/>
              </w:rPr>
              <w:t>Mendoj se kjo mund të arrihet pa ndryshuar kalendarin,  me përjashtim të pushimit vjeshtor, i cili në vend të tri ditëve, të jetë dy ditë (30 dhe 31 tetor 2025).</w:t>
            </w:r>
          </w:p>
          <w:p w:rsidR="00A12805" w:rsidRPr="00A12805" w:rsidRDefault="00A12805" w:rsidP="00A12805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lang w:val="en-US" w:eastAsia="ja-JP"/>
              </w:rPr>
            </w:pPr>
          </w:p>
          <w:p w:rsidR="00A12805" w:rsidRPr="00A12805" w:rsidRDefault="00A12805" w:rsidP="00A12805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lang w:val="sq-AL"/>
              </w:rPr>
            </w:pPr>
          </w:p>
          <w:p w:rsidR="00A12805" w:rsidRPr="00A12805" w:rsidRDefault="00A12805" w:rsidP="00A12805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lang w:val="sq-AL"/>
              </w:rPr>
            </w:pPr>
            <w:r w:rsidRPr="00A12805">
              <w:rPr>
                <w:rFonts w:ascii="Times New Roman" w:hAnsi="Times New Roman"/>
                <w:b/>
                <w:color w:val="000000" w:themeColor="text1"/>
                <w:lang w:val="sq-AL"/>
              </w:rPr>
              <w:t>Data e dërgimit të komenteve</w:t>
            </w:r>
            <w:r w:rsidRPr="002E7069">
              <w:rPr>
                <w:rFonts w:ascii="Times New Roman" w:hAnsi="Times New Roman"/>
                <w:b/>
                <w:color w:val="000000" w:themeColor="text1"/>
                <w:lang w:val="sq-AL"/>
              </w:rPr>
              <w:t xml:space="preserve"> në e-mail</w:t>
            </w:r>
            <w:r w:rsidRPr="00A12805">
              <w:rPr>
                <w:rFonts w:ascii="Times New Roman" w:hAnsi="Times New Roman"/>
                <w:b/>
                <w:color w:val="000000" w:themeColor="text1"/>
                <w:lang w:val="sq-AL"/>
              </w:rPr>
              <w:t>:  20. 7. 2025</w:t>
            </w:r>
          </w:p>
          <w:p w:rsidR="00663E21" w:rsidRPr="002E7069" w:rsidRDefault="00663E21" w:rsidP="00A12805">
            <w:pPr>
              <w:shd w:val="clear" w:color="auto" w:fill="FFFFFF"/>
              <w:spacing w:after="150" w:line="225" w:lineRule="atLeast"/>
              <w:jc w:val="both"/>
              <w:rPr>
                <w:rFonts w:ascii="Times New Roman" w:hAnsi="Times New Roman"/>
                <w:color w:val="000000" w:themeColor="text1"/>
                <w:lang w:val="sq-AL"/>
              </w:rPr>
            </w:pPr>
          </w:p>
        </w:tc>
        <w:tc>
          <w:tcPr>
            <w:tcW w:w="2245" w:type="dxa"/>
          </w:tcPr>
          <w:p w:rsidR="00663E21" w:rsidRPr="002E7069" w:rsidRDefault="008E631F" w:rsidP="00A12805">
            <w:pPr>
              <w:rPr>
                <w:rFonts w:ascii="Times New Roman" w:hAnsi="Times New Roman"/>
                <w:color w:val="000000" w:themeColor="text1"/>
                <w:lang w:val="sq-AL"/>
              </w:rPr>
            </w:pPr>
            <w:r>
              <w:rPr>
                <w:rFonts w:ascii="Times New Roman" w:hAnsi="Times New Roman"/>
                <w:color w:val="000000" w:themeColor="text1"/>
                <w:lang w:val="sq-AL"/>
              </w:rPr>
              <w:t>E pranuar pjesërisht</w:t>
            </w:r>
          </w:p>
        </w:tc>
        <w:tc>
          <w:tcPr>
            <w:tcW w:w="2276" w:type="dxa"/>
            <w:hideMark/>
          </w:tcPr>
          <w:p w:rsidR="00663E21" w:rsidRPr="005350E2" w:rsidRDefault="00865B2B" w:rsidP="00865B2B">
            <w:pPr>
              <w:rPr>
                <w:rFonts w:ascii="Times New Roman" w:hAnsi="Times New Roman"/>
                <w:color w:val="000000" w:themeColor="text1"/>
                <w:lang w:val="sq-AL"/>
              </w:rPr>
            </w:pPr>
            <w:r w:rsidRPr="005350E2">
              <w:rPr>
                <w:rFonts w:ascii="Times New Roman" w:eastAsia="MS Mincho" w:hAnsi="Times New Roman"/>
                <w:lang w:val="sq-AL"/>
              </w:rPr>
              <w:t>Grupi punue</w:t>
            </w:r>
            <w:r w:rsidRPr="005350E2">
              <w:rPr>
                <w:rFonts w:ascii="Times New Roman" w:eastAsia="MS Mincho" w:hAnsi="Times New Roman"/>
                <w:lang w:val="sq-AL"/>
              </w:rPr>
              <w:t>s  shqyrtoi propozimin    tuaja të  cilat pjesërisht i aprovon dhe inkorporon në UA.</w:t>
            </w:r>
          </w:p>
        </w:tc>
      </w:tr>
      <w:tr w:rsidR="002E7069" w:rsidRPr="002E7069" w:rsidTr="00A12805">
        <w:trPr>
          <w:trHeight w:val="440"/>
        </w:trPr>
        <w:tc>
          <w:tcPr>
            <w:tcW w:w="3363" w:type="dxa"/>
          </w:tcPr>
          <w:p w:rsidR="002E7069" w:rsidRPr="002E7069" w:rsidRDefault="002E7069" w:rsidP="00663E21">
            <w:pPr>
              <w:shd w:val="clear" w:color="auto" w:fill="FFFFFF"/>
              <w:spacing w:line="225" w:lineRule="atLeast"/>
              <w:rPr>
                <w:rFonts w:ascii="Times New Roman" w:eastAsia="Times New Roman" w:hAnsi="Times New Roman"/>
                <w:b/>
                <w:color w:val="000000" w:themeColor="text1"/>
                <w:lang w:val="en-US"/>
              </w:rPr>
            </w:pPr>
            <w:r w:rsidRPr="002E706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 </w:t>
            </w:r>
            <w:proofErr w:type="spellStart"/>
            <w:r w:rsidRPr="002E706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Arben</w:t>
            </w:r>
            <w:proofErr w:type="spellEnd"/>
            <w:r w:rsidRPr="002E706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2E706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Nitaj</w:t>
            </w:r>
            <w:proofErr w:type="spellEnd"/>
            <w:r w:rsidRPr="002E706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 </w:t>
            </w:r>
            <w:r w:rsidRPr="002E7069">
              <w:rPr>
                <w:rStyle w:val="highlight"/>
                <w:rFonts w:ascii="Times New Roman" w:hAnsi="Times New Roman"/>
                <w:color w:val="000000" w:themeColor="text1"/>
                <w:shd w:val="clear" w:color="auto" w:fill="FFEE94"/>
              </w:rPr>
              <w:t>KDSH</w:t>
            </w:r>
            <w:r w:rsidRPr="002E706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 e </w:t>
            </w:r>
            <w:proofErr w:type="spellStart"/>
            <w:r w:rsidRPr="002E706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Shfmu</w:t>
            </w:r>
            <w:proofErr w:type="spellEnd"/>
            <w:r w:rsidRPr="002E706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2E706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Xhavit</w:t>
            </w:r>
            <w:proofErr w:type="spellEnd"/>
            <w:r w:rsidRPr="002E706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2E706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Ahmetit</w:t>
            </w:r>
            <w:proofErr w:type="spellEnd"/>
            <w:r w:rsidRPr="002E706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" </w:t>
            </w:r>
            <w:proofErr w:type="spellStart"/>
            <w:r w:rsidRPr="002E706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në</w:t>
            </w:r>
            <w:proofErr w:type="spellEnd"/>
            <w:r w:rsidRPr="002E706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2E706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Prishtinë</w:t>
            </w:r>
            <w:proofErr w:type="spellEnd"/>
          </w:p>
        </w:tc>
        <w:tc>
          <w:tcPr>
            <w:tcW w:w="2585" w:type="dxa"/>
          </w:tcPr>
          <w:p w:rsidR="002E7069" w:rsidRPr="002E7069" w:rsidRDefault="002E7069" w:rsidP="002E706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lang w:val="en-US"/>
              </w:rPr>
            </w:pPr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Duke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ju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uruar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suksese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të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mëtutjeshme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në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angazhimet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institucionale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ju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drejtohemi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në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cilësinë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e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përfaqsuesit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të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 </w:t>
            </w:r>
            <w:r w:rsidRPr="002E7069">
              <w:rPr>
                <w:rFonts w:ascii="Times New Roman" w:eastAsia="Times New Roman" w:hAnsi="Times New Roman"/>
                <w:color w:val="000000" w:themeColor="text1"/>
                <w:shd w:val="clear" w:color="auto" w:fill="FFEE94"/>
                <w:lang w:val="en-US"/>
              </w:rPr>
              <w:t>KDSH</w:t>
            </w:r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-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së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me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qëllim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të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ofrimit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të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kontributit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tonë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profesional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në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procesin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e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diskutimit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publik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për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 </w:t>
            </w:r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draft-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Udhëzimin</w:t>
            </w:r>
            <w:proofErr w:type="spellEnd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Administrativ</w:t>
            </w:r>
            <w:proofErr w:type="spellEnd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dhe</w:t>
            </w:r>
            <w:proofErr w:type="spellEnd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lastRenderedPageBreak/>
              <w:t>Kalendarin</w:t>
            </w:r>
            <w:proofErr w:type="spellEnd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Shkollor</w:t>
            </w:r>
            <w:proofErr w:type="spellEnd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për</w:t>
            </w:r>
            <w:proofErr w:type="spellEnd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vitin</w:t>
            </w:r>
            <w:proofErr w:type="spellEnd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shkollor</w:t>
            </w:r>
            <w:proofErr w:type="spellEnd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 2025–2026</w:t>
            </w:r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të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publikuar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nga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MASHTI.</w:t>
            </w:r>
          </w:p>
          <w:p w:rsidR="002E7069" w:rsidRPr="002E7069" w:rsidRDefault="002E7069" w:rsidP="002E706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lang w:val="en-US"/>
              </w:rPr>
            </w:pPr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Pas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një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shqyrtimi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të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kujdesshëm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të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dokumenteve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nga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 </w:t>
            </w:r>
            <w:r w:rsidRPr="002E7069">
              <w:rPr>
                <w:rFonts w:ascii="Times New Roman" w:eastAsia="Times New Roman" w:hAnsi="Times New Roman"/>
                <w:color w:val="000000" w:themeColor="text1"/>
                <w:shd w:val="clear" w:color="auto" w:fill="FFEE94"/>
                <w:lang w:val="en-US"/>
              </w:rPr>
              <w:t>KDSH</w:t>
            </w:r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(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Këshilli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drejtues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i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shkollës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) 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Organi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më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i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lartë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vendimarrës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dhe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këshilldhënës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në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shkollë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, duke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i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analizuar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proceset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që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nga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viti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2022 e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kendej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kemi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hasur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shumë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probleme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me UA,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dhe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moszbatimin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e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tyre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tani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e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tutje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aq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sa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kemi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mandat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, do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të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merremi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aktivisht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me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proceset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,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dhe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në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këtë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rast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 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kemi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identifikuar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një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sërë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çështjesh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që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konsiderojmë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se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kërkojnë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adresim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të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menjëhershëm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për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të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siguruar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përputhshmëri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me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ligjet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në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fuqi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dhe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standardet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e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planifikimit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arsimor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.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Vërejtjet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tona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janë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si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vijon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:</w:t>
            </w:r>
          </w:p>
          <w:p w:rsidR="002E7069" w:rsidRPr="002E7069" w:rsidRDefault="002E7069" w:rsidP="002E7069">
            <w:pPr>
              <w:shd w:val="clear" w:color="auto" w:fill="FFFFFF"/>
              <w:spacing w:before="100" w:beforeAutospacing="1" w:after="100" w:afterAutospacing="1"/>
              <w:outlineLvl w:val="2"/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</w:pPr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1.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Mungesa</w:t>
            </w:r>
            <w:proofErr w:type="spellEnd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 e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mbulimit</w:t>
            </w:r>
            <w:proofErr w:type="spellEnd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të</w:t>
            </w:r>
            <w:proofErr w:type="spellEnd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periudhës</w:t>
            </w:r>
            <w:proofErr w:type="spellEnd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së</w:t>
            </w:r>
            <w:proofErr w:type="spellEnd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plotë</w:t>
            </w:r>
            <w:proofErr w:type="spellEnd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të</w:t>
            </w:r>
            <w:proofErr w:type="spellEnd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vitit</w:t>
            </w:r>
            <w:proofErr w:type="spellEnd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shkollo</w:t>
            </w:r>
            <w:proofErr w:type="spellEnd"/>
          </w:p>
          <w:p w:rsidR="002E7069" w:rsidRPr="002E7069" w:rsidRDefault="002E7069" w:rsidP="002E706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lang w:val="en-US"/>
              </w:rPr>
            </w:pP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Në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draft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nuk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mbulohet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periudha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e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plotë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e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vitit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shkollor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(01.09.2025 – 31.08.2026), duke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krijuar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mospërputhje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me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Ligjin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Nr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. 04/L-032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dhe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detyrimet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e MASHTI-t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për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planifikimin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arsimor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sepse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çdo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ditë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e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vitit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duhet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të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mbulohet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dhe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secili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duhet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ta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dijë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punën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që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e ben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në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shkollë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prejashto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pushimet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vjetore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edhe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ato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zyrtare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.</w:t>
            </w:r>
          </w:p>
          <w:p w:rsidR="002E7069" w:rsidRPr="002E7069" w:rsidRDefault="002E7069" w:rsidP="002E7069">
            <w:pPr>
              <w:shd w:val="clear" w:color="auto" w:fill="FFFFFF"/>
              <w:spacing w:before="100" w:beforeAutospacing="1" w:after="100" w:afterAutospacing="1"/>
              <w:outlineLvl w:val="2"/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</w:pPr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2.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Formulimi</w:t>
            </w:r>
            <w:proofErr w:type="spellEnd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i</w:t>
            </w:r>
            <w:proofErr w:type="spellEnd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pasaktë</w:t>
            </w:r>
            <w:proofErr w:type="spellEnd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i</w:t>
            </w:r>
            <w:proofErr w:type="spellEnd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qëllimit</w:t>
            </w:r>
            <w:proofErr w:type="spellEnd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të</w:t>
            </w:r>
            <w:proofErr w:type="spellEnd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Udhëzimit</w:t>
            </w:r>
            <w:proofErr w:type="spellEnd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Administrativ</w:t>
            </w:r>
            <w:proofErr w:type="spellEnd"/>
          </w:p>
          <w:p w:rsidR="002E7069" w:rsidRPr="002E7069" w:rsidRDefault="002E7069" w:rsidP="002E706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lang w:val="en-US"/>
              </w:rPr>
            </w:pP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lastRenderedPageBreak/>
              <w:t>Formulimi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aktual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është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i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kufizuar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dhe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përfshin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termin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"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festa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publike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",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që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nuk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ekziston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në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legjislacionin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e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Kosovës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.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Sugjerojmë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formulimin</w:t>
            </w:r>
            <w:proofErr w:type="spellEnd"/>
            <w:proofErr w:type="gram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:</w:t>
            </w:r>
            <w:proofErr w:type="gram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br/>
            </w:r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“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Ky</w:t>
            </w:r>
            <w:proofErr w:type="spellEnd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udhëzim</w:t>
            </w:r>
            <w:proofErr w:type="spellEnd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administrativ</w:t>
            </w:r>
            <w:proofErr w:type="spellEnd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përcakton</w:t>
            </w:r>
            <w:proofErr w:type="spellEnd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vitin</w:t>
            </w:r>
            <w:proofErr w:type="spellEnd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mësimor</w:t>
            </w:r>
            <w:proofErr w:type="spellEnd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sipas</w:t>
            </w:r>
            <w:proofErr w:type="spellEnd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niveleve</w:t>
            </w:r>
            <w:proofErr w:type="spellEnd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të</w:t>
            </w:r>
            <w:proofErr w:type="spellEnd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arsimit</w:t>
            </w:r>
            <w:proofErr w:type="spellEnd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parauniversitar</w:t>
            </w:r>
            <w:proofErr w:type="spellEnd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,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pushimin</w:t>
            </w:r>
            <w:proofErr w:type="spellEnd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vjeshtor</w:t>
            </w:r>
            <w:proofErr w:type="spellEnd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,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pushimin</w:t>
            </w:r>
            <w:proofErr w:type="spellEnd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dimëror</w:t>
            </w:r>
            <w:proofErr w:type="spellEnd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,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pushimin</w:t>
            </w:r>
            <w:proofErr w:type="spellEnd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pranveror</w:t>
            </w:r>
            <w:proofErr w:type="spellEnd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dhe</w:t>
            </w:r>
            <w:proofErr w:type="spellEnd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festat</w:t>
            </w:r>
            <w:proofErr w:type="spellEnd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zyrtare</w:t>
            </w:r>
            <w:proofErr w:type="spellEnd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për</w:t>
            </w:r>
            <w:proofErr w:type="spellEnd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nxënësit</w:t>
            </w:r>
            <w:proofErr w:type="spellEnd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,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fëmijët</w:t>
            </w:r>
            <w:proofErr w:type="spellEnd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dhe</w:t>
            </w:r>
            <w:proofErr w:type="spellEnd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stafin</w:t>
            </w:r>
            <w:proofErr w:type="spellEnd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arsimor</w:t>
            </w:r>
            <w:proofErr w:type="spellEnd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.”</w:t>
            </w:r>
          </w:p>
          <w:p w:rsidR="002E7069" w:rsidRPr="002E7069" w:rsidRDefault="002E7069" w:rsidP="002E706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lang w:val="en-US"/>
              </w:rPr>
            </w:pP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Pra</w:t>
            </w:r>
            <w:proofErr w:type="spellEnd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të</w:t>
            </w:r>
            <w:proofErr w:type="spellEnd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bëhet</w:t>
            </w:r>
            <w:proofErr w:type="spellEnd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një</w:t>
            </w:r>
            <w:proofErr w:type="spellEnd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ndarje</w:t>
            </w:r>
            <w:proofErr w:type="spellEnd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 e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saktë</w:t>
            </w:r>
            <w:proofErr w:type="spellEnd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 ne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mes</w:t>
            </w:r>
            <w:proofErr w:type="spellEnd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pushimit</w:t>
            </w:r>
            <w:proofErr w:type="spellEnd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për</w:t>
            </w:r>
            <w:proofErr w:type="spellEnd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nxënës</w:t>
            </w:r>
            <w:proofErr w:type="spellEnd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dhe</w:t>
            </w:r>
            <w:proofErr w:type="spellEnd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stafin</w:t>
            </w:r>
            <w:proofErr w:type="spellEnd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 e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shkollës</w:t>
            </w:r>
            <w:proofErr w:type="spellEnd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,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sepse</w:t>
            </w:r>
            <w:proofErr w:type="spellEnd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kemi</w:t>
            </w:r>
            <w:proofErr w:type="spellEnd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shumë</w:t>
            </w:r>
            <w:proofErr w:type="spellEnd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probleme</w:t>
            </w:r>
            <w:proofErr w:type="spellEnd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,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po</w:t>
            </w:r>
            <w:proofErr w:type="spellEnd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krijohet</w:t>
            </w:r>
            <w:proofErr w:type="spellEnd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bindja</w:t>
            </w:r>
            <w:proofErr w:type="spellEnd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 se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kur</w:t>
            </w:r>
            <w:proofErr w:type="spellEnd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nxënësi</w:t>
            </w:r>
            <w:proofErr w:type="spellEnd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nuk</w:t>
            </w:r>
            <w:proofErr w:type="spellEnd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ka</w:t>
            </w:r>
            <w:proofErr w:type="spellEnd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mësim</w:t>
            </w:r>
            <w:proofErr w:type="spellEnd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edhe</w:t>
            </w:r>
            <w:proofErr w:type="spellEnd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stafi</w:t>
            </w:r>
            <w:proofErr w:type="spellEnd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lirohet</w:t>
            </w:r>
            <w:proofErr w:type="spellEnd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,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kjo</w:t>
            </w:r>
            <w:proofErr w:type="spellEnd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nuk</w:t>
            </w:r>
            <w:proofErr w:type="spellEnd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qëndron</w:t>
            </w:r>
            <w:proofErr w:type="spellEnd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,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andaj</w:t>
            </w:r>
            <w:proofErr w:type="spellEnd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duhet</w:t>
            </w:r>
            <w:proofErr w:type="spellEnd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të</w:t>
            </w:r>
            <w:proofErr w:type="spellEnd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specifikohet</w:t>
            </w:r>
            <w:proofErr w:type="spellEnd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në</w:t>
            </w:r>
            <w:proofErr w:type="spellEnd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detale</w:t>
            </w:r>
            <w:proofErr w:type="spellEnd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.</w:t>
            </w:r>
          </w:p>
          <w:p w:rsidR="002E7069" w:rsidRPr="002E7069" w:rsidRDefault="002E7069" w:rsidP="002E7069">
            <w:pPr>
              <w:shd w:val="clear" w:color="auto" w:fill="FFFFFF"/>
              <w:spacing w:before="100" w:beforeAutospacing="1" w:after="100" w:afterAutospacing="1"/>
              <w:outlineLvl w:val="2"/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</w:pPr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3.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Mungesa</w:t>
            </w:r>
            <w:proofErr w:type="spellEnd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 e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komponentëve</w:t>
            </w:r>
            <w:proofErr w:type="spellEnd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të</w:t>
            </w:r>
            <w:proofErr w:type="spellEnd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domosdoshëm</w:t>
            </w:r>
            <w:proofErr w:type="spellEnd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në</w:t>
            </w:r>
            <w:proofErr w:type="spellEnd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përmbajtje</w:t>
            </w:r>
            <w:proofErr w:type="spellEnd"/>
          </w:p>
          <w:p w:rsidR="002E7069" w:rsidRPr="002E7069" w:rsidRDefault="002E7069" w:rsidP="002E706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lang w:val="en-US"/>
              </w:rPr>
            </w:pP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Udhëzimi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duhet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të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përfshijë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:</w:t>
            </w:r>
          </w:p>
          <w:p w:rsidR="002E7069" w:rsidRPr="002E7069" w:rsidRDefault="002E7069" w:rsidP="002E7069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lang w:val="en-US"/>
              </w:rPr>
            </w:pP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Kohëzgjatjen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e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orës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mësimore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(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sa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zgjat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ora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mesimore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ka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shkolla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që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e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kanë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40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minita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disa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45 e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kështu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më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radhë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)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andaj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duhet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saktësisht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të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përcaktohet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kohezgjatja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e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orës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dhe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shkurtimi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i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saj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mund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të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bëhet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vetëm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me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kërkesën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e MASHTI.</w:t>
            </w:r>
          </w:p>
          <w:p w:rsidR="002E7069" w:rsidRPr="002E7069" w:rsidRDefault="002E7069" w:rsidP="002E7069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lang w:val="en-US"/>
              </w:rPr>
            </w:pP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Mësimin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plotësues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për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çdo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muaj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të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vitit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proofErr w:type="gram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shkollor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(</w:t>
            </w:r>
            <w:proofErr w:type="gram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mësimi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plotësues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është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i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mparaparë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me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Kornizen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bërtham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të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korukulës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po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ashtu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edhe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mësimi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lastRenderedPageBreak/>
              <w:t>shtesë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)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andaj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duhet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të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specifikohet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sakë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kur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dhe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sa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zgjatë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ky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proces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.</w:t>
            </w:r>
          </w:p>
          <w:p w:rsidR="002E7069" w:rsidRPr="002E7069" w:rsidRDefault="002E7069" w:rsidP="002E7069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lang w:val="en-US"/>
              </w:rPr>
            </w:pP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Përcaktimin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e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organit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përgjegjës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për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mbikëqyrje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dhe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proofErr w:type="gram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zbatim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(</w:t>
            </w:r>
            <w:proofErr w:type="gram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kemi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shumë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probleme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në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praktikë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) ,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ku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nuk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përcaktohet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organi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përgjegjës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që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duhet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ta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percjell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zbatimin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e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Udhezimit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, MASHTI,INSPEKTORIATI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etj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duhet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të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caktohet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pattjeter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organi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përgjegjës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.</w:t>
            </w:r>
          </w:p>
          <w:p w:rsidR="002E7069" w:rsidRPr="002E7069" w:rsidRDefault="002E7069" w:rsidP="002E7069">
            <w:pPr>
              <w:shd w:val="clear" w:color="auto" w:fill="FFFFFF"/>
              <w:spacing w:before="100" w:beforeAutospacing="1" w:after="100" w:afterAutospacing="1"/>
              <w:outlineLvl w:val="2"/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</w:pPr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4.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Mospërputhje</w:t>
            </w:r>
            <w:proofErr w:type="spellEnd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në</w:t>
            </w:r>
            <w:proofErr w:type="spellEnd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ndarjen</w:t>
            </w:r>
            <w:proofErr w:type="spellEnd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 e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ditëve</w:t>
            </w:r>
            <w:proofErr w:type="spellEnd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mësimore</w:t>
            </w:r>
            <w:proofErr w:type="spellEnd"/>
          </w:p>
          <w:p w:rsidR="002E7069" w:rsidRPr="002E7069" w:rsidRDefault="002E7069" w:rsidP="002E706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lang w:val="en-US"/>
              </w:rPr>
            </w:pP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Numri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i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ditëve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mësimore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në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gjysmëvjetorin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e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parë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është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dukshëm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më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i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vogël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sesa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në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të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dytin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, duke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rrezikuar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balancën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pedagogjike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dhe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objektivitetin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në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vlerësimin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e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nxënësve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pra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një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ndarje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50 me 50 % do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ishte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korrekte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kështu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siç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është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shkakton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probleme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reale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.</w:t>
            </w:r>
          </w:p>
          <w:p w:rsidR="002E7069" w:rsidRPr="002E7069" w:rsidRDefault="002E7069" w:rsidP="002E7069">
            <w:pPr>
              <w:shd w:val="clear" w:color="auto" w:fill="FFFFFF"/>
              <w:spacing w:before="100" w:beforeAutospacing="1" w:after="100" w:afterAutospacing="1"/>
              <w:outlineLvl w:val="2"/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</w:pPr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5. Data e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përfundimit</w:t>
            </w:r>
            <w:proofErr w:type="spellEnd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të</w:t>
            </w:r>
            <w:proofErr w:type="spellEnd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vitit</w:t>
            </w:r>
            <w:proofErr w:type="spellEnd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për</w:t>
            </w:r>
            <w:proofErr w:type="spellEnd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klasat</w:t>
            </w:r>
            <w:proofErr w:type="spellEnd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 I–VIII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dhe</w:t>
            </w:r>
            <w:proofErr w:type="spellEnd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parafillore</w:t>
            </w:r>
            <w:proofErr w:type="spellEnd"/>
          </w:p>
          <w:p w:rsidR="002E7069" w:rsidRPr="002E7069" w:rsidRDefault="002E7069" w:rsidP="002E706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lang w:val="en-US"/>
              </w:rPr>
            </w:pP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Propozojmë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që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ky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vit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të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përfundojë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më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 </w:t>
            </w:r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19 </w:t>
            </w:r>
            <w:proofErr w:type="spellStart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>qershor</w:t>
            </w:r>
            <w:proofErr w:type="spellEnd"/>
            <w:r w:rsidRPr="002E7069">
              <w:rPr>
                <w:rFonts w:ascii="Times New Roman" w:eastAsia="Times New Roman" w:hAnsi="Times New Roman"/>
                <w:b/>
                <w:bCs/>
                <w:color w:val="000000" w:themeColor="text1"/>
                <w:lang w:val="en-US"/>
              </w:rPr>
              <w:t xml:space="preserve"> 2026</w:t>
            </w:r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dhe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jo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më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22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qershor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siç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është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parashikuar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në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draft,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për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të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garantuar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funksionalitetin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e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planifikimit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arsimor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sipas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Kornizës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Kurrikulare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dhe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praktikave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të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mëparshme</w:t>
            </w:r>
            <w:proofErr w:type="spellEnd"/>
            <w:r w:rsidRPr="002E7069">
              <w:rPr>
                <w:rFonts w:ascii="Times New Roman" w:eastAsia="Times New Roman" w:hAnsi="Times New Roman"/>
                <w:color w:val="000000" w:themeColor="text1"/>
                <w:lang w:val="en-US"/>
              </w:rPr>
              <w:t>.</w:t>
            </w:r>
          </w:p>
          <w:p w:rsidR="002E7069" w:rsidRPr="002E7069" w:rsidRDefault="002E7069" w:rsidP="00A12805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lang w:val="sq-AL"/>
              </w:rPr>
            </w:pPr>
          </w:p>
        </w:tc>
        <w:tc>
          <w:tcPr>
            <w:tcW w:w="2245" w:type="dxa"/>
          </w:tcPr>
          <w:p w:rsidR="002E7069" w:rsidRPr="002E7069" w:rsidRDefault="008E631F" w:rsidP="00A12805">
            <w:pPr>
              <w:rPr>
                <w:rFonts w:ascii="Times New Roman" w:hAnsi="Times New Roman"/>
                <w:color w:val="000000" w:themeColor="text1"/>
                <w:lang w:val="sq-AL"/>
              </w:rPr>
            </w:pPr>
            <w:r>
              <w:rPr>
                <w:rFonts w:ascii="Times New Roman" w:hAnsi="Times New Roman"/>
                <w:color w:val="000000" w:themeColor="text1"/>
                <w:lang w:val="sq-AL"/>
              </w:rPr>
              <w:lastRenderedPageBreak/>
              <w:t>E pranuar pjesërisht</w:t>
            </w:r>
          </w:p>
        </w:tc>
        <w:tc>
          <w:tcPr>
            <w:tcW w:w="2276" w:type="dxa"/>
          </w:tcPr>
          <w:p w:rsidR="002E7069" w:rsidRPr="005350E2" w:rsidRDefault="00CF2510" w:rsidP="00CA4E7F">
            <w:pPr>
              <w:rPr>
                <w:rFonts w:ascii="Times New Roman" w:hAnsi="Times New Roman"/>
                <w:color w:val="000000" w:themeColor="text1"/>
                <w:lang w:val="sq-AL"/>
              </w:rPr>
            </w:pPr>
            <w:r w:rsidRPr="005350E2">
              <w:rPr>
                <w:rFonts w:ascii="Times New Roman" w:eastAsia="MS Mincho" w:hAnsi="Times New Roman"/>
                <w:lang w:val="sq-AL"/>
              </w:rPr>
              <w:t>Grupi   punues ka vlerë</w:t>
            </w:r>
            <w:r w:rsidRPr="005350E2">
              <w:rPr>
                <w:rFonts w:ascii="Times New Roman" w:eastAsia="MS Mincho" w:hAnsi="Times New Roman"/>
                <w:lang w:val="sq-AL"/>
              </w:rPr>
              <w:t>suar pozitivisht komentet dhe kontributin tua</w:t>
            </w:r>
            <w:r w:rsidR="00CA4E7F" w:rsidRPr="005350E2">
              <w:rPr>
                <w:rFonts w:ascii="Times New Roman" w:eastAsia="MS Mincho" w:hAnsi="Times New Roman"/>
                <w:lang w:val="sq-AL"/>
              </w:rPr>
              <w:t xml:space="preserve">j dhe ka aprovuar </w:t>
            </w:r>
            <w:r w:rsidR="005350E2" w:rsidRPr="005350E2">
              <w:rPr>
                <w:rFonts w:ascii="Times New Roman" w:eastAsia="MS Mincho" w:hAnsi="Times New Roman"/>
                <w:lang w:val="sq-AL"/>
              </w:rPr>
              <w:t xml:space="preserve">pjesërisht. </w:t>
            </w:r>
            <w:r w:rsidRPr="005350E2">
              <w:rPr>
                <w:rFonts w:ascii="Times New Roman" w:eastAsia="MS Mincho" w:hAnsi="Times New Roman"/>
                <w:lang w:val="sq-AL"/>
              </w:rPr>
              <w:t xml:space="preserve">Ndërsa, disa prej ç’ështjeve janë të rregulluara </w:t>
            </w:r>
            <w:r w:rsidRPr="005350E2">
              <w:rPr>
                <w:rFonts w:ascii="Times New Roman" w:eastAsia="MS Mincho" w:hAnsi="Times New Roman"/>
                <w:lang w:val="sq-AL"/>
              </w:rPr>
              <w:lastRenderedPageBreak/>
              <w:t xml:space="preserve">me legjistlacionin në fuqi, si: </w:t>
            </w:r>
            <w:r w:rsidRPr="005350E2">
              <w:rPr>
                <w:rFonts w:ascii="Times New Roman" w:eastAsia="MS Mincho" w:hAnsi="Times New Roman"/>
                <w:lang w:val="sq-AL"/>
              </w:rPr>
              <w:t xml:space="preserve"> </w:t>
            </w:r>
            <w:proofErr w:type="spellStart"/>
            <w:r w:rsidR="00CA4E7F" w:rsidRPr="005350E2">
              <w:rPr>
                <w:rFonts w:ascii="Times New Roman" w:eastAsia="Times New Roman" w:hAnsi="Times New Roman"/>
                <w:color w:val="000000" w:themeColor="text1"/>
                <w:lang w:val="en-US"/>
              </w:rPr>
              <w:t>kohëzgjatja</w:t>
            </w:r>
            <w:proofErr w:type="spellEnd"/>
            <w:r w:rsidR="00CA4E7F" w:rsidRPr="005350E2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e </w:t>
            </w:r>
            <w:proofErr w:type="spellStart"/>
            <w:r w:rsidR="00CA4E7F" w:rsidRPr="005350E2">
              <w:rPr>
                <w:rFonts w:ascii="Times New Roman" w:eastAsia="Times New Roman" w:hAnsi="Times New Roman"/>
                <w:color w:val="000000" w:themeColor="text1"/>
                <w:lang w:val="en-US"/>
              </w:rPr>
              <w:t>orës</w:t>
            </w:r>
            <w:proofErr w:type="spellEnd"/>
            <w:r w:rsidR="00CA4E7F" w:rsidRPr="005350E2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CA4E7F" w:rsidRPr="005350E2">
              <w:rPr>
                <w:rFonts w:ascii="Times New Roman" w:eastAsia="Times New Roman" w:hAnsi="Times New Roman"/>
                <w:color w:val="000000" w:themeColor="text1"/>
                <w:lang w:val="en-US"/>
              </w:rPr>
              <w:t>mësimore</w:t>
            </w:r>
            <w:proofErr w:type="spellEnd"/>
            <w:r w:rsidR="00CA4E7F" w:rsidRPr="005350E2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="00CA4E7F" w:rsidRPr="005350E2">
              <w:rPr>
                <w:rFonts w:ascii="Times New Roman" w:eastAsia="Times New Roman" w:hAnsi="Times New Roman"/>
                <w:color w:val="000000" w:themeColor="text1"/>
                <w:lang w:val="en-US"/>
              </w:rPr>
              <w:t>kontrata</w:t>
            </w:r>
            <w:proofErr w:type="spellEnd"/>
            <w:r w:rsidR="00CA4E7F" w:rsidRPr="005350E2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CA4E7F" w:rsidRPr="005350E2">
              <w:rPr>
                <w:rFonts w:ascii="Times New Roman" w:eastAsia="Times New Roman" w:hAnsi="Times New Roman"/>
                <w:color w:val="000000" w:themeColor="text1"/>
                <w:lang w:val="en-US"/>
              </w:rPr>
              <w:t>dhe</w:t>
            </w:r>
            <w:proofErr w:type="spellEnd"/>
            <w:r w:rsidR="00CA4E7F" w:rsidRPr="005350E2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CA4E7F" w:rsidRPr="005350E2">
              <w:rPr>
                <w:rFonts w:ascii="Times New Roman" w:eastAsia="Times New Roman" w:hAnsi="Times New Roman"/>
                <w:color w:val="000000" w:themeColor="text1"/>
                <w:lang w:val="en-US"/>
              </w:rPr>
              <w:t>detyrat</w:t>
            </w:r>
            <w:proofErr w:type="spellEnd"/>
            <w:r w:rsidR="00CA4E7F" w:rsidRPr="005350E2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e </w:t>
            </w:r>
            <w:proofErr w:type="spellStart"/>
            <w:r w:rsidR="00CA4E7F" w:rsidRPr="005350E2">
              <w:rPr>
                <w:rFonts w:ascii="Times New Roman" w:eastAsia="Times New Roman" w:hAnsi="Times New Roman"/>
                <w:color w:val="000000" w:themeColor="text1"/>
                <w:lang w:val="en-US"/>
              </w:rPr>
              <w:t>punës</w:t>
            </w:r>
            <w:proofErr w:type="spellEnd"/>
            <w:r w:rsidR="00CA4E7F" w:rsidRPr="005350E2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CA4E7F" w:rsidRPr="005350E2">
              <w:rPr>
                <w:rFonts w:ascii="Times New Roman" w:eastAsia="Times New Roman" w:hAnsi="Times New Roman"/>
                <w:color w:val="000000" w:themeColor="text1"/>
                <w:lang w:val="en-US"/>
              </w:rPr>
              <w:t>së</w:t>
            </w:r>
            <w:proofErr w:type="spellEnd"/>
            <w:r w:rsidR="00CA4E7F" w:rsidRPr="005350E2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CA4E7F" w:rsidRPr="005350E2">
              <w:rPr>
                <w:rFonts w:ascii="Times New Roman" w:eastAsia="Times New Roman" w:hAnsi="Times New Roman"/>
                <w:color w:val="000000" w:themeColor="text1"/>
                <w:lang w:val="en-US"/>
              </w:rPr>
              <w:t>më</w:t>
            </w:r>
            <w:r w:rsidR="005350E2" w:rsidRPr="005350E2">
              <w:rPr>
                <w:rFonts w:ascii="Times New Roman" w:eastAsia="Times New Roman" w:hAnsi="Times New Roman"/>
                <w:color w:val="000000" w:themeColor="text1"/>
                <w:lang w:val="en-US"/>
              </w:rPr>
              <w:t>simdhënësit</w:t>
            </w:r>
            <w:proofErr w:type="spellEnd"/>
            <w:r w:rsidR="005350E2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="005350E2">
              <w:rPr>
                <w:rFonts w:ascii="Times New Roman" w:eastAsia="Times New Roman" w:hAnsi="Times New Roman"/>
                <w:color w:val="000000" w:themeColor="text1"/>
                <w:lang w:val="en-US"/>
              </w:rPr>
              <w:t>festat</w:t>
            </w:r>
            <w:proofErr w:type="spellEnd"/>
            <w:r w:rsidR="005350E2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5350E2">
              <w:rPr>
                <w:rFonts w:ascii="Times New Roman" w:eastAsia="Times New Roman" w:hAnsi="Times New Roman"/>
                <w:color w:val="000000" w:themeColor="text1"/>
                <w:lang w:val="en-US"/>
              </w:rPr>
              <w:t>zyrtare</w:t>
            </w:r>
            <w:proofErr w:type="spellEnd"/>
            <w:r w:rsidR="005350E2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, </w:t>
            </w:r>
            <w:proofErr w:type="spellStart"/>
            <w:r w:rsidR="005350E2">
              <w:rPr>
                <w:rFonts w:ascii="Times New Roman" w:eastAsia="Times New Roman" w:hAnsi="Times New Roman"/>
                <w:color w:val="000000" w:themeColor="text1"/>
                <w:lang w:val="en-US"/>
              </w:rPr>
              <w:t>mbikqyrja</w:t>
            </w:r>
            <w:proofErr w:type="spellEnd"/>
            <w:r w:rsidR="005350E2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5350E2">
              <w:rPr>
                <w:rFonts w:ascii="Times New Roman" w:eastAsia="Times New Roman" w:hAnsi="Times New Roman"/>
                <w:color w:val="000000" w:themeColor="text1"/>
                <w:lang w:val="en-US"/>
              </w:rPr>
              <w:t>dhe</w:t>
            </w:r>
            <w:proofErr w:type="spellEnd"/>
            <w:r w:rsidR="005350E2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5350E2">
              <w:rPr>
                <w:rFonts w:ascii="Times New Roman" w:eastAsia="Times New Roman" w:hAnsi="Times New Roman"/>
                <w:color w:val="000000" w:themeColor="text1"/>
                <w:lang w:val="en-US"/>
              </w:rPr>
              <w:t>zbatimi</w:t>
            </w:r>
            <w:proofErr w:type="spellEnd"/>
            <w:r w:rsidR="005350E2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5350E2">
              <w:rPr>
                <w:rFonts w:ascii="Times New Roman" w:eastAsia="Times New Roman" w:hAnsi="Times New Roman"/>
                <w:color w:val="000000" w:themeColor="text1"/>
                <w:lang w:val="en-US"/>
              </w:rPr>
              <w:t>etj</w:t>
            </w:r>
            <w:proofErr w:type="spellEnd"/>
            <w:r w:rsidR="005350E2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. </w:t>
            </w:r>
          </w:p>
        </w:tc>
      </w:tr>
      <w:tr w:rsidR="002E7069" w:rsidRPr="002E7069" w:rsidTr="00A12805">
        <w:trPr>
          <w:trHeight w:val="440"/>
        </w:trPr>
        <w:tc>
          <w:tcPr>
            <w:tcW w:w="3363" w:type="dxa"/>
          </w:tcPr>
          <w:p w:rsidR="000A0B50" w:rsidRPr="002E7069" w:rsidRDefault="00F015A2" w:rsidP="00F015A2">
            <w:pPr>
              <w:pStyle w:val="xmsonormal"/>
              <w:shd w:val="clear" w:color="auto" w:fill="FFFFFF"/>
              <w:spacing w:before="0" w:beforeAutospacing="0" w:after="150" w:afterAutospacing="0" w:line="225" w:lineRule="atLeast"/>
              <w:rPr>
                <w:color w:val="000000" w:themeColor="text1"/>
              </w:rPr>
            </w:pPr>
            <w:proofErr w:type="spellStart"/>
            <w:r w:rsidRPr="002E7069">
              <w:rPr>
                <w:color w:val="000000" w:themeColor="text1"/>
              </w:rPr>
              <w:lastRenderedPageBreak/>
              <w:t>Nehat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Bublica</w:t>
            </w:r>
            <w:proofErr w:type="spellEnd"/>
            <w:r w:rsidRPr="002E7069">
              <w:rPr>
                <w:color w:val="000000" w:themeColor="text1"/>
              </w:rPr>
              <w:t xml:space="preserve"> / </w:t>
            </w:r>
            <w:proofErr w:type="spellStart"/>
            <w:r w:rsidRPr="002E7069">
              <w:rPr>
                <w:color w:val="000000" w:themeColor="text1"/>
              </w:rPr>
              <w:t>m</w:t>
            </w:r>
            <w:r w:rsidR="000A0B50" w:rsidRPr="002E7069">
              <w:rPr>
                <w:color w:val="000000" w:themeColor="text1"/>
              </w:rPr>
              <w:t>ësimdhënës</w:t>
            </w:r>
            <w:proofErr w:type="spellEnd"/>
            <w:r w:rsidR="000A0B50" w:rsidRPr="002E7069">
              <w:rPr>
                <w:color w:val="000000" w:themeColor="text1"/>
              </w:rPr>
              <w:t xml:space="preserve"> </w:t>
            </w:r>
          </w:p>
          <w:p w:rsidR="00F015A2" w:rsidRPr="002E7069" w:rsidRDefault="00F015A2" w:rsidP="00F015A2">
            <w:pPr>
              <w:pStyle w:val="xmsonormal"/>
              <w:shd w:val="clear" w:color="auto" w:fill="FFFFFF"/>
              <w:spacing w:before="0" w:beforeAutospacing="0" w:after="150" w:afterAutospacing="0" w:line="225" w:lineRule="atLeast"/>
              <w:rPr>
                <w:color w:val="000000" w:themeColor="text1"/>
              </w:rPr>
            </w:pPr>
            <w:r w:rsidRPr="002E7069">
              <w:rPr>
                <w:color w:val="000000" w:themeColor="text1"/>
              </w:rPr>
              <w:lastRenderedPageBreak/>
              <w:t>nbublica@gmail.com</w:t>
            </w:r>
          </w:p>
          <w:p w:rsidR="00663E21" w:rsidRPr="002E7069" w:rsidRDefault="00A12805" w:rsidP="00A12805">
            <w:pPr>
              <w:tabs>
                <w:tab w:val="left" w:pos="2256"/>
              </w:tabs>
              <w:rPr>
                <w:rFonts w:ascii="Times New Roman" w:hAnsi="Times New Roman"/>
                <w:bCs/>
                <w:color w:val="000000" w:themeColor="text1"/>
                <w:shd w:val="clear" w:color="auto" w:fill="FFFFFF"/>
                <w:lang w:val="sq-AL"/>
              </w:rPr>
            </w:pPr>
            <w:r w:rsidRPr="002E7069">
              <w:rPr>
                <w:rFonts w:ascii="Times New Roman" w:hAnsi="Times New Roman"/>
                <w:bCs/>
                <w:color w:val="000000" w:themeColor="text1"/>
                <w:shd w:val="clear" w:color="auto" w:fill="FFFFFF"/>
                <w:lang w:val="sq-AL"/>
              </w:rPr>
              <w:tab/>
            </w:r>
          </w:p>
          <w:p w:rsidR="00663E21" w:rsidRPr="002E7069" w:rsidRDefault="00663E21" w:rsidP="00663E21">
            <w:pPr>
              <w:rPr>
                <w:rFonts w:ascii="Times New Roman" w:hAnsi="Times New Roman"/>
                <w:bCs/>
                <w:color w:val="000000" w:themeColor="text1"/>
                <w:shd w:val="clear" w:color="auto" w:fill="FFFFFF"/>
                <w:lang w:val="sq-AL"/>
              </w:rPr>
            </w:pPr>
          </w:p>
        </w:tc>
        <w:tc>
          <w:tcPr>
            <w:tcW w:w="2585" w:type="dxa"/>
          </w:tcPr>
          <w:p w:rsidR="00F015A2" w:rsidRPr="002E7069" w:rsidRDefault="00F015A2" w:rsidP="00F015A2">
            <w:pPr>
              <w:pStyle w:val="xmsonormal"/>
              <w:shd w:val="clear" w:color="auto" w:fill="FFFFFF"/>
              <w:spacing w:before="0" w:beforeAutospacing="0" w:after="150" w:afterAutospacing="0" w:line="225" w:lineRule="atLeast"/>
              <w:jc w:val="both"/>
              <w:rPr>
                <w:color w:val="000000" w:themeColor="text1"/>
              </w:rPr>
            </w:pPr>
            <w:proofErr w:type="spellStart"/>
            <w:r w:rsidRPr="002E7069">
              <w:rPr>
                <w:color w:val="000000" w:themeColor="text1"/>
              </w:rPr>
              <w:lastRenderedPageBreak/>
              <w:t>Në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bazë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të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këtij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kalendari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po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i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bie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viti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shkollor</w:t>
            </w:r>
            <w:proofErr w:type="spellEnd"/>
            <w:r w:rsidRPr="002E7069">
              <w:rPr>
                <w:color w:val="000000" w:themeColor="text1"/>
              </w:rPr>
              <w:t xml:space="preserve"> 2025/2026 </w:t>
            </w:r>
            <w:proofErr w:type="spellStart"/>
            <w:r w:rsidRPr="002E7069">
              <w:rPr>
                <w:color w:val="000000" w:themeColor="text1"/>
              </w:rPr>
              <w:t>të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lastRenderedPageBreak/>
              <w:t>perfundojë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më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dt.</w:t>
            </w:r>
            <w:proofErr w:type="spellEnd"/>
            <w:r w:rsidRPr="002E7069">
              <w:rPr>
                <w:color w:val="000000" w:themeColor="text1"/>
              </w:rPr>
              <w:t xml:space="preserve"> 22 </w:t>
            </w:r>
            <w:proofErr w:type="spellStart"/>
            <w:r w:rsidRPr="002E7069">
              <w:rPr>
                <w:color w:val="000000" w:themeColor="text1"/>
              </w:rPr>
              <w:t>qershor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ditë</w:t>
            </w:r>
            <w:proofErr w:type="spellEnd"/>
            <w:r w:rsidRPr="002E7069">
              <w:rPr>
                <w:color w:val="000000" w:themeColor="text1"/>
              </w:rPr>
              <w:t xml:space="preserve"> e </w:t>
            </w:r>
            <w:proofErr w:type="spellStart"/>
            <w:r w:rsidRPr="002E7069">
              <w:rPr>
                <w:color w:val="000000" w:themeColor="text1"/>
              </w:rPr>
              <w:t>hënë</w:t>
            </w:r>
            <w:proofErr w:type="spellEnd"/>
            <w:r w:rsidRPr="002E7069">
              <w:rPr>
                <w:color w:val="000000" w:themeColor="text1"/>
              </w:rPr>
              <w:t xml:space="preserve">, </w:t>
            </w:r>
            <w:proofErr w:type="spellStart"/>
            <w:r w:rsidRPr="002E7069">
              <w:rPr>
                <w:color w:val="000000" w:themeColor="text1"/>
              </w:rPr>
              <w:t>nuk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po</w:t>
            </w:r>
            <w:proofErr w:type="spellEnd"/>
            <w:r w:rsidRPr="002E7069">
              <w:rPr>
                <w:color w:val="000000" w:themeColor="text1"/>
              </w:rPr>
              <w:t xml:space="preserve"> e </w:t>
            </w:r>
            <w:proofErr w:type="spellStart"/>
            <w:r w:rsidRPr="002E7069">
              <w:rPr>
                <w:color w:val="000000" w:themeColor="text1"/>
              </w:rPr>
              <w:t>kuptojë</w:t>
            </w:r>
            <w:proofErr w:type="spellEnd"/>
            <w:proofErr w:type="gramStart"/>
            <w:r w:rsidRPr="002E7069">
              <w:rPr>
                <w:color w:val="000000" w:themeColor="text1"/>
              </w:rPr>
              <w:t xml:space="preserve">  </w:t>
            </w:r>
            <w:proofErr w:type="spellStart"/>
            <w:r w:rsidRPr="002E7069">
              <w:rPr>
                <w:color w:val="000000" w:themeColor="text1"/>
              </w:rPr>
              <w:t>pse</w:t>
            </w:r>
            <w:proofErr w:type="spellEnd"/>
            <w:proofErr w:type="gram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duhet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të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jetë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dita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fillimi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i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javës</w:t>
            </w:r>
            <w:proofErr w:type="spellEnd"/>
            <w:r w:rsidRPr="002E7069">
              <w:rPr>
                <w:color w:val="000000" w:themeColor="text1"/>
              </w:rPr>
              <w:t xml:space="preserve">  </w:t>
            </w:r>
            <w:proofErr w:type="spellStart"/>
            <w:r w:rsidRPr="002E7069">
              <w:rPr>
                <w:color w:val="000000" w:themeColor="text1"/>
              </w:rPr>
              <w:t>prfundimi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i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vitit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shkollor</w:t>
            </w:r>
            <w:proofErr w:type="spellEnd"/>
            <w:r w:rsidRPr="002E7069">
              <w:rPr>
                <w:color w:val="000000" w:themeColor="text1"/>
              </w:rPr>
              <w:t xml:space="preserve"> !?</w:t>
            </w:r>
          </w:p>
          <w:p w:rsidR="00F015A2" w:rsidRPr="002E7069" w:rsidRDefault="00F015A2" w:rsidP="00F015A2">
            <w:pPr>
              <w:pStyle w:val="xmsonormal"/>
              <w:shd w:val="clear" w:color="auto" w:fill="FFFFFF"/>
              <w:spacing w:before="0" w:beforeAutospacing="0" w:after="150" w:afterAutospacing="0" w:line="225" w:lineRule="atLeast"/>
              <w:jc w:val="both"/>
              <w:rPr>
                <w:color w:val="000000" w:themeColor="text1"/>
              </w:rPr>
            </w:pPr>
            <w:proofErr w:type="spellStart"/>
            <w:r w:rsidRPr="002E7069">
              <w:rPr>
                <w:color w:val="000000" w:themeColor="text1"/>
              </w:rPr>
              <w:t>Çdo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herë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ka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prfundu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mesimi</w:t>
            </w:r>
            <w:proofErr w:type="spellEnd"/>
            <w:r w:rsidRPr="002E7069">
              <w:rPr>
                <w:color w:val="000000" w:themeColor="text1"/>
              </w:rPr>
              <w:t xml:space="preserve"> ne fund </w:t>
            </w:r>
            <w:proofErr w:type="spellStart"/>
            <w:r w:rsidRPr="002E7069">
              <w:rPr>
                <w:color w:val="000000" w:themeColor="text1"/>
              </w:rPr>
              <w:t>të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javës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ditë</w:t>
            </w:r>
            <w:proofErr w:type="spellEnd"/>
            <w:r w:rsidRPr="002E7069">
              <w:rPr>
                <w:color w:val="000000" w:themeColor="text1"/>
              </w:rPr>
              <w:t xml:space="preserve"> e </w:t>
            </w:r>
            <w:proofErr w:type="spellStart"/>
            <w:r w:rsidRPr="002E7069">
              <w:rPr>
                <w:color w:val="000000" w:themeColor="text1"/>
              </w:rPr>
              <w:t>premte</w:t>
            </w:r>
            <w:proofErr w:type="spellEnd"/>
            <w:r w:rsidRPr="002E7069">
              <w:rPr>
                <w:color w:val="000000" w:themeColor="text1"/>
              </w:rPr>
              <w:t xml:space="preserve"> pa </w:t>
            </w:r>
            <w:proofErr w:type="spellStart"/>
            <w:r w:rsidRPr="002E7069">
              <w:rPr>
                <w:color w:val="000000" w:themeColor="text1"/>
              </w:rPr>
              <w:t>marr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parasysh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sa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ditë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mësimi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kan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rënë</w:t>
            </w:r>
            <w:proofErr w:type="spellEnd"/>
            <w:r w:rsidRPr="002E7069">
              <w:rPr>
                <w:color w:val="000000" w:themeColor="text1"/>
              </w:rPr>
              <w:t xml:space="preserve">, </w:t>
            </w:r>
            <w:proofErr w:type="spellStart"/>
            <w:r w:rsidRPr="002E7069">
              <w:rPr>
                <w:color w:val="000000" w:themeColor="text1"/>
              </w:rPr>
              <w:t>nuk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mendoj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qe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është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në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dëmë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të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nxënësve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në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qoftë</w:t>
            </w:r>
            <w:proofErr w:type="spellEnd"/>
            <w:r w:rsidRPr="002E7069">
              <w:rPr>
                <w:color w:val="000000" w:themeColor="text1"/>
              </w:rPr>
              <w:t xml:space="preserve"> se </w:t>
            </w:r>
            <w:proofErr w:type="spellStart"/>
            <w:r w:rsidRPr="002E7069">
              <w:rPr>
                <w:color w:val="000000" w:themeColor="text1"/>
              </w:rPr>
              <w:t>mësimi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përfundon</w:t>
            </w:r>
            <w:proofErr w:type="spellEnd"/>
            <w:r w:rsidRPr="002E7069">
              <w:rPr>
                <w:color w:val="000000" w:themeColor="text1"/>
              </w:rPr>
              <w:t xml:space="preserve"> me </w:t>
            </w:r>
            <w:proofErr w:type="spellStart"/>
            <w:r w:rsidRPr="002E7069">
              <w:rPr>
                <w:color w:val="000000" w:themeColor="text1"/>
              </w:rPr>
              <w:t>datën</w:t>
            </w:r>
            <w:proofErr w:type="spellEnd"/>
            <w:r w:rsidRPr="002E7069">
              <w:rPr>
                <w:color w:val="000000" w:themeColor="text1"/>
              </w:rPr>
              <w:t xml:space="preserve"> 19 </w:t>
            </w:r>
            <w:proofErr w:type="spellStart"/>
            <w:r w:rsidRPr="002E7069">
              <w:rPr>
                <w:color w:val="000000" w:themeColor="text1"/>
              </w:rPr>
              <w:t>qershor</w:t>
            </w:r>
            <w:proofErr w:type="spellEnd"/>
            <w:r w:rsidRPr="002E7069">
              <w:rPr>
                <w:color w:val="000000" w:themeColor="text1"/>
              </w:rPr>
              <w:t xml:space="preserve"> 2026. </w:t>
            </w:r>
            <w:proofErr w:type="spellStart"/>
            <w:r w:rsidRPr="002E7069">
              <w:rPr>
                <w:color w:val="000000" w:themeColor="text1"/>
              </w:rPr>
              <w:t>Nxënësit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edhe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ashtu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nuk</w:t>
            </w:r>
            <w:proofErr w:type="spellEnd"/>
            <w:r w:rsidRPr="002E7069">
              <w:rPr>
                <w:color w:val="000000" w:themeColor="text1"/>
              </w:rPr>
              <w:t xml:space="preserve"> do </w:t>
            </w:r>
            <w:proofErr w:type="spellStart"/>
            <w:r w:rsidRPr="002E7069">
              <w:rPr>
                <w:color w:val="000000" w:themeColor="text1"/>
              </w:rPr>
              <w:t>të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vijnë</w:t>
            </w:r>
            <w:proofErr w:type="spellEnd"/>
            <w:proofErr w:type="gramStart"/>
            <w:r w:rsidRPr="002E7069">
              <w:rPr>
                <w:color w:val="000000" w:themeColor="text1"/>
              </w:rPr>
              <w:t>  ne</w:t>
            </w:r>
            <w:proofErr w:type="gram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fillim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te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javes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të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marrin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rezultatin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edhe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mësimi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atë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ditë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nuk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zhvillohet</w:t>
            </w:r>
            <w:proofErr w:type="spellEnd"/>
            <w:r w:rsidRPr="002E7069">
              <w:rPr>
                <w:color w:val="000000" w:themeColor="text1"/>
              </w:rPr>
              <w:t xml:space="preserve"> ne </w:t>
            </w:r>
            <w:proofErr w:type="spellStart"/>
            <w:r w:rsidRPr="002E7069">
              <w:rPr>
                <w:color w:val="000000" w:themeColor="text1"/>
              </w:rPr>
              <w:t>asnje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shkollë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sepse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planprogrami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perfundon</w:t>
            </w:r>
            <w:proofErr w:type="spellEnd"/>
            <w:r w:rsidRPr="002E7069">
              <w:rPr>
                <w:color w:val="000000" w:themeColor="text1"/>
              </w:rPr>
              <w:t xml:space="preserve"> ne fund </w:t>
            </w:r>
            <w:proofErr w:type="spellStart"/>
            <w:r w:rsidRPr="002E7069">
              <w:rPr>
                <w:color w:val="000000" w:themeColor="text1"/>
              </w:rPr>
              <w:t>të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javes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diten</w:t>
            </w:r>
            <w:proofErr w:type="spellEnd"/>
            <w:r w:rsidRPr="002E7069">
              <w:rPr>
                <w:color w:val="000000" w:themeColor="text1"/>
              </w:rPr>
              <w:t xml:space="preserve"> e </w:t>
            </w:r>
            <w:proofErr w:type="spellStart"/>
            <w:r w:rsidRPr="002E7069">
              <w:rPr>
                <w:color w:val="000000" w:themeColor="text1"/>
              </w:rPr>
              <w:t>premte</w:t>
            </w:r>
            <w:proofErr w:type="spellEnd"/>
            <w:r w:rsidRPr="002E7069">
              <w:rPr>
                <w:color w:val="000000" w:themeColor="text1"/>
              </w:rPr>
              <w:t>!</w:t>
            </w:r>
          </w:p>
          <w:p w:rsidR="00F015A2" w:rsidRPr="002E7069" w:rsidRDefault="00F015A2" w:rsidP="00F015A2">
            <w:pPr>
              <w:pStyle w:val="xmsonormal"/>
              <w:shd w:val="clear" w:color="auto" w:fill="FFFFFF"/>
              <w:spacing w:before="0" w:beforeAutospacing="0" w:after="150" w:afterAutospacing="0" w:line="225" w:lineRule="atLeast"/>
              <w:jc w:val="both"/>
              <w:rPr>
                <w:color w:val="000000" w:themeColor="text1"/>
              </w:rPr>
            </w:pPr>
            <w:proofErr w:type="spellStart"/>
            <w:r w:rsidRPr="002E7069">
              <w:rPr>
                <w:color w:val="000000" w:themeColor="text1"/>
              </w:rPr>
              <w:t>Të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marrim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mësim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nga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shkollat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në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Shqipëri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qe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mësimi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fillon</w:t>
            </w:r>
            <w:proofErr w:type="spellEnd"/>
            <w:r w:rsidRPr="002E7069">
              <w:rPr>
                <w:color w:val="000000" w:themeColor="text1"/>
              </w:rPr>
              <w:t xml:space="preserve"> me 8 </w:t>
            </w:r>
            <w:proofErr w:type="spellStart"/>
            <w:r w:rsidRPr="002E7069">
              <w:rPr>
                <w:color w:val="000000" w:themeColor="text1"/>
              </w:rPr>
              <w:t>shtator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ditën</w:t>
            </w:r>
            <w:proofErr w:type="spellEnd"/>
            <w:r w:rsidRPr="002E7069">
              <w:rPr>
                <w:color w:val="000000" w:themeColor="text1"/>
              </w:rPr>
              <w:t xml:space="preserve"> e </w:t>
            </w:r>
            <w:proofErr w:type="spellStart"/>
            <w:r w:rsidRPr="002E7069">
              <w:rPr>
                <w:color w:val="000000" w:themeColor="text1"/>
              </w:rPr>
              <w:t>hënë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dhe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perfundon</w:t>
            </w:r>
            <w:proofErr w:type="spellEnd"/>
            <w:r w:rsidRPr="002E7069">
              <w:rPr>
                <w:color w:val="000000" w:themeColor="text1"/>
              </w:rPr>
              <w:t xml:space="preserve"> me </w:t>
            </w:r>
            <w:proofErr w:type="spellStart"/>
            <w:r w:rsidRPr="002E7069">
              <w:rPr>
                <w:color w:val="000000" w:themeColor="text1"/>
              </w:rPr>
              <w:t>datë</w:t>
            </w:r>
            <w:proofErr w:type="spellEnd"/>
            <w:r w:rsidRPr="002E7069">
              <w:rPr>
                <w:color w:val="000000" w:themeColor="text1"/>
              </w:rPr>
              <w:t xml:space="preserve"> 12 </w:t>
            </w:r>
            <w:proofErr w:type="spellStart"/>
            <w:r w:rsidRPr="002E7069">
              <w:rPr>
                <w:color w:val="000000" w:themeColor="text1"/>
              </w:rPr>
              <w:t>qershor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gramStart"/>
            <w:r w:rsidRPr="002E7069">
              <w:rPr>
                <w:color w:val="000000" w:themeColor="text1"/>
              </w:rPr>
              <w:t>2026 ,</w:t>
            </w:r>
            <w:proofErr w:type="gram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ku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janë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gjithesej</w:t>
            </w:r>
            <w:proofErr w:type="spellEnd"/>
            <w:r w:rsidRPr="002E7069">
              <w:rPr>
                <w:color w:val="000000" w:themeColor="text1"/>
              </w:rPr>
              <w:t xml:space="preserve"> 175 </w:t>
            </w:r>
            <w:proofErr w:type="spellStart"/>
            <w:r w:rsidRPr="002E7069">
              <w:rPr>
                <w:color w:val="000000" w:themeColor="text1"/>
              </w:rPr>
              <w:t>ditë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mësimi</w:t>
            </w:r>
            <w:proofErr w:type="spellEnd"/>
            <w:r w:rsidRPr="002E7069">
              <w:rPr>
                <w:color w:val="000000" w:themeColor="text1"/>
              </w:rPr>
              <w:t xml:space="preserve">, </w:t>
            </w:r>
            <w:proofErr w:type="spellStart"/>
            <w:r w:rsidRPr="002E7069">
              <w:rPr>
                <w:color w:val="000000" w:themeColor="text1"/>
              </w:rPr>
              <w:t>ndërsa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tek</w:t>
            </w:r>
            <w:proofErr w:type="spellEnd"/>
            <w:r w:rsidRPr="002E7069">
              <w:rPr>
                <w:color w:val="000000" w:themeColor="text1"/>
              </w:rPr>
              <w:t xml:space="preserve"> ne </w:t>
            </w:r>
            <w:proofErr w:type="spellStart"/>
            <w:r w:rsidRPr="002E7069">
              <w:rPr>
                <w:color w:val="000000" w:themeColor="text1"/>
              </w:rPr>
              <w:t>janë</w:t>
            </w:r>
            <w:proofErr w:type="spellEnd"/>
            <w:r w:rsidRPr="002E7069">
              <w:rPr>
                <w:color w:val="000000" w:themeColor="text1"/>
              </w:rPr>
              <w:t xml:space="preserve"> 185 </w:t>
            </w:r>
            <w:proofErr w:type="spellStart"/>
            <w:r w:rsidRPr="002E7069">
              <w:rPr>
                <w:color w:val="000000" w:themeColor="text1"/>
              </w:rPr>
              <w:t>ditë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mësimi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dhe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ka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mundësi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te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hjeken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së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paku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një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ditë</w:t>
            </w:r>
            <w:proofErr w:type="spellEnd"/>
            <w:r w:rsidRPr="002E7069">
              <w:rPr>
                <w:color w:val="000000" w:themeColor="text1"/>
              </w:rPr>
              <w:t xml:space="preserve"> e </w:t>
            </w:r>
            <w:proofErr w:type="spellStart"/>
            <w:r w:rsidRPr="002E7069">
              <w:rPr>
                <w:color w:val="000000" w:themeColor="text1"/>
              </w:rPr>
              <w:t>të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perfundon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mësimi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më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datë</w:t>
            </w:r>
            <w:proofErr w:type="spellEnd"/>
            <w:r w:rsidRPr="002E7069">
              <w:rPr>
                <w:color w:val="000000" w:themeColor="text1"/>
              </w:rPr>
              <w:t xml:space="preserve"> 19 </w:t>
            </w:r>
            <w:proofErr w:type="spellStart"/>
            <w:r w:rsidRPr="002E7069">
              <w:rPr>
                <w:color w:val="000000" w:themeColor="text1"/>
              </w:rPr>
              <w:t>qershor</w:t>
            </w:r>
            <w:proofErr w:type="spellEnd"/>
            <w:r w:rsidRPr="002E7069">
              <w:rPr>
                <w:color w:val="000000" w:themeColor="text1"/>
              </w:rPr>
              <w:t xml:space="preserve"> 2026 </w:t>
            </w:r>
            <w:proofErr w:type="spellStart"/>
            <w:r w:rsidRPr="002E7069">
              <w:rPr>
                <w:color w:val="000000" w:themeColor="text1"/>
              </w:rPr>
              <w:t>ditën</w:t>
            </w:r>
            <w:proofErr w:type="spellEnd"/>
            <w:r w:rsidRPr="002E7069">
              <w:rPr>
                <w:color w:val="000000" w:themeColor="text1"/>
              </w:rPr>
              <w:t xml:space="preserve"> e </w:t>
            </w:r>
            <w:proofErr w:type="spellStart"/>
            <w:r w:rsidRPr="002E7069">
              <w:rPr>
                <w:color w:val="000000" w:themeColor="text1"/>
              </w:rPr>
              <w:t>premte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ku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mendoj</w:t>
            </w:r>
            <w:proofErr w:type="spellEnd"/>
            <w:r w:rsidRPr="002E7069">
              <w:rPr>
                <w:color w:val="000000" w:themeColor="text1"/>
              </w:rPr>
              <w:t xml:space="preserve"> se </w:t>
            </w:r>
            <w:proofErr w:type="spellStart"/>
            <w:r w:rsidRPr="002E7069">
              <w:rPr>
                <w:color w:val="000000" w:themeColor="text1"/>
              </w:rPr>
              <w:t>është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për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së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mbari</w:t>
            </w:r>
            <w:proofErr w:type="spellEnd"/>
            <w:r w:rsidRPr="002E7069">
              <w:rPr>
                <w:color w:val="000000" w:themeColor="text1"/>
              </w:rPr>
              <w:t xml:space="preserve"> me </w:t>
            </w:r>
            <w:proofErr w:type="spellStart"/>
            <w:r w:rsidRPr="002E7069">
              <w:rPr>
                <w:color w:val="000000" w:themeColor="text1"/>
              </w:rPr>
              <w:t>perfundu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në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fundjavë</w:t>
            </w:r>
            <w:proofErr w:type="spellEnd"/>
            <w:r w:rsidRPr="002E7069">
              <w:rPr>
                <w:color w:val="000000" w:themeColor="text1"/>
              </w:rPr>
              <w:t xml:space="preserve">  </w:t>
            </w:r>
            <w:proofErr w:type="spellStart"/>
            <w:r w:rsidRPr="002E7069">
              <w:rPr>
                <w:color w:val="000000" w:themeColor="text1"/>
              </w:rPr>
              <w:t>mësimi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si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gjithëherë</w:t>
            </w:r>
            <w:proofErr w:type="spellEnd"/>
            <w:r w:rsidRPr="002E7069">
              <w:rPr>
                <w:color w:val="000000" w:themeColor="text1"/>
              </w:rPr>
              <w:t>. </w:t>
            </w:r>
          </w:p>
          <w:p w:rsidR="00F015A2" w:rsidRPr="002E7069" w:rsidRDefault="00F015A2" w:rsidP="00F015A2">
            <w:pPr>
              <w:pStyle w:val="xmsonormal"/>
              <w:shd w:val="clear" w:color="auto" w:fill="FFFFFF"/>
              <w:spacing w:before="0" w:beforeAutospacing="0" w:after="150" w:afterAutospacing="0" w:line="225" w:lineRule="atLeast"/>
              <w:jc w:val="both"/>
              <w:rPr>
                <w:color w:val="000000" w:themeColor="text1"/>
              </w:rPr>
            </w:pPr>
            <w:proofErr w:type="spellStart"/>
            <w:r w:rsidRPr="002E7069">
              <w:rPr>
                <w:color w:val="000000" w:themeColor="text1"/>
              </w:rPr>
              <w:t>Temperaturat</w:t>
            </w:r>
            <w:proofErr w:type="spellEnd"/>
            <w:r w:rsidRPr="002E7069">
              <w:rPr>
                <w:color w:val="000000" w:themeColor="text1"/>
              </w:rPr>
              <w:t xml:space="preserve"> e </w:t>
            </w:r>
            <w:proofErr w:type="spellStart"/>
            <w:r w:rsidRPr="002E7069">
              <w:rPr>
                <w:color w:val="000000" w:themeColor="text1"/>
              </w:rPr>
              <w:t>larta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qe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po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mbizotrojnë</w:t>
            </w:r>
            <w:proofErr w:type="spellEnd"/>
            <w:r w:rsidRPr="002E7069">
              <w:rPr>
                <w:color w:val="000000" w:themeColor="text1"/>
              </w:rPr>
              <w:t xml:space="preserve"> ne </w:t>
            </w:r>
            <w:proofErr w:type="spellStart"/>
            <w:r w:rsidRPr="002E7069">
              <w:rPr>
                <w:color w:val="000000" w:themeColor="text1"/>
              </w:rPr>
              <w:t>qershor</w:t>
            </w:r>
            <w:proofErr w:type="spellEnd"/>
            <w:proofErr w:type="gramStart"/>
            <w:r w:rsidRPr="002E7069">
              <w:rPr>
                <w:color w:val="000000" w:themeColor="text1"/>
              </w:rPr>
              <w:t xml:space="preserve">  </w:t>
            </w:r>
            <w:proofErr w:type="spellStart"/>
            <w:r w:rsidRPr="002E7069">
              <w:rPr>
                <w:color w:val="000000" w:themeColor="text1"/>
              </w:rPr>
              <w:t>janë</w:t>
            </w:r>
            <w:proofErr w:type="spellEnd"/>
            <w:proofErr w:type="gramEnd"/>
            <w:r w:rsidRPr="002E7069">
              <w:rPr>
                <w:color w:val="000000" w:themeColor="text1"/>
              </w:rPr>
              <w:t xml:space="preserve">  </w:t>
            </w:r>
            <w:proofErr w:type="spellStart"/>
            <w:r w:rsidRPr="002E7069">
              <w:rPr>
                <w:color w:val="000000" w:themeColor="text1"/>
              </w:rPr>
              <w:t>edhe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një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arsyeje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shtesë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që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te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rishikohet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kurrikula</w:t>
            </w:r>
            <w:proofErr w:type="spellEnd"/>
            <w:r w:rsidRPr="002E7069">
              <w:rPr>
                <w:color w:val="000000" w:themeColor="text1"/>
              </w:rPr>
              <w:t xml:space="preserve"> e </w:t>
            </w:r>
            <w:proofErr w:type="spellStart"/>
            <w:r w:rsidRPr="002E7069">
              <w:rPr>
                <w:color w:val="000000" w:themeColor="text1"/>
              </w:rPr>
              <w:t>te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shkurtohen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ditët</w:t>
            </w:r>
            <w:proofErr w:type="spellEnd"/>
            <w:r w:rsidRPr="002E7069">
              <w:rPr>
                <w:color w:val="000000" w:themeColor="text1"/>
              </w:rPr>
              <w:t xml:space="preserve"> e </w:t>
            </w:r>
            <w:proofErr w:type="spellStart"/>
            <w:r w:rsidRPr="002E7069">
              <w:rPr>
                <w:color w:val="000000" w:themeColor="text1"/>
              </w:rPr>
              <w:t>mësimit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sikurse</w:t>
            </w:r>
            <w:proofErr w:type="spellEnd"/>
            <w:r w:rsidRPr="002E7069">
              <w:rPr>
                <w:color w:val="000000" w:themeColor="text1"/>
              </w:rPr>
              <w:t xml:space="preserve"> me </w:t>
            </w:r>
            <w:proofErr w:type="spellStart"/>
            <w:r w:rsidRPr="002E7069">
              <w:rPr>
                <w:color w:val="000000" w:themeColor="text1"/>
              </w:rPr>
              <w:t>planprogramin</w:t>
            </w:r>
            <w:proofErr w:type="spellEnd"/>
            <w:r w:rsidRPr="002E7069">
              <w:rPr>
                <w:color w:val="000000" w:themeColor="text1"/>
              </w:rPr>
              <w:t xml:space="preserve"> e </w:t>
            </w:r>
            <w:proofErr w:type="spellStart"/>
            <w:r w:rsidRPr="002E7069">
              <w:rPr>
                <w:color w:val="000000" w:themeColor="text1"/>
              </w:rPr>
              <w:t>Shqipërisë</w:t>
            </w:r>
            <w:proofErr w:type="spellEnd"/>
            <w:r w:rsidRPr="002E7069">
              <w:rPr>
                <w:color w:val="000000" w:themeColor="text1"/>
              </w:rPr>
              <w:t xml:space="preserve"> me 175 </w:t>
            </w:r>
            <w:proofErr w:type="spellStart"/>
            <w:r w:rsidRPr="002E7069">
              <w:rPr>
                <w:color w:val="000000" w:themeColor="text1"/>
              </w:rPr>
              <w:t>ditë</w:t>
            </w:r>
            <w:proofErr w:type="spellEnd"/>
            <w:r w:rsidRPr="002E7069">
              <w:rPr>
                <w:color w:val="000000" w:themeColor="text1"/>
              </w:rPr>
              <w:t xml:space="preserve"> </w:t>
            </w:r>
            <w:proofErr w:type="spellStart"/>
            <w:r w:rsidRPr="002E7069">
              <w:rPr>
                <w:color w:val="000000" w:themeColor="text1"/>
              </w:rPr>
              <w:t>mësimi</w:t>
            </w:r>
            <w:proofErr w:type="spellEnd"/>
            <w:r w:rsidRPr="002E7069">
              <w:rPr>
                <w:color w:val="000000" w:themeColor="text1"/>
              </w:rPr>
              <w:t>!</w:t>
            </w:r>
          </w:p>
          <w:p w:rsidR="00663E21" w:rsidRPr="002E7069" w:rsidRDefault="00663E21" w:rsidP="002E7069">
            <w:pPr>
              <w:pStyle w:val="xmsonormal"/>
              <w:shd w:val="clear" w:color="auto" w:fill="FFFFFF"/>
              <w:spacing w:before="0" w:beforeAutospacing="0" w:after="150" w:afterAutospacing="0" w:line="225" w:lineRule="atLeast"/>
              <w:jc w:val="both"/>
              <w:rPr>
                <w:color w:val="000000" w:themeColor="text1"/>
                <w:shd w:val="clear" w:color="auto" w:fill="FFFFFF"/>
                <w:lang w:val="sq-AL"/>
              </w:rPr>
            </w:pPr>
          </w:p>
        </w:tc>
        <w:tc>
          <w:tcPr>
            <w:tcW w:w="2245" w:type="dxa"/>
          </w:tcPr>
          <w:p w:rsidR="00663E21" w:rsidRPr="002E7069" w:rsidRDefault="00611242" w:rsidP="00663E21">
            <w:pPr>
              <w:rPr>
                <w:rFonts w:ascii="Times New Roman" w:hAnsi="Times New Roman"/>
                <w:color w:val="000000" w:themeColor="text1"/>
                <w:lang w:val="sq-AL"/>
              </w:rPr>
            </w:pPr>
            <w:r>
              <w:rPr>
                <w:rFonts w:ascii="Times New Roman" w:hAnsi="Times New Roman"/>
                <w:color w:val="000000" w:themeColor="text1"/>
                <w:lang w:val="sq-AL"/>
              </w:rPr>
              <w:lastRenderedPageBreak/>
              <w:t>E pranuar pjesërisht</w:t>
            </w:r>
          </w:p>
        </w:tc>
        <w:tc>
          <w:tcPr>
            <w:tcW w:w="2276" w:type="dxa"/>
          </w:tcPr>
          <w:p w:rsidR="00663E21" w:rsidRPr="002E7069" w:rsidRDefault="0031150C" w:rsidP="00073841">
            <w:pPr>
              <w:rPr>
                <w:rFonts w:ascii="Times New Roman" w:hAnsi="Times New Roman"/>
                <w:color w:val="000000" w:themeColor="text1"/>
                <w:lang w:val="sq-AL"/>
              </w:rPr>
            </w:pPr>
            <w:r w:rsidRPr="005350E2">
              <w:rPr>
                <w:rFonts w:ascii="Times New Roman" w:eastAsia="MS Mincho" w:hAnsi="Times New Roman"/>
                <w:lang w:val="sq-AL"/>
              </w:rPr>
              <w:t xml:space="preserve">Grupi punues  shqyrtoi </w:t>
            </w:r>
            <w:r w:rsidRPr="005350E2">
              <w:rPr>
                <w:rFonts w:ascii="Times New Roman" w:eastAsia="MS Mincho" w:hAnsi="Times New Roman"/>
                <w:lang w:val="sq-AL"/>
              </w:rPr>
              <w:lastRenderedPageBreak/>
              <w:t>propozimin    tuaja të  cilat pjesërisht i aprovon dhe inkorporon në UA.</w:t>
            </w:r>
            <w:bookmarkStart w:id="0" w:name="_GoBack"/>
            <w:bookmarkEnd w:id="0"/>
          </w:p>
        </w:tc>
      </w:tr>
    </w:tbl>
    <w:p w:rsidR="000E7F60" w:rsidRPr="000E7F60" w:rsidRDefault="000E7F60" w:rsidP="000E7F60">
      <w:pPr>
        <w:rPr>
          <w:rFonts w:ascii="Segoe UI Symbol" w:hAnsi="Segoe UI Symbol" w:cs="Times New Roman"/>
          <w:lang w:val="sv-SE"/>
        </w:rPr>
      </w:pPr>
    </w:p>
    <w:p w:rsidR="000E7F60" w:rsidRDefault="000E7F60" w:rsidP="000E7F60">
      <w:pPr>
        <w:rPr>
          <w:rFonts w:ascii="Times New Roman" w:hAnsi="Times New Roman" w:cs="Times New Roman"/>
        </w:rPr>
      </w:pPr>
    </w:p>
    <w:p w:rsidR="002C1E80" w:rsidRDefault="002C1E80" w:rsidP="005D7515">
      <w:pPr>
        <w:jc w:val="center"/>
        <w:rPr>
          <w:rFonts w:ascii="Times New Roman" w:hAnsi="Times New Roman" w:cs="Times New Roman"/>
          <w:b/>
        </w:rPr>
      </w:pPr>
    </w:p>
    <w:p w:rsidR="002C1E80" w:rsidRDefault="002C1E80" w:rsidP="005D7515">
      <w:pPr>
        <w:jc w:val="center"/>
        <w:rPr>
          <w:rFonts w:ascii="Times New Roman" w:hAnsi="Times New Roman" w:cs="Times New Roman"/>
          <w:b/>
        </w:rPr>
      </w:pPr>
    </w:p>
    <w:p w:rsidR="002C1E80" w:rsidRDefault="002C1E80" w:rsidP="005D7515">
      <w:pPr>
        <w:jc w:val="center"/>
        <w:rPr>
          <w:rFonts w:ascii="Times New Roman" w:hAnsi="Times New Roman" w:cs="Times New Roman"/>
          <w:b/>
        </w:rPr>
      </w:pPr>
    </w:p>
    <w:p w:rsidR="005D7515" w:rsidRPr="000E7F60" w:rsidRDefault="005D7515" w:rsidP="005D7515">
      <w:pPr>
        <w:jc w:val="center"/>
        <w:rPr>
          <w:rFonts w:ascii="Times New Roman" w:hAnsi="Times New Roman" w:cs="Times New Roman"/>
          <w:b/>
          <w:lang w:val="hr-HR"/>
        </w:rPr>
      </w:pPr>
      <w:proofErr w:type="spellStart"/>
      <w:r w:rsidRPr="000E7F60">
        <w:rPr>
          <w:rFonts w:ascii="Times New Roman" w:hAnsi="Times New Roman" w:cs="Times New Roman"/>
          <w:b/>
        </w:rPr>
        <w:lastRenderedPageBreak/>
        <w:t>Çë</w:t>
      </w:r>
      <w:proofErr w:type="spellEnd"/>
      <w:r w:rsidRPr="000E7F60">
        <w:rPr>
          <w:rFonts w:ascii="Times New Roman" w:hAnsi="Times New Roman" w:cs="Times New Roman"/>
          <w:b/>
          <w:lang w:val="hr-HR"/>
        </w:rPr>
        <w:t>shtje tjera</w:t>
      </w:r>
    </w:p>
    <w:p w:rsidR="005D7515" w:rsidRPr="000E7F60" w:rsidRDefault="005D7515" w:rsidP="005D7515">
      <w:pPr>
        <w:jc w:val="both"/>
        <w:rPr>
          <w:rFonts w:ascii="Times New Roman" w:hAnsi="Times New Roman" w:cs="Times New Roman"/>
          <w:lang w:val="hr-HR"/>
        </w:rPr>
      </w:pPr>
    </w:p>
    <w:p w:rsidR="005D7515" w:rsidRPr="000E7F60" w:rsidRDefault="00520421" w:rsidP="005D7515">
      <w:pPr>
        <w:jc w:val="both"/>
        <w:rPr>
          <w:rFonts w:ascii="Times New Roman" w:hAnsi="Times New Roman" w:cs="Times New Roman"/>
        </w:rPr>
      </w:pPr>
      <w:proofErr w:type="spellStart"/>
      <w:r w:rsidRPr="000E7F60">
        <w:rPr>
          <w:rFonts w:ascii="Times New Roman" w:hAnsi="Times New Roman" w:cs="Times New Roman"/>
        </w:rPr>
        <w:t>Meqë</w:t>
      </w:r>
      <w:proofErr w:type="spellEnd"/>
      <w:r w:rsidR="009D2CFC" w:rsidRPr="000E7F60">
        <w:rPr>
          <w:rFonts w:ascii="Times New Roman" w:hAnsi="Times New Roman" w:cs="Times New Roman"/>
        </w:rPr>
        <w:t xml:space="preserve"> </w:t>
      </w:r>
      <w:proofErr w:type="spellStart"/>
      <w:r w:rsidRPr="000E7F60">
        <w:rPr>
          <w:rFonts w:ascii="Times New Roman" w:hAnsi="Times New Roman" w:cs="Times New Roman"/>
        </w:rPr>
        <w:t>drafti</w:t>
      </w:r>
      <w:proofErr w:type="spellEnd"/>
      <w:r w:rsidR="009D2CFC" w:rsidRPr="000E7F60">
        <w:rPr>
          <w:rFonts w:ascii="Times New Roman" w:hAnsi="Times New Roman" w:cs="Times New Roman"/>
        </w:rPr>
        <w:t xml:space="preserve"> </w:t>
      </w:r>
      <w:proofErr w:type="spellStart"/>
      <w:r w:rsidRPr="000E7F60">
        <w:rPr>
          <w:rFonts w:ascii="Times New Roman" w:hAnsi="Times New Roman" w:cs="Times New Roman"/>
        </w:rPr>
        <w:t>ishte</w:t>
      </w:r>
      <w:proofErr w:type="spellEnd"/>
      <w:r w:rsidR="009D2CFC" w:rsidRPr="000E7F60">
        <w:rPr>
          <w:rFonts w:ascii="Times New Roman" w:hAnsi="Times New Roman" w:cs="Times New Roman"/>
        </w:rPr>
        <w:t xml:space="preserve"> </w:t>
      </w:r>
      <w:proofErr w:type="spellStart"/>
      <w:r w:rsidRPr="000E7F60">
        <w:rPr>
          <w:rFonts w:ascii="Times New Roman" w:hAnsi="Times New Roman" w:cs="Times New Roman"/>
        </w:rPr>
        <w:t>punuar</w:t>
      </w:r>
      <w:proofErr w:type="spellEnd"/>
      <w:r w:rsidRPr="000E7F60">
        <w:rPr>
          <w:rFonts w:ascii="Times New Roman" w:hAnsi="Times New Roman" w:cs="Times New Roman"/>
        </w:rPr>
        <w:t xml:space="preserve"> me </w:t>
      </w:r>
      <w:proofErr w:type="spellStart"/>
      <w:r w:rsidRPr="000E7F60">
        <w:rPr>
          <w:rFonts w:ascii="Times New Roman" w:hAnsi="Times New Roman" w:cs="Times New Roman"/>
        </w:rPr>
        <w:t>shumë</w:t>
      </w:r>
      <w:proofErr w:type="spellEnd"/>
      <w:r w:rsidR="009D2CFC" w:rsidRPr="000E7F60">
        <w:rPr>
          <w:rFonts w:ascii="Times New Roman" w:hAnsi="Times New Roman" w:cs="Times New Roman"/>
        </w:rPr>
        <w:t xml:space="preserve"> </w:t>
      </w:r>
      <w:proofErr w:type="spellStart"/>
      <w:r w:rsidRPr="000E7F60">
        <w:rPr>
          <w:rFonts w:ascii="Times New Roman" w:hAnsi="Times New Roman" w:cs="Times New Roman"/>
        </w:rPr>
        <w:t>kujdes</w:t>
      </w:r>
      <w:proofErr w:type="spellEnd"/>
      <w:r w:rsidR="009D2CFC" w:rsidRPr="000E7F60">
        <w:rPr>
          <w:rFonts w:ascii="Times New Roman" w:hAnsi="Times New Roman" w:cs="Times New Roman"/>
        </w:rPr>
        <w:t xml:space="preserve"> </w:t>
      </w:r>
      <w:proofErr w:type="spellStart"/>
      <w:r w:rsidRPr="000E7F60">
        <w:rPr>
          <w:rFonts w:ascii="Times New Roman" w:hAnsi="Times New Roman" w:cs="Times New Roman"/>
        </w:rPr>
        <w:t>dhe</w:t>
      </w:r>
      <w:proofErr w:type="spellEnd"/>
      <w:r w:rsidRPr="000E7F60">
        <w:rPr>
          <w:rFonts w:ascii="Times New Roman" w:hAnsi="Times New Roman" w:cs="Times New Roman"/>
        </w:rPr>
        <w:t xml:space="preserve"> me </w:t>
      </w:r>
      <w:proofErr w:type="spellStart"/>
      <w:r w:rsidRPr="000E7F60">
        <w:rPr>
          <w:rFonts w:ascii="Times New Roman" w:hAnsi="Times New Roman" w:cs="Times New Roman"/>
        </w:rPr>
        <w:t>nenet</w:t>
      </w:r>
      <w:proofErr w:type="spellEnd"/>
      <w:r w:rsidRPr="000E7F60">
        <w:rPr>
          <w:rFonts w:ascii="Times New Roman" w:hAnsi="Times New Roman" w:cs="Times New Roman"/>
        </w:rPr>
        <w:t xml:space="preserve"> e </w:t>
      </w:r>
      <w:proofErr w:type="spellStart"/>
      <w:r w:rsidRPr="000E7F60">
        <w:rPr>
          <w:rFonts w:ascii="Times New Roman" w:hAnsi="Times New Roman" w:cs="Times New Roman"/>
        </w:rPr>
        <w:t>deshif</w:t>
      </w:r>
      <w:r w:rsidR="003028C5" w:rsidRPr="000E7F60">
        <w:rPr>
          <w:rFonts w:ascii="Times New Roman" w:hAnsi="Times New Roman" w:cs="Times New Roman"/>
        </w:rPr>
        <w:t>ruara</w:t>
      </w:r>
      <w:proofErr w:type="spellEnd"/>
      <w:r w:rsidR="003028C5" w:rsidRPr="000E7F60">
        <w:rPr>
          <w:rFonts w:ascii="Times New Roman" w:hAnsi="Times New Roman" w:cs="Times New Roman"/>
        </w:rPr>
        <w:t xml:space="preserve"> e </w:t>
      </w:r>
      <w:proofErr w:type="spellStart"/>
      <w:r w:rsidR="003028C5" w:rsidRPr="000E7F60">
        <w:rPr>
          <w:rFonts w:ascii="Times New Roman" w:hAnsi="Times New Roman" w:cs="Times New Roman"/>
        </w:rPr>
        <w:t>konsideronim</w:t>
      </w:r>
      <w:proofErr w:type="spellEnd"/>
      <w:r w:rsidR="003028C5" w:rsidRPr="000E7F60">
        <w:rPr>
          <w:rFonts w:ascii="Times New Roman" w:hAnsi="Times New Roman" w:cs="Times New Roman"/>
        </w:rPr>
        <w:t xml:space="preserve"> se </w:t>
      </w:r>
      <w:proofErr w:type="spellStart"/>
      <w:r w:rsidR="003028C5" w:rsidRPr="000E7F60">
        <w:rPr>
          <w:rFonts w:ascii="Times New Roman" w:hAnsi="Times New Roman" w:cs="Times New Roman"/>
        </w:rPr>
        <w:t>mund</w:t>
      </w:r>
      <w:proofErr w:type="spellEnd"/>
      <w:r w:rsidR="009D2CFC" w:rsidRPr="000E7F60">
        <w:rPr>
          <w:rFonts w:ascii="Times New Roman" w:hAnsi="Times New Roman" w:cs="Times New Roman"/>
        </w:rPr>
        <w:t xml:space="preserve"> </w:t>
      </w:r>
      <w:proofErr w:type="spellStart"/>
      <w:r w:rsidR="003028C5" w:rsidRPr="000E7F60">
        <w:rPr>
          <w:rFonts w:ascii="Times New Roman" w:hAnsi="Times New Roman" w:cs="Times New Roman"/>
        </w:rPr>
        <w:t>t`i</w:t>
      </w:r>
      <w:proofErr w:type="spellEnd"/>
      <w:r w:rsidR="009D2CFC" w:rsidRPr="000E7F60">
        <w:rPr>
          <w:rFonts w:ascii="Times New Roman" w:hAnsi="Times New Roman" w:cs="Times New Roman"/>
        </w:rPr>
        <w:t xml:space="preserve"> </w:t>
      </w:r>
      <w:proofErr w:type="spellStart"/>
      <w:r w:rsidRPr="000E7F60">
        <w:rPr>
          <w:rFonts w:ascii="Times New Roman" w:hAnsi="Times New Roman" w:cs="Times New Roman"/>
        </w:rPr>
        <w:t>kontrib</w:t>
      </w:r>
      <w:r w:rsidR="003028C5" w:rsidRPr="000E7F60">
        <w:rPr>
          <w:rFonts w:ascii="Times New Roman" w:hAnsi="Times New Roman" w:cs="Times New Roman"/>
        </w:rPr>
        <w:t>u</w:t>
      </w:r>
      <w:r w:rsidRPr="000E7F60">
        <w:rPr>
          <w:rFonts w:ascii="Times New Roman" w:hAnsi="Times New Roman" w:cs="Times New Roman"/>
        </w:rPr>
        <w:t>onin</w:t>
      </w:r>
      <w:proofErr w:type="spellEnd"/>
      <w:r w:rsidR="009D2CFC" w:rsidRPr="000E7F60">
        <w:rPr>
          <w:rFonts w:ascii="Times New Roman" w:hAnsi="Times New Roman" w:cs="Times New Roman"/>
        </w:rPr>
        <w:t xml:space="preserve"> </w:t>
      </w:r>
      <w:proofErr w:type="spellStart"/>
      <w:r w:rsidRPr="000E7F60">
        <w:rPr>
          <w:rFonts w:ascii="Times New Roman" w:hAnsi="Times New Roman" w:cs="Times New Roman"/>
        </w:rPr>
        <w:t>maksimalisht</w:t>
      </w:r>
      <w:proofErr w:type="spellEnd"/>
      <w:r w:rsidR="009D2CFC" w:rsidRPr="000E7F60">
        <w:rPr>
          <w:rFonts w:ascii="Times New Roman" w:hAnsi="Times New Roman" w:cs="Times New Roman"/>
        </w:rPr>
        <w:t xml:space="preserve"> </w:t>
      </w:r>
      <w:proofErr w:type="spellStart"/>
      <w:r w:rsidRPr="000E7F60">
        <w:rPr>
          <w:rFonts w:ascii="Times New Roman" w:hAnsi="Times New Roman" w:cs="Times New Roman"/>
        </w:rPr>
        <w:t>qëllimit</w:t>
      </w:r>
      <w:proofErr w:type="spellEnd"/>
      <w:r w:rsidR="009D2CFC" w:rsidRPr="000E7F60">
        <w:rPr>
          <w:rFonts w:ascii="Times New Roman" w:hAnsi="Times New Roman" w:cs="Times New Roman"/>
        </w:rPr>
        <w:t xml:space="preserve"> </w:t>
      </w:r>
      <w:proofErr w:type="spellStart"/>
      <w:r w:rsidRPr="000E7F60">
        <w:rPr>
          <w:rFonts w:ascii="Times New Roman" w:hAnsi="Times New Roman" w:cs="Times New Roman"/>
        </w:rPr>
        <w:t>të</w:t>
      </w:r>
      <w:proofErr w:type="spellEnd"/>
      <w:r w:rsidRPr="000E7F60">
        <w:rPr>
          <w:rFonts w:ascii="Times New Roman" w:hAnsi="Times New Roman" w:cs="Times New Roman"/>
        </w:rPr>
        <w:t xml:space="preserve"> U.A,</w:t>
      </w:r>
      <w:r w:rsidR="009D2CFC" w:rsidRPr="000E7F60">
        <w:rPr>
          <w:rFonts w:ascii="Times New Roman" w:hAnsi="Times New Roman" w:cs="Times New Roman"/>
        </w:rPr>
        <w:t xml:space="preserve"> </w:t>
      </w:r>
      <w:proofErr w:type="spellStart"/>
      <w:r w:rsidRPr="000E7F60">
        <w:rPr>
          <w:rFonts w:ascii="Times New Roman" w:hAnsi="Times New Roman" w:cs="Times New Roman"/>
        </w:rPr>
        <w:t>nuk</w:t>
      </w:r>
      <w:proofErr w:type="spellEnd"/>
      <w:r w:rsidR="009D2CFC" w:rsidRPr="000E7F60">
        <w:rPr>
          <w:rFonts w:ascii="Times New Roman" w:hAnsi="Times New Roman" w:cs="Times New Roman"/>
        </w:rPr>
        <w:t xml:space="preserve"> </w:t>
      </w:r>
      <w:proofErr w:type="spellStart"/>
      <w:r w:rsidRPr="000E7F60">
        <w:rPr>
          <w:rFonts w:ascii="Times New Roman" w:hAnsi="Times New Roman" w:cs="Times New Roman"/>
        </w:rPr>
        <w:t>kemi</w:t>
      </w:r>
      <w:proofErr w:type="spellEnd"/>
      <w:r w:rsidR="009D2CFC" w:rsidRPr="000E7F60">
        <w:rPr>
          <w:rFonts w:ascii="Times New Roman" w:hAnsi="Times New Roman" w:cs="Times New Roman"/>
        </w:rPr>
        <w:t xml:space="preserve"> </w:t>
      </w:r>
      <w:proofErr w:type="spellStart"/>
      <w:r w:rsidRPr="000E7F60">
        <w:rPr>
          <w:rFonts w:ascii="Times New Roman" w:hAnsi="Times New Roman" w:cs="Times New Roman"/>
        </w:rPr>
        <w:t>pasur</w:t>
      </w:r>
      <w:proofErr w:type="spellEnd"/>
      <w:r w:rsidR="009D2CFC" w:rsidRPr="000E7F60">
        <w:rPr>
          <w:rFonts w:ascii="Times New Roman" w:hAnsi="Times New Roman" w:cs="Times New Roman"/>
        </w:rPr>
        <w:t xml:space="preserve"> </w:t>
      </w:r>
      <w:proofErr w:type="spellStart"/>
      <w:r w:rsidRPr="000E7F60">
        <w:rPr>
          <w:rFonts w:ascii="Times New Roman" w:hAnsi="Times New Roman" w:cs="Times New Roman"/>
        </w:rPr>
        <w:t>çështje</w:t>
      </w:r>
      <w:proofErr w:type="spellEnd"/>
      <w:r w:rsidR="009D2CFC" w:rsidRPr="000E7F60">
        <w:rPr>
          <w:rFonts w:ascii="Times New Roman" w:hAnsi="Times New Roman" w:cs="Times New Roman"/>
        </w:rPr>
        <w:t xml:space="preserve"> </w:t>
      </w:r>
      <w:proofErr w:type="spellStart"/>
      <w:r w:rsidRPr="000E7F60">
        <w:rPr>
          <w:rFonts w:ascii="Times New Roman" w:hAnsi="Times New Roman" w:cs="Times New Roman"/>
        </w:rPr>
        <w:t>tjera</w:t>
      </w:r>
      <w:proofErr w:type="spellEnd"/>
      <w:r w:rsidR="009D2CFC" w:rsidRPr="000E7F6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E7F60">
        <w:rPr>
          <w:rFonts w:ascii="Times New Roman" w:hAnsi="Times New Roman" w:cs="Times New Roman"/>
        </w:rPr>
        <w:t>për</w:t>
      </w:r>
      <w:proofErr w:type="spellEnd"/>
      <w:r w:rsidRPr="000E7F60">
        <w:rPr>
          <w:rFonts w:ascii="Times New Roman" w:hAnsi="Times New Roman" w:cs="Times New Roman"/>
        </w:rPr>
        <w:t xml:space="preserve">  </w:t>
      </w:r>
      <w:proofErr w:type="spellStart"/>
      <w:r w:rsidRPr="000E7F60">
        <w:rPr>
          <w:rFonts w:ascii="Times New Roman" w:hAnsi="Times New Roman" w:cs="Times New Roman"/>
        </w:rPr>
        <w:t>të</w:t>
      </w:r>
      <w:proofErr w:type="spellEnd"/>
      <w:proofErr w:type="gramEnd"/>
      <w:r w:rsidR="009D2CFC" w:rsidRPr="000E7F60">
        <w:rPr>
          <w:rFonts w:ascii="Times New Roman" w:hAnsi="Times New Roman" w:cs="Times New Roman"/>
        </w:rPr>
        <w:t xml:space="preserve"> </w:t>
      </w:r>
      <w:proofErr w:type="spellStart"/>
      <w:r w:rsidRPr="000E7F60">
        <w:rPr>
          <w:rFonts w:ascii="Times New Roman" w:hAnsi="Times New Roman" w:cs="Times New Roman"/>
        </w:rPr>
        <w:t>adresuar</w:t>
      </w:r>
      <w:proofErr w:type="spellEnd"/>
      <w:r w:rsidRPr="000E7F60">
        <w:rPr>
          <w:rFonts w:ascii="Times New Roman" w:hAnsi="Times New Roman" w:cs="Times New Roman"/>
        </w:rPr>
        <w:t>.</w:t>
      </w:r>
    </w:p>
    <w:p w:rsidR="009938A9" w:rsidRDefault="009938A9" w:rsidP="005D7515">
      <w:pPr>
        <w:jc w:val="center"/>
        <w:rPr>
          <w:rFonts w:ascii="Times New Roman" w:hAnsi="Times New Roman" w:cs="Times New Roman"/>
          <w:lang w:val="hr-HR"/>
        </w:rPr>
      </w:pPr>
    </w:p>
    <w:p w:rsidR="000E7F60" w:rsidRPr="000E7F60" w:rsidRDefault="000E7F60" w:rsidP="005D7515">
      <w:pPr>
        <w:jc w:val="center"/>
        <w:rPr>
          <w:rFonts w:ascii="Times New Roman" w:hAnsi="Times New Roman" w:cs="Times New Roman"/>
          <w:lang w:val="hr-HR"/>
        </w:rPr>
      </w:pPr>
    </w:p>
    <w:p w:rsidR="005D7515" w:rsidRPr="000E7F60" w:rsidRDefault="005D7515" w:rsidP="005D7515">
      <w:pPr>
        <w:jc w:val="center"/>
        <w:rPr>
          <w:rFonts w:ascii="Times New Roman" w:hAnsi="Times New Roman" w:cs="Times New Roman"/>
          <w:b/>
          <w:lang w:val="hr-HR"/>
        </w:rPr>
      </w:pPr>
      <w:r w:rsidRPr="000E7F60">
        <w:rPr>
          <w:rFonts w:ascii="Times New Roman" w:hAnsi="Times New Roman" w:cs="Times New Roman"/>
          <w:b/>
          <w:lang w:val="hr-HR"/>
        </w:rPr>
        <w:t>Hapat e ardhsh</w:t>
      </w:r>
      <w:r w:rsidRPr="000E7F60">
        <w:rPr>
          <w:rFonts w:ascii="Times New Roman" w:hAnsi="Times New Roman" w:cs="Times New Roman"/>
          <w:b/>
        </w:rPr>
        <w:t>ë</w:t>
      </w:r>
      <w:r w:rsidRPr="000E7F60">
        <w:rPr>
          <w:rFonts w:ascii="Times New Roman" w:hAnsi="Times New Roman" w:cs="Times New Roman"/>
          <w:b/>
          <w:lang w:val="hr-HR"/>
        </w:rPr>
        <w:t>m</w:t>
      </w:r>
    </w:p>
    <w:p w:rsidR="009938A9" w:rsidRPr="000E7F60" w:rsidRDefault="009938A9" w:rsidP="005D7515">
      <w:pPr>
        <w:jc w:val="center"/>
        <w:rPr>
          <w:rFonts w:ascii="Times New Roman" w:hAnsi="Times New Roman" w:cs="Times New Roman"/>
          <w:lang w:val="hr-HR"/>
        </w:rPr>
      </w:pPr>
    </w:p>
    <w:p w:rsidR="009938A9" w:rsidRPr="009938A9" w:rsidRDefault="009938A9" w:rsidP="009938A9">
      <w:pPr>
        <w:jc w:val="both"/>
        <w:rPr>
          <w:rFonts w:ascii="Times New Roman" w:eastAsia="Calibri" w:hAnsi="Times New Roman" w:cs="Times New Roman"/>
          <w:noProof/>
          <w:lang w:val="en-US"/>
        </w:rPr>
      </w:pPr>
      <w:r w:rsidRPr="009938A9">
        <w:rPr>
          <w:rFonts w:ascii="Times New Roman" w:eastAsia="Calibri" w:hAnsi="Times New Roman" w:cs="Times New Roman"/>
          <w:noProof/>
          <w:lang w:val="en-US"/>
        </w:rPr>
        <w:t>Pas përfundimit të procesit të konsultimit paraprak dhe konsultimit publik i cili është bërë në pajtim me udhëzuesit dhe standardet përkatëse për konsultime publike të nxjerra në pajtim me RRPQ, kryetari i komisionit për hartimin e Udhëzimit Administrativ i’a dërgon aktin normativ drejtorit të departamentit Ligjor të ministrisë përkatëse</w:t>
      </w:r>
      <w:r w:rsidRPr="009938A9">
        <w:rPr>
          <w:rFonts w:ascii="Times New Roman" w:hAnsi="Times New Roman" w:cs="Times New Roman"/>
          <w:noProof/>
          <w:lang w:val="en-US"/>
        </w:rPr>
        <w:t xml:space="preserve"> i cili  </w:t>
      </w:r>
      <w:r w:rsidRPr="009938A9">
        <w:rPr>
          <w:rFonts w:ascii="Times New Roman" w:eastAsia="Calibri" w:hAnsi="Times New Roman" w:cs="Times New Roman"/>
          <w:noProof/>
          <w:lang w:val="en-US"/>
        </w:rPr>
        <w:t>nëse nuk ka vërejtje, e procedon për shqyrtim dhe miratim Ministrit</w:t>
      </w:r>
      <w:r w:rsidR="00816258">
        <w:rPr>
          <w:rFonts w:ascii="Times New Roman" w:eastAsia="Calibri" w:hAnsi="Times New Roman" w:cs="Times New Roman"/>
          <w:noProof/>
          <w:lang w:val="en-US"/>
        </w:rPr>
        <w:t xml:space="preserve">/es </w:t>
      </w:r>
      <w:r w:rsidRPr="009938A9">
        <w:rPr>
          <w:rFonts w:ascii="Times New Roman" w:eastAsia="Calibri" w:hAnsi="Times New Roman" w:cs="Times New Roman"/>
          <w:noProof/>
          <w:lang w:val="en-US"/>
        </w:rPr>
        <w:t xml:space="preserve"> të ministrisë përkatëse.</w:t>
      </w:r>
    </w:p>
    <w:p w:rsidR="00520421" w:rsidRPr="000E7F60" w:rsidRDefault="00520421" w:rsidP="005D7515">
      <w:pPr>
        <w:jc w:val="center"/>
        <w:rPr>
          <w:rFonts w:ascii="Times New Roman" w:hAnsi="Times New Roman" w:cs="Times New Roman"/>
          <w:b/>
          <w:lang w:val="hr-HR"/>
        </w:rPr>
      </w:pPr>
    </w:p>
    <w:p w:rsidR="005D7515" w:rsidRPr="00352114" w:rsidRDefault="005D7515" w:rsidP="005D7515">
      <w:pPr>
        <w:rPr>
          <w:rFonts w:ascii="Sylfaen" w:hAnsi="Sylfaen"/>
        </w:rPr>
      </w:pPr>
    </w:p>
    <w:p w:rsidR="00190E1F" w:rsidRPr="00BA5AA5" w:rsidRDefault="0031150C">
      <w:pPr>
        <w:rPr>
          <w:rFonts w:ascii="Times New Roman" w:hAnsi="Times New Roman" w:cs="Times New Roman"/>
        </w:rPr>
      </w:pPr>
    </w:p>
    <w:sectPr w:rsidR="00190E1F" w:rsidRPr="00BA5AA5" w:rsidSect="000239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41E30"/>
    <w:multiLevelType w:val="hybridMultilevel"/>
    <w:tmpl w:val="0F7E9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4190F"/>
    <w:multiLevelType w:val="hybridMultilevel"/>
    <w:tmpl w:val="3CF27D6C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F5442D"/>
    <w:multiLevelType w:val="hybridMultilevel"/>
    <w:tmpl w:val="F3187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BD6F01"/>
    <w:multiLevelType w:val="multilevel"/>
    <w:tmpl w:val="9BD27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E529B8"/>
    <w:multiLevelType w:val="multilevel"/>
    <w:tmpl w:val="3B1ACD1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>
    <w:nsid w:val="539B203B"/>
    <w:multiLevelType w:val="hybridMultilevel"/>
    <w:tmpl w:val="EE68C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515"/>
    <w:rsid w:val="0000046B"/>
    <w:rsid w:val="00006A0E"/>
    <w:rsid w:val="00011A24"/>
    <w:rsid w:val="00022331"/>
    <w:rsid w:val="0003307F"/>
    <w:rsid w:val="00062739"/>
    <w:rsid w:val="00070F9C"/>
    <w:rsid w:val="00073841"/>
    <w:rsid w:val="00091D91"/>
    <w:rsid w:val="000A0B50"/>
    <w:rsid w:val="000A75CC"/>
    <w:rsid w:val="000B0C03"/>
    <w:rsid w:val="000C04E4"/>
    <w:rsid w:val="000E2D67"/>
    <w:rsid w:val="000E5941"/>
    <w:rsid w:val="000E7F60"/>
    <w:rsid w:val="00101D28"/>
    <w:rsid w:val="00104288"/>
    <w:rsid w:val="00130D0D"/>
    <w:rsid w:val="001358E5"/>
    <w:rsid w:val="001547B9"/>
    <w:rsid w:val="00170E3C"/>
    <w:rsid w:val="00191B12"/>
    <w:rsid w:val="00193656"/>
    <w:rsid w:val="001F6D6A"/>
    <w:rsid w:val="00237E03"/>
    <w:rsid w:val="00241403"/>
    <w:rsid w:val="00246FD6"/>
    <w:rsid w:val="00274881"/>
    <w:rsid w:val="002B12E0"/>
    <w:rsid w:val="002B4F5F"/>
    <w:rsid w:val="002C1E80"/>
    <w:rsid w:val="002E7069"/>
    <w:rsid w:val="002F6FA8"/>
    <w:rsid w:val="002F7EDD"/>
    <w:rsid w:val="003028C5"/>
    <w:rsid w:val="0031150C"/>
    <w:rsid w:val="003208FE"/>
    <w:rsid w:val="00331662"/>
    <w:rsid w:val="00332B6E"/>
    <w:rsid w:val="00350CAE"/>
    <w:rsid w:val="003755A2"/>
    <w:rsid w:val="00386503"/>
    <w:rsid w:val="00390840"/>
    <w:rsid w:val="003A30EE"/>
    <w:rsid w:val="003B28E4"/>
    <w:rsid w:val="003B2C85"/>
    <w:rsid w:val="003B4F6D"/>
    <w:rsid w:val="003C06C7"/>
    <w:rsid w:val="003C759D"/>
    <w:rsid w:val="003E249C"/>
    <w:rsid w:val="003F746F"/>
    <w:rsid w:val="00417EAC"/>
    <w:rsid w:val="00427070"/>
    <w:rsid w:val="00473898"/>
    <w:rsid w:val="004753A1"/>
    <w:rsid w:val="004A7FBD"/>
    <w:rsid w:val="004B7004"/>
    <w:rsid w:val="004D1B5C"/>
    <w:rsid w:val="004F08E2"/>
    <w:rsid w:val="00500DAA"/>
    <w:rsid w:val="00512639"/>
    <w:rsid w:val="00520421"/>
    <w:rsid w:val="005350E2"/>
    <w:rsid w:val="00550E87"/>
    <w:rsid w:val="005620AF"/>
    <w:rsid w:val="0057181A"/>
    <w:rsid w:val="005D37D6"/>
    <w:rsid w:val="005D7515"/>
    <w:rsid w:val="005E21C0"/>
    <w:rsid w:val="005E4C3C"/>
    <w:rsid w:val="005E71BD"/>
    <w:rsid w:val="005E7768"/>
    <w:rsid w:val="005F49D0"/>
    <w:rsid w:val="005F6C42"/>
    <w:rsid w:val="00611242"/>
    <w:rsid w:val="00641BA9"/>
    <w:rsid w:val="00663E21"/>
    <w:rsid w:val="006875D2"/>
    <w:rsid w:val="006B6760"/>
    <w:rsid w:val="006C3D20"/>
    <w:rsid w:val="006E5C5B"/>
    <w:rsid w:val="006E5D50"/>
    <w:rsid w:val="00706F7B"/>
    <w:rsid w:val="00713905"/>
    <w:rsid w:val="007417C5"/>
    <w:rsid w:val="00742542"/>
    <w:rsid w:val="007545F2"/>
    <w:rsid w:val="007A0D6F"/>
    <w:rsid w:val="007A4840"/>
    <w:rsid w:val="007A71A7"/>
    <w:rsid w:val="007B442F"/>
    <w:rsid w:val="007C7FC2"/>
    <w:rsid w:val="007D3B09"/>
    <w:rsid w:val="007F1530"/>
    <w:rsid w:val="007F76AC"/>
    <w:rsid w:val="00816258"/>
    <w:rsid w:val="00840C07"/>
    <w:rsid w:val="00865B2B"/>
    <w:rsid w:val="00883A02"/>
    <w:rsid w:val="00885540"/>
    <w:rsid w:val="008A3B30"/>
    <w:rsid w:val="008E631F"/>
    <w:rsid w:val="00905638"/>
    <w:rsid w:val="0092192F"/>
    <w:rsid w:val="0092512B"/>
    <w:rsid w:val="009371D6"/>
    <w:rsid w:val="00967EA4"/>
    <w:rsid w:val="009938A9"/>
    <w:rsid w:val="009B002E"/>
    <w:rsid w:val="009D2CFC"/>
    <w:rsid w:val="009E6B51"/>
    <w:rsid w:val="00A12805"/>
    <w:rsid w:val="00A24C34"/>
    <w:rsid w:val="00A3131D"/>
    <w:rsid w:val="00A377A2"/>
    <w:rsid w:val="00A5477C"/>
    <w:rsid w:val="00A80EA7"/>
    <w:rsid w:val="00A83B51"/>
    <w:rsid w:val="00AB1C21"/>
    <w:rsid w:val="00AE1C08"/>
    <w:rsid w:val="00B27F5A"/>
    <w:rsid w:val="00B3575B"/>
    <w:rsid w:val="00B8303D"/>
    <w:rsid w:val="00B86A50"/>
    <w:rsid w:val="00BA5AA5"/>
    <w:rsid w:val="00BD43A1"/>
    <w:rsid w:val="00BE6AF5"/>
    <w:rsid w:val="00BF720D"/>
    <w:rsid w:val="00C02509"/>
    <w:rsid w:val="00C26691"/>
    <w:rsid w:val="00C30FE7"/>
    <w:rsid w:val="00C97CED"/>
    <w:rsid w:val="00CA3D0D"/>
    <w:rsid w:val="00CA4E7F"/>
    <w:rsid w:val="00CC5DF3"/>
    <w:rsid w:val="00CE58DD"/>
    <w:rsid w:val="00CF096B"/>
    <w:rsid w:val="00CF2510"/>
    <w:rsid w:val="00CF640D"/>
    <w:rsid w:val="00D0425F"/>
    <w:rsid w:val="00D075B3"/>
    <w:rsid w:val="00D147B5"/>
    <w:rsid w:val="00D55B72"/>
    <w:rsid w:val="00D81783"/>
    <w:rsid w:val="00D96CC2"/>
    <w:rsid w:val="00DB5D0C"/>
    <w:rsid w:val="00DB70C1"/>
    <w:rsid w:val="00DC27BE"/>
    <w:rsid w:val="00DE552C"/>
    <w:rsid w:val="00E355E0"/>
    <w:rsid w:val="00E36D4F"/>
    <w:rsid w:val="00E5474A"/>
    <w:rsid w:val="00E54ACE"/>
    <w:rsid w:val="00E55500"/>
    <w:rsid w:val="00E6504B"/>
    <w:rsid w:val="00E7539A"/>
    <w:rsid w:val="00E75817"/>
    <w:rsid w:val="00E84DB8"/>
    <w:rsid w:val="00E863FB"/>
    <w:rsid w:val="00EB4C36"/>
    <w:rsid w:val="00ED69EC"/>
    <w:rsid w:val="00F015A2"/>
    <w:rsid w:val="00F019B6"/>
    <w:rsid w:val="00F05637"/>
    <w:rsid w:val="00F06192"/>
    <w:rsid w:val="00F12016"/>
    <w:rsid w:val="00F743C1"/>
    <w:rsid w:val="00F74CE2"/>
    <w:rsid w:val="00F77881"/>
    <w:rsid w:val="00F80C41"/>
    <w:rsid w:val="00FA2AC3"/>
    <w:rsid w:val="00FD34CA"/>
    <w:rsid w:val="00FD6B43"/>
    <w:rsid w:val="00FD75D8"/>
    <w:rsid w:val="00FE54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515"/>
    <w:rPr>
      <w:lang w:val="en-GB"/>
    </w:rPr>
  </w:style>
  <w:style w:type="paragraph" w:styleId="Heading1">
    <w:name w:val="heading 1"/>
    <w:basedOn w:val="Heading2"/>
    <w:next w:val="Normal"/>
    <w:link w:val="Heading1Char"/>
    <w:uiPriority w:val="99"/>
    <w:qFormat/>
    <w:rsid w:val="00967EA4"/>
    <w:pPr>
      <w:keepLines w:val="0"/>
      <w:numPr>
        <w:ilvl w:val="0"/>
        <w:numId w:val="0"/>
      </w:numPr>
      <w:pBdr>
        <w:bottom w:val="single" w:sz="18" w:space="1" w:color="999999"/>
      </w:pBdr>
      <w:tabs>
        <w:tab w:val="num" w:pos="576"/>
      </w:tabs>
      <w:spacing w:before="0" w:after="240"/>
      <w:ind w:left="576" w:hanging="576"/>
      <w:jc w:val="both"/>
      <w:outlineLvl w:val="0"/>
    </w:pPr>
    <w:rPr>
      <w:rFonts w:ascii="Calibri" w:eastAsia="Times New Roman" w:hAnsi="Calibri" w:cs="Times New Roman"/>
      <w:iCs/>
      <w:color w:val="000000"/>
      <w:kern w:val="28"/>
      <w:sz w:val="22"/>
      <w:szCs w:val="24"/>
      <w:u w:val="single"/>
      <w:lang w:val="it-IT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7EA4"/>
    <w:pPr>
      <w:keepNext/>
      <w:keepLines/>
      <w:numPr>
        <w:ilvl w:val="1"/>
        <w:numId w:val="2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706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967EA4"/>
    <w:rPr>
      <w:rFonts w:ascii="Calibri" w:eastAsia="Times New Roman" w:hAnsi="Calibri" w:cs="Times New Roman"/>
      <w:iCs/>
      <w:color w:val="000000"/>
      <w:kern w:val="28"/>
      <w:sz w:val="22"/>
      <w:u w:val="single"/>
      <w:lang w:val="it-IT" w:eastAsia="x-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7EA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customStyle="1" w:styleId="Default">
    <w:name w:val="Default"/>
    <w:rsid w:val="005D751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table" w:customStyle="1" w:styleId="GridTable1Light-Accent51">
    <w:name w:val="Grid Table 1 Light - Accent 51"/>
    <w:basedOn w:val="TableNormal"/>
    <w:uiPriority w:val="46"/>
    <w:rsid w:val="005D7515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DB70C1"/>
    <w:pPr>
      <w:ind w:left="720"/>
      <w:contextualSpacing/>
    </w:pPr>
  </w:style>
  <w:style w:type="table" w:customStyle="1" w:styleId="GridTable1Light-Accent511">
    <w:name w:val="Grid Table 1 Light - Accent 511"/>
    <w:basedOn w:val="TableNormal"/>
    <w:uiPriority w:val="46"/>
    <w:rsid w:val="009938A9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2">
    <w:name w:val="Grid Table 1 Light - Accent 512"/>
    <w:basedOn w:val="TableNormal"/>
    <w:uiPriority w:val="46"/>
    <w:rsid w:val="001547B9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3A30E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Strong">
    <w:name w:val="Strong"/>
    <w:basedOn w:val="DefaultParagraphFont"/>
    <w:uiPriority w:val="22"/>
    <w:qFormat/>
    <w:rsid w:val="003A30EE"/>
    <w:rPr>
      <w:b/>
      <w:bCs/>
    </w:rPr>
  </w:style>
  <w:style w:type="paragraph" w:customStyle="1" w:styleId="xmsonormal">
    <w:name w:val="x_msonormal"/>
    <w:basedOn w:val="Normal"/>
    <w:rsid w:val="00F015A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7069"/>
    <w:rPr>
      <w:rFonts w:asciiTheme="majorHAnsi" w:eastAsiaTheme="majorEastAsia" w:hAnsiTheme="majorHAnsi" w:cstheme="majorBidi"/>
      <w:b/>
      <w:bCs/>
      <w:color w:val="4472C4" w:themeColor="accent1"/>
      <w:lang w:val="en-GB"/>
    </w:rPr>
  </w:style>
  <w:style w:type="character" w:customStyle="1" w:styleId="highlight">
    <w:name w:val="highlight"/>
    <w:basedOn w:val="DefaultParagraphFont"/>
    <w:rsid w:val="002E70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515"/>
    <w:rPr>
      <w:lang w:val="en-GB"/>
    </w:rPr>
  </w:style>
  <w:style w:type="paragraph" w:styleId="Heading1">
    <w:name w:val="heading 1"/>
    <w:basedOn w:val="Heading2"/>
    <w:next w:val="Normal"/>
    <w:link w:val="Heading1Char"/>
    <w:uiPriority w:val="99"/>
    <w:qFormat/>
    <w:rsid w:val="00967EA4"/>
    <w:pPr>
      <w:keepLines w:val="0"/>
      <w:numPr>
        <w:ilvl w:val="0"/>
        <w:numId w:val="0"/>
      </w:numPr>
      <w:pBdr>
        <w:bottom w:val="single" w:sz="18" w:space="1" w:color="999999"/>
      </w:pBdr>
      <w:tabs>
        <w:tab w:val="num" w:pos="576"/>
      </w:tabs>
      <w:spacing w:before="0" w:after="240"/>
      <w:ind w:left="576" w:hanging="576"/>
      <w:jc w:val="both"/>
      <w:outlineLvl w:val="0"/>
    </w:pPr>
    <w:rPr>
      <w:rFonts w:ascii="Calibri" w:eastAsia="Times New Roman" w:hAnsi="Calibri" w:cs="Times New Roman"/>
      <w:iCs/>
      <w:color w:val="000000"/>
      <w:kern w:val="28"/>
      <w:sz w:val="22"/>
      <w:szCs w:val="24"/>
      <w:u w:val="single"/>
      <w:lang w:val="it-IT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7EA4"/>
    <w:pPr>
      <w:keepNext/>
      <w:keepLines/>
      <w:numPr>
        <w:ilvl w:val="1"/>
        <w:numId w:val="2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706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967EA4"/>
    <w:rPr>
      <w:rFonts w:ascii="Calibri" w:eastAsia="Times New Roman" w:hAnsi="Calibri" w:cs="Times New Roman"/>
      <w:iCs/>
      <w:color w:val="000000"/>
      <w:kern w:val="28"/>
      <w:sz w:val="22"/>
      <w:u w:val="single"/>
      <w:lang w:val="it-IT" w:eastAsia="x-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7EA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customStyle="1" w:styleId="Default">
    <w:name w:val="Default"/>
    <w:rsid w:val="005D751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table" w:customStyle="1" w:styleId="GridTable1Light-Accent51">
    <w:name w:val="Grid Table 1 Light - Accent 51"/>
    <w:basedOn w:val="TableNormal"/>
    <w:uiPriority w:val="46"/>
    <w:rsid w:val="005D7515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DB70C1"/>
    <w:pPr>
      <w:ind w:left="720"/>
      <w:contextualSpacing/>
    </w:pPr>
  </w:style>
  <w:style w:type="table" w:customStyle="1" w:styleId="GridTable1Light-Accent511">
    <w:name w:val="Grid Table 1 Light - Accent 511"/>
    <w:basedOn w:val="TableNormal"/>
    <w:uiPriority w:val="46"/>
    <w:rsid w:val="009938A9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2">
    <w:name w:val="Grid Table 1 Light - Accent 512"/>
    <w:basedOn w:val="TableNormal"/>
    <w:uiPriority w:val="46"/>
    <w:rsid w:val="001547B9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3A30E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Strong">
    <w:name w:val="Strong"/>
    <w:basedOn w:val="DefaultParagraphFont"/>
    <w:uiPriority w:val="22"/>
    <w:qFormat/>
    <w:rsid w:val="003A30EE"/>
    <w:rPr>
      <w:b/>
      <w:bCs/>
    </w:rPr>
  </w:style>
  <w:style w:type="paragraph" w:customStyle="1" w:styleId="xmsonormal">
    <w:name w:val="x_msonormal"/>
    <w:basedOn w:val="Normal"/>
    <w:rsid w:val="00F015A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7069"/>
    <w:rPr>
      <w:rFonts w:asciiTheme="majorHAnsi" w:eastAsiaTheme="majorEastAsia" w:hAnsiTheme="majorHAnsi" w:cstheme="majorBidi"/>
      <w:b/>
      <w:bCs/>
      <w:color w:val="4472C4" w:themeColor="accent1"/>
      <w:lang w:val="en-GB"/>
    </w:rPr>
  </w:style>
  <w:style w:type="character" w:customStyle="1" w:styleId="highlight">
    <w:name w:val="highlight"/>
    <w:basedOn w:val="DefaultParagraphFont"/>
    <w:rsid w:val="002E7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4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1584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R_Halili</dc:creator>
  <cp:lastModifiedBy>Lenovo</cp:lastModifiedBy>
  <cp:revision>27</cp:revision>
  <dcterms:created xsi:type="dcterms:W3CDTF">2025-03-27T11:58:00Z</dcterms:created>
  <dcterms:modified xsi:type="dcterms:W3CDTF">2026-01-29T10:19:00Z</dcterms:modified>
</cp:coreProperties>
</file>