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037" w:rsidRPr="00A374BE" w:rsidRDefault="00084037" w:rsidP="00084037">
      <w:pPr>
        <w:shd w:val="clear" w:color="auto" w:fill="FFFFFF"/>
        <w:spacing w:after="0" w:line="253" w:lineRule="atLeast"/>
        <w:jc w:val="center"/>
        <w:rPr>
          <w:rFonts w:ascii="Times New Roman" w:eastAsia="Times New Roman" w:hAnsi="Times New Roman" w:cs="Times New Roman"/>
          <w:b/>
          <w:bCs/>
          <w:sz w:val="24"/>
          <w:szCs w:val="24"/>
        </w:rPr>
      </w:pPr>
      <w:r>
        <w:rPr>
          <w:rFonts w:ascii="Times New Roman" w:hAnsi="Times New Roman"/>
          <w:noProof/>
          <w:sz w:val="24"/>
          <w:szCs w:val="24"/>
        </w:rPr>
        <w:drawing>
          <wp:inline distT="0" distB="0" distL="0" distR="0" wp14:anchorId="7A7C0624" wp14:editId="03049E39">
            <wp:extent cx="87630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33450"/>
                    </a:xfrm>
                    <a:prstGeom prst="rect">
                      <a:avLst/>
                    </a:prstGeom>
                    <a:noFill/>
                    <a:ln>
                      <a:noFill/>
                    </a:ln>
                  </pic:spPr>
                </pic:pic>
              </a:graphicData>
            </a:graphic>
          </wp:inline>
        </w:drawing>
      </w:r>
    </w:p>
    <w:p w:rsidR="00084037" w:rsidRPr="00A374BE" w:rsidRDefault="00084037" w:rsidP="00A5626C">
      <w:pPr>
        <w:shd w:val="clear" w:color="auto" w:fill="FFFFFF"/>
        <w:spacing w:after="0" w:line="253" w:lineRule="atLeast"/>
        <w:jc w:val="center"/>
        <w:rPr>
          <w:rFonts w:ascii="Times New Roman" w:eastAsia="Times New Roman" w:hAnsi="Times New Roman" w:cs="Times New Roman"/>
          <w:b/>
          <w:bCs/>
          <w:sz w:val="24"/>
          <w:szCs w:val="24"/>
          <w:lang w:val="sq-AL"/>
        </w:rPr>
      </w:pPr>
    </w:p>
    <w:p w:rsidR="00A5626C" w:rsidRPr="00A374BE" w:rsidRDefault="00A5626C" w:rsidP="00A5626C">
      <w:pPr>
        <w:shd w:val="clear" w:color="auto" w:fill="FFFFFF"/>
        <w:spacing w:after="0" w:line="253" w:lineRule="atLeast"/>
        <w:jc w:val="center"/>
        <w:rPr>
          <w:rFonts w:ascii="Times New Roman" w:eastAsia="Times New Roman" w:hAnsi="Times New Roman" w:cs="Times New Roman"/>
          <w:sz w:val="24"/>
          <w:szCs w:val="24"/>
        </w:rPr>
      </w:pPr>
      <w:r>
        <w:rPr>
          <w:rFonts w:ascii="Times New Roman" w:hAnsi="Times New Roman"/>
          <w:b/>
          <w:bCs/>
          <w:sz w:val="24"/>
          <w:szCs w:val="24"/>
        </w:rPr>
        <w:t>Republika e Kosovës</w:t>
      </w:r>
    </w:p>
    <w:p w:rsidR="00A5626C" w:rsidRPr="00A374BE" w:rsidRDefault="00A5626C" w:rsidP="00A5626C">
      <w:pPr>
        <w:shd w:val="clear" w:color="auto" w:fill="FFFFFF"/>
        <w:spacing w:after="0" w:line="253" w:lineRule="atLeast"/>
        <w:jc w:val="center"/>
        <w:rPr>
          <w:rFonts w:ascii="Times New Roman" w:eastAsia="Times New Roman" w:hAnsi="Times New Roman" w:cs="Times New Roman"/>
          <w:sz w:val="24"/>
          <w:szCs w:val="24"/>
        </w:rPr>
      </w:pPr>
      <w:r>
        <w:rPr>
          <w:rFonts w:ascii="Times New Roman" w:hAnsi="Times New Roman"/>
          <w:b/>
          <w:bCs/>
          <w:sz w:val="24"/>
          <w:szCs w:val="24"/>
        </w:rPr>
        <w:t>Republika Kosova - Republic of Kosovo</w:t>
      </w:r>
    </w:p>
    <w:p w:rsidR="00A5626C" w:rsidRPr="00A374BE" w:rsidRDefault="00A5626C" w:rsidP="00A5626C">
      <w:pPr>
        <w:shd w:val="clear" w:color="auto" w:fill="FFFFFF"/>
        <w:spacing w:after="0" w:line="253" w:lineRule="atLeast"/>
        <w:jc w:val="center"/>
        <w:rPr>
          <w:rFonts w:ascii="Times New Roman" w:eastAsia="Times New Roman" w:hAnsi="Times New Roman" w:cs="Times New Roman"/>
          <w:sz w:val="24"/>
          <w:szCs w:val="24"/>
        </w:rPr>
      </w:pPr>
      <w:r>
        <w:rPr>
          <w:rFonts w:ascii="Times New Roman" w:hAnsi="Times New Roman"/>
          <w:b/>
          <w:bCs/>
          <w:i/>
          <w:iCs/>
          <w:sz w:val="24"/>
          <w:szCs w:val="24"/>
        </w:rPr>
        <w:t>Qeveria – Vlada – Government</w:t>
      </w:r>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rPr>
      </w:pPr>
      <w:r>
        <w:rPr>
          <w:rFonts w:ascii="Times New Roman" w:hAnsi="Times New Roman"/>
          <w:sz w:val="24"/>
          <w:szCs w:val="24"/>
        </w:rPr>
        <w:t> </w:t>
      </w:r>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rPr>
      </w:pPr>
      <w:r>
        <w:rPr>
          <w:rFonts w:ascii="Times New Roman" w:hAnsi="Times New Roman"/>
          <w:sz w:val="24"/>
          <w:szCs w:val="24"/>
        </w:rPr>
        <w:t>                                                                                                                               </w:t>
      </w:r>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rPr>
      </w:pPr>
      <w:r>
        <w:rPr>
          <w:rFonts w:ascii="Times New Roman" w:hAnsi="Times New Roman"/>
          <w:sz w:val="24"/>
          <w:szCs w:val="24"/>
        </w:rPr>
        <w:t> </w:t>
      </w:r>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rPr>
      </w:pPr>
      <w:r>
        <w:rPr>
          <w:rFonts w:ascii="Times New Roman" w:hAnsi="Times New Roman"/>
          <w:sz w:val="24"/>
          <w:szCs w:val="24"/>
        </w:rPr>
        <w:t> </w:t>
      </w:r>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lang w:val="sq-AL"/>
        </w:rPr>
      </w:pPr>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rPr>
      </w:pPr>
      <w:r>
        <w:rPr>
          <w:rFonts w:ascii="Times New Roman" w:hAnsi="Times New Roman"/>
          <w:sz w:val="24"/>
          <w:szCs w:val="24"/>
        </w:rPr>
        <w:t> </w:t>
      </w:r>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rPr>
      </w:pPr>
      <w:r>
        <w:rPr>
          <w:rFonts w:ascii="Times New Roman" w:hAnsi="Times New Roman"/>
          <w:sz w:val="24"/>
          <w:szCs w:val="24"/>
        </w:rPr>
        <w:t> </w:t>
      </w:r>
    </w:p>
    <w:p w:rsidR="00A5626C" w:rsidRPr="00A374BE" w:rsidRDefault="00A5626C" w:rsidP="00A5626C">
      <w:pPr>
        <w:shd w:val="clear" w:color="auto" w:fill="FFFFFF"/>
        <w:spacing w:line="235" w:lineRule="atLeast"/>
        <w:jc w:val="center"/>
        <w:rPr>
          <w:rFonts w:ascii="Times New Roman" w:eastAsia="Times New Roman" w:hAnsi="Times New Roman" w:cs="Times New Roman"/>
          <w:sz w:val="28"/>
          <w:szCs w:val="24"/>
        </w:rPr>
      </w:pPr>
      <w:r>
        <w:rPr>
          <w:rFonts w:ascii="Times New Roman" w:hAnsi="Times New Roman"/>
          <w:b/>
          <w:bCs/>
          <w:sz w:val="28"/>
          <w:szCs w:val="24"/>
        </w:rPr>
        <w:t>STATE ARCHIVES STRATEGY 2025-2032</w:t>
      </w:r>
    </w:p>
    <w:p w:rsidR="00A5626C" w:rsidRPr="00A374BE" w:rsidRDefault="00A5626C" w:rsidP="00A5626C">
      <w:pPr>
        <w:shd w:val="clear" w:color="auto" w:fill="FFFFFF"/>
        <w:spacing w:line="235" w:lineRule="atLeast"/>
        <w:jc w:val="center"/>
        <w:rPr>
          <w:rFonts w:ascii="Times New Roman" w:eastAsia="Times New Roman" w:hAnsi="Times New Roman" w:cs="Times New Roman"/>
          <w:sz w:val="24"/>
          <w:szCs w:val="24"/>
        </w:rPr>
      </w:pPr>
      <w:r>
        <w:rPr>
          <w:rFonts w:ascii="Times New Roman" w:hAnsi="Times New Roman"/>
          <w:b/>
          <w:bCs/>
          <w:sz w:val="24"/>
          <w:szCs w:val="24"/>
        </w:rPr>
        <w:t> </w:t>
      </w:r>
    </w:p>
    <w:p w:rsidR="00A5626C" w:rsidRPr="00A374BE" w:rsidRDefault="00A5626C" w:rsidP="00A5626C">
      <w:pPr>
        <w:shd w:val="clear" w:color="auto" w:fill="FFFFFF"/>
        <w:spacing w:line="235" w:lineRule="atLeast"/>
        <w:jc w:val="center"/>
        <w:rPr>
          <w:rFonts w:ascii="Times New Roman" w:eastAsia="Times New Roman" w:hAnsi="Times New Roman" w:cs="Times New Roman"/>
          <w:b/>
          <w:bCs/>
          <w:sz w:val="24"/>
          <w:szCs w:val="24"/>
        </w:rPr>
      </w:pPr>
      <w:r>
        <w:rPr>
          <w:rFonts w:ascii="Times New Roman" w:hAnsi="Times New Roman"/>
          <w:b/>
          <w:bCs/>
          <w:sz w:val="24"/>
          <w:szCs w:val="24"/>
        </w:rPr>
        <w:t> </w:t>
      </w:r>
    </w:p>
    <w:p w:rsidR="00753BEB" w:rsidRPr="00A374BE" w:rsidRDefault="00753BEB" w:rsidP="00A5626C">
      <w:pPr>
        <w:shd w:val="clear" w:color="auto" w:fill="FFFFFF"/>
        <w:spacing w:line="235" w:lineRule="atLeast"/>
        <w:jc w:val="center"/>
        <w:rPr>
          <w:rFonts w:ascii="Times New Roman" w:eastAsia="Times New Roman" w:hAnsi="Times New Roman" w:cs="Times New Roman"/>
          <w:b/>
          <w:bCs/>
          <w:sz w:val="24"/>
          <w:szCs w:val="24"/>
          <w:lang w:val="sq-AL"/>
        </w:rPr>
      </w:pPr>
    </w:p>
    <w:p w:rsidR="00753BEB" w:rsidRPr="00A374BE" w:rsidRDefault="00753BEB" w:rsidP="00A5626C">
      <w:pPr>
        <w:shd w:val="clear" w:color="auto" w:fill="FFFFFF"/>
        <w:spacing w:line="235" w:lineRule="atLeast"/>
        <w:jc w:val="center"/>
        <w:rPr>
          <w:rFonts w:ascii="Times New Roman" w:eastAsia="Times New Roman" w:hAnsi="Times New Roman" w:cs="Times New Roman"/>
          <w:b/>
          <w:bCs/>
          <w:sz w:val="24"/>
          <w:szCs w:val="24"/>
          <w:lang w:val="sq-AL"/>
        </w:rPr>
      </w:pPr>
    </w:p>
    <w:p w:rsidR="00753BEB" w:rsidRPr="00A374BE" w:rsidRDefault="00753BEB" w:rsidP="00A5626C">
      <w:pPr>
        <w:shd w:val="clear" w:color="auto" w:fill="FFFFFF"/>
        <w:spacing w:line="235" w:lineRule="atLeast"/>
        <w:jc w:val="center"/>
        <w:rPr>
          <w:rFonts w:ascii="Times New Roman" w:eastAsia="Times New Roman" w:hAnsi="Times New Roman" w:cs="Times New Roman"/>
          <w:b/>
          <w:bCs/>
          <w:sz w:val="24"/>
          <w:szCs w:val="24"/>
          <w:lang w:val="sq-AL"/>
        </w:rPr>
      </w:pPr>
    </w:p>
    <w:p w:rsidR="00753BEB" w:rsidRPr="00A374BE" w:rsidRDefault="00753BEB" w:rsidP="00A5626C">
      <w:pPr>
        <w:shd w:val="clear" w:color="auto" w:fill="FFFFFF"/>
        <w:spacing w:line="235" w:lineRule="atLeast"/>
        <w:jc w:val="center"/>
        <w:rPr>
          <w:rFonts w:ascii="Times New Roman" w:eastAsia="Times New Roman" w:hAnsi="Times New Roman" w:cs="Times New Roman"/>
          <w:b/>
          <w:bCs/>
          <w:sz w:val="24"/>
          <w:szCs w:val="24"/>
          <w:lang w:val="sq-AL"/>
        </w:rPr>
      </w:pPr>
    </w:p>
    <w:p w:rsidR="00753BEB" w:rsidRPr="00A374BE" w:rsidRDefault="00753BEB" w:rsidP="00A5626C">
      <w:pPr>
        <w:shd w:val="clear" w:color="auto" w:fill="FFFFFF"/>
        <w:spacing w:line="235" w:lineRule="atLeast"/>
        <w:jc w:val="center"/>
        <w:rPr>
          <w:rFonts w:ascii="Times New Roman" w:eastAsia="Times New Roman" w:hAnsi="Times New Roman" w:cs="Times New Roman"/>
          <w:b/>
          <w:bCs/>
          <w:sz w:val="24"/>
          <w:szCs w:val="24"/>
          <w:lang w:val="sq-AL"/>
        </w:rPr>
      </w:pPr>
    </w:p>
    <w:p w:rsidR="00753BEB" w:rsidRPr="00A374BE" w:rsidRDefault="00753BEB" w:rsidP="00A5626C">
      <w:pPr>
        <w:shd w:val="clear" w:color="auto" w:fill="FFFFFF"/>
        <w:spacing w:line="235" w:lineRule="atLeast"/>
        <w:jc w:val="center"/>
        <w:rPr>
          <w:rFonts w:ascii="Times New Roman" w:eastAsia="Times New Roman" w:hAnsi="Times New Roman" w:cs="Times New Roman"/>
          <w:b/>
          <w:bCs/>
          <w:sz w:val="24"/>
          <w:szCs w:val="24"/>
          <w:lang w:val="sq-AL"/>
        </w:rPr>
      </w:pPr>
    </w:p>
    <w:p w:rsidR="00753BEB" w:rsidRPr="00A374BE" w:rsidRDefault="00753BEB" w:rsidP="00A5626C">
      <w:pPr>
        <w:shd w:val="clear" w:color="auto" w:fill="FFFFFF"/>
        <w:spacing w:line="235" w:lineRule="atLeast"/>
        <w:jc w:val="center"/>
        <w:rPr>
          <w:rFonts w:ascii="Times New Roman" w:eastAsia="Times New Roman" w:hAnsi="Times New Roman" w:cs="Times New Roman"/>
          <w:b/>
          <w:bCs/>
          <w:sz w:val="24"/>
          <w:szCs w:val="24"/>
          <w:lang w:val="sq-AL"/>
        </w:rPr>
      </w:pPr>
    </w:p>
    <w:p w:rsidR="00753BEB" w:rsidRPr="00A374BE" w:rsidRDefault="00753BEB" w:rsidP="00A5626C">
      <w:pPr>
        <w:shd w:val="clear" w:color="auto" w:fill="FFFFFF"/>
        <w:spacing w:line="235" w:lineRule="atLeast"/>
        <w:jc w:val="center"/>
        <w:rPr>
          <w:rFonts w:ascii="Times New Roman" w:eastAsia="Times New Roman" w:hAnsi="Times New Roman" w:cs="Times New Roman"/>
          <w:b/>
          <w:bCs/>
          <w:sz w:val="24"/>
          <w:szCs w:val="24"/>
          <w:lang w:val="sq-AL"/>
        </w:rPr>
      </w:pPr>
    </w:p>
    <w:p w:rsidR="00753BEB" w:rsidRPr="00A374BE" w:rsidRDefault="00753BEB" w:rsidP="00A5626C">
      <w:pPr>
        <w:shd w:val="clear" w:color="auto" w:fill="FFFFFF"/>
        <w:spacing w:line="235" w:lineRule="atLeast"/>
        <w:jc w:val="center"/>
        <w:rPr>
          <w:rFonts w:ascii="Times New Roman" w:eastAsia="Times New Roman" w:hAnsi="Times New Roman" w:cs="Times New Roman"/>
          <w:b/>
          <w:bCs/>
          <w:sz w:val="24"/>
          <w:szCs w:val="24"/>
          <w:lang w:val="sq-AL"/>
        </w:rPr>
      </w:pPr>
    </w:p>
    <w:p w:rsidR="00753BEB" w:rsidRPr="00A374BE" w:rsidRDefault="00753BEB" w:rsidP="00A5626C">
      <w:pPr>
        <w:shd w:val="clear" w:color="auto" w:fill="FFFFFF"/>
        <w:spacing w:line="235" w:lineRule="atLeast"/>
        <w:jc w:val="center"/>
        <w:rPr>
          <w:rFonts w:ascii="Times New Roman" w:eastAsia="Times New Roman" w:hAnsi="Times New Roman" w:cs="Times New Roman"/>
          <w:b/>
          <w:bCs/>
          <w:sz w:val="24"/>
          <w:szCs w:val="24"/>
          <w:lang w:val="sq-AL"/>
        </w:rPr>
      </w:pPr>
    </w:p>
    <w:p w:rsidR="00753BEB" w:rsidRPr="00A374BE" w:rsidRDefault="00753BEB" w:rsidP="00A5626C">
      <w:pPr>
        <w:shd w:val="clear" w:color="auto" w:fill="FFFFFF"/>
        <w:spacing w:line="235" w:lineRule="atLeast"/>
        <w:jc w:val="center"/>
        <w:rPr>
          <w:rFonts w:ascii="Times New Roman" w:eastAsia="Times New Roman" w:hAnsi="Times New Roman" w:cs="Times New Roman"/>
          <w:sz w:val="24"/>
          <w:szCs w:val="24"/>
          <w:lang w:val="sq-AL"/>
        </w:rPr>
      </w:pPr>
    </w:p>
    <w:p w:rsidR="00A5626C" w:rsidRPr="00A374BE" w:rsidRDefault="00A5626C" w:rsidP="00A5626C">
      <w:pPr>
        <w:shd w:val="clear" w:color="auto" w:fill="FFFFFF"/>
        <w:spacing w:line="235" w:lineRule="atLeast"/>
        <w:jc w:val="center"/>
        <w:rPr>
          <w:rFonts w:ascii="Times New Roman" w:eastAsia="Times New Roman" w:hAnsi="Times New Roman" w:cs="Times New Roman"/>
          <w:sz w:val="24"/>
          <w:szCs w:val="24"/>
        </w:rPr>
      </w:pPr>
      <w:r>
        <w:rPr>
          <w:rFonts w:ascii="Times New Roman" w:hAnsi="Times New Roman"/>
          <w:b/>
          <w:bCs/>
          <w:sz w:val="24"/>
          <w:szCs w:val="24"/>
        </w:rPr>
        <w:t> </w:t>
      </w:r>
    </w:p>
    <w:p w:rsidR="00A5626C" w:rsidRPr="00A374BE" w:rsidRDefault="00A5626C" w:rsidP="00A5626C">
      <w:pPr>
        <w:shd w:val="clear" w:color="auto" w:fill="FFFFFF"/>
        <w:spacing w:line="235" w:lineRule="atLeast"/>
        <w:jc w:val="center"/>
        <w:rPr>
          <w:rFonts w:ascii="Times New Roman" w:eastAsia="Times New Roman" w:hAnsi="Times New Roman" w:cs="Times New Roman"/>
          <w:sz w:val="24"/>
          <w:szCs w:val="24"/>
        </w:rPr>
      </w:pPr>
      <w:r>
        <w:rPr>
          <w:rFonts w:ascii="Times New Roman" w:hAnsi="Times New Roman"/>
          <w:b/>
          <w:bCs/>
          <w:sz w:val="24"/>
          <w:szCs w:val="24"/>
        </w:rPr>
        <w:t> </w:t>
      </w:r>
    </w:p>
    <w:p w:rsidR="00A5626C" w:rsidRPr="00A374BE" w:rsidRDefault="005F3C80" w:rsidP="00753BEB">
      <w:pPr>
        <w:shd w:val="clear" w:color="auto" w:fill="FFFFFF"/>
        <w:spacing w:line="235" w:lineRule="atLeast"/>
        <w:jc w:val="center"/>
        <w:rPr>
          <w:rFonts w:ascii="Times New Roman" w:eastAsia="Times New Roman" w:hAnsi="Times New Roman" w:cs="Times New Roman"/>
          <w:sz w:val="24"/>
          <w:szCs w:val="24"/>
        </w:rPr>
      </w:pPr>
      <w:r>
        <w:rPr>
          <w:rFonts w:ascii="Times New Roman" w:hAnsi="Times New Roman"/>
          <w:b/>
          <w:bCs/>
          <w:sz w:val="24"/>
          <w:szCs w:val="24"/>
        </w:rPr>
        <w:t>January 2025</w:t>
      </w:r>
    </w:p>
    <w:p w:rsidR="00052E00" w:rsidRPr="00A374BE" w:rsidRDefault="00052E00" w:rsidP="00424752">
      <w:pPr>
        <w:shd w:val="clear" w:color="auto" w:fill="FFFFFF"/>
        <w:spacing w:before="240" w:after="0" w:line="342" w:lineRule="atLeast"/>
        <w:jc w:val="center"/>
        <w:rPr>
          <w:rFonts w:ascii="Times New Roman" w:eastAsia="Times New Roman" w:hAnsi="Times New Roman" w:cs="Times New Roman"/>
          <w:b/>
          <w:sz w:val="28"/>
          <w:szCs w:val="24"/>
          <w:lang w:val="sq-AL"/>
        </w:rPr>
      </w:pPr>
    </w:p>
    <w:p w:rsidR="00052E00" w:rsidRPr="00A374BE" w:rsidRDefault="00052E00" w:rsidP="00424752">
      <w:pPr>
        <w:shd w:val="clear" w:color="auto" w:fill="FFFFFF"/>
        <w:spacing w:before="240" w:after="0" w:line="342" w:lineRule="atLeast"/>
        <w:jc w:val="center"/>
        <w:rPr>
          <w:rFonts w:ascii="Times New Roman" w:eastAsia="Times New Roman" w:hAnsi="Times New Roman" w:cs="Times New Roman"/>
          <w:b/>
          <w:sz w:val="28"/>
          <w:szCs w:val="24"/>
          <w:lang w:val="sq-AL"/>
        </w:rPr>
      </w:pPr>
    </w:p>
    <w:p w:rsidR="00052E00" w:rsidRPr="00A374BE" w:rsidRDefault="00052E00" w:rsidP="00424752">
      <w:pPr>
        <w:shd w:val="clear" w:color="auto" w:fill="FFFFFF"/>
        <w:spacing w:before="240" w:after="0" w:line="342" w:lineRule="atLeast"/>
        <w:jc w:val="center"/>
        <w:rPr>
          <w:rFonts w:ascii="Times New Roman" w:eastAsia="Times New Roman" w:hAnsi="Times New Roman" w:cs="Times New Roman"/>
          <w:b/>
          <w:sz w:val="28"/>
          <w:szCs w:val="24"/>
          <w:lang w:val="sq-AL"/>
        </w:rPr>
      </w:pPr>
    </w:p>
    <w:p w:rsidR="00052E00" w:rsidRPr="00A374BE" w:rsidRDefault="00052E00" w:rsidP="00424752">
      <w:pPr>
        <w:shd w:val="clear" w:color="auto" w:fill="FFFFFF"/>
        <w:spacing w:before="240" w:after="0" w:line="342" w:lineRule="atLeast"/>
        <w:jc w:val="center"/>
        <w:rPr>
          <w:rFonts w:ascii="Times New Roman" w:eastAsia="Times New Roman" w:hAnsi="Times New Roman" w:cs="Times New Roman"/>
          <w:b/>
          <w:sz w:val="28"/>
          <w:szCs w:val="24"/>
          <w:lang w:val="sq-AL"/>
        </w:rPr>
      </w:pPr>
    </w:p>
    <w:p w:rsidR="00052E00" w:rsidRPr="00A374BE" w:rsidRDefault="00052E00" w:rsidP="00424752">
      <w:pPr>
        <w:shd w:val="clear" w:color="auto" w:fill="FFFFFF"/>
        <w:spacing w:before="240" w:after="0" w:line="342" w:lineRule="atLeast"/>
        <w:jc w:val="center"/>
        <w:rPr>
          <w:rFonts w:ascii="Times New Roman" w:eastAsia="Times New Roman" w:hAnsi="Times New Roman" w:cs="Times New Roman"/>
          <w:b/>
          <w:sz w:val="28"/>
          <w:szCs w:val="24"/>
          <w:lang w:val="sq-AL"/>
        </w:rPr>
      </w:pPr>
    </w:p>
    <w:p w:rsidR="00A5626C" w:rsidRPr="00A374BE" w:rsidRDefault="00436714" w:rsidP="00424752">
      <w:pPr>
        <w:shd w:val="clear" w:color="auto" w:fill="FFFFFF"/>
        <w:spacing w:before="240" w:after="0" w:line="342" w:lineRule="atLeast"/>
        <w:jc w:val="center"/>
        <w:rPr>
          <w:rFonts w:ascii="Times New Roman" w:eastAsia="Times New Roman" w:hAnsi="Times New Roman" w:cs="Times New Roman"/>
          <w:b/>
          <w:sz w:val="28"/>
          <w:szCs w:val="24"/>
        </w:rPr>
      </w:pPr>
      <w:r>
        <w:rPr>
          <w:rFonts w:ascii="Times New Roman" w:hAnsi="Times New Roman"/>
          <w:b/>
          <w:sz w:val="28"/>
          <w:szCs w:val="24"/>
        </w:rPr>
        <w:t>CONTENTS</w:t>
      </w:r>
    </w:p>
    <w:p w:rsidR="00436714" w:rsidRPr="00A374BE" w:rsidRDefault="00436714" w:rsidP="00A5626C">
      <w:pPr>
        <w:shd w:val="clear" w:color="auto" w:fill="FFFFFF"/>
        <w:spacing w:before="240" w:after="0" w:line="342" w:lineRule="atLeast"/>
        <w:rPr>
          <w:rFonts w:ascii="Times New Roman" w:eastAsia="Times New Roman" w:hAnsi="Times New Roman" w:cs="Times New Roman"/>
          <w:b/>
          <w:sz w:val="24"/>
          <w:szCs w:val="24"/>
          <w:lang w:val="sq-AL"/>
        </w:rPr>
      </w:pPr>
    </w:p>
    <w:p w:rsidR="00A5626C" w:rsidRPr="00A374BE" w:rsidRDefault="00185F33" w:rsidP="00424752">
      <w:pPr>
        <w:pStyle w:val="Header"/>
        <w:numPr>
          <w:ilvl w:val="0"/>
          <w:numId w:val="8"/>
        </w:numPr>
        <w:shd w:val="clear" w:color="auto" w:fill="FFFFFF"/>
        <w:spacing w:after="100" w:line="235" w:lineRule="atLeast"/>
        <w:rPr>
          <w:rFonts w:ascii="Times New Roman" w:eastAsia="Times New Roman" w:hAnsi="Times New Roman" w:cs="Times New Roman"/>
          <w:b/>
          <w:sz w:val="24"/>
          <w:szCs w:val="24"/>
        </w:rPr>
      </w:pPr>
      <w:hyperlink r:id="rId9" w:anchor="m_-7954697444986410103__Toc157169576" w:history="1">
        <w:r w:rsidR="007B07F3">
          <w:rPr>
            <w:rFonts w:ascii="Times New Roman" w:hAnsi="Times New Roman"/>
            <w:b/>
            <w:sz w:val="24"/>
            <w:szCs w:val="24"/>
          </w:rPr>
          <w:t>EXECUTIVE SUMMARY</w:t>
        </w:r>
      </w:hyperlink>
    </w:p>
    <w:p w:rsidR="00424752" w:rsidRPr="00A374BE" w:rsidRDefault="00424752" w:rsidP="00424752">
      <w:pPr>
        <w:pStyle w:val="Header"/>
        <w:shd w:val="clear" w:color="auto" w:fill="FFFFFF"/>
        <w:spacing w:after="100" w:line="235" w:lineRule="atLeast"/>
        <w:ind w:left="1080"/>
        <w:rPr>
          <w:rFonts w:ascii="Times New Roman" w:eastAsia="Times New Roman" w:hAnsi="Times New Roman" w:cs="Times New Roman"/>
          <w:b/>
          <w:sz w:val="24"/>
          <w:szCs w:val="24"/>
          <w:lang w:val="sq-AL"/>
        </w:rPr>
      </w:pPr>
    </w:p>
    <w:p w:rsidR="00424752" w:rsidRPr="00A374BE" w:rsidRDefault="00185F33" w:rsidP="00424752">
      <w:pPr>
        <w:pStyle w:val="Header"/>
        <w:numPr>
          <w:ilvl w:val="0"/>
          <w:numId w:val="8"/>
        </w:numPr>
        <w:shd w:val="clear" w:color="auto" w:fill="FFFFFF"/>
        <w:spacing w:after="100" w:line="235" w:lineRule="atLeast"/>
        <w:rPr>
          <w:rFonts w:ascii="Times New Roman" w:eastAsia="Times New Roman" w:hAnsi="Times New Roman" w:cs="Times New Roman"/>
          <w:b/>
          <w:sz w:val="24"/>
          <w:szCs w:val="24"/>
        </w:rPr>
      </w:pPr>
      <w:hyperlink r:id="rId10" w:anchor="m_-7954697444986410103__Toc157169577" w:history="1">
        <w:r w:rsidR="007B07F3">
          <w:rPr>
            <w:rFonts w:ascii="Times New Roman" w:hAnsi="Times New Roman"/>
            <w:b/>
            <w:sz w:val="24"/>
            <w:szCs w:val="24"/>
          </w:rPr>
          <w:t>LIST OF ABBREVIATIONS</w:t>
        </w:r>
      </w:hyperlink>
    </w:p>
    <w:p w:rsidR="00424752" w:rsidRPr="00A374BE" w:rsidRDefault="00424752" w:rsidP="00424752">
      <w:pPr>
        <w:pStyle w:val="Header"/>
        <w:shd w:val="clear" w:color="auto" w:fill="FFFFFF"/>
        <w:spacing w:after="100" w:line="235" w:lineRule="atLeast"/>
        <w:ind w:left="1080"/>
        <w:rPr>
          <w:rFonts w:ascii="Times New Roman" w:eastAsia="Times New Roman" w:hAnsi="Times New Roman" w:cs="Times New Roman"/>
          <w:b/>
          <w:sz w:val="24"/>
          <w:szCs w:val="24"/>
          <w:lang w:val="sq-AL"/>
        </w:rPr>
      </w:pPr>
    </w:p>
    <w:p w:rsidR="00424752" w:rsidRPr="00A374BE" w:rsidRDefault="00185F33" w:rsidP="00424752">
      <w:pPr>
        <w:pStyle w:val="Header"/>
        <w:numPr>
          <w:ilvl w:val="0"/>
          <w:numId w:val="8"/>
        </w:numPr>
        <w:shd w:val="clear" w:color="auto" w:fill="FFFFFF"/>
        <w:spacing w:after="100" w:line="235" w:lineRule="atLeast"/>
        <w:rPr>
          <w:rFonts w:ascii="Times New Roman" w:eastAsia="Times New Roman" w:hAnsi="Times New Roman" w:cs="Times New Roman"/>
          <w:b/>
          <w:sz w:val="24"/>
          <w:szCs w:val="24"/>
        </w:rPr>
      </w:pPr>
      <w:hyperlink r:id="rId11" w:anchor="m_-7954697444986410103__Toc157169579" w:history="1">
        <w:r w:rsidR="007B07F3">
          <w:rPr>
            <w:rFonts w:ascii="Times New Roman" w:hAnsi="Times New Roman"/>
            <w:b/>
            <w:sz w:val="24"/>
            <w:szCs w:val="24"/>
          </w:rPr>
          <w:t>METHODOLOGY</w:t>
        </w:r>
      </w:hyperlink>
    </w:p>
    <w:p w:rsidR="00424752" w:rsidRPr="00A374BE" w:rsidRDefault="00424752" w:rsidP="00424752">
      <w:pPr>
        <w:pStyle w:val="Header"/>
        <w:shd w:val="clear" w:color="auto" w:fill="FFFFFF"/>
        <w:spacing w:after="100" w:line="235" w:lineRule="atLeast"/>
        <w:ind w:left="1080"/>
        <w:rPr>
          <w:rFonts w:ascii="Times New Roman" w:eastAsia="Times New Roman" w:hAnsi="Times New Roman" w:cs="Times New Roman"/>
          <w:b/>
          <w:sz w:val="24"/>
          <w:szCs w:val="24"/>
          <w:lang w:val="sq-AL"/>
        </w:rPr>
      </w:pPr>
    </w:p>
    <w:p w:rsidR="00424752" w:rsidRPr="00A374BE" w:rsidRDefault="00C32E4E" w:rsidP="00424752">
      <w:pPr>
        <w:pStyle w:val="Header"/>
        <w:numPr>
          <w:ilvl w:val="0"/>
          <w:numId w:val="8"/>
        </w:numPr>
        <w:shd w:val="clear" w:color="auto" w:fill="FFFFFF"/>
        <w:spacing w:after="100" w:line="235" w:lineRule="atLeast"/>
        <w:rPr>
          <w:rFonts w:ascii="Times New Roman" w:eastAsia="Times New Roman" w:hAnsi="Times New Roman" w:cs="Times New Roman"/>
          <w:b/>
          <w:sz w:val="24"/>
          <w:szCs w:val="24"/>
        </w:rPr>
      </w:pPr>
      <w:r>
        <w:rPr>
          <w:rFonts w:ascii="Times New Roman" w:hAnsi="Times New Roman"/>
          <w:b/>
          <w:sz w:val="24"/>
          <w:szCs w:val="24"/>
        </w:rPr>
        <w:t xml:space="preserve">BACKGROUND; </w:t>
      </w:r>
    </w:p>
    <w:p w:rsidR="00424752" w:rsidRPr="00A374BE" w:rsidRDefault="00424752" w:rsidP="00424752">
      <w:pPr>
        <w:pStyle w:val="Header"/>
        <w:shd w:val="clear" w:color="auto" w:fill="FFFFFF"/>
        <w:spacing w:after="100" w:line="235" w:lineRule="atLeast"/>
        <w:ind w:left="1080"/>
        <w:rPr>
          <w:rFonts w:ascii="Times New Roman" w:eastAsia="Times New Roman" w:hAnsi="Times New Roman" w:cs="Times New Roman"/>
          <w:b/>
          <w:sz w:val="24"/>
          <w:szCs w:val="24"/>
          <w:lang w:val="sq-AL"/>
        </w:rPr>
      </w:pPr>
    </w:p>
    <w:p w:rsidR="00424752" w:rsidRPr="00A374BE" w:rsidRDefault="00C32E4E" w:rsidP="00424752">
      <w:pPr>
        <w:pStyle w:val="Header"/>
        <w:numPr>
          <w:ilvl w:val="0"/>
          <w:numId w:val="8"/>
        </w:numPr>
        <w:shd w:val="clear" w:color="auto" w:fill="FFFFFF"/>
        <w:spacing w:after="100" w:line="235" w:lineRule="atLeast"/>
        <w:rPr>
          <w:rFonts w:ascii="Times New Roman" w:eastAsia="Times New Roman" w:hAnsi="Times New Roman" w:cs="Times New Roman"/>
          <w:b/>
          <w:sz w:val="24"/>
          <w:szCs w:val="24"/>
        </w:rPr>
      </w:pPr>
      <w:r>
        <w:rPr>
          <w:rFonts w:ascii="Times New Roman" w:hAnsi="Times New Roman"/>
          <w:b/>
          <w:sz w:val="24"/>
          <w:szCs w:val="24"/>
        </w:rPr>
        <w:t>VISION</w:t>
      </w:r>
      <w:r w:rsidR="00185F33">
        <w:rPr>
          <w:rFonts w:ascii="Times New Roman" w:hAnsi="Times New Roman"/>
          <w:b/>
          <w:sz w:val="24"/>
          <w:szCs w:val="24"/>
        </w:rPr>
        <w:t xml:space="preserve"> AND OBJECTIVES OF THE STRATEGY</w:t>
      </w:r>
    </w:p>
    <w:p w:rsidR="00424752" w:rsidRPr="00A374BE" w:rsidRDefault="00424752" w:rsidP="00424752">
      <w:pPr>
        <w:pStyle w:val="Header"/>
        <w:shd w:val="clear" w:color="auto" w:fill="FFFFFF"/>
        <w:spacing w:after="100" w:line="235" w:lineRule="atLeast"/>
        <w:ind w:left="1080"/>
        <w:rPr>
          <w:rFonts w:ascii="Times New Roman" w:eastAsia="Times New Roman" w:hAnsi="Times New Roman" w:cs="Times New Roman"/>
          <w:b/>
          <w:sz w:val="24"/>
          <w:szCs w:val="24"/>
          <w:lang w:val="sq-AL"/>
        </w:rPr>
      </w:pPr>
    </w:p>
    <w:p w:rsidR="00424752" w:rsidRPr="00A374BE" w:rsidRDefault="00C32E4E" w:rsidP="00424752">
      <w:pPr>
        <w:pStyle w:val="Header"/>
        <w:numPr>
          <w:ilvl w:val="0"/>
          <w:numId w:val="8"/>
        </w:numPr>
        <w:shd w:val="clear" w:color="auto" w:fill="FFFFFF"/>
        <w:spacing w:after="100" w:line="235" w:lineRule="atLeast"/>
        <w:rPr>
          <w:rFonts w:ascii="Times New Roman" w:eastAsia="Times New Roman" w:hAnsi="Times New Roman" w:cs="Times New Roman"/>
          <w:b/>
          <w:sz w:val="24"/>
          <w:szCs w:val="24"/>
        </w:rPr>
      </w:pPr>
      <w:r>
        <w:rPr>
          <w:rFonts w:ascii="Times New Roman" w:hAnsi="Times New Roman"/>
          <w:b/>
          <w:sz w:val="24"/>
          <w:szCs w:val="24"/>
        </w:rPr>
        <w:t>IMPLEMENTATION, MONITO</w:t>
      </w:r>
      <w:r w:rsidR="00185F33">
        <w:rPr>
          <w:rFonts w:ascii="Times New Roman" w:hAnsi="Times New Roman"/>
          <w:b/>
          <w:sz w:val="24"/>
          <w:szCs w:val="24"/>
        </w:rPr>
        <w:t>RING AND REPORTING ARRANGEMENTS</w:t>
      </w:r>
    </w:p>
    <w:p w:rsidR="00424752" w:rsidRPr="00A374BE" w:rsidRDefault="00424752" w:rsidP="00424752">
      <w:pPr>
        <w:pStyle w:val="Header"/>
        <w:shd w:val="clear" w:color="auto" w:fill="FFFFFF"/>
        <w:spacing w:after="100" w:line="235" w:lineRule="atLeast"/>
        <w:ind w:left="1080"/>
        <w:rPr>
          <w:rFonts w:ascii="Times New Roman" w:eastAsia="Times New Roman" w:hAnsi="Times New Roman" w:cs="Times New Roman"/>
          <w:b/>
          <w:sz w:val="24"/>
          <w:szCs w:val="24"/>
          <w:lang w:val="sq-AL"/>
        </w:rPr>
      </w:pPr>
    </w:p>
    <w:p w:rsidR="00424752" w:rsidRPr="00A374BE" w:rsidRDefault="00C32E4E" w:rsidP="00424752">
      <w:pPr>
        <w:pStyle w:val="Header"/>
        <w:numPr>
          <w:ilvl w:val="0"/>
          <w:numId w:val="8"/>
        </w:numPr>
        <w:shd w:val="clear" w:color="auto" w:fill="FFFFFF"/>
        <w:spacing w:after="100" w:line="235" w:lineRule="atLeast"/>
        <w:rPr>
          <w:rFonts w:ascii="Times New Roman" w:eastAsia="Times New Roman" w:hAnsi="Times New Roman" w:cs="Times New Roman"/>
          <w:b/>
          <w:sz w:val="24"/>
          <w:szCs w:val="24"/>
        </w:rPr>
      </w:pPr>
      <w:r>
        <w:rPr>
          <w:rFonts w:ascii="Times New Roman" w:hAnsi="Times New Roman"/>
          <w:b/>
          <w:sz w:val="24"/>
          <w:szCs w:val="24"/>
        </w:rPr>
        <w:t>BUDGETARY IMPACT AND</w:t>
      </w:r>
      <w:r w:rsidR="00185F33">
        <w:rPr>
          <w:rFonts w:ascii="Times New Roman" w:hAnsi="Times New Roman"/>
          <w:b/>
          <w:sz w:val="24"/>
          <w:szCs w:val="24"/>
        </w:rPr>
        <w:t xml:space="preserve"> IMPLEMENTATION OF THE STRATEGY</w:t>
      </w:r>
      <w:r>
        <w:rPr>
          <w:rFonts w:ascii="Times New Roman" w:hAnsi="Times New Roman"/>
          <w:b/>
          <w:sz w:val="24"/>
          <w:szCs w:val="24"/>
        </w:rPr>
        <w:t xml:space="preserve"> </w:t>
      </w:r>
    </w:p>
    <w:p w:rsidR="00424752" w:rsidRPr="00A374BE" w:rsidRDefault="00424752" w:rsidP="00424752">
      <w:pPr>
        <w:pStyle w:val="Header"/>
        <w:shd w:val="clear" w:color="auto" w:fill="FFFFFF"/>
        <w:spacing w:after="100" w:line="235" w:lineRule="atLeast"/>
        <w:ind w:left="1080"/>
        <w:rPr>
          <w:rFonts w:ascii="Times New Roman" w:eastAsia="Times New Roman" w:hAnsi="Times New Roman" w:cs="Times New Roman"/>
          <w:b/>
          <w:sz w:val="24"/>
          <w:szCs w:val="24"/>
          <w:lang w:val="sq-AL"/>
        </w:rPr>
      </w:pPr>
    </w:p>
    <w:p w:rsidR="00A5626C" w:rsidRPr="00A374BE" w:rsidRDefault="005F3C80" w:rsidP="00424752">
      <w:pPr>
        <w:pStyle w:val="Header"/>
        <w:numPr>
          <w:ilvl w:val="0"/>
          <w:numId w:val="8"/>
        </w:numPr>
        <w:shd w:val="clear" w:color="auto" w:fill="FFFFFF"/>
        <w:spacing w:after="100" w:line="235" w:lineRule="atLeast"/>
        <w:rPr>
          <w:rFonts w:ascii="Times New Roman" w:eastAsia="Times New Roman" w:hAnsi="Times New Roman" w:cs="Times New Roman"/>
          <w:b/>
          <w:sz w:val="24"/>
          <w:szCs w:val="24"/>
        </w:rPr>
      </w:pPr>
      <w:r>
        <w:rPr>
          <w:rFonts w:ascii="Times New Roman" w:hAnsi="Times New Roman"/>
          <w:b/>
          <w:sz w:val="24"/>
          <w:szCs w:val="24"/>
        </w:rPr>
        <w:t>ACTION PLAN 202</w:t>
      </w:r>
      <w:r w:rsidR="00185F33">
        <w:rPr>
          <w:rFonts w:ascii="Times New Roman" w:hAnsi="Times New Roman"/>
          <w:b/>
          <w:sz w:val="24"/>
          <w:szCs w:val="24"/>
        </w:rPr>
        <w:t>5 - 2030</w:t>
      </w:r>
    </w:p>
    <w:p w:rsidR="00A5626C" w:rsidRPr="00A374BE" w:rsidRDefault="00C32E4E" w:rsidP="00A5626C">
      <w:pPr>
        <w:shd w:val="clear" w:color="auto" w:fill="FFFFFF"/>
        <w:spacing w:line="235" w:lineRule="atLeast"/>
        <w:rPr>
          <w:rFonts w:ascii="Times New Roman" w:eastAsia="Times New Roman" w:hAnsi="Times New Roman" w:cs="Times New Roman"/>
          <w:b/>
          <w:sz w:val="24"/>
          <w:szCs w:val="24"/>
        </w:rPr>
      </w:pPr>
      <w:r>
        <w:rPr>
          <w:rFonts w:ascii="Times New Roman" w:hAnsi="Times New Roman"/>
          <w:b/>
          <w:sz w:val="24"/>
          <w:szCs w:val="24"/>
        </w:rPr>
        <w:t> </w:t>
      </w:r>
    </w:p>
    <w:p w:rsidR="00753BEB" w:rsidRPr="00A374BE" w:rsidRDefault="00753BEB" w:rsidP="00A5626C">
      <w:pPr>
        <w:spacing w:after="0" w:line="240" w:lineRule="auto"/>
        <w:rPr>
          <w:rFonts w:ascii="Times New Roman" w:eastAsia="Times New Roman" w:hAnsi="Times New Roman" w:cs="Times New Roman"/>
          <w:sz w:val="24"/>
          <w:szCs w:val="24"/>
          <w:shd w:val="clear" w:color="auto" w:fill="FFFFFF"/>
          <w:lang w:val="sq-AL"/>
        </w:rPr>
      </w:pPr>
    </w:p>
    <w:p w:rsidR="00753BEB" w:rsidRPr="00A374BE" w:rsidRDefault="00753BEB" w:rsidP="00A5626C">
      <w:pPr>
        <w:spacing w:after="0" w:line="240" w:lineRule="auto"/>
        <w:rPr>
          <w:rFonts w:ascii="Times New Roman" w:eastAsia="Times New Roman" w:hAnsi="Times New Roman" w:cs="Times New Roman"/>
          <w:sz w:val="24"/>
          <w:szCs w:val="24"/>
          <w:shd w:val="clear" w:color="auto" w:fill="FFFFFF"/>
          <w:lang w:val="sq-AL"/>
        </w:rPr>
      </w:pPr>
    </w:p>
    <w:p w:rsidR="00753BEB" w:rsidRPr="00A374BE" w:rsidRDefault="00753BEB" w:rsidP="00A5626C">
      <w:pPr>
        <w:spacing w:after="0" w:line="240" w:lineRule="auto"/>
        <w:rPr>
          <w:rFonts w:ascii="Times New Roman" w:eastAsia="Times New Roman" w:hAnsi="Times New Roman" w:cs="Times New Roman"/>
          <w:sz w:val="24"/>
          <w:szCs w:val="24"/>
          <w:shd w:val="clear" w:color="auto" w:fill="FFFFFF"/>
          <w:lang w:val="sq-AL"/>
        </w:rPr>
      </w:pPr>
    </w:p>
    <w:p w:rsidR="00753BEB" w:rsidRPr="00A374BE" w:rsidRDefault="00753BEB" w:rsidP="00A5626C">
      <w:pPr>
        <w:spacing w:after="0" w:line="240" w:lineRule="auto"/>
        <w:rPr>
          <w:rFonts w:ascii="Times New Roman" w:eastAsia="Times New Roman" w:hAnsi="Times New Roman" w:cs="Times New Roman"/>
          <w:sz w:val="24"/>
          <w:szCs w:val="24"/>
          <w:shd w:val="clear" w:color="auto" w:fill="FFFFFF"/>
          <w:lang w:val="sq-AL"/>
        </w:rPr>
      </w:pPr>
    </w:p>
    <w:p w:rsidR="00753BEB" w:rsidRPr="00A374BE" w:rsidRDefault="00753BEB" w:rsidP="00A5626C">
      <w:pPr>
        <w:spacing w:after="0" w:line="240" w:lineRule="auto"/>
        <w:rPr>
          <w:rFonts w:ascii="Times New Roman" w:eastAsia="Times New Roman" w:hAnsi="Times New Roman" w:cs="Times New Roman"/>
          <w:sz w:val="24"/>
          <w:szCs w:val="24"/>
          <w:shd w:val="clear" w:color="auto" w:fill="FFFFFF"/>
          <w:lang w:val="sq-AL"/>
        </w:rPr>
      </w:pPr>
    </w:p>
    <w:p w:rsidR="00753BEB" w:rsidRPr="00A374BE" w:rsidRDefault="00753BEB" w:rsidP="00A5626C">
      <w:pPr>
        <w:spacing w:after="0" w:line="240" w:lineRule="auto"/>
        <w:rPr>
          <w:rFonts w:ascii="Times New Roman" w:eastAsia="Times New Roman" w:hAnsi="Times New Roman" w:cs="Times New Roman"/>
          <w:sz w:val="24"/>
          <w:szCs w:val="24"/>
          <w:shd w:val="clear" w:color="auto" w:fill="FFFFFF"/>
          <w:lang w:val="sq-AL"/>
        </w:rPr>
      </w:pPr>
    </w:p>
    <w:p w:rsidR="00753BEB" w:rsidRPr="00A374BE" w:rsidRDefault="00753BEB" w:rsidP="00A5626C">
      <w:pPr>
        <w:spacing w:after="0" w:line="240" w:lineRule="auto"/>
        <w:rPr>
          <w:rFonts w:ascii="Times New Roman" w:eastAsia="Times New Roman" w:hAnsi="Times New Roman" w:cs="Times New Roman"/>
          <w:sz w:val="24"/>
          <w:szCs w:val="24"/>
          <w:shd w:val="clear" w:color="auto" w:fill="FFFFFF"/>
          <w:lang w:val="sq-AL"/>
        </w:rPr>
      </w:pPr>
    </w:p>
    <w:p w:rsidR="00753BEB" w:rsidRPr="00A374BE" w:rsidRDefault="00753BEB" w:rsidP="00A5626C">
      <w:pPr>
        <w:spacing w:after="0" w:line="240" w:lineRule="auto"/>
        <w:rPr>
          <w:rFonts w:ascii="Times New Roman" w:eastAsia="Times New Roman" w:hAnsi="Times New Roman" w:cs="Times New Roman"/>
          <w:sz w:val="24"/>
          <w:szCs w:val="24"/>
          <w:shd w:val="clear" w:color="auto" w:fill="FFFFFF"/>
          <w:lang w:val="sq-AL"/>
        </w:rPr>
      </w:pPr>
    </w:p>
    <w:p w:rsidR="00753BEB" w:rsidRPr="00A374BE" w:rsidRDefault="00753BEB" w:rsidP="00A5626C">
      <w:pPr>
        <w:spacing w:after="0" w:line="240" w:lineRule="auto"/>
        <w:rPr>
          <w:rFonts w:ascii="Times New Roman" w:eastAsia="Times New Roman" w:hAnsi="Times New Roman" w:cs="Times New Roman"/>
          <w:sz w:val="24"/>
          <w:szCs w:val="24"/>
          <w:shd w:val="clear" w:color="auto" w:fill="FFFFFF"/>
          <w:lang w:val="sq-AL"/>
        </w:rPr>
      </w:pPr>
    </w:p>
    <w:p w:rsidR="00753BEB" w:rsidRPr="00A374BE" w:rsidRDefault="00753BEB" w:rsidP="00A5626C">
      <w:pPr>
        <w:spacing w:after="0" w:line="240" w:lineRule="auto"/>
        <w:rPr>
          <w:rFonts w:ascii="Times New Roman" w:eastAsia="Times New Roman" w:hAnsi="Times New Roman" w:cs="Times New Roman"/>
          <w:sz w:val="24"/>
          <w:szCs w:val="24"/>
          <w:shd w:val="clear" w:color="auto" w:fill="FFFFFF"/>
          <w:lang w:val="sq-AL"/>
        </w:rPr>
      </w:pPr>
    </w:p>
    <w:p w:rsidR="00753BEB" w:rsidRPr="00A374BE" w:rsidRDefault="00753BEB" w:rsidP="00A5626C">
      <w:pPr>
        <w:spacing w:after="0" w:line="240" w:lineRule="auto"/>
        <w:rPr>
          <w:rFonts w:ascii="Times New Roman" w:eastAsia="Times New Roman" w:hAnsi="Times New Roman" w:cs="Times New Roman"/>
          <w:sz w:val="24"/>
          <w:szCs w:val="24"/>
          <w:shd w:val="clear" w:color="auto" w:fill="FFFFFF"/>
          <w:lang w:val="sq-AL"/>
        </w:rPr>
      </w:pPr>
    </w:p>
    <w:p w:rsidR="00753BEB" w:rsidRPr="00A374BE" w:rsidRDefault="00753BEB" w:rsidP="00A5626C">
      <w:pPr>
        <w:spacing w:after="0" w:line="240" w:lineRule="auto"/>
        <w:rPr>
          <w:rFonts w:ascii="Times New Roman" w:eastAsia="Times New Roman" w:hAnsi="Times New Roman" w:cs="Times New Roman"/>
          <w:sz w:val="24"/>
          <w:szCs w:val="24"/>
          <w:shd w:val="clear" w:color="auto" w:fill="FFFFFF"/>
          <w:lang w:val="sq-AL"/>
        </w:rPr>
      </w:pPr>
    </w:p>
    <w:p w:rsidR="00753BEB" w:rsidRPr="00A374BE" w:rsidRDefault="00753BEB" w:rsidP="00A5626C">
      <w:pPr>
        <w:spacing w:after="0" w:line="240" w:lineRule="auto"/>
        <w:rPr>
          <w:rFonts w:ascii="Times New Roman" w:eastAsia="Times New Roman" w:hAnsi="Times New Roman" w:cs="Times New Roman"/>
          <w:sz w:val="24"/>
          <w:szCs w:val="24"/>
          <w:shd w:val="clear" w:color="auto" w:fill="FFFFFF"/>
          <w:lang w:val="sq-AL"/>
        </w:rPr>
      </w:pPr>
    </w:p>
    <w:p w:rsidR="00753BEB" w:rsidRPr="00A374BE" w:rsidRDefault="00753BEB" w:rsidP="00A5626C">
      <w:pPr>
        <w:spacing w:after="0" w:line="240" w:lineRule="auto"/>
        <w:rPr>
          <w:rFonts w:ascii="Times New Roman" w:eastAsia="Times New Roman" w:hAnsi="Times New Roman" w:cs="Times New Roman"/>
          <w:sz w:val="24"/>
          <w:szCs w:val="24"/>
          <w:shd w:val="clear" w:color="auto" w:fill="FFFFFF"/>
          <w:lang w:val="sq-AL"/>
        </w:rPr>
      </w:pPr>
    </w:p>
    <w:p w:rsidR="00753BEB" w:rsidRPr="00A374BE" w:rsidRDefault="00753BEB" w:rsidP="00A5626C">
      <w:pPr>
        <w:spacing w:after="0" w:line="240" w:lineRule="auto"/>
        <w:rPr>
          <w:rFonts w:ascii="Times New Roman" w:eastAsia="Times New Roman" w:hAnsi="Times New Roman" w:cs="Times New Roman"/>
          <w:sz w:val="24"/>
          <w:szCs w:val="24"/>
          <w:shd w:val="clear" w:color="auto" w:fill="FFFFFF"/>
          <w:lang w:val="sq-AL"/>
        </w:rPr>
      </w:pPr>
    </w:p>
    <w:p w:rsidR="00A5626C" w:rsidRPr="00A374BE" w:rsidRDefault="00753BEB" w:rsidP="001226C7">
      <w:pPr>
        <w:pStyle w:val="Header"/>
        <w:numPr>
          <w:ilvl w:val="0"/>
          <w:numId w:val="2"/>
        </w:numPr>
        <w:shd w:val="clear" w:color="auto" w:fill="FFFFFF"/>
        <w:spacing w:before="240" w:line="342" w:lineRule="atLeast"/>
        <w:outlineLvl w:val="0"/>
        <w:rPr>
          <w:rFonts w:ascii="Times New Roman" w:eastAsia="Times New Roman" w:hAnsi="Times New Roman" w:cs="Times New Roman"/>
          <w:b/>
          <w:kern w:val="36"/>
          <w:sz w:val="24"/>
          <w:szCs w:val="24"/>
        </w:rPr>
      </w:pPr>
      <w:bookmarkStart w:id="0" w:name="m_-7954697444986410103__Toc157169576"/>
      <w:r>
        <w:rPr>
          <w:rFonts w:ascii="Times New Roman" w:hAnsi="Times New Roman"/>
          <w:b/>
          <w:sz w:val="24"/>
          <w:szCs w:val="24"/>
        </w:rPr>
        <w:lastRenderedPageBreak/>
        <w:t>EXECUTIVE SUMMARY</w:t>
      </w:r>
      <w:bookmarkEnd w:id="0"/>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rPr>
      </w:pPr>
      <w:r>
        <w:rPr>
          <w:rFonts w:ascii="Times New Roman" w:hAnsi="Times New Roman"/>
          <w:sz w:val="24"/>
          <w:szCs w:val="24"/>
        </w:rPr>
        <w:t> </w:t>
      </w:r>
    </w:p>
    <w:p w:rsidR="00A5626C" w:rsidRPr="00A374BE" w:rsidRDefault="001C3D0E"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The Kosovo State Archives Strategy (SAS) 2025-2032 is the primary document outlining the objectives, plans, concrete actions and measures of institutions and other stakeholders within a strategic framework aimed at achieving these objectives. The Strategy addresses challenges and priorities that enable the preservation, administration, presentation and utilization of archival material as a sign of society’s and the state’s care and respect for collective memory.</w:t>
      </w:r>
    </w:p>
    <w:p w:rsidR="00A5626C" w:rsidRPr="00A374BE" w:rsidRDefault="001C3D0E"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The Kosovo State Archives Strategy (SAS) 20252032, the first of its kind in the Republic of Kosovo, emerges as a response by public policy-making and implementation authorities in the area of archives. It reflects the current assessment of the conditions and general circumstances regarding the preservation of archival material at various levels in Kosovo, ranging from storage conditions in competent archives, including archives under the administration of the Kosovo State Archives Agency (KSAA), archives of record creators/holders, special archives, private archives, etc. The Strategy also identifies and evaluates structural and objective problems, analyzing their causes and consequences in the current archival landscape in the Republic of Kosovo. The aim is to define objectives, measures and coordinated actions that facilitate the establishment of a sustainable, modern, secure and efficient system for the preservation, protection, processing, regulation, administration and utilization of archival material in accordance with international archival standards.</w:t>
      </w:r>
    </w:p>
    <w:p w:rsidR="0001742E" w:rsidRPr="00A374BE" w:rsidRDefault="00A5626C" w:rsidP="00A5626C">
      <w:pPr>
        <w:shd w:val="clear" w:color="auto" w:fill="FFFFFF"/>
        <w:spacing w:line="235" w:lineRule="atLeast"/>
        <w:jc w:val="both"/>
        <w:rPr>
          <w:rFonts w:ascii="Times New Roman" w:eastAsia="Times New Roman" w:hAnsi="Times New Roman" w:cs="Times New Roman"/>
          <w:b/>
          <w:sz w:val="24"/>
          <w:szCs w:val="24"/>
        </w:rPr>
      </w:pPr>
      <w:r>
        <w:rPr>
          <w:rFonts w:ascii="Times New Roman" w:hAnsi="Times New Roman"/>
          <w:sz w:val="24"/>
          <w:szCs w:val="24"/>
        </w:rPr>
        <w:t xml:space="preserve">Based on the current situation assessment, the vision of the Strategy </w:t>
      </w:r>
      <w:r>
        <w:rPr>
          <w:rFonts w:ascii="Times New Roman" w:hAnsi="Times New Roman"/>
          <w:b/>
          <w:bCs/>
          <w:i/>
          <w:sz w:val="24"/>
          <w:szCs w:val="24"/>
        </w:rPr>
        <w:t>is to develop a competent, professional archival service capable of ensuring the sustainable preservation of archival material in the Republic of Kosovo.</w:t>
      </w:r>
      <w:r>
        <w:rPr>
          <w:rFonts w:ascii="Times New Roman" w:hAnsi="Times New Roman"/>
          <w:b/>
          <w:sz w:val="24"/>
          <w:szCs w:val="24"/>
        </w:rPr>
        <w:t xml:space="preserve">  </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The Strategy consists of five (5) strategic objectives, namely: 1. Creating conditions for the acceptance/delivery and preservation of matured archival material in the competent archive, in accordance with international conditions and standards; 2. Strengthening the processes of processing and regulation of archival material; 3. Digitalizing archival material and digital archival services; 4. Enhancing the research, promotion, cooperation, publishing and scientific research component through archives; 5. Consolidating the implementation capacities of the Kosovo State Archives Agency;</w:t>
      </w:r>
    </w:p>
    <w:p w:rsidR="00A5626C" w:rsidRPr="00A374BE" w:rsidRDefault="00FB4E2B"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These five (5) strategic objectives are further broken down into specific objectives, with medium- and long-term indicators set for their achievement. The expected outcomes are further clarified and resource allocation is oriented towards eliminating the causes and consequences of identified problems.  </w:t>
      </w:r>
    </w:p>
    <w:p w:rsidR="00825EB2" w:rsidRPr="00A374BE" w:rsidRDefault="00825EB2"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 xml:space="preserve">Given that the legislation of the Republic of Kosovo regarding the creation, care, preservation, protection, processing, regulation, administration and utilization of archival material establishes correlative rights and obligations at various levels of governance and functionality, both for public authorities and non-public entities, it has been deemed essential to develop an integrated strategic framework with inter-institutional obligations. This approach aims to fully address challenges and achieve the objectives of transforming and modernizing archives and archival science in the Republic of Kosovo.   </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 xml:space="preserve">The Strategy includes a three-year (3) Action Plan, which outlines concrete, coherent and comprehensive/inter-institutional activities for achieving these objectives. </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 xml:space="preserve">In conclusion, the implementation of this Strategy is expected to have a certain budgetary impact and will significantly increase the activities of institutions responsible for legal obligations. Additionally, the Action Plan of this Strategy will particularly impact the Kosovo </w:t>
      </w:r>
      <w:r>
        <w:rPr>
          <w:rFonts w:ascii="Times New Roman" w:hAnsi="Times New Roman"/>
          <w:sz w:val="24"/>
          <w:szCs w:val="24"/>
        </w:rPr>
        <w:lastRenderedPageBreak/>
        <w:t>State Archives Agency, as the institution mandated by Law No. 08/L-111 on Archives as the sole executive institution of the state administration responsible for organizing, directing and overseeing archival activities in the country.</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The Strategy will also have monitoring structures and periodic evaluations to assess the achievement of results and the fulfillment of the defined objectives.</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 </w:t>
      </w:r>
    </w:p>
    <w:p w:rsidR="004F354D" w:rsidRPr="00A374BE" w:rsidRDefault="00A5626C"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 </w:t>
      </w:r>
    </w:p>
    <w:p w:rsidR="00FD0449" w:rsidRPr="00A374BE" w:rsidRDefault="00FD0449" w:rsidP="00A5626C">
      <w:pPr>
        <w:shd w:val="clear" w:color="auto" w:fill="FFFFFF"/>
        <w:spacing w:line="235" w:lineRule="atLeast"/>
        <w:jc w:val="both"/>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jc w:val="both"/>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jc w:val="both"/>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jc w:val="both"/>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jc w:val="both"/>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jc w:val="both"/>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jc w:val="both"/>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jc w:val="both"/>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jc w:val="both"/>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jc w:val="both"/>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jc w:val="both"/>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jc w:val="both"/>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jc w:val="both"/>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jc w:val="both"/>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jc w:val="both"/>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jc w:val="both"/>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jc w:val="both"/>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jc w:val="both"/>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jc w:val="both"/>
        <w:rPr>
          <w:rFonts w:ascii="Times New Roman" w:eastAsia="Times New Roman" w:hAnsi="Times New Roman" w:cs="Times New Roman"/>
          <w:sz w:val="24"/>
          <w:szCs w:val="24"/>
          <w:lang w:val="sq-AL"/>
        </w:rPr>
      </w:pPr>
    </w:p>
    <w:p w:rsidR="00052E00" w:rsidRPr="00A374BE" w:rsidRDefault="00052E00" w:rsidP="00A5626C">
      <w:pPr>
        <w:shd w:val="clear" w:color="auto" w:fill="FFFFFF"/>
        <w:spacing w:line="235" w:lineRule="atLeast"/>
        <w:jc w:val="both"/>
        <w:rPr>
          <w:rFonts w:ascii="Times New Roman" w:eastAsia="Times New Roman" w:hAnsi="Times New Roman" w:cs="Times New Roman"/>
          <w:sz w:val="24"/>
          <w:szCs w:val="24"/>
          <w:lang w:val="sq-AL"/>
        </w:rPr>
      </w:pPr>
    </w:p>
    <w:p w:rsidR="00052E00" w:rsidRPr="00A374BE" w:rsidRDefault="00052E00" w:rsidP="00A5626C">
      <w:pPr>
        <w:shd w:val="clear" w:color="auto" w:fill="FFFFFF"/>
        <w:spacing w:line="235" w:lineRule="atLeast"/>
        <w:jc w:val="both"/>
        <w:rPr>
          <w:rFonts w:ascii="Times New Roman" w:eastAsia="Times New Roman" w:hAnsi="Times New Roman" w:cs="Times New Roman"/>
          <w:sz w:val="24"/>
          <w:szCs w:val="24"/>
          <w:lang w:val="sq-AL"/>
        </w:rPr>
      </w:pPr>
    </w:p>
    <w:p w:rsidR="00052E00" w:rsidRPr="00A374BE" w:rsidRDefault="00052E00" w:rsidP="00A5626C">
      <w:pPr>
        <w:shd w:val="clear" w:color="auto" w:fill="FFFFFF"/>
        <w:spacing w:line="235" w:lineRule="atLeast"/>
        <w:jc w:val="both"/>
        <w:rPr>
          <w:rFonts w:ascii="Times New Roman" w:eastAsia="Times New Roman" w:hAnsi="Times New Roman" w:cs="Times New Roman"/>
          <w:sz w:val="24"/>
          <w:szCs w:val="24"/>
          <w:lang w:val="sq-AL"/>
        </w:rPr>
      </w:pPr>
    </w:p>
    <w:p w:rsidR="00185F33" w:rsidRDefault="00185F33" w:rsidP="008C6D0A">
      <w:pPr>
        <w:shd w:val="clear" w:color="auto" w:fill="FFFFFF"/>
        <w:spacing w:line="235" w:lineRule="atLeast"/>
        <w:jc w:val="both"/>
        <w:rPr>
          <w:rFonts w:ascii="Times New Roman" w:hAnsi="Times New Roman"/>
          <w:sz w:val="24"/>
          <w:szCs w:val="24"/>
        </w:rPr>
      </w:pPr>
    </w:p>
    <w:p w:rsidR="00185F33" w:rsidRDefault="00185F33" w:rsidP="008C6D0A">
      <w:pPr>
        <w:shd w:val="clear" w:color="auto" w:fill="FFFFFF"/>
        <w:spacing w:line="235" w:lineRule="atLeast"/>
        <w:jc w:val="both"/>
        <w:rPr>
          <w:rFonts w:ascii="Times New Roman" w:hAnsi="Times New Roman"/>
          <w:sz w:val="24"/>
          <w:szCs w:val="24"/>
        </w:rPr>
      </w:pPr>
    </w:p>
    <w:p w:rsidR="00185F33" w:rsidRDefault="00185F33" w:rsidP="008C6D0A">
      <w:pPr>
        <w:shd w:val="clear" w:color="auto" w:fill="FFFFFF"/>
        <w:spacing w:line="235" w:lineRule="atLeast"/>
        <w:jc w:val="both"/>
        <w:rPr>
          <w:rFonts w:ascii="Times New Roman" w:hAnsi="Times New Roman"/>
          <w:sz w:val="24"/>
          <w:szCs w:val="24"/>
        </w:rPr>
      </w:pPr>
    </w:p>
    <w:p w:rsidR="00A5626C" w:rsidRPr="00A374BE" w:rsidRDefault="00A5626C" w:rsidP="008C6D0A">
      <w:pPr>
        <w:shd w:val="clear" w:color="auto" w:fill="FFFFFF"/>
        <w:spacing w:line="235" w:lineRule="atLeast"/>
        <w:jc w:val="both"/>
        <w:rPr>
          <w:rFonts w:ascii="Times New Roman" w:eastAsia="Times New Roman" w:hAnsi="Times New Roman" w:cs="Times New Roman"/>
          <w:b/>
          <w:kern w:val="36"/>
          <w:sz w:val="24"/>
          <w:szCs w:val="24"/>
        </w:rPr>
      </w:pPr>
      <w:r>
        <w:rPr>
          <w:rFonts w:ascii="Times New Roman" w:hAnsi="Times New Roman"/>
          <w:sz w:val="24"/>
          <w:szCs w:val="24"/>
        </w:rPr>
        <w:t> </w:t>
      </w:r>
      <w:bookmarkStart w:id="1" w:name="m_-7954697444986410103__Toc157169577"/>
      <w:r>
        <w:rPr>
          <w:rFonts w:ascii="Times New Roman" w:hAnsi="Times New Roman"/>
          <w:b/>
          <w:sz w:val="24"/>
          <w:szCs w:val="24"/>
        </w:rPr>
        <w:t>LIST OF ABBREVIATIONS</w:t>
      </w:r>
      <w:bookmarkEnd w:id="1"/>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rPr>
      </w:pPr>
      <w:r>
        <w:rPr>
          <w:rFonts w:ascii="Times New Roman" w:hAnsi="Times New Roman"/>
          <w:sz w:val="24"/>
          <w:szCs w:val="24"/>
        </w:rPr>
        <w:lastRenderedPageBreak/>
        <w:t> </w:t>
      </w:r>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rPr>
      </w:pPr>
      <w:r>
        <w:rPr>
          <w:rFonts w:ascii="Times New Roman" w:hAnsi="Times New Roman"/>
          <w:sz w:val="24"/>
          <w:szCs w:val="24"/>
        </w:rPr>
        <w:t>GRK – Government of the Republic of Kosovo</w:t>
      </w:r>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rPr>
      </w:pPr>
      <w:r>
        <w:rPr>
          <w:rFonts w:ascii="Times New Roman" w:hAnsi="Times New Roman"/>
          <w:sz w:val="24"/>
          <w:szCs w:val="24"/>
        </w:rPr>
        <w:t>MCYS – Ministry of Culture, Youth and Sports</w:t>
      </w:r>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rPr>
      </w:pPr>
      <w:r>
        <w:rPr>
          <w:rFonts w:ascii="Times New Roman" w:hAnsi="Times New Roman"/>
          <w:sz w:val="24"/>
          <w:szCs w:val="24"/>
        </w:rPr>
        <w:t>KSAA – Kosovo State Archives Agency</w:t>
      </w:r>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rPr>
      </w:pPr>
      <w:r>
        <w:rPr>
          <w:rFonts w:ascii="Times New Roman" w:hAnsi="Times New Roman"/>
          <w:sz w:val="24"/>
          <w:szCs w:val="24"/>
        </w:rPr>
        <w:t>OPM – Office of the Prime Minister</w:t>
      </w:r>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rPr>
      </w:pPr>
      <w:r>
        <w:rPr>
          <w:rFonts w:ascii="Times New Roman" w:hAnsi="Times New Roman"/>
          <w:sz w:val="24"/>
          <w:szCs w:val="24"/>
        </w:rPr>
        <w:t>GCS – Government Coordination Secretariat</w:t>
      </w:r>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rPr>
      </w:pPr>
      <w:r>
        <w:rPr>
          <w:rFonts w:ascii="Times New Roman" w:hAnsi="Times New Roman"/>
          <w:sz w:val="24"/>
          <w:szCs w:val="24"/>
        </w:rPr>
        <w:t>OSP – Office for Strategic Planning</w:t>
      </w:r>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rPr>
      </w:pPr>
      <w:r>
        <w:rPr>
          <w:rFonts w:ascii="Times New Roman" w:hAnsi="Times New Roman"/>
          <w:sz w:val="24"/>
          <w:szCs w:val="24"/>
        </w:rPr>
        <w:t>MIA – Ministry of Internal Affairs</w:t>
      </w:r>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rPr>
      </w:pPr>
      <w:r>
        <w:rPr>
          <w:rFonts w:ascii="Times New Roman" w:hAnsi="Times New Roman"/>
          <w:sz w:val="24"/>
          <w:szCs w:val="24"/>
        </w:rPr>
        <w:t xml:space="preserve">MFLT – Ministry of Finance, Labour and Transfers </w:t>
      </w:r>
    </w:p>
    <w:p w:rsidR="00DC7133" w:rsidRPr="00A374BE" w:rsidRDefault="00DC7133" w:rsidP="00A5626C">
      <w:pPr>
        <w:shd w:val="clear" w:color="auto" w:fill="FFFFFF"/>
        <w:spacing w:line="235" w:lineRule="atLeast"/>
        <w:rPr>
          <w:rFonts w:ascii="Times New Roman" w:eastAsia="Times New Roman" w:hAnsi="Times New Roman" w:cs="Times New Roman"/>
          <w:sz w:val="24"/>
          <w:szCs w:val="24"/>
        </w:rPr>
      </w:pPr>
      <w:r>
        <w:rPr>
          <w:rFonts w:ascii="Times New Roman" w:hAnsi="Times New Roman"/>
          <w:sz w:val="24"/>
          <w:szCs w:val="24"/>
        </w:rPr>
        <w:t>KIPA – Kosovo Institute for Public Administration</w:t>
      </w:r>
    </w:p>
    <w:p w:rsidR="006961AB" w:rsidRPr="00A374BE" w:rsidRDefault="006961AB" w:rsidP="00185F33">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 xml:space="preserve">CGMISAS – Coordination Group for Monitoring the Implementation of the State Archives Strategy </w:t>
      </w:r>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rPr>
      </w:pPr>
      <w:r>
        <w:rPr>
          <w:rFonts w:ascii="Times New Roman" w:hAnsi="Times New Roman"/>
          <w:sz w:val="24"/>
          <w:szCs w:val="24"/>
        </w:rPr>
        <w:t> </w:t>
      </w:r>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rPr>
      </w:pPr>
      <w:r>
        <w:rPr>
          <w:rFonts w:ascii="Times New Roman" w:hAnsi="Times New Roman"/>
          <w:sz w:val="24"/>
          <w:szCs w:val="24"/>
        </w:rPr>
        <w:t> </w:t>
      </w:r>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rPr>
      </w:pPr>
      <w:r>
        <w:rPr>
          <w:rFonts w:ascii="Times New Roman" w:hAnsi="Times New Roman"/>
          <w:sz w:val="24"/>
          <w:szCs w:val="24"/>
        </w:rPr>
        <w:t> </w:t>
      </w:r>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rPr>
      </w:pPr>
      <w:r>
        <w:rPr>
          <w:rFonts w:ascii="Times New Roman" w:hAnsi="Times New Roman"/>
          <w:sz w:val="24"/>
          <w:szCs w:val="24"/>
        </w:rPr>
        <w:t> </w:t>
      </w:r>
    </w:p>
    <w:p w:rsidR="00A5626C" w:rsidRPr="00A374BE" w:rsidRDefault="00A5626C" w:rsidP="00A5626C">
      <w:pPr>
        <w:shd w:val="clear" w:color="auto" w:fill="FFFFFF"/>
        <w:spacing w:line="235" w:lineRule="atLeast"/>
        <w:rPr>
          <w:rFonts w:ascii="Times New Roman" w:eastAsia="Times New Roman" w:hAnsi="Times New Roman" w:cs="Times New Roman"/>
          <w:sz w:val="24"/>
          <w:szCs w:val="24"/>
        </w:rPr>
      </w:pPr>
      <w:r>
        <w:rPr>
          <w:rFonts w:ascii="Times New Roman" w:hAnsi="Times New Roman"/>
          <w:sz w:val="24"/>
          <w:szCs w:val="24"/>
        </w:rPr>
        <w:t> </w:t>
      </w:r>
    </w:p>
    <w:p w:rsidR="00FD0449" w:rsidRPr="00A374BE" w:rsidRDefault="00FD0449" w:rsidP="00A5626C">
      <w:pPr>
        <w:shd w:val="clear" w:color="auto" w:fill="FFFFFF"/>
        <w:spacing w:line="235" w:lineRule="atLeast"/>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rPr>
          <w:rFonts w:ascii="Times New Roman" w:eastAsia="Times New Roman" w:hAnsi="Times New Roman" w:cs="Times New Roman"/>
          <w:sz w:val="24"/>
          <w:szCs w:val="24"/>
          <w:lang w:val="sq-AL"/>
        </w:rPr>
      </w:pPr>
    </w:p>
    <w:p w:rsidR="00DC7133" w:rsidRPr="00A374BE" w:rsidRDefault="00DC7133" w:rsidP="00A5626C">
      <w:pPr>
        <w:shd w:val="clear" w:color="auto" w:fill="FFFFFF"/>
        <w:spacing w:line="235" w:lineRule="atLeast"/>
        <w:rPr>
          <w:rFonts w:ascii="Times New Roman" w:eastAsia="Times New Roman" w:hAnsi="Times New Roman" w:cs="Times New Roman"/>
          <w:sz w:val="24"/>
          <w:szCs w:val="24"/>
          <w:lang w:val="sq-AL"/>
        </w:rPr>
      </w:pPr>
    </w:p>
    <w:p w:rsidR="00DC7133" w:rsidRPr="00A374BE" w:rsidRDefault="00DC7133" w:rsidP="00A5626C">
      <w:pPr>
        <w:shd w:val="clear" w:color="auto" w:fill="FFFFFF"/>
        <w:spacing w:line="235" w:lineRule="atLeast"/>
        <w:rPr>
          <w:rFonts w:ascii="Times New Roman" w:eastAsia="Times New Roman" w:hAnsi="Times New Roman" w:cs="Times New Roman"/>
          <w:sz w:val="24"/>
          <w:szCs w:val="24"/>
          <w:lang w:val="sq-AL"/>
        </w:rPr>
      </w:pPr>
    </w:p>
    <w:p w:rsidR="00052E00" w:rsidRPr="00A374BE" w:rsidRDefault="00052E00" w:rsidP="00A5626C">
      <w:pPr>
        <w:shd w:val="clear" w:color="auto" w:fill="FFFFFF"/>
        <w:spacing w:line="235" w:lineRule="atLeast"/>
        <w:rPr>
          <w:rFonts w:ascii="Times New Roman" w:eastAsia="Times New Roman" w:hAnsi="Times New Roman" w:cs="Times New Roman"/>
          <w:sz w:val="24"/>
          <w:szCs w:val="24"/>
          <w:lang w:val="sq-AL"/>
        </w:rPr>
      </w:pPr>
    </w:p>
    <w:p w:rsidR="00052E00" w:rsidRPr="00A374BE" w:rsidRDefault="00052E00" w:rsidP="00A5626C">
      <w:pPr>
        <w:shd w:val="clear" w:color="auto" w:fill="FFFFFF"/>
        <w:spacing w:line="235" w:lineRule="atLeast"/>
        <w:rPr>
          <w:rFonts w:ascii="Times New Roman" w:eastAsia="Times New Roman" w:hAnsi="Times New Roman" w:cs="Times New Roman"/>
          <w:sz w:val="24"/>
          <w:szCs w:val="24"/>
          <w:lang w:val="sq-AL"/>
        </w:rPr>
      </w:pPr>
    </w:p>
    <w:p w:rsidR="00052E00" w:rsidRPr="00A374BE" w:rsidRDefault="00052E00" w:rsidP="00A5626C">
      <w:pPr>
        <w:shd w:val="clear" w:color="auto" w:fill="FFFFFF"/>
        <w:spacing w:line="235" w:lineRule="atLeast"/>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rPr>
          <w:rFonts w:ascii="Times New Roman" w:eastAsia="Times New Roman" w:hAnsi="Times New Roman" w:cs="Times New Roman"/>
          <w:sz w:val="24"/>
          <w:szCs w:val="24"/>
          <w:lang w:val="sq-AL"/>
        </w:rPr>
      </w:pPr>
    </w:p>
    <w:p w:rsidR="00A5626C" w:rsidRDefault="00A5626C" w:rsidP="00A5626C">
      <w:pPr>
        <w:shd w:val="clear" w:color="auto" w:fill="FFFFFF"/>
        <w:spacing w:line="235" w:lineRule="atLeast"/>
        <w:rPr>
          <w:rFonts w:ascii="Times New Roman" w:eastAsia="Times New Roman" w:hAnsi="Times New Roman" w:cs="Times New Roman"/>
          <w:sz w:val="24"/>
          <w:szCs w:val="24"/>
          <w:lang w:val="sq-AL"/>
        </w:rPr>
      </w:pPr>
    </w:p>
    <w:p w:rsidR="00185F33" w:rsidRPr="00A374BE" w:rsidRDefault="00185F33" w:rsidP="00A5626C">
      <w:pPr>
        <w:shd w:val="clear" w:color="auto" w:fill="FFFFFF"/>
        <w:spacing w:line="235" w:lineRule="atLeast"/>
        <w:rPr>
          <w:rFonts w:ascii="Times New Roman" w:eastAsia="Times New Roman" w:hAnsi="Times New Roman" w:cs="Times New Roman"/>
          <w:sz w:val="24"/>
          <w:szCs w:val="24"/>
          <w:lang w:val="sq-AL"/>
        </w:rPr>
      </w:pPr>
    </w:p>
    <w:p w:rsidR="00A5626C" w:rsidRPr="00A374BE" w:rsidRDefault="00A5626C" w:rsidP="001226C7">
      <w:pPr>
        <w:pStyle w:val="Header"/>
        <w:numPr>
          <w:ilvl w:val="0"/>
          <w:numId w:val="2"/>
        </w:numPr>
        <w:shd w:val="clear" w:color="auto" w:fill="FFFFFF"/>
        <w:spacing w:line="235" w:lineRule="atLeast"/>
        <w:rPr>
          <w:rFonts w:ascii="Times New Roman" w:eastAsia="Times New Roman" w:hAnsi="Times New Roman" w:cs="Times New Roman"/>
          <w:sz w:val="24"/>
          <w:szCs w:val="24"/>
        </w:rPr>
      </w:pPr>
      <w:r>
        <w:rPr>
          <w:rFonts w:ascii="Times New Roman" w:hAnsi="Times New Roman"/>
          <w:b/>
          <w:sz w:val="24"/>
          <w:szCs w:val="24"/>
        </w:rPr>
        <w:lastRenderedPageBreak/>
        <w:t>INTRODUCTION</w:t>
      </w:r>
    </w:p>
    <w:p w:rsidR="00955676" w:rsidRPr="00A374BE" w:rsidRDefault="00955676" w:rsidP="00955676">
      <w:pPr>
        <w:pStyle w:val="Header"/>
        <w:shd w:val="clear" w:color="auto" w:fill="FFFFFF"/>
        <w:spacing w:line="235" w:lineRule="atLeast"/>
        <w:ind w:left="1080"/>
        <w:rPr>
          <w:rFonts w:ascii="Times New Roman" w:eastAsia="Times New Roman" w:hAnsi="Times New Roman" w:cs="Times New Roman"/>
          <w:sz w:val="24"/>
          <w:szCs w:val="24"/>
          <w:lang w:val="sq-AL"/>
        </w:rPr>
      </w:pP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 xml:space="preserve">Archival material is created </w:t>
      </w:r>
      <w:r w:rsidR="00185F33">
        <w:rPr>
          <w:rFonts w:ascii="Times New Roman" w:hAnsi="Times New Roman"/>
          <w:sz w:val="24"/>
          <w:szCs w:val="24"/>
        </w:rPr>
        <w:t>because</w:t>
      </w:r>
      <w:r>
        <w:rPr>
          <w:rFonts w:ascii="Times New Roman" w:hAnsi="Times New Roman"/>
          <w:sz w:val="24"/>
          <w:szCs w:val="24"/>
        </w:rPr>
        <w:t xml:space="preserve"> of organized social, state and public activity and as an expression of the socio-cultural, political or other engagement of individuals, groups and organizations of public interest for the state and society. Accordingly, the creation, receipt, preservation, protection, organization, processing and utilization of archival material is a fundamental duty of society and the state, manifested through the legal and structural regulation of the public archival service.</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The Republic of Kosovo has an organized archival service consisting of competent archives, as defined by Law No. 08/L-111 on Archives, while in previous periods, the area of archives traces its beginnings to 1951, when it first began operating in an organized manner through the relevant archival institution.</w:t>
      </w:r>
    </w:p>
    <w:p w:rsidR="00A5626C" w:rsidRPr="00A374BE" w:rsidRDefault="00F371E1"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Beyond the establishment and transmission of significant administrative and professional archival experience, as well as the measures implemented thus far towards effective management, archives in the Republic of Kosovo still face structural challenges. These challenges stem from a broader spectrum of regulatory and enforcement measures required to address them, as well as from the responsibilities of both levels of government organization and functioning in the Republic of Kosovo. Consequently, the lack of a long-term, comprehensive and cohesive inter-institutional strategic framework is considered one of the main sources of the identified challenges in the field of archives. Therefore, the development of a long-term strategic planning system, with a broad spectrum of inter-institutional activation and coordinated measures derived from the responsibilities of stakeholders involved in archive management, is deemed crucial.</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The Ministry of Culture, Youth and Sports (MCYS), which is responsible for drafting and developing policies in the area of archives, has assessed that public policy in this area, beyond the strategic orientations outlined in the National Development Strategy (NDS), is not sufficiently consolidated in the form of objectives and planned actions that are integrated and developed within the principles of strategic planning. As a result, this has led to a reduction in opportunities, space and resources available for advancing and developing a capable and modern archival service to protect, preserve, organize and ensure the use of archival material.</w:t>
      </w:r>
    </w:p>
    <w:p w:rsidR="00A5626C" w:rsidRPr="00A374BE" w:rsidRDefault="001C3D0E"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 xml:space="preserve">The State Archives Strategy (SAS) aligns with the Government Program of the Republic of Kosovo 2021–2025 and, more specifically, with Section 2.16 </w:t>
      </w:r>
      <w:r>
        <w:rPr>
          <w:rFonts w:ascii="Times New Roman" w:hAnsi="Times New Roman"/>
          <w:b/>
          <w:sz w:val="24"/>
          <w:szCs w:val="24"/>
        </w:rPr>
        <w:t>[culture, youth, and sports]</w:t>
      </w:r>
      <w:r>
        <w:rPr>
          <w:rFonts w:ascii="Times New Roman" w:hAnsi="Times New Roman"/>
          <w:sz w:val="24"/>
          <w:szCs w:val="24"/>
        </w:rPr>
        <w:t xml:space="preserve">, which prioritizes the advancement of physical and legal infrastructure and the creation of working conditions, among other aspects, also for KSAA. Based on the legal mandate of KSAA and other competent archives, it is also recognized that the use of archival material is made available </w:t>
      </w:r>
      <w:r w:rsidR="00185F33">
        <w:rPr>
          <w:rFonts w:ascii="Times New Roman" w:hAnsi="Times New Roman"/>
          <w:sz w:val="24"/>
          <w:szCs w:val="24"/>
        </w:rPr>
        <w:t>for not only</w:t>
      </w:r>
      <w:r>
        <w:rPr>
          <w:rFonts w:ascii="Times New Roman" w:hAnsi="Times New Roman"/>
          <w:sz w:val="24"/>
          <w:szCs w:val="24"/>
        </w:rPr>
        <w:t xml:space="preserve"> research, investigative and scientific activities but also for social and legal needs of citizens in realizing and protecting their individual rights recognized by the Constitution and the law. Both of these aspects fall under the fundamental rights of citizens to free and unhindered access to information, as protected and guaranteed by Chapter II of the Constitution of the Republic of Kosovo. In this way, the Strategy supports the priorities of the Government of the Republic of Kosovo, particularly the Government Program – on the rule of law, good governance, public administration modernization, education, science etc..</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As the main policy framework document in the area of archives, the Strategy is also in line with the National Development Strategy (NDS), specifically with Pillar III – Security and the Rule of Law and Pillar IV– Good Governance.  </w:t>
      </w:r>
    </w:p>
    <w:p w:rsidR="00A5626C" w:rsidRPr="00A374BE" w:rsidRDefault="00A5626C" w:rsidP="00436714">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 xml:space="preserve">Apart from the introductory section and the methodology of its drafting, which constitute the first two chapters, Chapter III presents the Background of the Strategy, highlighting recent </w:t>
      </w:r>
      <w:r>
        <w:rPr>
          <w:rFonts w:ascii="Times New Roman" w:hAnsi="Times New Roman"/>
          <w:sz w:val="24"/>
          <w:szCs w:val="24"/>
        </w:rPr>
        <w:lastRenderedPageBreak/>
        <w:t>developments and existing challenges in the area of archives in Kosovo. Chapter IV – Vision and Objectives of the Strategy defines the vision, strategic objectives (a total of 5), and specific goals (a total of 21) that the Government of Kosovo aims to achieve by 2032. Furthermore, Chapter V outlines the implementation, monitoring and reporting arrangements with the goal of establishing an efficient implementation system and adequate monitoring mechanisms, where the primary role will be played by the Kosovo State Archives Agency (KSAA) and the inter-institutional coordination team that will be established for this purpose. Chapter VI presents the cost of implementing the Strategy, specifically the planned actions within the Strategy Action Plan, which is an integral part of it.</w:t>
      </w:r>
    </w:p>
    <w:p w:rsidR="00496062" w:rsidRPr="00A374BE" w:rsidRDefault="00496062" w:rsidP="00496062">
      <w:pPr>
        <w:spacing w:after="0" w:line="240" w:lineRule="auto"/>
        <w:rPr>
          <w:rFonts w:ascii="Times New Roman" w:eastAsia="Times New Roman" w:hAnsi="Times New Roman" w:cs="Times New Roman"/>
          <w:sz w:val="24"/>
          <w:szCs w:val="24"/>
        </w:rPr>
      </w:pPr>
      <w:bookmarkStart w:id="2" w:name="m_-7954697444986410103__Toc157169579"/>
    </w:p>
    <w:p w:rsidR="00A5626C" w:rsidRPr="00A374BE" w:rsidRDefault="00A5626C" w:rsidP="001D7AE3">
      <w:pPr>
        <w:pStyle w:val="Header"/>
        <w:numPr>
          <w:ilvl w:val="0"/>
          <w:numId w:val="2"/>
        </w:numPr>
        <w:rPr>
          <w:rFonts w:ascii="Times New Roman" w:eastAsia="Times New Roman" w:hAnsi="Times New Roman" w:cs="Times New Roman"/>
          <w:sz w:val="24"/>
          <w:szCs w:val="24"/>
        </w:rPr>
      </w:pPr>
      <w:r>
        <w:rPr>
          <w:rFonts w:ascii="Times New Roman" w:hAnsi="Times New Roman"/>
          <w:b/>
          <w:sz w:val="24"/>
          <w:szCs w:val="24"/>
        </w:rPr>
        <w:t>METHODOLOGY</w:t>
      </w:r>
      <w:bookmarkEnd w:id="2"/>
    </w:p>
    <w:p w:rsidR="001D7AE3" w:rsidRPr="00A374BE" w:rsidRDefault="001D7AE3" w:rsidP="001D7AE3">
      <w:pPr>
        <w:pStyle w:val="Header"/>
        <w:ind w:left="1080"/>
        <w:rPr>
          <w:rFonts w:ascii="Times New Roman" w:eastAsia="Times New Roman" w:hAnsi="Times New Roman" w:cs="Times New Roman"/>
          <w:sz w:val="24"/>
          <w:szCs w:val="24"/>
          <w:lang w:val="sq-AL"/>
        </w:rPr>
      </w:pP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The Ministry of Culture, Youth and Sports (MCYS) and the Kosovo State Archives Agency (KSAA), while developing plans for 2025, have assessed a fundamental lack of integrated information regarding investment needs and other support measures in the field of archives. Consequently, they have proposed in KSAA’s Work Plan the drafting and adoption of the State Archives Strategy (KSA) within 2025.</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In the first half of 2025, the Ministry of Culture, Youth and Sports, in accordance with the applicable normative acts regulating the procedures for drafting strategic documents, established a Working Group consisting of representatives from KSAA, MCYS, the Legal Office of the Office of the Prime Minister(LO/OPM), the Office for Strategic Planning within the Office of the Prime Minister (OSP/OPM), the Ministry of Internal Affairs (MIA), and external experts, among others.</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Following initial meetings and agreement on the Work Plan and respective tasks for the Working Group, questionnaires and forms were developed to collect specific information to ensure a comprehensive and thorough problem analysis. This analysis aimed to document and quantify the consequences and root causes characterizing archival activities in Kosovo. The Working Group took a careful approach in structuring the framework for data collection, ensuring both the breadth and depth of the gathered information, primarily focusing on:</w:t>
      </w:r>
    </w:p>
    <w:p w:rsidR="00A5626C" w:rsidRPr="00A374BE" w:rsidRDefault="00A5626C" w:rsidP="00A5626C">
      <w:pPr>
        <w:shd w:val="clear" w:color="auto" w:fill="FFFFFF"/>
        <w:spacing w:after="0" w:line="235" w:lineRule="atLeast"/>
        <w:ind w:left="720"/>
        <w:jc w:val="both"/>
        <w:rPr>
          <w:rFonts w:ascii="Times New Roman" w:eastAsia="Times New Roman" w:hAnsi="Times New Roman" w:cs="Times New Roman"/>
          <w:sz w:val="24"/>
          <w:szCs w:val="24"/>
        </w:rPr>
      </w:pPr>
      <w:r>
        <w:rPr>
          <w:rFonts w:ascii="Times New Roman" w:hAnsi="Times New Roman"/>
          <w:sz w:val="24"/>
          <w:szCs w:val="24"/>
        </w:rPr>
        <w:t>- Factual and documented information regarding archival units within the Kosovo State Archives Agency;</w:t>
      </w:r>
    </w:p>
    <w:p w:rsidR="00A5626C" w:rsidRPr="00A374BE" w:rsidRDefault="00A5626C" w:rsidP="00A5626C">
      <w:pPr>
        <w:shd w:val="clear" w:color="auto" w:fill="FFFFFF"/>
        <w:spacing w:after="0" w:line="235" w:lineRule="atLeast"/>
        <w:ind w:left="720"/>
        <w:jc w:val="both"/>
        <w:rPr>
          <w:rFonts w:ascii="Times New Roman" w:eastAsia="Times New Roman" w:hAnsi="Times New Roman" w:cs="Times New Roman"/>
          <w:sz w:val="24"/>
          <w:szCs w:val="24"/>
        </w:rPr>
      </w:pPr>
      <w:r>
        <w:rPr>
          <w:rFonts w:ascii="Times New Roman" w:hAnsi="Times New Roman"/>
          <w:sz w:val="24"/>
          <w:szCs w:val="24"/>
        </w:rPr>
        <w:t>- Factual and documented information concerning the archives of record creators and record holders;</w:t>
      </w:r>
    </w:p>
    <w:p w:rsidR="00A5626C" w:rsidRPr="00A374BE" w:rsidRDefault="00A5626C" w:rsidP="008C6D0A">
      <w:pPr>
        <w:shd w:val="clear" w:color="auto" w:fill="FFFFFF"/>
        <w:spacing w:after="0" w:line="235" w:lineRule="atLeast"/>
        <w:ind w:left="720"/>
        <w:jc w:val="both"/>
        <w:rPr>
          <w:rFonts w:ascii="Times New Roman" w:eastAsia="Times New Roman" w:hAnsi="Times New Roman" w:cs="Times New Roman"/>
          <w:sz w:val="24"/>
          <w:szCs w:val="24"/>
        </w:rPr>
      </w:pPr>
      <w:r>
        <w:rPr>
          <w:rFonts w:ascii="Times New Roman" w:hAnsi="Times New Roman"/>
          <w:sz w:val="24"/>
          <w:szCs w:val="24"/>
        </w:rPr>
        <w:t>Factual information derived from inspection and control reports conducted by KSAA over the years as part of its activities.</w:t>
      </w:r>
    </w:p>
    <w:p w:rsidR="00161898" w:rsidRPr="00A374BE" w:rsidRDefault="00161898" w:rsidP="00161898">
      <w:pPr>
        <w:shd w:val="clear" w:color="auto" w:fill="FFFFFF"/>
        <w:spacing w:after="0" w:line="235" w:lineRule="atLeast"/>
        <w:jc w:val="both"/>
        <w:rPr>
          <w:rFonts w:ascii="Times New Roman" w:eastAsia="Times New Roman" w:hAnsi="Times New Roman" w:cs="Times New Roman"/>
          <w:sz w:val="24"/>
          <w:szCs w:val="24"/>
          <w:lang w:val="sq-AL"/>
        </w:rPr>
      </w:pP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An essential source of information, cross-referenced with other collected or updated data, was the 2022 KSAA Report on visits to record creators. Through field visits conducted by professional KSAA staff, this report aimed to determine the exact quantity, condition, storage environment, and fundamental details of archival material held by record creators. This project is considered the most comprehensive and it therefore contains the most consolidated information from all other sources. As such, it has been utilized to assess, document, and target the harmful consequences and their causes during the drafting of this Strategy.</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Another key source of information for the problem analysis in the area was the distribution of relevant questionnaires and forms to record creators, along with a specific form for KSAA’s archival units.</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lastRenderedPageBreak/>
        <w:t>The Working Group primarily carried out its tasks through electronic data exchanges, in addition to several workshops held to draft sections and chapters of the Strategy, which were continuously consulted with the Working Group.</w:t>
      </w:r>
    </w:p>
    <w:p w:rsidR="009C3674" w:rsidRPr="00A374BE" w:rsidRDefault="00A5626C"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The formulation of objectives was based on an analysis of the gathered information concerning the addressed problem, followed by a SWOT analysis. This analysis was instrumental in highlighting the external and internal environment of the identified issue.</w:t>
      </w:r>
    </w:p>
    <w:p w:rsidR="004F354D" w:rsidRPr="00A374BE" w:rsidRDefault="00A5626C" w:rsidP="00105CD2">
      <w:pPr>
        <w:pStyle w:val="Header"/>
        <w:numPr>
          <w:ilvl w:val="0"/>
          <w:numId w:val="2"/>
        </w:numPr>
        <w:shd w:val="clear" w:color="auto" w:fill="FFFFFF"/>
        <w:spacing w:before="240" w:line="342" w:lineRule="atLeast"/>
        <w:outlineLvl w:val="0"/>
        <w:rPr>
          <w:rFonts w:ascii="Times New Roman" w:eastAsia="Times New Roman" w:hAnsi="Times New Roman" w:cs="Times New Roman"/>
          <w:b/>
          <w:kern w:val="36"/>
          <w:sz w:val="24"/>
          <w:szCs w:val="24"/>
        </w:rPr>
      </w:pPr>
      <w:bookmarkStart w:id="3" w:name="m_-7954697444986410103__Toc157169580"/>
      <w:r>
        <w:rPr>
          <w:rFonts w:ascii="Times New Roman" w:hAnsi="Times New Roman"/>
          <w:b/>
          <w:sz w:val="24"/>
          <w:szCs w:val="24"/>
        </w:rPr>
        <w:t>BACKGROUND</w:t>
      </w:r>
      <w:bookmarkEnd w:id="3"/>
    </w:p>
    <w:p w:rsidR="00105CD2" w:rsidRPr="00A374BE" w:rsidRDefault="00105CD2" w:rsidP="00105CD2">
      <w:pPr>
        <w:pStyle w:val="Header"/>
        <w:shd w:val="clear" w:color="auto" w:fill="FFFFFF"/>
        <w:spacing w:before="240" w:line="342" w:lineRule="atLeast"/>
        <w:ind w:left="1080"/>
        <w:outlineLvl w:val="0"/>
        <w:rPr>
          <w:rFonts w:ascii="Times New Roman" w:eastAsia="Times New Roman" w:hAnsi="Times New Roman" w:cs="Times New Roman"/>
          <w:b/>
          <w:kern w:val="36"/>
          <w:sz w:val="24"/>
          <w:szCs w:val="24"/>
          <w:lang w:val="sq-AL"/>
        </w:rPr>
      </w:pPr>
    </w:p>
    <w:p w:rsidR="006F4654" w:rsidRPr="00A374BE" w:rsidRDefault="006F4654" w:rsidP="00A5626C">
      <w:pPr>
        <w:shd w:val="clear" w:color="auto" w:fill="FFFFFF"/>
        <w:spacing w:line="235" w:lineRule="atLeast"/>
        <w:rPr>
          <w:rFonts w:ascii="Times New Roman" w:eastAsia="Times New Roman" w:hAnsi="Times New Roman" w:cs="Times New Roman"/>
          <w:b/>
          <w:i/>
          <w:sz w:val="24"/>
          <w:szCs w:val="24"/>
        </w:rPr>
      </w:pPr>
      <w:r>
        <w:rPr>
          <w:rFonts w:ascii="Times New Roman" w:hAnsi="Times New Roman"/>
          <w:b/>
          <w:i/>
          <w:sz w:val="24"/>
          <w:szCs w:val="24"/>
        </w:rPr>
        <w:t xml:space="preserve">General assessments: </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The creation, receipt, preservation, protection, organization, processing and utilization of archival material involve a large number of institutions, officials, organizations, individuals,\ and entire administrative, technical, technological and infrastructural systems. As a result, the preservation, administration and overall management of archives require coordinated institutional approaches, as well as diverse measures and approaches from public authorities and other stakeholders participating in this interconnected cycle of authorities and official entities.</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In Kosovo, as elsewhere, coordination, cooperation and collaboration among public institutions, not only among archival units, are essential for achieving the desired outcomes in this area.</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Within the chain of responsible mechanisms for the creation, preservation, protection, organization, processing and utilization of archival material, everything begins with the institutions that have created or continue to create archival material through their activities. As a general rule, these institutions are obligated to (i) Preserve and manage this material for 30 years; (ii) Classify, process and organize it according to professional criteria; (iii) Store and protect it under acceptable conditions defined by international standards; and (iiii) Upon expiration of the legally defined period, transfer the archival material in an orderly manner to the competent archive for permanent preservation.</w:t>
      </w:r>
    </w:p>
    <w:p w:rsidR="00CA08DE" w:rsidRPr="00A374BE" w:rsidRDefault="00CA08DE" w:rsidP="00A5626C">
      <w:pPr>
        <w:shd w:val="clear" w:color="auto" w:fill="FFFFFF"/>
        <w:spacing w:line="235" w:lineRule="atLeast"/>
        <w:jc w:val="both"/>
        <w:rPr>
          <w:rFonts w:ascii="Times New Roman" w:eastAsia="Times New Roman" w:hAnsi="Times New Roman" w:cs="Times New Roman"/>
          <w:sz w:val="24"/>
          <w:szCs w:val="24"/>
          <w:lang w:val="sq-AL"/>
        </w:rPr>
      </w:pPr>
    </w:p>
    <w:tbl>
      <w:tblPr>
        <w:tblW w:w="0" w:type="auto"/>
        <w:tblLook w:val="04A0" w:firstRow="1" w:lastRow="0" w:firstColumn="1" w:lastColumn="0" w:noHBand="0" w:noVBand="1"/>
      </w:tblPr>
      <w:tblGrid>
        <w:gridCol w:w="715"/>
        <w:gridCol w:w="8301"/>
      </w:tblGrid>
      <w:tr w:rsidR="00CA08DE" w:rsidRPr="00A374BE" w:rsidTr="00CA08DE">
        <w:tc>
          <w:tcPr>
            <w:tcW w:w="715" w:type="dxa"/>
          </w:tcPr>
          <w:p w:rsidR="00CA08DE" w:rsidRPr="00A374BE" w:rsidRDefault="00FD0449" w:rsidP="00CA08DE">
            <w:pPr>
              <w:rPr>
                <w:rFonts w:ascii="Times New Roman" w:hAnsi="Times New Roman" w:cs="Times New Roman"/>
                <w:sz w:val="24"/>
                <w:szCs w:val="20"/>
              </w:rPr>
            </w:pPr>
            <w:r>
              <w:rPr>
                <w:rFonts w:ascii="Times New Roman" w:hAnsi="Times New Roman"/>
                <w:sz w:val="24"/>
                <w:szCs w:val="20"/>
              </w:rPr>
              <w:t>No.</w:t>
            </w:r>
          </w:p>
        </w:tc>
        <w:tc>
          <w:tcPr>
            <w:tcW w:w="8301" w:type="dxa"/>
          </w:tcPr>
          <w:p w:rsidR="00CA08DE" w:rsidRPr="00A374BE" w:rsidRDefault="00CA08DE" w:rsidP="00CA08DE">
            <w:pPr>
              <w:jc w:val="center"/>
              <w:rPr>
                <w:rFonts w:ascii="Times New Roman" w:hAnsi="Times New Roman" w:cs="Times New Roman"/>
                <w:b/>
                <w:sz w:val="24"/>
                <w:szCs w:val="20"/>
              </w:rPr>
            </w:pPr>
            <w:r>
              <w:rPr>
                <w:rFonts w:ascii="Times New Roman" w:hAnsi="Times New Roman"/>
                <w:b/>
                <w:sz w:val="24"/>
                <w:szCs w:val="20"/>
              </w:rPr>
              <w:t>OBLIGATIONS OF RECORD CREATORS</w:t>
            </w:r>
          </w:p>
          <w:p w:rsidR="00955676" w:rsidRPr="00A374BE" w:rsidRDefault="00955676" w:rsidP="00CA08DE">
            <w:pPr>
              <w:jc w:val="center"/>
              <w:rPr>
                <w:rFonts w:ascii="Times New Roman" w:hAnsi="Times New Roman" w:cs="Times New Roman"/>
                <w:b/>
                <w:sz w:val="24"/>
                <w:szCs w:val="20"/>
                <w:lang w:val="sq-AL"/>
              </w:rPr>
            </w:pPr>
          </w:p>
        </w:tc>
      </w:tr>
      <w:tr w:rsidR="00CA08DE" w:rsidRPr="00A374BE" w:rsidTr="00CA08DE">
        <w:tc>
          <w:tcPr>
            <w:tcW w:w="715" w:type="dxa"/>
          </w:tcPr>
          <w:p w:rsidR="00CA08DE" w:rsidRPr="00A374BE" w:rsidRDefault="00CA08DE" w:rsidP="00E94FA3">
            <w:pPr>
              <w:rPr>
                <w:rFonts w:ascii="Times New Roman" w:hAnsi="Times New Roman" w:cs="Times New Roman"/>
                <w:sz w:val="24"/>
                <w:szCs w:val="20"/>
              </w:rPr>
            </w:pPr>
            <w:r>
              <w:rPr>
                <w:rFonts w:ascii="Times New Roman" w:hAnsi="Times New Roman"/>
                <w:sz w:val="24"/>
                <w:szCs w:val="20"/>
              </w:rPr>
              <w:t>1.</w:t>
            </w:r>
          </w:p>
        </w:tc>
        <w:tc>
          <w:tcPr>
            <w:tcW w:w="8301" w:type="dxa"/>
          </w:tcPr>
          <w:p w:rsidR="00CA08DE" w:rsidRPr="00A374BE" w:rsidRDefault="00CA08DE" w:rsidP="004F354D">
            <w:pPr>
              <w:jc w:val="both"/>
              <w:rPr>
                <w:rFonts w:ascii="Times New Roman" w:hAnsi="Times New Roman" w:cs="Times New Roman"/>
                <w:sz w:val="24"/>
                <w:szCs w:val="20"/>
              </w:rPr>
            </w:pPr>
            <w:r>
              <w:rPr>
                <w:rFonts w:ascii="Times New Roman" w:hAnsi="Times New Roman"/>
                <w:sz w:val="24"/>
                <w:szCs w:val="20"/>
              </w:rPr>
              <w:t xml:space="preserve">Every record creator is required to have a responsible archival unit, known as the archive of the record creator </w:t>
            </w:r>
          </w:p>
        </w:tc>
      </w:tr>
      <w:tr w:rsidR="00CA08DE" w:rsidRPr="00A374BE" w:rsidTr="00CA08DE">
        <w:tc>
          <w:tcPr>
            <w:tcW w:w="715" w:type="dxa"/>
          </w:tcPr>
          <w:p w:rsidR="00CA08DE" w:rsidRPr="00A374BE" w:rsidRDefault="00CA08DE" w:rsidP="00E94FA3">
            <w:pPr>
              <w:rPr>
                <w:rFonts w:ascii="Times New Roman" w:hAnsi="Times New Roman" w:cs="Times New Roman"/>
                <w:sz w:val="24"/>
                <w:szCs w:val="20"/>
              </w:rPr>
            </w:pPr>
            <w:r>
              <w:rPr>
                <w:rFonts w:ascii="Times New Roman" w:hAnsi="Times New Roman"/>
                <w:sz w:val="24"/>
                <w:szCs w:val="20"/>
              </w:rPr>
              <w:t>2.</w:t>
            </w:r>
          </w:p>
        </w:tc>
        <w:tc>
          <w:tcPr>
            <w:tcW w:w="8301" w:type="dxa"/>
          </w:tcPr>
          <w:p w:rsidR="00CA08DE" w:rsidRPr="00A374BE" w:rsidRDefault="00CA08DE" w:rsidP="004F354D">
            <w:pPr>
              <w:jc w:val="both"/>
              <w:rPr>
                <w:rFonts w:ascii="Times New Roman" w:hAnsi="Times New Roman" w:cs="Times New Roman"/>
                <w:sz w:val="24"/>
                <w:szCs w:val="20"/>
              </w:rPr>
            </w:pPr>
            <w:r>
              <w:rPr>
                <w:rFonts w:ascii="Times New Roman" w:hAnsi="Times New Roman"/>
                <w:sz w:val="24"/>
                <w:szCs w:val="20"/>
              </w:rPr>
              <w:t>The record creator is obliged to maintain the material they possess and create in accordance with the criteria set forth in the Law and other legal acts until it is transferred to the competent archive for permanent preservation;</w:t>
            </w:r>
          </w:p>
        </w:tc>
      </w:tr>
      <w:tr w:rsidR="00CA08DE" w:rsidRPr="00A374BE" w:rsidTr="00CA08DE">
        <w:tc>
          <w:tcPr>
            <w:tcW w:w="715" w:type="dxa"/>
          </w:tcPr>
          <w:p w:rsidR="00CA08DE" w:rsidRPr="00A374BE" w:rsidRDefault="00CA08DE" w:rsidP="00E94FA3">
            <w:pPr>
              <w:rPr>
                <w:rFonts w:ascii="Times New Roman" w:hAnsi="Times New Roman" w:cs="Times New Roman"/>
                <w:sz w:val="24"/>
                <w:szCs w:val="20"/>
              </w:rPr>
            </w:pPr>
            <w:r>
              <w:rPr>
                <w:rFonts w:ascii="Times New Roman" w:hAnsi="Times New Roman"/>
                <w:sz w:val="24"/>
                <w:szCs w:val="20"/>
              </w:rPr>
              <w:t>3.</w:t>
            </w:r>
          </w:p>
        </w:tc>
        <w:tc>
          <w:tcPr>
            <w:tcW w:w="8301" w:type="dxa"/>
          </w:tcPr>
          <w:p w:rsidR="00CA08DE" w:rsidRPr="00A374BE" w:rsidRDefault="00CA08DE" w:rsidP="004F354D">
            <w:pPr>
              <w:jc w:val="both"/>
              <w:rPr>
                <w:rFonts w:ascii="Times New Roman" w:hAnsi="Times New Roman" w:cs="Times New Roman"/>
                <w:sz w:val="24"/>
                <w:szCs w:val="20"/>
              </w:rPr>
            </w:pPr>
            <w:r>
              <w:rPr>
                <w:rFonts w:ascii="Times New Roman" w:hAnsi="Times New Roman"/>
                <w:sz w:val="24"/>
                <w:szCs w:val="20"/>
              </w:rPr>
              <w:t xml:space="preserve">Record creators/holders of archival material are required to notify the Agency about the quantity, type,and condition of all archival material older than thirty (30) years. </w:t>
            </w:r>
          </w:p>
        </w:tc>
      </w:tr>
      <w:tr w:rsidR="00CA08DE" w:rsidRPr="00A374BE" w:rsidTr="00CA08DE">
        <w:tc>
          <w:tcPr>
            <w:tcW w:w="715" w:type="dxa"/>
          </w:tcPr>
          <w:p w:rsidR="00CA08DE" w:rsidRPr="00A374BE" w:rsidRDefault="00CA08DE" w:rsidP="00E94FA3">
            <w:pPr>
              <w:rPr>
                <w:rFonts w:ascii="Times New Roman" w:hAnsi="Times New Roman" w:cs="Times New Roman"/>
                <w:sz w:val="24"/>
                <w:szCs w:val="20"/>
              </w:rPr>
            </w:pPr>
            <w:r>
              <w:rPr>
                <w:rFonts w:ascii="Times New Roman" w:hAnsi="Times New Roman"/>
                <w:sz w:val="24"/>
                <w:szCs w:val="20"/>
              </w:rPr>
              <w:t>4.</w:t>
            </w:r>
          </w:p>
        </w:tc>
        <w:tc>
          <w:tcPr>
            <w:tcW w:w="8301" w:type="dxa"/>
          </w:tcPr>
          <w:p w:rsidR="00CA08DE" w:rsidRPr="00A374BE" w:rsidRDefault="00CA08DE" w:rsidP="004F354D">
            <w:pPr>
              <w:jc w:val="both"/>
              <w:rPr>
                <w:rFonts w:ascii="Times New Roman" w:hAnsi="Times New Roman" w:cs="Times New Roman"/>
                <w:sz w:val="24"/>
                <w:szCs w:val="20"/>
              </w:rPr>
            </w:pPr>
            <w:r>
              <w:rPr>
                <w:rFonts w:ascii="Times New Roman" w:hAnsi="Times New Roman"/>
                <w:sz w:val="24"/>
                <w:szCs w:val="20"/>
              </w:rPr>
              <w:t xml:space="preserve">Record creators/holders of archival material older than thirty (30) years are responsible for initiating the procedures for transferring the material to the Agency </w:t>
            </w:r>
            <w:r>
              <w:rPr>
                <w:rFonts w:ascii="Times New Roman" w:hAnsi="Times New Roman"/>
                <w:sz w:val="24"/>
                <w:szCs w:val="20"/>
              </w:rPr>
              <w:lastRenderedPageBreak/>
              <w:t xml:space="preserve">in accordance with the procedures defined in Law No. 08/L-111 on Archives, the Regulation and other applicable normative acts. </w:t>
            </w:r>
          </w:p>
        </w:tc>
      </w:tr>
      <w:tr w:rsidR="00CA08DE" w:rsidRPr="00A374BE" w:rsidTr="00CA08DE">
        <w:tc>
          <w:tcPr>
            <w:tcW w:w="715" w:type="dxa"/>
          </w:tcPr>
          <w:p w:rsidR="00CA08DE" w:rsidRPr="00A374BE" w:rsidRDefault="00CA08DE" w:rsidP="00E94FA3">
            <w:pPr>
              <w:rPr>
                <w:rFonts w:ascii="Times New Roman" w:hAnsi="Times New Roman" w:cs="Times New Roman"/>
                <w:sz w:val="24"/>
                <w:szCs w:val="20"/>
              </w:rPr>
            </w:pPr>
            <w:r>
              <w:rPr>
                <w:rFonts w:ascii="Times New Roman" w:hAnsi="Times New Roman"/>
                <w:sz w:val="24"/>
                <w:szCs w:val="20"/>
              </w:rPr>
              <w:lastRenderedPageBreak/>
              <w:t>5.</w:t>
            </w:r>
          </w:p>
        </w:tc>
        <w:tc>
          <w:tcPr>
            <w:tcW w:w="8301" w:type="dxa"/>
          </w:tcPr>
          <w:p w:rsidR="00CA08DE" w:rsidRPr="00A374BE" w:rsidRDefault="00CA08DE" w:rsidP="004F354D">
            <w:pPr>
              <w:jc w:val="both"/>
              <w:rPr>
                <w:rFonts w:ascii="Times New Roman" w:hAnsi="Times New Roman" w:cs="Times New Roman"/>
                <w:sz w:val="24"/>
                <w:szCs w:val="20"/>
              </w:rPr>
            </w:pPr>
            <w:r>
              <w:rPr>
                <w:rFonts w:ascii="Times New Roman" w:hAnsi="Times New Roman"/>
                <w:sz w:val="24"/>
                <w:szCs w:val="20"/>
              </w:rPr>
              <w:t>Creators and holders of archival material, specifically legal and natural persons possessing archival material, are required, after fulfilling the legal obligation for the selection of archival material with permanent value, to deliver it to the Agency in an organized, regulated and registered manner in its original form as a whole, or to comply with legal obligations as specified in Article 13 of the Law.</w:t>
            </w:r>
          </w:p>
        </w:tc>
      </w:tr>
      <w:tr w:rsidR="00CA08DE" w:rsidRPr="00A374BE" w:rsidTr="00CA08DE">
        <w:tc>
          <w:tcPr>
            <w:tcW w:w="715" w:type="dxa"/>
          </w:tcPr>
          <w:p w:rsidR="00CA08DE" w:rsidRPr="00A374BE" w:rsidRDefault="00CA08DE" w:rsidP="00E94FA3">
            <w:pPr>
              <w:rPr>
                <w:rFonts w:ascii="Times New Roman" w:hAnsi="Times New Roman" w:cs="Times New Roman"/>
                <w:sz w:val="24"/>
                <w:szCs w:val="20"/>
              </w:rPr>
            </w:pPr>
            <w:r>
              <w:rPr>
                <w:rFonts w:ascii="Times New Roman" w:hAnsi="Times New Roman"/>
                <w:sz w:val="24"/>
                <w:szCs w:val="20"/>
              </w:rPr>
              <w:t>6.</w:t>
            </w:r>
          </w:p>
        </w:tc>
        <w:tc>
          <w:tcPr>
            <w:tcW w:w="8301" w:type="dxa"/>
          </w:tcPr>
          <w:p w:rsidR="00CA08DE" w:rsidRPr="00A374BE" w:rsidRDefault="00CA08DE" w:rsidP="004F354D">
            <w:pPr>
              <w:jc w:val="both"/>
              <w:rPr>
                <w:rFonts w:ascii="Times New Roman" w:hAnsi="Times New Roman" w:cs="Times New Roman"/>
                <w:sz w:val="24"/>
                <w:szCs w:val="20"/>
              </w:rPr>
            </w:pPr>
            <w:r>
              <w:rPr>
                <w:rFonts w:ascii="Times New Roman" w:hAnsi="Times New Roman"/>
                <w:sz w:val="24"/>
                <w:szCs w:val="20"/>
              </w:rPr>
              <w:t>A record creator/holder managing selected/organized archival material up to 100 linear meters is required to have at least one (1) qualified, trained and certified archivist employed in the document management unit – the archive of the record creator/holder.</w:t>
            </w:r>
          </w:p>
        </w:tc>
      </w:tr>
      <w:tr w:rsidR="00CA08DE" w:rsidRPr="00A374BE" w:rsidTr="00CA08DE">
        <w:tc>
          <w:tcPr>
            <w:tcW w:w="715" w:type="dxa"/>
          </w:tcPr>
          <w:p w:rsidR="00CA08DE" w:rsidRPr="00A374BE" w:rsidRDefault="00CA08DE" w:rsidP="00E94FA3">
            <w:pPr>
              <w:rPr>
                <w:rFonts w:ascii="Times New Roman" w:hAnsi="Times New Roman" w:cs="Times New Roman"/>
                <w:sz w:val="24"/>
                <w:szCs w:val="20"/>
              </w:rPr>
            </w:pPr>
            <w:r>
              <w:rPr>
                <w:rFonts w:ascii="Times New Roman" w:hAnsi="Times New Roman"/>
                <w:sz w:val="24"/>
                <w:szCs w:val="20"/>
              </w:rPr>
              <w:t>7.</w:t>
            </w:r>
          </w:p>
        </w:tc>
        <w:tc>
          <w:tcPr>
            <w:tcW w:w="8301" w:type="dxa"/>
          </w:tcPr>
          <w:p w:rsidR="00CA08DE" w:rsidRPr="00A374BE" w:rsidRDefault="00CA08DE" w:rsidP="004F354D">
            <w:pPr>
              <w:jc w:val="both"/>
              <w:rPr>
                <w:rFonts w:ascii="Times New Roman" w:hAnsi="Times New Roman" w:cs="Times New Roman"/>
                <w:sz w:val="24"/>
                <w:szCs w:val="20"/>
              </w:rPr>
            </w:pPr>
            <w:r>
              <w:rPr>
                <w:rFonts w:ascii="Times New Roman" w:hAnsi="Times New Roman"/>
                <w:sz w:val="24"/>
                <w:szCs w:val="20"/>
              </w:rPr>
              <w:t>A record creator/holder managing selected/organized archival material exceeding 100 but under 1000 linear meters is required to establish and organize a responsible unit within their structure with at least three (3) qualified, trained, and certified archivists in the document management unit – the archive of the record creator/holder.</w:t>
            </w:r>
          </w:p>
        </w:tc>
      </w:tr>
      <w:tr w:rsidR="00CA08DE" w:rsidRPr="00A374BE" w:rsidTr="00CA08DE">
        <w:tc>
          <w:tcPr>
            <w:tcW w:w="715" w:type="dxa"/>
          </w:tcPr>
          <w:p w:rsidR="00CA08DE" w:rsidRPr="00A374BE" w:rsidRDefault="00CA08DE" w:rsidP="00E94FA3">
            <w:pPr>
              <w:rPr>
                <w:rFonts w:ascii="Times New Roman" w:hAnsi="Times New Roman" w:cs="Times New Roman"/>
                <w:sz w:val="24"/>
                <w:szCs w:val="20"/>
              </w:rPr>
            </w:pPr>
            <w:r>
              <w:rPr>
                <w:rFonts w:ascii="Times New Roman" w:hAnsi="Times New Roman"/>
                <w:sz w:val="24"/>
                <w:szCs w:val="20"/>
              </w:rPr>
              <w:t>8.</w:t>
            </w:r>
          </w:p>
        </w:tc>
        <w:tc>
          <w:tcPr>
            <w:tcW w:w="8301" w:type="dxa"/>
          </w:tcPr>
          <w:p w:rsidR="00CA08DE" w:rsidRPr="00A374BE" w:rsidRDefault="00CA08DE" w:rsidP="004F354D">
            <w:pPr>
              <w:jc w:val="both"/>
              <w:rPr>
                <w:rFonts w:ascii="Times New Roman" w:hAnsi="Times New Roman" w:cs="Times New Roman"/>
                <w:sz w:val="24"/>
                <w:szCs w:val="20"/>
              </w:rPr>
            </w:pPr>
            <w:r>
              <w:rPr>
                <w:rFonts w:ascii="Times New Roman" w:hAnsi="Times New Roman"/>
                <w:sz w:val="24"/>
                <w:szCs w:val="20"/>
              </w:rPr>
              <w:t xml:space="preserve">A record creator/holder managing selected/organized archival material exceeding 1000 linear meters is required to establish and organize a responsible unit within their structure with at least six (6) qualified, trained and certified archivists in the document management unit – the archive of the record creator/holder. </w:t>
            </w:r>
          </w:p>
        </w:tc>
      </w:tr>
      <w:tr w:rsidR="00CA08DE" w:rsidRPr="00A374BE" w:rsidTr="00CA08DE">
        <w:tc>
          <w:tcPr>
            <w:tcW w:w="715" w:type="dxa"/>
          </w:tcPr>
          <w:p w:rsidR="00CA08DE" w:rsidRPr="00A374BE" w:rsidRDefault="00CA08DE" w:rsidP="00E94FA3">
            <w:pPr>
              <w:rPr>
                <w:rFonts w:ascii="Times New Roman" w:hAnsi="Times New Roman" w:cs="Times New Roman"/>
                <w:sz w:val="24"/>
                <w:szCs w:val="20"/>
              </w:rPr>
            </w:pPr>
            <w:r>
              <w:rPr>
                <w:rFonts w:ascii="Times New Roman" w:hAnsi="Times New Roman"/>
                <w:sz w:val="24"/>
                <w:szCs w:val="20"/>
              </w:rPr>
              <w:t>9.</w:t>
            </w:r>
          </w:p>
        </w:tc>
        <w:tc>
          <w:tcPr>
            <w:tcW w:w="8301" w:type="dxa"/>
          </w:tcPr>
          <w:p w:rsidR="00CA08DE" w:rsidRPr="00A374BE" w:rsidRDefault="00CA08DE" w:rsidP="004F354D">
            <w:pPr>
              <w:jc w:val="both"/>
              <w:rPr>
                <w:rFonts w:ascii="Times New Roman" w:hAnsi="Times New Roman" w:cs="Times New Roman"/>
                <w:sz w:val="24"/>
                <w:szCs w:val="20"/>
              </w:rPr>
            </w:pPr>
            <w:r>
              <w:rPr>
                <w:rFonts w:ascii="Times New Roman" w:hAnsi="Times New Roman"/>
                <w:sz w:val="24"/>
                <w:szCs w:val="20"/>
              </w:rPr>
              <w:t>Institutions or entities that fall within the scope of Law No. 08/L-111 on Archives (hereinafter referred to as the Law) are required to provide detailed information on the material they manage within the operation of the public archival register as defined in Article 9 of the Law.</w:t>
            </w:r>
          </w:p>
        </w:tc>
      </w:tr>
      <w:tr w:rsidR="00CA08DE" w:rsidRPr="00A374BE" w:rsidTr="00CA08DE">
        <w:tc>
          <w:tcPr>
            <w:tcW w:w="715" w:type="dxa"/>
          </w:tcPr>
          <w:p w:rsidR="00CA08DE" w:rsidRPr="00A374BE" w:rsidRDefault="00CA08DE" w:rsidP="00E94FA3">
            <w:pPr>
              <w:rPr>
                <w:rFonts w:ascii="Times New Roman" w:hAnsi="Times New Roman" w:cs="Times New Roman"/>
                <w:sz w:val="24"/>
                <w:szCs w:val="20"/>
              </w:rPr>
            </w:pPr>
            <w:r>
              <w:rPr>
                <w:rFonts w:ascii="Times New Roman" w:hAnsi="Times New Roman"/>
                <w:sz w:val="24"/>
                <w:szCs w:val="20"/>
              </w:rPr>
              <w:t>10.</w:t>
            </w:r>
          </w:p>
        </w:tc>
        <w:tc>
          <w:tcPr>
            <w:tcW w:w="8301" w:type="dxa"/>
          </w:tcPr>
          <w:p w:rsidR="00CA08DE" w:rsidRPr="00A374BE" w:rsidRDefault="00CA08DE" w:rsidP="00D67767">
            <w:pPr>
              <w:jc w:val="both"/>
              <w:rPr>
                <w:rFonts w:ascii="Times New Roman" w:hAnsi="Times New Roman" w:cs="Times New Roman"/>
                <w:sz w:val="24"/>
                <w:szCs w:val="20"/>
              </w:rPr>
            </w:pPr>
            <w:r>
              <w:rPr>
                <w:rFonts w:ascii="Times New Roman" w:hAnsi="Times New Roman"/>
                <w:sz w:val="24"/>
                <w:szCs w:val="20"/>
              </w:rPr>
              <w:t>Every record creator/holder is required to draft the List of Unique Classification Marks and Document Retention Periods, which is approved after obtaining consent from the Kosovo State Archives Agency.</w:t>
            </w:r>
          </w:p>
        </w:tc>
      </w:tr>
      <w:tr w:rsidR="00CA08DE" w:rsidRPr="00A374BE" w:rsidTr="00CA08DE">
        <w:tc>
          <w:tcPr>
            <w:tcW w:w="715" w:type="dxa"/>
          </w:tcPr>
          <w:p w:rsidR="00CA08DE" w:rsidRPr="00A374BE" w:rsidRDefault="00CA08DE" w:rsidP="00E94FA3">
            <w:pPr>
              <w:rPr>
                <w:rFonts w:ascii="Times New Roman" w:hAnsi="Times New Roman" w:cs="Times New Roman"/>
                <w:sz w:val="24"/>
                <w:szCs w:val="20"/>
              </w:rPr>
            </w:pPr>
            <w:r>
              <w:rPr>
                <w:rFonts w:ascii="Times New Roman" w:hAnsi="Times New Roman"/>
                <w:sz w:val="24"/>
                <w:szCs w:val="20"/>
              </w:rPr>
              <w:t>11.</w:t>
            </w:r>
          </w:p>
        </w:tc>
        <w:tc>
          <w:tcPr>
            <w:tcW w:w="8301" w:type="dxa"/>
          </w:tcPr>
          <w:p w:rsidR="00CA08DE" w:rsidRPr="00A374BE" w:rsidRDefault="00CA08DE" w:rsidP="004F354D">
            <w:pPr>
              <w:jc w:val="both"/>
              <w:rPr>
                <w:rFonts w:ascii="Times New Roman" w:hAnsi="Times New Roman" w:cs="Times New Roman"/>
                <w:sz w:val="24"/>
                <w:szCs w:val="20"/>
              </w:rPr>
            </w:pPr>
            <w:r>
              <w:rPr>
                <w:rFonts w:ascii="Times New Roman" w:hAnsi="Times New Roman"/>
                <w:sz w:val="24"/>
                <w:szCs w:val="20"/>
              </w:rPr>
              <w:t>The record creator/holder is required to destroy invalid material at least once every five (5) years.</w:t>
            </w:r>
          </w:p>
        </w:tc>
      </w:tr>
      <w:tr w:rsidR="00CA08DE" w:rsidRPr="00A374BE" w:rsidTr="00CA08DE">
        <w:tc>
          <w:tcPr>
            <w:tcW w:w="715" w:type="dxa"/>
          </w:tcPr>
          <w:p w:rsidR="00CA08DE" w:rsidRPr="00A374BE" w:rsidRDefault="00CA08DE" w:rsidP="00E94FA3">
            <w:pPr>
              <w:rPr>
                <w:rFonts w:ascii="Times New Roman" w:hAnsi="Times New Roman" w:cs="Times New Roman"/>
                <w:sz w:val="24"/>
                <w:szCs w:val="20"/>
              </w:rPr>
            </w:pPr>
            <w:r>
              <w:rPr>
                <w:rFonts w:ascii="Times New Roman" w:hAnsi="Times New Roman"/>
                <w:sz w:val="24"/>
                <w:szCs w:val="20"/>
              </w:rPr>
              <w:t>12.</w:t>
            </w:r>
          </w:p>
        </w:tc>
        <w:tc>
          <w:tcPr>
            <w:tcW w:w="8301" w:type="dxa"/>
          </w:tcPr>
          <w:p w:rsidR="00CA08DE" w:rsidRPr="00A374BE" w:rsidRDefault="00CA08DE" w:rsidP="004F354D">
            <w:pPr>
              <w:jc w:val="both"/>
              <w:rPr>
                <w:rFonts w:ascii="Times New Roman" w:hAnsi="Times New Roman" w:cs="Times New Roman"/>
                <w:sz w:val="24"/>
                <w:szCs w:val="20"/>
              </w:rPr>
            </w:pPr>
            <w:r>
              <w:rPr>
                <w:rFonts w:ascii="Times New Roman" w:hAnsi="Times New Roman"/>
                <w:sz w:val="24"/>
                <w:szCs w:val="20"/>
              </w:rPr>
              <w:t>The record creator/holder is required to notify the Agency’s Inspectorate before initiating the selection/destruction process, providing details on the time, place, type, quantity, and other specifics of the selection/destruction.</w:t>
            </w:r>
          </w:p>
        </w:tc>
      </w:tr>
      <w:tr w:rsidR="00CA08DE" w:rsidRPr="00A374BE" w:rsidTr="00CA08DE">
        <w:tc>
          <w:tcPr>
            <w:tcW w:w="715" w:type="dxa"/>
          </w:tcPr>
          <w:p w:rsidR="00CA08DE" w:rsidRPr="00A374BE" w:rsidRDefault="00CA08DE" w:rsidP="00E94FA3">
            <w:pPr>
              <w:rPr>
                <w:rFonts w:ascii="Times New Roman" w:hAnsi="Times New Roman" w:cs="Times New Roman"/>
                <w:sz w:val="24"/>
                <w:szCs w:val="20"/>
              </w:rPr>
            </w:pPr>
            <w:r>
              <w:rPr>
                <w:rFonts w:ascii="Times New Roman" w:hAnsi="Times New Roman"/>
                <w:sz w:val="24"/>
                <w:szCs w:val="20"/>
              </w:rPr>
              <w:t>13.</w:t>
            </w:r>
          </w:p>
        </w:tc>
        <w:tc>
          <w:tcPr>
            <w:tcW w:w="8301" w:type="dxa"/>
          </w:tcPr>
          <w:p w:rsidR="00CA08DE" w:rsidRPr="00A374BE" w:rsidRDefault="00CA08DE" w:rsidP="004F354D">
            <w:pPr>
              <w:jc w:val="both"/>
              <w:rPr>
                <w:rFonts w:ascii="Times New Roman" w:hAnsi="Times New Roman" w:cs="Times New Roman"/>
                <w:sz w:val="24"/>
                <w:szCs w:val="20"/>
              </w:rPr>
            </w:pPr>
            <w:r>
              <w:rPr>
                <w:rFonts w:ascii="Times New Roman" w:hAnsi="Times New Roman"/>
                <w:sz w:val="24"/>
                <w:szCs w:val="20"/>
              </w:rPr>
              <w:t>The record creator/holder is required to draft a register of invalid material proposed for destruction.</w:t>
            </w:r>
          </w:p>
        </w:tc>
      </w:tr>
    </w:tbl>
    <w:p w:rsidR="00AD60A2" w:rsidRPr="00A374BE" w:rsidRDefault="00AD60A2" w:rsidP="00A5626C">
      <w:pPr>
        <w:shd w:val="clear" w:color="auto" w:fill="FFFFFF"/>
        <w:spacing w:line="235" w:lineRule="atLeast"/>
        <w:jc w:val="both"/>
        <w:rPr>
          <w:rFonts w:ascii="Times New Roman" w:eastAsia="Times New Roman" w:hAnsi="Times New Roman" w:cs="Times New Roman"/>
          <w:sz w:val="24"/>
          <w:szCs w:val="24"/>
          <w:lang w:val="sq-AL"/>
        </w:rPr>
      </w:pPr>
    </w:p>
    <w:p w:rsidR="00AD60A2" w:rsidRPr="00A374BE" w:rsidRDefault="00A5626C"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 xml:space="preserve">The cooperation and coordination of activities in managing archival material between the archives of record creators and the competent archives responsible for permanent preservation are generally minimal and unstructured. This has a significant impact on the large volume of material that cannot be administered in accordance with legal conditions and criteria in Kosovo. The low frequency of cooperation and coordination of activities is negatively affected by the lack of adequate working conditions at the Kosovo State Archives Agency (KSAA), </w:t>
      </w:r>
      <w:r>
        <w:rPr>
          <w:rFonts w:ascii="Times New Roman" w:hAnsi="Times New Roman"/>
          <w:sz w:val="24"/>
          <w:szCs w:val="24"/>
        </w:rPr>
        <w:lastRenderedPageBreak/>
        <w:t>particularly regarding equipment, work tools and, most notably, the insufficient number of staff responsible for exercising KSAA’s legal competencies concerning the archives of record creators and record holders. Evidence of this is the low frequency of inspections, controls and professional field visits.</w:t>
      </w:r>
    </w:p>
    <w:p w:rsidR="00CA08DE" w:rsidRPr="00A374BE" w:rsidRDefault="00CA08DE" w:rsidP="00A5626C">
      <w:pPr>
        <w:shd w:val="clear" w:color="auto" w:fill="FFFFFF"/>
        <w:spacing w:line="235" w:lineRule="atLeast"/>
        <w:jc w:val="both"/>
        <w:rPr>
          <w:rFonts w:ascii="Times New Roman" w:eastAsia="Times New Roman" w:hAnsi="Times New Roman" w:cs="Times New Roman"/>
          <w:sz w:val="24"/>
          <w:szCs w:val="24"/>
          <w:lang w:val="sq-AL"/>
        </w:rPr>
      </w:pPr>
    </w:p>
    <w:p w:rsidR="00CA08DE" w:rsidRPr="00A374BE" w:rsidRDefault="00CA08DE" w:rsidP="00CA08DE">
      <w:pPr>
        <w:shd w:val="clear" w:color="auto" w:fill="FFFFFF"/>
        <w:spacing w:line="235" w:lineRule="atLeast"/>
        <w:jc w:val="center"/>
        <w:rPr>
          <w:rFonts w:ascii="Times New Roman" w:eastAsia="Times New Roman" w:hAnsi="Times New Roman" w:cs="Times New Roman"/>
          <w:sz w:val="24"/>
          <w:szCs w:val="24"/>
        </w:rPr>
      </w:pPr>
      <w:r>
        <w:rPr>
          <w:rFonts w:ascii="Times New Roman" w:hAnsi="Times New Roman"/>
          <w:noProof/>
          <w:sz w:val="24"/>
          <w:szCs w:val="24"/>
        </w:rPr>
        <w:drawing>
          <wp:inline distT="0" distB="0" distL="0" distR="0" wp14:anchorId="6336B005" wp14:editId="440B9C51">
            <wp:extent cx="2842211" cy="1706245"/>
            <wp:effectExtent l="0" t="0" r="15875" b="825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D60A2" w:rsidRPr="00A374BE" w:rsidRDefault="00AD60A2" w:rsidP="00683D8F">
      <w:pPr>
        <w:shd w:val="clear" w:color="auto" w:fill="FFFFFF"/>
        <w:spacing w:line="235" w:lineRule="atLeast"/>
        <w:jc w:val="center"/>
        <w:rPr>
          <w:rFonts w:ascii="Times New Roman" w:eastAsia="Times New Roman" w:hAnsi="Times New Roman" w:cs="Times New Roman"/>
          <w:sz w:val="24"/>
          <w:szCs w:val="24"/>
          <w:lang w:val="sq-AL"/>
        </w:rPr>
      </w:pPr>
    </w:p>
    <w:p w:rsidR="00A5626C" w:rsidRPr="00A374BE" w:rsidRDefault="00FF72CB"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On the other hand, record creators generally lack the willingness to address the challenges related to the deteriorating condition of the archival material in their possession.</w:t>
      </w:r>
    </w:p>
    <w:p w:rsidR="00A5626C" w:rsidRPr="00A374BE" w:rsidRDefault="001226C7"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Mostly, the archival material found at the record creators is stored/managed in contradiction with the international practices, norms and standards, which can be considered as at least in a process of gradual degradation. Additionally, it is not properly organized by the professional staff of the record creators’ archives, who have this obligation clearly defined under Law No. 08/L–111 on Archives.  </w:t>
      </w:r>
    </w:p>
    <w:p w:rsidR="00A5626C" w:rsidRPr="00A374BE" w:rsidRDefault="00A5626C" w:rsidP="00A5626C">
      <w:pPr>
        <w:shd w:val="clear" w:color="auto" w:fill="FFFFFF"/>
        <w:spacing w:line="235" w:lineRule="atLeast"/>
        <w:jc w:val="both"/>
        <w:rPr>
          <w:rFonts w:ascii="Times New Roman" w:eastAsia="Times New Roman" w:hAnsi="Times New Roman" w:cs="Times New Roman"/>
          <w:b/>
          <w:i/>
          <w:sz w:val="24"/>
          <w:szCs w:val="24"/>
        </w:rPr>
      </w:pPr>
      <w:r>
        <w:rPr>
          <w:rFonts w:ascii="Times New Roman" w:hAnsi="Times New Roman"/>
          <w:b/>
          <w:i/>
          <w:sz w:val="24"/>
          <w:szCs w:val="24"/>
        </w:rPr>
        <w:t>The general description of the condition of the archives and other functions at KSAA:</w:t>
      </w:r>
    </w:p>
    <w:p w:rsidR="00D74596" w:rsidRPr="00A374BE" w:rsidRDefault="00A5626C"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 xml:space="preserve">The archival material managed by the Kosovo State Archives Agency, specifically the central archive and 7 inter-municipal archives, is estimated to be around 9,000 linear meters or approximately 95 million documents, within a physical storage space of approximately 3,043 m². Of this, 2,203 square meters belong to KSAA (specifically, the Central Repository at KSAA with 1,666 m², the Inter-Municipal Archive of Prishtina with 169 m², the space of the former RTP/RTK archive, 96 m², and the Inter-Municipal Archive of Peja with 272 m²). Based on the minimum standards for the placement/storage of materials, considering that in this type of infrastructure, usability includes the vertical space from the floor to the ceiling, this allows for the placement of archival material amounting to 6,294.2 linear meters. Additionally, 840 m² of space is utilized by municipalities or other public institutions, temporarily used by the inter-municipal archives, and this volume of space can accommodate 2,405.7 linear meters of archival material. Currently, the Kosovo State Archives Agency’s storage facilities, in both categories of space, have the capacity to accommodate archival material from record creators or record holders for only approximately 1,000 linear meters of material. </w:t>
      </w:r>
    </w:p>
    <w:p w:rsidR="00D74596" w:rsidRPr="00A374BE" w:rsidRDefault="00D74596" w:rsidP="00A5626C">
      <w:pPr>
        <w:shd w:val="clear" w:color="auto" w:fill="FFFFFF"/>
        <w:spacing w:line="235" w:lineRule="atLeast"/>
        <w:jc w:val="both"/>
        <w:rPr>
          <w:rFonts w:ascii="Times New Roman" w:eastAsia="Times New Roman" w:hAnsi="Times New Roman" w:cs="Times New Roman"/>
          <w:sz w:val="24"/>
          <w:szCs w:val="24"/>
          <w:lang w:val="sq-AL"/>
        </w:rPr>
      </w:pPr>
    </w:p>
    <w:p w:rsidR="006A3E93" w:rsidRPr="00A374BE" w:rsidRDefault="0012652F" w:rsidP="00052E00">
      <w:pPr>
        <w:shd w:val="clear" w:color="auto" w:fill="FFFFFF"/>
        <w:spacing w:line="235" w:lineRule="atLeast"/>
        <w:jc w:val="center"/>
        <w:rPr>
          <w:rFonts w:ascii="Times New Roman" w:eastAsia="Times New Roman" w:hAnsi="Times New Roman" w:cs="Times New Roman"/>
          <w:sz w:val="24"/>
          <w:szCs w:val="24"/>
        </w:rPr>
      </w:pPr>
      <w:r>
        <w:rPr>
          <w:noProof/>
        </w:rPr>
        <w:lastRenderedPageBreak/>
        <w:drawing>
          <wp:inline distT="0" distB="0" distL="0" distR="0" wp14:anchorId="0C789A82" wp14:editId="09CC20DB">
            <wp:extent cx="4151376" cy="2139696"/>
            <wp:effectExtent l="0" t="0" r="1905" b="1333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74596" w:rsidRPr="00A374BE" w:rsidRDefault="00D74596" w:rsidP="006A3E93">
      <w:pPr>
        <w:shd w:val="clear" w:color="auto" w:fill="FFFFFF"/>
        <w:spacing w:line="235" w:lineRule="atLeast"/>
        <w:rPr>
          <w:rFonts w:ascii="Times New Roman" w:eastAsia="Times New Roman" w:hAnsi="Times New Roman" w:cs="Times New Roman"/>
          <w:sz w:val="24"/>
          <w:szCs w:val="24"/>
          <w:lang w:val="sq-AL"/>
        </w:rPr>
      </w:pPr>
    </w:p>
    <w:p w:rsidR="00D74596" w:rsidRPr="00A374BE" w:rsidRDefault="00D74596" w:rsidP="006A3E93">
      <w:pPr>
        <w:shd w:val="clear" w:color="auto" w:fill="FFFFFF"/>
        <w:spacing w:line="235" w:lineRule="atLeast"/>
        <w:rPr>
          <w:rFonts w:ascii="Times New Roman" w:eastAsia="Times New Roman" w:hAnsi="Times New Roman" w:cs="Times New Roman"/>
          <w:sz w:val="24"/>
          <w:szCs w:val="24"/>
          <w:lang w:val="sq-AL"/>
        </w:rPr>
      </w:pPr>
    </w:p>
    <w:p w:rsidR="00AD60A2" w:rsidRPr="00A374BE" w:rsidRDefault="006A3E93" w:rsidP="00052E00">
      <w:pPr>
        <w:shd w:val="clear" w:color="auto" w:fill="FFFFFF"/>
        <w:spacing w:line="235" w:lineRule="atLeast"/>
        <w:jc w:val="center"/>
        <w:rPr>
          <w:rFonts w:ascii="Times New Roman" w:eastAsia="Times New Roman" w:hAnsi="Times New Roman" w:cs="Times New Roman"/>
          <w:sz w:val="24"/>
          <w:szCs w:val="24"/>
        </w:rPr>
      </w:pPr>
      <w:r>
        <w:rPr>
          <w:rFonts w:ascii="Times New Roman" w:hAnsi="Times New Roman"/>
          <w:noProof/>
          <w:sz w:val="24"/>
          <w:szCs w:val="24"/>
        </w:rPr>
        <w:drawing>
          <wp:inline distT="0" distB="0" distL="0" distR="0" wp14:anchorId="77152ACD" wp14:editId="0217F1FD">
            <wp:extent cx="2827655" cy="1461875"/>
            <wp:effectExtent l="0" t="0" r="10795" b="508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74596" w:rsidRPr="00A374BE" w:rsidRDefault="00D74596" w:rsidP="00A5626C">
      <w:pPr>
        <w:shd w:val="clear" w:color="auto" w:fill="FFFFFF"/>
        <w:spacing w:line="235" w:lineRule="atLeast"/>
        <w:jc w:val="both"/>
        <w:rPr>
          <w:rFonts w:ascii="Times New Roman" w:eastAsia="Times New Roman" w:hAnsi="Times New Roman" w:cs="Times New Roman"/>
          <w:sz w:val="24"/>
          <w:szCs w:val="24"/>
          <w:lang w:val="sq-AL"/>
        </w:rPr>
      </w:pP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As specified by international archival standards, in order to prevent gradual degradation or the risk of mass destruction of archival material, which is predominantly in paper format, the storage conditions must include the following:</w:t>
      </w:r>
    </w:p>
    <w:p w:rsidR="00A5626C" w:rsidRPr="00A374BE" w:rsidRDefault="00A5626C" w:rsidP="00A5626C">
      <w:pPr>
        <w:shd w:val="clear" w:color="auto" w:fill="FFFFFF"/>
        <w:spacing w:after="0" w:line="235" w:lineRule="atLeast"/>
        <w:ind w:left="720"/>
        <w:jc w:val="both"/>
        <w:rPr>
          <w:rFonts w:ascii="Times New Roman" w:eastAsia="Times New Roman" w:hAnsi="Times New Roman" w:cs="Times New Roman"/>
          <w:sz w:val="24"/>
          <w:szCs w:val="24"/>
        </w:rPr>
      </w:pPr>
      <w:r>
        <w:rPr>
          <w:rFonts w:ascii="Times New Roman" w:hAnsi="Times New Roman"/>
          <w:sz w:val="24"/>
          <w:szCs w:val="24"/>
        </w:rPr>
        <w:t>-        The storage space must not be exposed to natural light;</w:t>
      </w:r>
    </w:p>
    <w:p w:rsidR="00A5626C" w:rsidRPr="00A374BE" w:rsidRDefault="00A5626C" w:rsidP="00A5626C">
      <w:pPr>
        <w:shd w:val="clear" w:color="auto" w:fill="FFFFFF"/>
        <w:spacing w:after="0" w:line="235" w:lineRule="atLeast"/>
        <w:ind w:left="720"/>
        <w:jc w:val="both"/>
        <w:rPr>
          <w:rFonts w:ascii="Times New Roman" w:eastAsia="Times New Roman" w:hAnsi="Times New Roman" w:cs="Times New Roman"/>
          <w:color w:val="000000" w:themeColor="text1"/>
          <w:sz w:val="24"/>
          <w:szCs w:val="24"/>
        </w:rPr>
      </w:pPr>
      <w:r>
        <w:rPr>
          <w:rFonts w:ascii="Times New Roman" w:hAnsi="Times New Roman"/>
          <w:sz w:val="24"/>
          <w:szCs w:val="24"/>
        </w:rPr>
        <w:t>-        The relative humidity level must be between 55% and 65%;</w:t>
      </w:r>
    </w:p>
    <w:p w:rsidR="00A5626C" w:rsidRPr="00A374BE" w:rsidRDefault="00A5626C" w:rsidP="00A5626C">
      <w:pPr>
        <w:shd w:val="clear" w:color="auto" w:fill="FFFFFF"/>
        <w:spacing w:after="0" w:line="235" w:lineRule="atLeast"/>
        <w:ind w:left="720"/>
        <w:jc w:val="both"/>
        <w:rPr>
          <w:rFonts w:ascii="Times New Roman" w:eastAsia="Times New Roman" w:hAnsi="Times New Roman" w:cs="Times New Roman"/>
          <w:color w:val="000000" w:themeColor="text1"/>
          <w:sz w:val="24"/>
          <w:szCs w:val="24"/>
        </w:rPr>
      </w:pPr>
      <w:r>
        <w:rPr>
          <w:rFonts w:ascii="Times New Roman" w:hAnsi="Times New Roman"/>
          <w:color w:val="000000" w:themeColor="text1"/>
          <w:sz w:val="24"/>
          <w:szCs w:val="24"/>
        </w:rPr>
        <w:t>-        The temperature level must not exceed the range of 14°C to 21°C;</w:t>
      </w:r>
    </w:p>
    <w:p w:rsidR="00A5626C" w:rsidRPr="00A374BE" w:rsidRDefault="00A5626C" w:rsidP="00A5626C">
      <w:pPr>
        <w:shd w:val="clear" w:color="auto" w:fill="FFFFFF"/>
        <w:spacing w:after="0" w:line="235" w:lineRule="atLeast"/>
        <w:ind w:left="720"/>
        <w:jc w:val="both"/>
        <w:rPr>
          <w:rFonts w:ascii="Times New Roman" w:eastAsia="Times New Roman" w:hAnsi="Times New Roman" w:cs="Times New Roman"/>
          <w:sz w:val="24"/>
          <w:szCs w:val="24"/>
        </w:rPr>
      </w:pPr>
      <w:r>
        <w:rPr>
          <w:rFonts w:ascii="Times New Roman" w:hAnsi="Times New Roman"/>
          <w:sz w:val="24"/>
          <w:szCs w:val="24"/>
        </w:rPr>
        <w:t>-        The storage facilities must be equipped with modern and functional fire protection systems;</w:t>
      </w:r>
    </w:p>
    <w:p w:rsidR="00A5626C" w:rsidRPr="00A374BE" w:rsidRDefault="00A5626C" w:rsidP="00A5626C">
      <w:pPr>
        <w:shd w:val="clear" w:color="auto" w:fill="FFFFFF"/>
        <w:spacing w:line="235" w:lineRule="atLeast"/>
        <w:ind w:left="720"/>
        <w:jc w:val="both"/>
        <w:rPr>
          <w:rFonts w:ascii="Times New Roman" w:eastAsia="Times New Roman" w:hAnsi="Times New Roman" w:cs="Times New Roman"/>
          <w:sz w:val="24"/>
          <w:szCs w:val="24"/>
        </w:rPr>
      </w:pPr>
      <w:r>
        <w:rPr>
          <w:rFonts w:ascii="Times New Roman" w:hAnsi="Times New Roman"/>
          <w:sz w:val="24"/>
          <w:szCs w:val="24"/>
        </w:rPr>
        <w:t>-        The storage facilities must be equipped with modern and functional air conditioning systems.</w:t>
      </w:r>
    </w:p>
    <w:p w:rsidR="00D74596" w:rsidRPr="00A374BE" w:rsidRDefault="00A5626C"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 xml:space="preserve">The current spaces managed by the Kosovo State Archives Agency do not meet the conditions and criteria outlined above. This means that the archival material in the KSAA is, at a minimum, in a state of gradual degradation. </w:t>
      </w:r>
    </w:p>
    <w:p w:rsidR="00D74596" w:rsidRPr="00A374BE" w:rsidRDefault="00D74596" w:rsidP="00A5626C">
      <w:pPr>
        <w:shd w:val="clear" w:color="auto" w:fill="FFFFFF"/>
        <w:spacing w:line="235" w:lineRule="atLeast"/>
        <w:jc w:val="both"/>
        <w:rPr>
          <w:rFonts w:ascii="Times New Roman" w:eastAsia="Times New Roman" w:hAnsi="Times New Roman" w:cs="Times New Roman"/>
          <w:sz w:val="24"/>
          <w:szCs w:val="24"/>
          <w:lang w:val="sq-AL"/>
        </w:rPr>
      </w:pPr>
    </w:p>
    <w:p w:rsidR="00E77A10" w:rsidRPr="00A374BE" w:rsidRDefault="00E77A10"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noProof/>
        </w:rPr>
        <w:drawing>
          <wp:anchor distT="0" distB="0" distL="114300" distR="114300" simplePos="0" relativeHeight="251661312" behindDoc="0" locked="0" layoutInCell="1" allowOverlap="1" wp14:anchorId="6BAB1F98" wp14:editId="1EE7FC44">
            <wp:simplePos x="0" y="0"/>
            <wp:positionH relativeFrom="margin">
              <wp:posOffset>1606676</wp:posOffset>
            </wp:positionH>
            <wp:positionV relativeFrom="paragraph">
              <wp:posOffset>186</wp:posOffset>
            </wp:positionV>
            <wp:extent cx="2457450" cy="1257935"/>
            <wp:effectExtent l="0" t="0" r="0" b="1841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rsidR="00E77A10" w:rsidRPr="00A374BE" w:rsidRDefault="00E77A10" w:rsidP="00E77A10">
      <w:pPr>
        <w:shd w:val="clear" w:color="auto" w:fill="FFFFFF"/>
        <w:spacing w:line="235" w:lineRule="atLeast"/>
        <w:jc w:val="center"/>
        <w:rPr>
          <w:rFonts w:ascii="Times New Roman" w:eastAsia="Times New Roman" w:hAnsi="Times New Roman" w:cs="Times New Roman"/>
          <w:sz w:val="24"/>
          <w:szCs w:val="24"/>
          <w:lang w:val="sq-AL"/>
        </w:rPr>
      </w:pPr>
    </w:p>
    <w:p w:rsidR="00E77A10" w:rsidRPr="00A374BE" w:rsidRDefault="00E77A10" w:rsidP="00A5626C">
      <w:pPr>
        <w:shd w:val="clear" w:color="auto" w:fill="FFFFFF"/>
        <w:spacing w:line="235" w:lineRule="atLeast"/>
        <w:jc w:val="both"/>
        <w:rPr>
          <w:rFonts w:ascii="Times New Roman" w:eastAsia="Times New Roman" w:hAnsi="Times New Roman" w:cs="Times New Roman"/>
          <w:sz w:val="24"/>
          <w:szCs w:val="24"/>
          <w:lang w:val="sq-AL"/>
        </w:rPr>
      </w:pPr>
    </w:p>
    <w:p w:rsidR="00E77A10" w:rsidRPr="00A374BE" w:rsidRDefault="00E77A10" w:rsidP="00A5626C">
      <w:pPr>
        <w:shd w:val="clear" w:color="auto" w:fill="FFFFFF"/>
        <w:spacing w:line="235" w:lineRule="atLeast"/>
        <w:jc w:val="both"/>
        <w:rPr>
          <w:rFonts w:ascii="Times New Roman" w:eastAsia="Times New Roman" w:hAnsi="Times New Roman" w:cs="Times New Roman"/>
          <w:sz w:val="24"/>
          <w:szCs w:val="24"/>
          <w:lang w:val="sq-AL"/>
        </w:rPr>
      </w:pPr>
    </w:p>
    <w:p w:rsidR="00D74596" w:rsidRPr="00A374BE" w:rsidRDefault="00D74596" w:rsidP="00A5626C">
      <w:pPr>
        <w:shd w:val="clear" w:color="auto" w:fill="FFFFFF"/>
        <w:spacing w:line="235" w:lineRule="atLeast"/>
        <w:jc w:val="both"/>
        <w:rPr>
          <w:rFonts w:ascii="Times New Roman" w:eastAsia="Times New Roman" w:hAnsi="Times New Roman" w:cs="Times New Roman"/>
          <w:sz w:val="24"/>
          <w:szCs w:val="24"/>
          <w:lang w:val="sq-AL"/>
        </w:rPr>
      </w:pP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lastRenderedPageBreak/>
        <w:t>Furthermore, the amount of archival material at acute risk due to water penetration, flooding, or other factors exceeds 400 linear meters.</w:t>
      </w:r>
    </w:p>
    <w:p w:rsidR="00AD60A2" w:rsidRPr="00A374BE" w:rsidRDefault="00A5626C"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 xml:space="preserve">The oldest archival material, primarily paper-based documents held by KSAA, dates from the years 1608 to 2024. Of the total material held by KSAA, approximately 4,469.10 linear meters are organized, which represents about 47% of the total material in KSAA. The remaining portion, or approximately 53%, is either unorganized or in the process of being organized.  </w:t>
      </w:r>
    </w:p>
    <w:p w:rsidR="00D74596" w:rsidRPr="00A374BE" w:rsidRDefault="00D74596" w:rsidP="00A5626C">
      <w:pPr>
        <w:shd w:val="clear" w:color="auto" w:fill="FFFFFF"/>
        <w:spacing w:line="235" w:lineRule="atLeast"/>
        <w:jc w:val="both"/>
        <w:rPr>
          <w:rFonts w:ascii="Times New Roman" w:eastAsia="Times New Roman" w:hAnsi="Times New Roman" w:cs="Times New Roman"/>
          <w:sz w:val="24"/>
          <w:szCs w:val="24"/>
          <w:lang w:val="sq-AL"/>
        </w:rPr>
      </w:pPr>
    </w:p>
    <w:p w:rsidR="00D74596" w:rsidRPr="00A374BE" w:rsidRDefault="00E77A10" w:rsidP="00052E00">
      <w:pPr>
        <w:shd w:val="clear" w:color="auto" w:fill="FFFFFF"/>
        <w:spacing w:line="235" w:lineRule="atLeast"/>
        <w:jc w:val="center"/>
        <w:rPr>
          <w:rFonts w:ascii="Times New Roman" w:eastAsia="Times New Roman" w:hAnsi="Times New Roman" w:cs="Times New Roman"/>
          <w:sz w:val="24"/>
          <w:szCs w:val="24"/>
        </w:rPr>
      </w:pPr>
      <w:r>
        <w:rPr>
          <w:rFonts w:ascii="Times New Roman" w:hAnsi="Times New Roman"/>
          <w:noProof/>
          <w:sz w:val="24"/>
          <w:szCs w:val="24"/>
        </w:rPr>
        <w:drawing>
          <wp:inline distT="0" distB="0" distL="0" distR="0" wp14:anchorId="44C5726D" wp14:editId="65C3A280">
            <wp:extent cx="3383862" cy="2002693"/>
            <wp:effectExtent l="0" t="0" r="7620" b="171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74596" w:rsidRPr="00A374BE" w:rsidRDefault="00D74596" w:rsidP="00A5626C">
      <w:pPr>
        <w:shd w:val="clear" w:color="auto" w:fill="FFFFFF"/>
        <w:spacing w:line="235" w:lineRule="atLeast"/>
        <w:jc w:val="both"/>
        <w:rPr>
          <w:rFonts w:ascii="Times New Roman" w:eastAsia="Times New Roman" w:hAnsi="Times New Roman" w:cs="Times New Roman"/>
          <w:sz w:val="24"/>
          <w:szCs w:val="24"/>
          <w:lang w:val="sq-AL"/>
        </w:rPr>
      </w:pP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 xml:space="preserve">Of the total material, KSAA has currently digitized 2.7 million documents, or over 3% of the total amount. Compared to the highest archival institutions in the region, KSAA is still far from reaching a comparable level of digitized archival material. </w:t>
      </w:r>
    </w:p>
    <w:p w:rsidR="005F1AF3" w:rsidRPr="00A374BE" w:rsidRDefault="005F1AF3" w:rsidP="00A5626C">
      <w:pPr>
        <w:shd w:val="clear" w:color="auto" w:fill="FFFFFF"/>
        <w:spacing w:line="235" w:lineRule="atLeast"/>
        <w:jc w:val="both"/>
        <w:rPr>
          <w:rFonts w:ascii="Times New Roman" w:eastAsia="Times New Roman" w:hAnsi="Times New Roman" w:cs="Times New Roman"/>
          <w:sz w:val="24"/>
          <w:szCs w:val="24"/>
          <w:lang w:val="sq-AL"/>
        </w:rPr>
      </w:pPr>
    </w:p>
    <w:p w:rsidR="00E77A10" w:rsidRPr="00A374BE" w:rsidRDefault="00D3421B" w:rsidP="00E77A10">
      <w:pPr>
        <w:shd w:val="clear" w:color="auto" w:fill="FFFFFF"/>
        <w:spacing w:line="235" w:lineRule="atLeast"/>
        <w:jc w:val="center"/>
        <w:rPr>
          <w:rFonts w:ascii="Times New Roman" w:eastAsia="Times New Roman" w:hAnsi="Times New Roman" w:cs="Times New Roman"/>
          <w:sz w:val="24"/>
          <w:szCs w:val="24"/>
        </w:rPr>
      </w:pPr>
      <w:r>
        <w:rPr>
          <w:noProof/>
        </w:rPr>
        <w:drawing>
          <wp:inline distT="0" distB="0" distL="0" distR="0" wp14:anchorId="1D3DFFB7" wp14:editId="6E87C294">
            <wp:extent cx="4572000" cy="27432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F1AF3" w:rsidRPr="00A374BE" w:rsidRDefault="005F1AF3" w:rsidP="00A5626C">
      <w:pPr>
        <w:shd w:val="clear" w:color="auto" w:fill="FFFFFF"/>
        <w:spacing w:line="235" w:lineRule="atLeast"/>
        <w:jc w:val="both"/>
        <w:rPr>
          <w:rFonts w:ascii="Times New Roman" w:eastAsia="Times New Roman" w:hAnsi="Times New Roman" w:cs="Times New Roman"/>
          <w:sz w:val="24"/>
          <w:szCs w:val="24"/>
          <w:lang w:val="sq-AL"/>
        </w:rPr>
      </w:pPr>
    </w:p>
    <w:p w:rsidR="007821D8" w:rsidRPr="00A374BE" w:rsidRDefault="00A5626C" w:rsidP="00A5626C">
      <w:pPr>
        <w:shd w:val="clear" w:color="auto" w:fill="FFFFFF"/>
        <w:spacing w:line="235" w:lineRule="atLeast"/>
        <w:jc w:val="both"/>
        <w:rPr>
          <w:rFonts w:ascii="Times New Roman" w:eastAsia="Times New Roman" w:hAnsi="Times New Roman" w:cs="Times New Roman"/>
          <w:szCs w:val="24"/>
        </w:rPr>
      </w:pPr>
      <w:r>
        <w:rPr>
          <w:rFonts w:ascii="Times New Roman" w:hAnsi="Times New Roman"/>
          <w:szCs w:val="24"/>
        </w:rPr>
        <w:t xml:space="preserve">The number of employees at KSAA who are directly responsible for the care, organization, processing, digitization and restoration of archival material is 62 employees. Of this number, only 46 employees currently have direct responsibility for organizing the archival material. Based on the individual work standards for organizing, which is 8 linear meters per archivist per calendar year, it implies that the archival material held by KSAA, with the current capacity, cannot be organized for the next 13 years, </w:t>
      </w:r>
      <w:r>
        <w:rPr>
          <w:rFonts w:ascii="Times New Roman" w:hAnsi="Times New Roman"/>
          <w:szCs w:val="24"/>
        </w:rPr>
        <w:lastRenderedPageBreak/>
        <w:t xml:space="preserve">even if no new documents are accepted into KSAA. With the newly approved organizational structure of KSAA, the number of employees responsible for organization and processing should increase from the current 46 to 67. With this structure, based on the 8 linear meters of archival material organized for one (1), the time required to complete the organization of the currently unorganized material in KSAA is reduced from 13 years to 8.5 years, a goal addressed in this Strategy in terms of achieving the percentage according to the timeline of the Strategy. </w:t>
      </w:r>
    </w:p>
    <w:p w:rsidR="00A5626C" w:rsidRPr="00A374BE" w:rsidRDefault="00A5626C" w:rsidP="00464F74">
      <w:pPr>
        <w:shd w:val="clear" w:color="auto" w:fill="FFFFFF"/>
        <w:spacing w:line="235" w:lineRule="atLeast"/>
        <w:rPr>
          <w:rFonts w:ascii="Times New Roman" w:eastAsia="Times New Roman" w:hAnsi="Times New Roman" w:cs="Times New Roman"/>
          <w:sz w:val="24"/>
          <w:szCs w:val="24"/>
        </w:rPr>
      </w:pPr>
      <w:r>
        <w:rPr>
          <w:rFonts w:ascii="Times New Roman" w:hAnsi="Times New Roman"/>
          <w:sz w:val="24"/>
          <w:szCs w:val="24"/>
        </w:rPr>
        <w:t>The described situation at KSAA regarding its limited capabilities to fulfill legal responsibilities is primarily assessed to have resulted from the following factors:</w:t>
      </w:r>
    </w:p>
    <w:p w:rsidR="000A4B44" w:rsidRPr="00A374BE" w:rsidRDefault="000A4B44" w:rsidP="00A5626C">
      <w:pPr>
        <w:shd w:val="clear" w:color="auto" w:fill="FFFFFF"/>
        <w:spacing w:line="235" w:lineRule="atLeast"/>
        <w:jc w:val="both"/>
        <w:rPr>
          <w:rFonts w:ascii="Times New Roman" w:eastAsia="Times New Roman" w:hAnsi="Times New Roman" w:cs="Times New Roman"/>
          <w:b/>
          <w:i/>
          <w:sz w:val="24"/>
          <w:szCs w:val="24"/>
        </w:rPr>
      </w:pPr>
      <w:r>
        <w:rPr>
          <w:noProof/>
        </w:rPr>
        <w:drawing>
          <wp:inline distT="0" distB="0" distL="0" distR="0" wp14:anchorId="6940A352" wp14:editId="6FC66EDB">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A4B44" w:rsidRPr="00A374BE" w:rsidRDefault="000A4B44" w:rsidP="00A5626C">
      <w:pPr>
        <w:shd w:val="clear" w:color="auto" w:fill="FFFFFF"/>
        <w:spacing w:line="235" w:lineRule="atLeast"/>
        <w:jc w:val="both"/>
        <w:rPr>
          <w:rFonts w:ascii="Times New Roman" w:eastAsia="Times New Roman" w:hAnsi="Times New Roman" w:cs="Times New Roman"/>
          <w:b/>
          <w:i/>
          <w:sz w:val="24"/>
          <w:szCs w:val="24"/>
          <w:lang w:val="sq-AL"/>
        </w:rPr>
      </w:pPr>
    </w:p>
    <w:p w:rsidR="000A4B44" w:rsidRPr="00A374BE" w:rsidRDefault="000A4B44" w:rsidP="00A5626C">
      <w:pPr>
        <w:shd w:val="clear" w:color="auto" w:fill="FFFFFF"/>
        <w:spacing w:line="235" w:lineRule="atLeast"/>
        <w:jc w:val="both"/>
        <w:rPr>
          <w:rFonts w:ascii="Times New Roman" w:eastAsia="Times New Roman" w:hAnsi="Times New Roman" w:cs="Times New Roman"/>
          <w:b/>
          <w:i/>
          <w:sz w:val="24"/>
          <w:szCs w:val="24"/>
          <w:lang w:val="sq-AL"/>
        </w:rPr>
      </w:pPr>
    </w:p>
    <w:p w:rsidR="000A4B44" w:rsidRPr="00A374BE" w:rsidRDefault="000A4B44" w:rsidP="00A5626C">
      <w:pPr>
        <w:shd w:val="clear" w:color="auto" w:fill="FFFFFF"/>
        <w:spacing w:line="235" w:lineRule="atLeast"/>
        <w:jc w:val="both"/>
        <w:rPr>
          <w:rFonts w:ascii="Times New Roman" w:eastAsia="Times New Roman" w:hAnsi="Times New Roman" w:cs="Times New Roman"/>
          <w:b/>
          <w:i/>
          <w:sz w:val="24"/>
          <w:szCs w:val="24"/>
          <w:lang w:val="sq-AL"/>
        </w:rPr>
      </w:pPr>
    </w:p>
    <w:p w:rsidR="000A4B44" w:rsidRPr="00A374BE" w:rsidRDefault="000A4B44" w:rsidP="00A5626C">
      <w:pPr>
        <w:shd w:val="clear" w:color="auto" w:fill="FFFFFF"/>
        <w:spacing w:line="235" w:lineRule="atLeast"/>
        <w:jc w:val="both"/>
        <w:rPr>
          <w:rFonts w:ascii="Times New Roman" w:eastAsia="Times New Roman" w:hAnsi="Times New Roman" w:cs="Times New Roman"/>
          <w:b/>
          <w:i/>
          <w:sz w:val="24"/>
          <w:szCs w:val="24"/>
          <w:lang w:val="sq-AL"/>
        </w:rPr>
      </w:pPr>
    </w:p>
    <w:p w:rsidR="00E1174A" w:rsidRPr="00A374BE" w:rsidRDefault="002F2C7C" w:rsidP="00A5626C">
      <w:pPr>
        <w:shd w:val="clear" w:color="auto" w:fill="FFFFFF"/>
        <w:spacing w:line="235" w:lineRule="atLeast"/>
        <w:jc w:val="both"/>
        <w:rPr>
          <w:rFonts w:ascii="Times New Roman" w:eastAsia="Times New Roman" w:hAnsi="Times New Roman" w:cs="Times New Roman"/>
          <w:b/>
          <w:i/>
          <w:sz w:val="24"/>
          <w:szCs w:val="24"/>
        </w:rPr>
      </w:pPr>
      <w:r>
        <w:rPr>
          <w:noProof/>
          <w:bdr w:val="single" w:sz="4" w:space="0" w:color="auto"/>
          <w:shd w:val="clear" w:color="auto" w:fill="92D050"/>
        </w:rPr>
        <w:lastRenderedPageBreak/>
        <w:drawing>
          <wp:inline distT="0" distB="0" distL="0" distR="0" wp14:anchorId="2A97C13E" wp14:editId="1ADD40C4">
            <wp:extent cx="5486400" cy="4064400"/>
            <wp:effectExtent l="0" t="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2F2C7C" w:rsidRPr="00A374BE" w:rsidRDefault="002F2C7C" w:rsidP="00A5626C">
      <w:pPr>
        <w:shd w:val="clear" w:color="auto" w:fill="FFFFFF"/>
        <w:spacing w:line="235" w:lineRule="atLeast"/>
        <w:jc w:val="both"/>
        <w:rPr>
          <w:rFonts w:ascii="Times New Roman" w:eastAsia="Times New Roman" w:hAnsi="Times New Roman" w:cs="Times New Roman"/>
          <w:b/>
          <w:i/>
          <w:sz w:val="24"/>
          <w:szCs w:val="24"/>
          <w:lang w:val="sq-AL"/>
        </w:rPr>
      </w:pPr>
    </w:p>
    <w:p w:rsidR="00A5626C" w:rsidRPr="00A374BE" w:rsidRDefault="00A5626C" w:rsidP="00A5626C">
      <w:pPr>
        <w:shd w:val="clear" w:color="auto" w:fill="FFFFFF"/>
        <w:spacing w:line="235" w:lineRule="atLeast"/>
        <w:jc w:val="both"/>
        <w:rPr>
          <w:rFonts w:ascii="Times New Roman" w:eastAsia="Times New Roman" w:hAnsi="Times New Roman" w:cs="Times New Roman"/>
          <w:b/>
          <w:i/>
          <w:sz w:val="24"/>
          <w:szCs w:val="24"/>
        </w:rPr>
      </w:pPr>
      <w:r>
        <w:rPr>
          <w:rFonts w:ascii="Times New Roman" w:hAnsi="Times New Roman"/>
          <w:b/>
          <w:i/>
          <w:sz w:val="24"/>
          <w:szCs w:val="24"/>
        </w:rPr>
        <w:t>General condition of archives at the record creators:</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Regarding the current state of archival material outside KSAA, the challenge is even greater, with a higher potential for damage to the archival material.</w:t>
      </w:r>
    </w:p>
    <w:p w:rsidR="003E1B59" w:rsidRPr="00A374BE" w:rsidRDefault="00A5626C" w:rsidP="00E94FA3">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 xml:space="preserve">Overall, it is estimated that there are approximately 1,059 record creators in Kosovo, namely institutions and entities identified and within the scope of Law No. 08/L-111 on Archives, which, during the performance of their duties, generate archival material that is sent for archiving to the competent archive after the expiration of the deadline set by law. According to an assessment conducted in 2022, it is considered that in the area, at the record creators, the amount of material that has reached 30 or more years and is ready for submission to the archive is 28,170 linear meters, which means that it constitutes more than two-thirds of the total material held by KSAA. </w:t>
      </w:r>
    </w:p>
    <w:p w:rsidR="003E1B59" w:rsidRPr="00A374BE" w:rsidRDefault="003E1B59" w:rsidP="003E1B59">
      <w:pPr>
        <w:shd w:val="clear" w:color="auto" w:fill="FFFFFF"/>
        <w:spacing w:line="235" w:lineRule="atLeast"/>
        <w:jc w:val="center"/>
        <w:rPr>
          <w:rFonts w:ascii="Times New Roman" w:eastAsia="Times New Roman" w:hAnsi="Times New Roman" w:cs="Times New Roman"/>
          <w:sz w:val="24"/>
          <w:szCs w:val="24"/>
        </w:rPr>
      </w:pPr>
      <w:r>
        <w:rPr>
          <w:rFonts w:ascii="Times New Roman" w:hAnsi="Times New Roman"/>
          <w:noProof/>
        </w:rPr>
        <w:drawing>
          <wp:inline distT="0" distB="0" distL="0" distR="0" wp14:anchorId="350A5F7E" wp14:editId="69FE38C4">
            <wp:extent cx="4030349" cy="1828800"/>
            <wp:effectExtent l="0" t="0" r="825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06C68" w:rsidRPr="00A374BE" w:rsidRDefault="00B06C68" w:rsidP="00A5626C">
      <w:pPr>
        <w:shd w:val="clear" w:color="auto" w:fill="FFFFFF"/>
        <w:spacing w:line="235" w:lineRule="atLeast"/>
        <w:jc w:val="both"/>
        <w:rPr>
          <w:rFonts w:ascii="Times New Roman" w:eastAsia="Times New Roman" w:hAnsi="Times New Roman" w:cs="Times New Roman"/>
          <w:b/>
          <w:i/>
          <w:sz w:val="24"/>
          <w:szCs w:val="24"/>
        </w:rPr>
      </w:pPr>
      <w:r>
        <w:rPr>
          <w:rFonts w:ascii="Times New Roman" w:hAnsi="Times New Roman"/>
          <w:b/>
          <w:i/>
          <w:sz w:val="24"/>
          <w:szCs w:val="24"/>
        </w:rPr>
        <w:lastRenderedPageBreak/>
        <w:t>Assessment of KSAA’s infrastructural capacity to manage the handover of mature material found at record creators:</w:t>
      </w:r>
    </w:p>
    <w:p w:rsidR="00343247" w:rsidRPr="00A374BE" w:rsidRDefault="00A5626C"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When considering the ratio of physical space currently possessed by KSAA in relation to the archival material it holds and the mature material ready for submission that exists outside KSAA (9,000 linear meters in KSAA and 28,000 linear meters in the field = 37,000 linear meters), it is clear that KSAA must have a total storage space of 14,000 m² to accommodate and manage such material. However, KSAA currently has a total space of 3,043 m². This indicates that KSAA is currently short by 10,957 m².  In the light of the foregoing, it can be concluded that an area of 11,500 square meters of archival storage is essential to be developed for KSAA’s needs by 2029, in order to be able to fulfill the legal obligation for the acceptance and preservation of matured archival material as per the law, for delivery, respectively for permanent storage.</w:t>
      </w:r>
    </w:p>
    <w:p w:rsidR="002F2C7C" w:rsidRPr="00A374BE" w:rsidRDefault="002F2C7C" w:rsidP="002F2C7C">
      <w:pPr>
        <w:shd w:val="clear" w:color="auto" w:fill="FFFFFF"/>
        <w:spacing w:line="235" w:lineRule="atLeast"/>
        <w:jc w:val="center"/>
        <w:rPr>
          <w:rFonts w:ascii="Times New Roman" w:eastAsia="Times New Roman" w:hAnsi="Times New Roman" w:cs="Times New Roman"/>
          <w:sz w:val="24"/>
          <w:szCs w:val="24"/>
        </w:rPr>
      </w:pPr>
      <w:r>
        <w:rPr>
          <w:noProof/>
        </w:rPr>
        <w:drawing>
          <wp:inline distT="0" distB="0" distL="0" distR="0" wp14:anchorId="58D4A8CB" wp14:editId="715C5BAB">
            <wp:extent cx="2952000" cy="2743200"/>
            <wp:effectExtent l="0" t="0" r="127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66BD4" w:rsidRPr="00A374BE" w:rsidRDefault="00B06C68"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Specifically, the storage ratio, according to standards, is 1 m² for every 1.75 m², and vertical utilization between the floor and ceiling is calculated by multiplying the m² space by a height of 5 meters. This yields a total capacity of linear meters of archival material that can be stored in the designated space. In this case: 14,000÷1.75=8,000*5=40,000, which is the total amount that could be archived, in line with the evaluations of:</w:t>
      </w:r>
    </w:p>
    <w:p w:rsidR="00A66BD4" w:rsidRPr="00A374BE" w:rsidRDefault="00A66BD4" w:rsidP="00A66BD4">
      <w:pPr>
        <w:pStyle w:val="ListParagraph"/>
        <w:numPr>
          <w:ilvl w:val="0"/>
          <w:numId w:val="17"/>
        </w:num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 xml:space="preserve">The current volume archived in KSAA’s storage spaces; </w:t>
      </w:r>
    </w:p>
    <w:p w:rsidR="00A66BD4" w:rsidRPr="00A374BE" w:rsidRDefault="00A66BD4" w:rsidP="00A66BD4">
      <w:pPr>
        <w:pStyle w:val="ListParagraph"/>
        <w:numPr>
          <w:ilvl w:val="0"/>
          <w:numId w:val="17"/>
        </w:num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The mature material ready for submission that exists outside the competent archive;</w:t>
      </w:r>
    </w:p>
    <w:p w:rsidR="00A66BD4" w:rsidRPr="00A374BE" w:rsidRDefault="00A66BD4" w:rsidP="00A66BD4">
      <w:pPr>
        <w:pStyle w:val="ListParagraph"/>
        <w:numPr>
          <w:ilvl w:val="0"/>
          <w:numId w:val="17"/>
        </w:num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 xml:space="preserve">Material from organizations/individuals that conducted activities in the 1990s; </w:t>
      </w:r>
    </w:p>
    <w:p w:rsidR="00A66BD4" w:rsidRPr="00A374BE" w:rsidRDefault="00A66BD4" w:rsidP="00A66BD4">
      <w:pPr>
        <w:pStyle w:val="ListParagraph"/>
        <w:numPr>
          <w:ilvl w:val="0"/>
          <w:numId w:val="17"/>
        </w:num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 xml:space="preserve">Material that will mature after 1999, specifically by 2029; </w:t>
      </w:r>
    </w:p>
    <w:p w:rsidR="000A4B44" w:rsidRPr="00A374BE" w:rsidRDefault="000A4B44" w:rsidP="000A4B44">
      <w:pPr>
        <w:pStyle w:val="ListParagraph"/>
        <w:shd w:val="clear" w:color="auto" w:fill="FFFFFF"/>
        <w:spacing w:line="235" w:lineRule="atLeast"/>
        <w:jc w:val="both"/>
        <w:rPr>
          <w:rFonts w:ascii="Times New Roman" w:eastAsia="Times New Roman" w:hAnsi="Times New Roman" w:cs="Times New Roman"/>
          <w:sz w:val="24"/>
          <w:szCs w:val="24"/>
          <w:lang w:val="sq-AL"/>
        </w:rPr>
      </w:pPr>
    </w:p>
    <w:p w:rsidR="00B06C68" w:rsidRPr="00A374BE" w:rsidRDefault="002F2C7C" w:rsidP="002F2C7C">
      <w:pPr>
        <w:shd w:val="clear" w:color="auto" w:fill="FFFFFF"/>
        <w:spacing w:line="235" w:lineRule="atLeast"/>
        <w:jc w:val="center"/>
        <w:rPr>
          <w:rFonts w:ascii="Times New Roman" w:eastAsia="Times New Roman" w:hAnsi="Times New Roman" w:cs="Times New Roman"/>
          <w:sz w:val="24"/>
          <w:szCs w:val="24"/>
        </w:rPr>
      </w:pPr>
      <w:r>
        <w:rPr>
          <w:noProof/>
        </w:rPr>
        <w:lastRenderedPageBreak/>
        <w:drawing>
          <wp:inline distT="0" distB="0" distL="0" distR="0" wp14:anchorId="7F35ACD9" wp14:editId="4934F93E">
            <wp:extent cx="3996000" cy="2181600"/>
            <wp:effectExtent l="0" t="0" r="5080"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A4B44" w:rsidRPr="00A374BE" w:rsidRDefault="000A4B44" w:rsidP="002F2C7C">
      <w:pPr>
        <w:shd w:val="clear" w:color="auto" w:fill="FFFFFF"/>
        <w:spacing w:line="235" w:lineRule="atLeast"/>
        <w:jc w:val="center"/>
        <w:rPr>
          <w:rFonts w:ascii="Times New Roman" w:eastAsia="Times New Roman" w:hAnsi="Times New Roman" w:cs="Times New Roman"/>
          <w:sz w:val="24"/>
          <w:szCs w:val="24"/>
          <w:lang w:val="sq-AL"/>
        </w:rPr>
      </w:pP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The extreme years of the total archival material at record creators range from 1800 to 2024; It is considered that all material, whether mature or not, totaling 92,000 linear meters, is stored in spaces that do not meet the storage standards as outlined earlier. This means that this material is at risk of gradual degradation. There is a significant risk of destruction or acute damage to a large quantity, though this cannot currently be quantified due to the lack of accurate data and unsupported statements from responsible officials at record creators. Overall, it is estimated that only about 20% of the total material is properly arranged according to legal obligations at record creators. The number of employees working at record creators responsible for archival care across the Kosovo archive network is approximately 1,000. The amount of material reported as digitalized by record creators is around 5% of the total material.</w:t>
      </w:r>
    </w:p>
    <w:p w:rsidR="00343247" w:rsidRPr="00A374BE" w:rsidRDefault="00343247"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 xml:space="preserve">Implementing a plan, specifically an effective, large-scale, synchronized system with continuous oversight, involving all officials (approximately 1,000 responsible for archives at record creators/holders) in the archival material arrangement and processing process, would create conditions where a total of over 80,000 linear meters of material could be processed within 10 years. (1,000 x 8 linear meters of material arranged per year = 8,000 x 10 years = 80,000 linear meters).  </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The failure of record creators to handle archival material according to the rules and legal/professional provisions is primarily conditioned by:</w:t>
      </w:r>
    </w:p>
    <w:p w:rsidR="00A5626C" w:rsidRPr="00A374BE" w:rsidRDefault="001758A2" w:rsidP="00A5626C">
      <w:pPr>
        <w:shd w:val="clear" w:color="auto" w:fill="FFFFFF"/>
        <w:spacing w:after="0" w:line="235" w:lineRule="atLeast"/>
        <w:ind w:left="720"/>
        <w:jc w:val="both"/>
        <w:rPr>
          <w:rFonts w:ascii="Times New Roman" w:eastAsia="Times New Roman" w:hAnsi="Times New Roman" w:cs="Times New Roman"/>
          <w:sz w:val="24"/>
          <w:szCs w:val="24"/>
        </w:rPr>
      </w:pPr>
      <w:r>
        <w:rPr>
          <w:rFonts w:ascii="Times New Roman" w:hAnsi="Times New Roman"/>
          <w:sz w:val="24"/>
          <w:szCs w:val="24"/>
        </w:rPr>
        <w:t>- Lack of planned investments in archives by record creators;</w:t>
      </w:r>
    </w:p>
    <w:p w:rsidR="0027593D" w:rsidRPr="00A374BE" w:rsidRDefault="001758A2" w:rsidP="00A5626C">
      <w:pPr>
        <w:shd w:val="clear" w:color="auto" w:fill="FFFFFF"/>
        <w:spacing w:after="0" w:line="235" w:lineRule="atLeast"/>
        <w:ind w:left="720"/>
        <w:jc w:val="both"/>
        <w:rPr>
          <w:rFonts w:ascii="Times New Roman" w:eastAsia="Times New Roman" w:hAnsi="Times New Roman" w:cs="Times New Roman"/>
          <w:sz w:val="24"/>
          <w:szCs w:val="24"/>
        </w:rPr>
      </w:pPr>
      <w:r>
        <w:rPr>
          <w:rFonts w:ascii="Times New Roman" w:hAnsi="Times New Roman"/>
          <w:sz w:val="24"/>
          <w:szCs w:val="24"/>
        </w:rPr>
        <w:t xml:space="preserve">- Lack of projects for the proper accommodation of spaces, arrangement of material or its digitalization;  </w:t>
      </w:r>
    </w:p>
    <w:p w:rsidR="00A5626C" w:rsidRPr="00A374BE" w:rsidRDefault="00615B52" w:rsidP="00A5626C">
      <w:pPr>
        <w:shd w:val="clear" w:color="auto" w:fill="FFFFFF"/>
        <w:spacing w:after="0" w:line="235" w:lineRule="atLeast"/>
        <w:ind w:left="720"/>
        <w:jc w:val="both"/>
        <w:rPr>
          <w:rFonts w:ascii="Times New Roman" w:eastAsia="Times New Roman" w:hAnsi="Times New Roman" w:cs="Times New Roman"/>
          <w:sz w:val="24"/>
          <w:szCs w:val="24"/>
        </w:rPr>
      </w:pPr>
      <w:r>
        <w:rPr>
          <w:rFonts w:ascii="Times New Roman" w:hAnsi="Times New Roman"/>
          <w:sz w:val="24"/>
          <w:szCs w:val="24"/>
        </w:rPr>
        <w:t xml:space="preserve">   </w:t>
      </w:r>
    </w:p>
    <w:p w:rsidR="0046649B" w:rsidRPr="00A374BE" w:rsidRDefault="001758A2" w:rsidP="0046649B">
      <w:pPr>
        <w:shd w:val="clear" w:color="auto" w:fill="FFFFFF"/>
        <w:spacing w:after="0" w:line="235" w:lineRule="atLeast"/>
        <w:ind w:left="720"/>
        <w:jc w:val="both"/>
        <w:rPr>
          <w:rFonts w:ascii="Times New Roman" w:eastAsia="Times New Roman" w:hAnsi="Times New Roman" w:cs="Times New Roman"/>
          <w:sz w:val="24"/>
          <w:szCs w:val="24"/>
        </w:rPr>
      </w:pPr>
      <w:r>
        <w:rPr>
          <w:rFonts w:ascii="Times New Roman" w:hAnsi="Times New Roman"/>
          <w:sz w:val="24"/>
          <w:szCs w:val="24"/>
        </w:rPr>
        <w:t xml:space="preserve">- Lack of plans and projects by record creators to involve their staff in the process of arranging and processing archives, especially the absence of staff training for arrangement, as well as the lack of definition, planning, oversight, and accountability in the process of arranging and processing archival material according to the prescribed standards. </w:t>
      </w:r>
    </w:p>
    <w:p w:rsidR="00A5626C" w:rsidRPr="00A374BE" w:rsidRDefault="00A5626C" w:rsidP="00A5626C">
      <w:pPr>
        <w:shd w:val="clear" w:color="auto" w:fill="FFFFFF"/>
        <w:spacing w:line="235" w:lineRule="atLeast"/>
        <w:ind w:left="720"/>
        <w:jc w:val="both"/>
        <w:rPr>
          <w:rFonts w:ascii="Times New Roman" w:eastAsia="Times New Roman" w:hAnsi="Times New Roman" w:cs="Times New Roman"/>
          <w:sz w:val="24"/>
          <w:szCs w:val="24"/>
        </w:rPr>
      </w:pPr>
      <w:r>
        <w:rPr>
          <w:rFonts w:ascii="Times New Roman" w:hAnsi="Times New Roman"/>
          <w:sz w:val="24"/>
          <w:szCs w:val="24"/>
        </w:rPr>
        <w:t xml:space="preserve">- The lack of continuous supervision and, consequently, the imposition of penal measures according to Law No. 08/L-111 on Archives or the initiation of cases in criminal proceedings in accordance with the Criminal Code and the Criminal Procedure Code, by the KSAA Inspectorate, for archivists of record creators across Kosovo, and most importantly, for the record creators themselves, who, due to the poor condition of the material, should be subject to the sanctions prescribed by law. All of this is due to </w:t>
      </w:r>
      <w:r>
        <w:rPr>
          <w:rFonts w:ascii="Times New Roman" w:hAnsi="Times New Roman"/>
          <w:sz w:val="24"/>
          <w:szCs w:val="24"/>
        </w:rPr>
        <w:lastRenderedPageBreak/>
        <w:t xml:space="preserve">the lack of basic working conditions regarding the necessary staff, logistics and tools needed for work. </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In general, based on the analysis of experiences with countries in the region such as: Croatia, Albania and Montenegro, their difficulties are, or have been, largely similar or identical to those of the Republic of Kosovo. Changes in political, economic and social systems have created space for archives and archival science to not be treated with the priority they deserve. However, later, there was a need for a more sensitive redefinition of public policy measures, legal changes, and increased investments to preserve and protect the documentary archival memory. As in Croatia, Albania and Montenegro, the issues have been primarily solved with diversified measures. The problem of the lack of conditions or physical space for infrastructure has also been identified in these countries and has been addressed through the planning of significant investments in the renovation of existing spaces, finding alternative spaces for archival material storage, or even constructing new spaces, based on the archival material in possession, that which is matured, and that which is awaiting maturation. The problem of processing and organizing archival material has mainly been solved by first legally regulating the obligation of record creators to take responsibility for processing/organizing their material, then strengthening inspection controls and applying legal measures that have directly impacted the activation of record creators’ resources to meet the set standards for processing/organizing material. In some cases, a method of temporary project development has been applied by contracting external entities, natural or legal persons) that are supervised by the competent archives, for the realization of specific projections for the organization and processing of archival material.  The problem with digitalization has mainly been addressed using two types of measures: 1. Investments in technology for employees responsible for public archival units and 2.  Engagement/contracting of external services for digitalizing materials and digital service programs for access to archives are critical measures to address existing challenges.  </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In general, the lack of investments, as elaborated above, can be quantified through the following analysis:</w:t>
      </w:r>
    </w:p>
    <w:p w:rsidR="008C6D0A" w:rsidRPr="00A374BE" w:rsidRDefault="008C6D0A" w:rsidP="008C6D0A">
      <w:pPr>
        <w:shd w:val="clear" w:color="auto" w:fill="FFFFFF"/>
        <w:spacing w:after="0" w:line="235" w:lineRule="atLeast"/>
        <w:ind w:left="720"/>
        <w:jc w:val="both"/>
        <w:rPr>
          <w:rFonts w:ascii="Times New Roman" w:eastAsia="Times New Roman" w:hAnsi="Times New Roman" w:cs="Times New Roman"/>
          <w:sz w:val="24"/>
          <w:szCs w:val="24"/>
        </w:rPr>
      </w:pPr>
      <w:r>
        <w:rPr>
          <w:rFonts w:ascii="Times New Roman" w:hAnsi="Times New Roman"/>
          <w:sz w:val="24"/>
          <w:szCs w:val="24"/>
        </w:rPr>
        <w:t>-        Allocated funds for archives: Both KSAA and the archives of record creators receive a very low percentage of the total funds allocated for other sectors; -        Funds spent against budget allocations: A total of €2,643,635.64 was spent over four years (2020-2023) for both central and local levels. The percentage of budget expenditure relative to the allocated budget over four years for the two levels is 71.29%. Spending for the central level over four years was €1,815,097.91, while for the local level, it was €828,537.73.</w:t>
      </w:r>
    </w:p>
    <w:tbl>
      <w:tblPr>
        <w:tblW w:w="9270" w:type="dxa"/>
        <w:tblLook w:val="04A0" w:firstRow="1" w:lastRow="0" w:firstColumn="1" w:lastColumn="0" w:noHBand="0" w:noVBand="1"/>
      </w:tblPr>
      <w:tblGrid>
        <w:gridCol w:w="990"/>
        <w:gridCol w:w="3240"/>
        <w:gridCol w:w="2430"/>
        <w:gridCol w:w="2610"/>
      </w:tblGrid>
      <w:tr w:rsidR="008C6D0A" w:rsidRPr="00A374BE" w:rsidTr="00615B52">
        <w:trPr>
          <w:trHeight w:val="300"/>
        </w:trPr>
        <w:tc>
          <w:tcPr>
            <w:tcW w:w="990" w:type="dxa"/>
            <w:tcBorders>
              <w:top w:val="nil"/>
              <w:left w:val="nil"/>
              <w:bottom w:val="nil"/>
              <w:right w:val="nil"/>
            </w:tcBorders>
            <w:shd w:val="clear" w:color="auto" w:fill="auto"/>
            <w:noWrap/>
            <w:vAlign w:val="bottom"/>
            <w:hideMark/>
          </w:tcPr>
          <w:p w:rsidR="008C6D0A" w:rsidRPr="00A374BE" w:rsidRDefault="008C6D0A" w:rsidP="00615B52">
            <w:pPr>
              <w:spacing w:after="0" w:line="240" w:lineRule="auto"/>
              <w:rPr>
                <w:rFonts w:ascii="Times New Roman" w:eastAsia="Times New Roman" w:hAnsi="Times New Roman" w:cs="Times New Roman"/>
                <w:sz w:val="24"/>
                <w:szCs w:val="24"/>
                <w:lang w:val="sq-AL"/>
              </w:rPr>
            </w:pPr>
          </w:p>
          <w:p w:rsidR="008C6D0A" w:rsidRPr="00A374BE" w:rsidRDefault="008C6D0A" w:rsidP="00615B52">
            <w:pPr>
              <w:spacing w:after="0" w:line="240" w:lineRule="auto"/>
              <w:rPr>
                <w:rFonts w:ascii="Times New Roman" w:eastAsia="Times New Roman" w:hAnsi="Times New Roman" w:cs="Times New Roman"/>
                <w:sz w:val="24"/>
                <w:szCs w:val="24"/>
                <w:lang w:val="sq-AL"/>
              </w:rPr>
            </w:pPr>
          </w:p>
        </w:tc>
        <w:tc>
          <w:tcPr>
            <w:tcW w:w="3240" w:type="dxa"/>
            <w:tcBorders>
              <w:top w:val="nil"/>
              <w:left w:val="nil"/>
              <w:bottom w:val="nil"/>
              <w:right w:val="nil"/>
            </w:tcBorders>
            <w:shd w:val="clear" w:color="auto" w:fill="auto"/>
            <w:noWrap/>
            <w:vAlign w:val="bottom"/>
            <w:hideMark/>
          </w:tcPr>
          <w:p w:rsidR="008C6D0A" w:rsidRPr="00A374BE" w:rsidRDefault="008C6D0A" w:rsidP="00615B52">
            <w:pPr>
              <w:spacing w:after="0" w:line="240" w:lineRule="auto"/>
              <w:rPr>
                <w:rFonts w:ascii="Times New Roman" w:eastAsia="Times New Roman" w:hAnsi="Times New Roman" w:cs="Times New Roman"/>
                <w:sz w:val="20"/>
                <w:szCs w:val="20"/>
                <w:lang w:val="sq-AL"/>
              </w:rPr>
            </w:pPr>
          </w:p>
          <w:p w:rsidR="008C6D0A" w:rsidRPr="00A374BE" w:rsidRDefault="008C6D0A" w:rsidP="00615B52">
            <w:pPr>
              <w:spacing w:after="0" w:line="240" w:lineRule="auto"/>
              <w:rPr>
                <w:rFonts w:ascii="Times New Roman" w:eastAsia="Times New Roman" w:hAnsi="Times New Roman" w:cs="Times New Roman"/>
                <w:sz w:val="20"/>
                <w:szCs w:val="20"/>
                <w:lang w:val="sq-AL"/>
              </w:rPr>
            </w:pPr>
          </w:p>
        </w:tc>
        <w:tc>
          <w:tcPr>
            <w:tcW w:w="2430" w:type="dxa"/>
            <w:tcBorders>
              <w:top w:val="nil"/>
              <w:left w:val="nil"/>
              <w:bottom w:val="nil"/>
              <w:right w:val="nil"/>
            </w:tcBorders>
            <w:shd w:val="clear" w:color="auto" w:fill="auto"/>
            <w:noWrap/>
            <w:vAlign w:val="bottom"/>
            <w:hideMark/>
          </w:tcPr>
          <w:p w:rsidR="008C6D0A" w:rsidRPr="00A374BE" w:rsidRDefault="008C6D0A" w:rsidP="00615B52">
            <w:pPr>
              <w:spacing w:after="0" w:line="240" w:lineRule="auto"/>
              <w:rPr>
                <w:rFonts w:ascii="Times New Roman" w:eastAsia="Times New Roman" w:hAnsi="Times New Roman" w:cs="Times New Roman"/>
                <w:sz w:val="20"/>
                <w:szCs w:val="20"/>
                <w:lang w:val="sq-AL"/>
              </w:rPr>
            </w:pPr>
          </w:p>
        </w:tc>
        <w:tc>
          <w:tcPr>
            <w:tcW w:w="2610" w:type="dxa"/>
            <w:tcBorders>
              <w:top w:val="nil"/>
              <w:left w:val="nil"/>
              <w:bottom w:val="nil"/>
              <w:right w:val="nil"/>
            </w:tcBorders>
            <w:shd w:val="clear" w:color="auto" w:fill="auto"/>
            <w:noWrap/>
            <w:vAlign w:val="bottom"/>
            <w:hideMark/>
          </w:tcPr>
          <w:p w:rsidR="008C6D0A" w:rsidRPr="00A374BE" w:rsidRDefault="008C6D0A" w:rsidP="00615B52">
            <w:pPr>
              <w:spacing w:after="0" w:line="240" w:lineRule="auto"/>
              <w:rPr>
                <w:rFonts w:ascii="Times New Roman" w:eastAsia="Times New Roman" w:hAnsi="Times New Roman" w:cs="Times New Roman"/>
                <w:sz w:val="20"/>
                <w:szCs w:val="20"/>
                <w:lang w:val="sq-AL"/>
              </w:rPr>
            </w:pPr>
          </w:p>
        </w:tc>
      </w:tr>
      <w:tr w:rsidR="008C6D0A" w:rsidRPr="00A374BE" w:rsidTr="00615B52">
        <w:trPr>
          <w:trHeight w:val="420"/>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Pr>
                <w:rFonts w:ascii="Calibri" w:hAnsi="Calibri"/>
                <w:color w:val="000000"/>
                <w:sz w:val="20"/>
                <w:szCs w:val="20"/>
              </w:rPr>
              <w:t>YEAR</w:t>
            </w: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Pr>
                <w:rFonts w:ascii="Calibri" w:hAnsi="Calibri"/>
                <w:color w:val="000000"/>
                <w:sz w:val="20"/>
                <w:szCs w:val="20"/>
              </w:rPr>
              <w:t>DESCRIPTION</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rsidR="008C6D0A" w:rsidRPr="00A374BE" w:rsidRDefault="008C6D0A" w:rsidP="00185F33">
            <w:pPr>
              <w:spacing w:after="0" w:line="240" w:lineRule="auto"/>
              <w:jc w:val="center"/>
              <w:rPr>
                <w:rFonts w:ascii="Calibri" w:eastAsia="Times New Roman" w:hAnsi="Calibri" w:cs="Calibri"/>
                <w:color w:val="000000"/>
                <w:sz w:val="20"/>
                <w:szCs w:val="20"/>
              </w:rPr>
            </w:pPr>
            <w:r>
              <w:rPr>
                <w:rFonts w:ascii="Calibri" w:hAnsi="Calibri"/>
                <w:color w:val="000000"/>
                <w:sz w:val="20"/>
                <w:szCs w:val="20"/>
              </w:rPr>
              <w:t>BUDGET</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Pr>
                <w:rFonts w:ascii="Calibri" w:hAnsi="Calibri"/>
                <w:color w:val="000000"/>
                <w:sz w:val="20"/>
                <w:szCs w:val="20"/>
              </w:rPr>
              <w:t xml:space="preserve"> EXPENDITURE </w:t>
            </w:r>
          </w:p>
        </w:tc>
      </w:tr>
      <w:tr w:rsidR="008C6D0A" w:rsidRPr="00A374BE" w:rsidTr="00615B52">
        <w:trPr>
          <w:trHeight w:val="420"/>
        </w:trPr>
        <w:tc>
          <w:tcPr>
            <w:tcW w:w="9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C6D0A" w:rsidRPr="00A374BE" w:rsidRDefault="008C6D0A" w:rsidP="00615B52">
            <w:pPr>
              <w:spacing w:after="0" w:line="240" w:lineRule="auto"/>
              <w:jc w:val="center"/>
              <w:rPr>
                <w:rFonts w:ascii="Calibri" w:eastAsia="Times New Roman" w:hAnsi="Calibri" w:cs="Calibri"/>
                <w:b/>
                <w:bCs/>
                <w:color w:val="000000"/>
                <w:sz w:val="20"/>
                <w:szCs w:val="20"/>
              </w:rPr>
            </w:pPr>
            <w:r>
              <w:rPr>
                <w:rFonts w:ascii="Calibri" w:hAnsi="Calibri"/>
                <w:b/>
                <w:bCs/>
                <w:color w:val="000000"/>
                <w:sz w:val="20"/>
                <w:szCs w:val="20"/>
              </w:rPr>
              <w:t>2020</w:t>
            </w:r>
          </w:p>
        </w:tc>
        <w:tc>
          <w:tcPr>
            <w:tcW w:w="324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Pr>
                <w:rFonts w:ascii="Calibri" w:hAnsi="Calibri"/>
                <w:color w:val="000000"/>
                <w:sz w:val="20"/>
                <w:szCs w:val="20"/>
              </w:rPr>
              <w:t>CENTRAL LEVEL</w:t>
            </w:r>
          </w:p>
        </w:tc>
        <w:tc>
          <w:tcPr>
            <w:tcW w:w="243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Pr>
                <w:rFonts w:ascii="Calibri" w:hAnsi="Calibri"/>
                <w:color w:val="000000"/>
                <w:sz w:val="20"/>
                <w:szCs w:val="20"/>
              </w:rPr>
              <w:t xml:space="preserve">          659,651.00 </w:t>
            </w:r>
          </w:p>
        </w:tc>
        <w:tc>
          <w:tcPr>
            <w:tcW w:w="261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Pr>
                <w:rFonts w:ascii="Calibri" w:hAnsi="Calibri"/>
                <w:color w:val="000000"/>
                <w:sz w:val="20"/>
                <w:szCs w:val="20"/>
              </w:rPr>
              <w:t xml:space="preserve">        447,958.37 </w:t>
            </w:r>
          </w:p>
        </w:tc>
      </w:tr>
      <w:tr w:rsidR="008C6D0A" w:rsidRPr="00A374BE" w:rsidTr="00615B52">
        <w:trPr>
          <w:trHeight w:val="420"/>
        </w:trPr>
        <w:tc>
          <w:tcPr>
            <w:tcW w:w="990" w:type="dxa"/>
            <w:vMerge/>
            <w:tcBorders>
              <w:top w:val="nil"/>
              <w:left w:val="single" w:sz="4" w:space="0" w:color="auto"/>
              <w:bottom w:val="single" w:sz="4" w:space="0" w:color="000000"/>
              <w:right w:val="single" w:sz="4" w:space="0" w:color="auto"/>
            </w:tcBorders>
            <w:vAlign w:val="center"/>
            <w:hideMark/>
          </w:tcPr>
          <w:p w:rsidR="008C6D0A" w:rsidRPr="00A374BE" w:rsidRDefault="008C6D0A" w:rsidP="00615B52">
            <w:pPr>
              <w:spacing w:after="0" w:line="240" w:lineRule="auto"/>
              <w:rPr>
                <w:rFonts w:ascii="Calibri" w:eastAsia="Times New Roman" w:hAnsi="Calibri" w:cs="Calibri"/>
                <w:b/>
                <w:bCs/>
                <w:color w:val="000000"/>
                <w:sz w:val="20"/>
                <w:szCs w:val="20"/>
              </w:rPr>
            </w:pPr>
          </w:p>
        </w:tc>
        <w:tc>
          <w:tcPr>
            <w:tcW w:w="324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Pr>
                <w:rFonts w:ascii="Calibri" w:hAnsi="Calibri"/>
                <w:color w:val="000000"/>
                <w:sz w:val="20"/>
                <w:szCs w:val="20"/>
              </w:rPr>
              <w:t>LOCAL LEVEL</w:t>
            </w:r>
          </w:p>
        </w:tc>
        <w:tc>
          <w:tcPr>
            <w:tcW w:w="243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Pr>
                <w:rFonts w:ascii="Calibri" w:hAnsi="Calibri"/>
                <w:color w:val="000000"/>
                <w:sz w:val="20"/>
                <w:szCs w:val="20"/>
              </w:rPr>
              <w:t xml:space="preserve">          269,475.29 </w:t>
            </w:r>
          </w:p>
        </w:tc>
        <w:tc>
          <w:tcPr>
            <w:tcW w:w="261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Pr>
                <w:rFonts w:ascii="Calibri" w:hAnsi="Calibri"/>
                <w:color w:val="000000"/>
                <w:sz w:val="20"/>
                <w:szCs w:val="20"/>
              </w:rPr>
              <w:t xml:space="preserve">        249,148.33 </w:t>
            </w:r>
          </w:p>
        </w:tc>
      </w:tr>
      <w:tr w:rsidR="008C6D0A" w:rsidRPr="00A374BE" w:rsidTr="00615B52">
        <w:trPr>
          <w:trHeight w:val="420"/>
        </w:trPr>
        <w:tc>
          <w:tcPr>
            <w:tcW w:w="990" w:type="dxa"/>
            <w:vMerge/>
            <w:tcBorders>
              <w:top w:val="nil"/>
              <w:left w:val="single" w:sz="4" w:space="0" w:color="auto"/>
              <w:bottom w:val="single" w:sz="4" w:space="0" w:color="000000"/>
              <w:right w:val="single" w:sz="4" w:space="0" w:color="auto"/>
            </w:tcBorders>
            <w:vAlign w:val="center"/>
            <w:hideMark/>
          </w:tcPr>
          <w:p w:rsidR="008C6D0A" w:rsidRPr="00A374BE" w:rsidRDefault="008C6D0A" w:rsidP="00615B52">
            <w:pPr>
              <w:spacing w:after="0" w:line="240" w:lineRule="auto"/>
              <w:rPr>
                <w:rFonts w:ascii="Calibri" w:eastAsia="Times New Roman" w:hAnsi="Calibri" w:cs="Calibri"/>
                <w:b/>
                <w:bCs/>
                <w:color w:val="000000"/>
                <w:sz w:val="20"/>
                <w:szCs w:val="20"/>
              </w:rPr>
            </w:pPr>
          </w:p>
        </w:tc>
        <w:tc>
          <w:tcPr>
            <w:tcW w:w="324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b/>
                <w:bCs/>
                <w:color w:val="000000"/>
                <w:sz w:val="20"/>
                <w:szCs w:val="20"/>
              </w:rPr>
            </w:pPr>
            <w:r>
              <w:rPr>
                <w:rFonts w:ascii="Calibri" w:hAnsi="Calibri"/>
                <w:b/>
                <w:bCs/>
                <w:color w:val="000000"/>
                <w:sz w:val="20"/>
                <w:szCs w:val="20"/>
              </w:rPr>
              <w:t>TOTAL FOR 2020</w:t>
            </w:r>
          </w:p>
        </w:tc>
        <w:tc>
          <w:tcPr>
            <w:tcW w:w="243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b/>
                <w:bCs/>
                <w:color w:val="000000"/>
                <w:sz w:val="20"/>
                <w:szCs w:val="20"/>
              </w:rPr>
            </w:pPr>
            <w:r>
              <w:rPr>
                <w:rFonts w:ascii="Calibri" w:hAnsi="Calibri"/>
                <w:b/>
                <w:bCs/>
                <w:color w:val="000000"/>
                <w:sz w:val="20"/>
                <w:szCs w:val="20"/>
              </w:rPr>
              <w:t xml:space="preserve">          929,126.29 </w:t>
            </w:r>
          </w:p>
        </w:tc>
        <w:tc>
          <w:tcPr>
            <w:tcW w:w="261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b/>
                <w:bCs/>
                <w:color w:val="000000"/>
                <w:sz w:val="20"/>
                <w:szCs w:val="20"/>
              </w:rPr>
            </w:pPr>
            <w:r>
              <w:rPr>
                <w:rFonts w:ascii="Calibri" w:hAnsi="Calibri"/>
                <w:b/>
                <w:bCs/>
                <w:color w:val="000000"/>
                <w:sz w:val="20"/>
                <w:szCs w:val="20"/>
              </w:rPr>
              <w:t xml:space="preserve">       697,106.70 </w:t>
            </w:r>
          </w:p>
        </w:tc>
      </w:tr>
      <w:tr w:rsidR="008C6D0A" w:rsidRPr="00A374BE" w:rsidTr="00615B52">
        <w:trPr>
          <w:trHeight w:val="420"/>
        </w:trPr>
        <w:tc>
          <w:tcPr>
            <w:tcW w:w="9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C6D0A" w:rsidRPr="00A374BE" w:rsidRDefault="008C6D0A" w:rsidP="00615B52">
            <w:pPr>
              <w:spacing w:after="0" w:line="240" w:lineRule="auto"/>
              <w:jc w:val="center"/>
              <w:rPr>
                <w:rFonts w:ascii="Calibri" w:eastAsia="Times New Roman" w:hAnsi="Calibri" w:cs="Calibri"/>
                <w:b/>
                <w:bCs/>
                <w:color w:val="000000"/>
                <w:sz w:val="20"/>
                <w:szCs w:val="20"/>
              </w:rPr>
            </w:pPr>
            <w:r>
              <w:rPr>
                <w:rFonts w:ascii="Calibri" w:hAnsi="Calibri"/>
                <w:b/>
                <w:bCs/>
                <w:color w:val="000000"/>
                <w:sz w:val="20"/>
                <w:szCs w:val="20"/>
              </w:rPr>
              <w:t>2021</w:t>
            </w:r>
          </w:p>
        </w:tc>
        <w:tc>
          <w:tcPr>
            <w:tcW w:w="324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Pr>
                <w:rFonts w:ascii="Calibri" w:hAnsi="Calibri"/>
                <w:color w:val="000000"/>
                <w:sz w:val="20"/>
                <w:szCs w:val="20"/>
              </w:rPr>
              <w:t>CENTRAL LEVEL</w:t>
            </w:r>
          </w:p>
        </w:tc>
        <w:tc>
          <w:tcPr>
            <w:tcW w:w="243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Pr>
                <w:rFonts w:ascii="Calibri" w:hAnsi="Calibri"/>
                <w:color w:val="000000"/>
                <w:sz w:val="20"/>
                <w:szCs w:val="20"/>
              </w:rPr>
              <w:t xml:space="preserve">          519,072.39 </w:t>
            </w:r>
          </w:p>
        </w:tc>
        <w:tc>
          <w:tcPr>
            <w:tcW w:w="261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Pr>
                <w:rFonts w:ascii="Calibri" w:hAnsi="Calibri"/>
                <w:color w:val="000000"/>
                <w:sz w:val="20"/>
                <w:szCs w:val="20"/>
              </w:rPr>
              <w:t xml:space="preserve">        243,784.79 </w:t>
            </w:r>
          </w:p>
        </w:tc>
      </w:tr>
      <w:tr w:rsidR="008C6D0A" w:rsidRPr="00A374BE" w:rsidTr="00615B52">
        <w:trPr>
          <w:trHeight w:val="420"/>
        </w:trPr>
        <w:tc>
          <w:tcPr>
            <w:tcW w:w="990" w:type="dxa"/>
            <w:vMerge/>
            <w:tcBorders>
              <w:top w:val="nil"/>
              <w:left w:val="single" w:sz="4" w:space="0" w:color="auto"/>
              <w:bottom w:val="single" w:sz="4" w:space="0" w:color="000000"/>
              <w:right w:val="single" w:sz="4" w:space="0" w:color="auto"/>
            </w:tcBorders>
            <w:vAlign w:val="center"/>
            <w:hideMark/>
          </w:tcPr>
          <w:p w:rsidR="008C6D0A" w:rsidRPr="00A374BE" w:rsidRDefault="008C6D0A" w:rsidP="00615B52">
            <w:pPr>
              <w:spacing w:after="0" w:line="240" w:lineRule="auto"/>
              <w:rPr>
                <w:rFonts w:ascii="Calibri" w:eastAsia="Times New Roman" w:hAnsi="Calibri" w:cs="Calibri"/>
                <w:b/>
                <w:bCs/>
                <w:color w:val="000000"/>
                <w:sz w:val="20"/>
                <w:szCs w:val="20"/>
              </w:rPr>
            </w:pPr>
          </w:p>
        </w:tc>
        <w:tc>
          <w:tcPr>
            <w:tcW w:w="324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Pr>
                <w:rFonts w:ascii="Calibri" w:hAnsi="Calibri"/>
                <w:color w:val="000000"/>
                <w:sz w:val="20"/>
                <w:szCs w:val="20"/>
              </w:rPr>
              <w:t>LOCAL LEVEL</w:t>
            </w:r>
          </w:p>
        </w:tc>
        <w:tc>
          <w:tcPr>
            <w:tcW w:w="243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Pr>
                <w:rFonts w:ascii="Calibri" w:hAnsi="Calibri"/>
                <w:color w:val="000000"/>
                <w:sz w:val="20"/>
                <w:szCs w:val="20"/>
              </w:rPr>
              <w:t xml:space="preserve">            22,019.00 </w:t>
            </w:r>
          </w:p>
        </w:tc>
        <w:tc>
          <w:tcPr>
            <w:tcW w:w="261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Pr>
                <w:rFonts w:ascii="Calibri" w:hAnsi="Calibri"/>
                <w:color w:val="000000"/>
                <w:sz w:val="20"/>
                <w:szCs w:val="20"/>
              </w:rPr>
              <w:t xml:space="preserve">          21,470.00 </w:t>
            </w:r>
          </w:p>
        </w:tc>
      </w:tr>
      <w:tr w:rsidR="008C6D0A" w:rsidRPr="00A374BE" w:rsidTr="00615B52">
        <w:trPr>
          <w:trHeight w:val="420"/>
        </w:trPr>
        <w:tc>
          <w:tcPr>
            <w:tcW w:w="990" w:type="dxa"/>
            <w:vMerge/>
            <w:tcBorders>
              <w:top w:val="nil"/>
              <w:left w:val="single" w:sz="4" w:space="0" w:color="auto"/>
              <w:bottom w:val="single" w:sz="4" w:space="0" w:color="000000"/>
              <w:right w:val="single" w:sz="4" w:space="0" w:color="auto"/>
            </w:tcBorders>
            <w:vAlign w:val="center"/>
            <w:hideMark/>
          </w:tcPr>
          <w:p w:rsidR="008C6D0A" w:rsidRPr="00A374BE" w:rsidRDefault="008C6D0A" w:rsidP="00615B52">
            <w:pPr>
              <w:spacing w:after="0" w:line="240" w:lineRule="auto"/>
              <w:rPr>
                <w:rFonts w:ascii="Calibri" w:eastAsia="Times New Roman" w:hAnsi="Calibri" w:cs="Calibri"/>
                <w:b/>
                <w:bCs/>
                <w:color w:val="000000"/>
                <w:sz w:val="20"/>
                <w:szCs w:val="20"/>
              </w:rPr>
            </w:pPr>
          </w:p>
        </w:tc>
        <w:tc>
          <w:tcPr>
            <w:tcW w:w="324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b/>
                <w:bCs/>
                <w:color w:val="000000"/>
                <w:sz w:val="20"/>
                <w:szCs w:val="20"/>
              </w:rPr>
            </w:pPr>
            <w:r>
              <w:rPr>
                <w:rFonts w:ascii="Calibri" w:hAnsi="Calibri"/>
                <w:b/>
                <w:bCs/>
                <w:color w:val="000000"/>
                <w:sz w:val="20"/>
                <w:szCs w:val="20"/>
              </w:rPr>
              <w:t>TOTAL FOR 2021</w:t>
            </w:r>
          </w:p>
        </w:tc>
        <w:tc>
          <w:tcPr>
            <w:tcW w:w="243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b/>
                <w:bCs/>
                <w:color w:val="000000"/>
                <w:sz w:val="20"/>
                <w:szCs w:val="20"/>
              </w:rPr>
            </w:pPr>
            <w:r>
              <w:rPr>
                <w:rFonts w:ascii="Calibri" w:hAnsi="Calibri"/>
                <w:b/>
                <w:bCs/>
                <w:color w:val="000000"/>
                <w:sz w:val="20"/>
                <w:szCs w:val="20"/>
              </w:rPr>
              <w:t xml:space="preserve">          541,091.39 </w:t>
            </w:r>
          </w:p>
        </w:tc>
        <w:tc>
          <w:tcPr>
            <w:tcW w:w="261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b/>
                <w:bCs/>
                <w:color w:val="000000"/>
                <w:sz w:val="20"/>
                <w:szCs w:val="20"/>
              </w:rPr>
            </w:pPr>
            <w:r>
              <w:rPr>
                <w:rFonts w:ascii="Calibri" w:hAnsi="Calibri"/>
                <w:b/>
                <w:bCs/>
                <w:color w:val="000000"/>
                <w:sz w:val="20"/>
                <w:szCs w:val="20"/>
              </w:rPr>
              <w:t xml:space="preserve">       265,254.79 </w:t>
            </w:r>
          </w:p>
        </w:tc>
      </w:tr>
      <w:tr w:rsidR="008C6D0A" w:rsidRPr="00A374BE" w:rsidTr="00615B52">
        <w:trPr>
          <w:trHeight w:val="420"/>
        </w:trPr>
        <w:tc>
          <w:tcPr>
            <w:tcW w:w="9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C6D0A" w:rsidRPr="00A374BE" w:rsidRDefault="008C6D0A" w:rsidP="00615B52">
            <w:pPr>
              <w:spacing w:after="0" w:line="240" w:lineRule="auto"/>
              <w:jc w:val="center"/>
              <w:rPr>
                <w:rFonts w:ascii="Calibri" w:eastAsia="Times New Roman" w:hAnsi="Calibri" w:cs="Calibri"/>
                <w:b/>
                <w:bCs/>
                <w:color w:val="000000"/>
                <w:sz w:val="20"/>
                <w:szCs w:val="20"/>
              </w:rPr>
            </w:pPr>
            <w:r>
              <w:rPr>
                <w:rFonts w:ascii="Calibri" w:hAnsi="Calibri"/>
                <w:b/>
                <w:bCs/>
                <w:color w:val="000000"/>
                <w:sz w:val="20"/>
                <w:szCs w:val="20"/>
              </w:rPr>
              <w:t>2022</w:t>
            </w:r>
          </w:p>
        </w:tc>
        <w:tc>
          <w:tcPr>
            <w:tcW w:w="324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Pr>
                <w:rFonts w:ascii="Calibri" w:hAnsi="Calibri"/>
                <w:color w:val="000000"/>
                <w:sz w:val="20"/>
                <w:szCs w:val="20"/>
              </w:rPr>
              <w:t>CENTRAL LEVEL</w:t>
            </w:r>
          </w:p>
        </w:tc>
        <w:tc>
          <w:tcPr>
            <w:tcW w:w="243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Pr>
                <w:rFonts w:ascii="Calibri" w:hAnsi="Calibri"/>
                <w:color w:val="000000"/>
                <w:sz w:val="20"/>
                <w:szCs w:val="20"/>
              </w:rPr>
              <w:t xml:space="preserve">          328,000.00 </w:t>
            </w:r>
          </w:p>
        </w:tc>
        <w:tc>
          <w:tcPr>
            <w:tcW w:w="261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Pr>
                <w:rFonts w:ascii="Calibri" w:hAnsi="Calibri"/>
                <w:color w:val="000000"/>
                <w:sz w:val="20"/>
                <w:szCs w:val="20"/>
              </w:rPr>
              <w:t xml:space="preserve">          19,937.28 </w:t>
            </w:r>
          </w:p>
        </w:tc>
      </w:tr>
      <w:tr w:rsidR="008C6D0A" w:rsidRPr="00A374BE" w:rsidTr="00615B52">
        <w:trPr>
          <w:trHeight w:val="420"/>
        </w:trPr>
        <w:tc>
          <w:tcPr>
            <w:tcW w:w="990" w:type="dxa"/>
            <w:vMerge/>
            <w:tcBorders>
              <w:top w:val="nil"/>
              <w:left w:val="single" w:sz="4" w:space="0" w:color="auto"/>
              <w:bottom w:val="single" w:sz="4" w:space="0" w:color="000000"/>
              <w:right w:val="single" w:sz="4" w:space="0" w:color="auto"/>
            </w:tcBorders>
            <w:vAlign w:val="center"/>
            <w:hideMark/>
          </w:tcPr>
          <w:p w:rsidR="008C6D0A" w:rsidRPr="00A374BE" w:rsidRDefault="008C6D0A" w:rsidP="00615B52">
            <w:pPr>
              <w:spacing w:after="0" w:line="240" w:lineRule="auto"/>
              <w:rPr>
                <w:rFonts w:ascii="Calibri" w:eastAsia="Times New Roman" w:hAnsi="Calibri" w:cs="Calibri"/>
                <w:b/>
                <w:bCs/>
                <w:color w:val="000000"/>
                <w:sz w:val="20"/>
                <w:szCs w:val="20"/>
              </w:rPr>
            </w:pPr>
          </w:p>
        </w:tc>
        <w:tc>
          <w:tcPr>
            <w:tcW w:w="324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Pr>
                <w:rFonts w:ascii="Calibri" w:hAnsi="Calibri"/>
                <w:color w:val="000000"/>
                <w:sz w:val="20"/>
                <w:szCs w:val="20"/>
              </w:rPr>
              <w:t>LOCAL LEVEL</w:t>
            </w:r>
          </w:p>
        </w:tc>
        <w:tc>
          <w:tcPr>
            <w:tcW w:w="243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Pr>
                <w:rFonts w:ascii="Calibri" w:hAnsi="Calibri"/>
                <w:color w:val="000000"/>
                <w:sz w:val="20"/>
                <w:szCs w:val="20"/>
              </w:rPr>
              <w:t xml:space="preserve">          180,000.00 </w:t>
            </w:r>
          </w:p>
        </w:tc>
        <w:tc>
          <w:tcPr>
            <w:tcW w:w="261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Pr>
                <w:rFonts w:ascii="Calibri" w:hAnsi="Calibri"/>
                <w:color w:val="000000"/>
                <w:sz w:val="20"/>
                <w:szCs w:val="20"/>
              </w:rPr>
              <w:t xml:space="preserve">          31,216.00 </w:t>
            </w:r>
          </w:p>
        </w:tc>
      </w:tr>
      <w:tr w:rsidR="008C6D0A" w:rsidRPr="00A374BE" w:rsidTr="00615B52">
        <w:trPr>
          <w:trHeight w:val="420"/>
        </w:trPr>
        <w:tc>
          <w:tcPr>
            <w:tcW w:w="990" w:type="dxa"/>
            <w:vMerge/>
            <w:tcBorders>
              <w:top w:val="nil"/>
              <w:left w:val="single" w:sz="4" w:space="0" w:color="auto"/>
              <w:bottom w:val="single" w:sz="4" w:space="0" w:color="000000"/>
              <w:right w:val="single" w:sz="4" w:space="0" w:color="auto"/>
            </w:tcBorders>
            <w:vAlign w:val="center"/>
            <w:hideMark/>
          </w:tcPr>
          <w:p w:rsidR="008C6D0A" w:rsidRPr="00A374BE" w:rsidRDefault="008C6D0A" w:rsidP="00615B52">
            <w:pPr>
              <w:spacing w:after="0" w:line="240" w:lineRule="auto"/>
              <w:rPr>
                <w:rFonts w:ascii="Calibri" w:eastAsia="Times New Roman" w:hAnsi="Calibri" w:cs="Calibri"/>
                <w:b/>
                <w:bCs/>
                <w:color w:val="000000"/>
                <w:sz w:val="20"/>
                <w:szCs w:val="20"/>
              </w:rPr>
            </w:pPr>
          </w:p>
        </w:tc>
        <w:tc>
          <w:tcPr>
            <w:tcW w:w="324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b/>
                <w:bCs/>
                <w:color w:val="000000"/>
                <w:sz w:val="20"/>
                <w:szCs w:val="20"/>
              </w:rPr>
            </w:pPr>
            <w:r>
              <w:rPr>
                <w:rFonts w:ascii="Calibri" w:hAnsi="Calibri"/>
                <w:b/>
                <w:bCs/>
                <w:color w:val="000000"/>
                <w:sz w:val="20"/>
                <w:szCs w:val="20"/>
              </w:rPr>
              <w:t>TOTAL FOR 2022</w:t>
            </w:r>
          </w:p>
        </w:tc>
        <w:tc>
          <w:tcPr>
            <w:tcW w:w="243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b/>
                <w:bCs/>
                <w:color w:val="000000"/>
                <w:sz w:val="20"/>
                <w:szCs w:val="20"/>
              </w:rPr>
            </w:pPr>
            <w:r>
              <w:rPr>
                <w:rFonts w:ascii="Calibri" w:hAnsi="Calibri"/>
                <w:b/>
                <w:bCs/>
                <w:color w:val="000000"/>
                <w:sz w:val="20"/>
                <w:szCs w:val="20"/>
              </w:rPr>
              <w:t xml:space="preserve">          508,000.00 </w:t>
            </w:r>
          </w:p>
        </w:tc>
        <w:tc>
          <w:tcPr>
            <w:tcW w:w="261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b/>
                <w:bCs/>
                <w:color w:val="000000"/>
                <w:sz w:val="20"/>
                <w:szCs w:val="20"/>
              </w:rPr>
            </w:pPr>
            <w:r>
              <w:rPr>
                <w:rFonts w:ascii="Calibri" w:hAnsi="Calibri"/>
                <w:b/>
                <w:bCs/>
                <w:color w:val="000000"/>
                <w:sz w:val="20"/>
                <w:szCs w:val="20"/>
              </w:rPr>
              <w:t xml:space="preserve">          51,153.28 </w:t>
            </w:r>
          </w:p>
        </w:tc>
      </w:tr>
      <w:tr w:rsidR="008C6D0A" w:rsidRPr="00A374BE" w:rsidTr="00615B52">
        <w:trPr>
          <w:trHeight w:val="420"/>
        </w:trPr>
        <w:tc>
          <w:tcPr>
            <w:tcW w:w="9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C6D0A" w:rsidRPr="00A374BE" w:rsidRDefault="008C6D0A" w:rsidP="00615B52">
            <w:pPr>
              <w:spacing w:after="0" w:line="240" w:lineRule="auto"/>
              <w:jc w:val="center"/>
              <w:rPr>
                <w:rFonts w:ascii="Calibri" w:eastAsia="Times New Roman" w:hAnsi="Calibri" w:cs="Calibri"/>
                <w:b/>
                <w:bCs/>
                <w:color w:val="000000"/>
                <w:sz w:val="20"/>
                <w:szCs w:val="20"/>
              </w:rPr>
            </w:pPr>
            <w:r>
              <w:rPr>
                <w:rFonts w:ascii="Calibri" w:hAnsi="Calibri"/>
                <w:b/>
                <w:bCs/>
                <w:color w:val="000000"/>
                <w:sz w:val="20"/>
                <w:szCs w:val="20"/>
              </w:rPr>
              <w:t>2023</w:t>
            </w:r>
          </w:p>
        </w:tc>
        <w:tc>
          <w:tcPr>
            <w:tcW w:w="324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Pr>
                <w:rFonts w:ascii="Calibri" w:hAnsi="Calibri"/>
                <w:color w:val="000000"/>
                <w:sz w:val="20"/>
                <w:szCs w:val="20"/>
              </w:rPr>
              <w:t>CENTRAL LEVEL</w:t>
            </w:r>
          </w:p>
        </w:tc>
        <w:tc>
          <w:tcPr>
            <w:tcW w:w="243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Pr>
                <w:rFonts w:ascii="Calibri" w:hAnsi="Calibri"/>
                <w:color w:val="000000"/>
                <w:sz w:val="20"/>
                <w:szCs w:val="20"/>
              </w:rPr>
              <w:t xml:space="preserve">       1,139,863.33 </w:t>
            </w:r>
          </w:p>
        </w:tc>
        <w:tc>
          <w:tcPr>
            <w:tcW w:w="261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Pr>
                <w:rFonts w:ascii="Calibri" w:hAnsi="Calibri"/>
                <w:color w:val="000000"/>
                <w:sz w:val="20"/>
                <w:szCs w:val="20"/>
              </w:rPr>
              <w:t xml:space="preserve">    1,103,417.47 </w:t>
            </w:r>
          </w:p>
        </w:tc>
      </w:tr>
      <w:tr w:rsidR="008C6D0A" w:rsidRPr="00A374BE" w:rsidTr="00615B52">
        <w:trPr>
          <w:trHeight w:val="420"/>
        </w:trPr>
        <w:tc>
          <w:tcPr>
            <w:tcW w:w="990" w:type="dxa"/>
            <w:vMerge/>
            <w:tcBorders>
              <w:top w:val="nil"/>
              <w:left w:val="single" w:sz="4" w:space="0" w:color="auto"/>
              <w:bottom w:val="single" w:sz="4" w:space="0" w:color="000000"/>
              <w:right w:val="single" w:sz="4" w:space="0" w:color="auto"/>
            </w:tcBorders>
            <w:vAlign w:val="center"/>
            <w:hideMark/>
          </w:tcPr>
          <w:p w:rsidR="008C6D0A" w:rsidRPr="00A374BE" w:rsidRDefault="008C6D0A" w:rsidP="00615B52">
            <w:pPr>
              <w:spacing w:after="0" w:line="240" w:lineRule="auto"/>
              <w:rPr>
                <w:rFonts w:ascii="Calibri" w:eastAsia="Times New Roman" w:hAnsi="Calibri" w:cs="Calibri"/>
                <w:b/>
                <w:bCs/>
                <w:color w:val="000000"/>
                <w:sz w:val="20"/>
                <w:szCs w:val="20"/>
              </w:rPr>
            </w:pPr>
          </w:p>
        </w:tc>
        <w:tc>
          <w:tcPr>
            <w:tcW w:w="324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Pr>
                <w:rFonts w:ascii="Calibri" w:hAnsi="Calibri"/>
                <w:color w:val="000000"/>
                <w:sz w:val="20"/>
                <w:szCs w:val="20"/>
              </w:rPr>
              <w:t>LOCAL LEVEL</w:t>
            </w:r>
          </w:p>
        </w:tc>
        <w:tc>
          <w:tcPr>
            <w:tcW w:w="243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Pr>
                <w:rFonts w:ascii="Calibri" w:hAnsi="Calibri"/>
                <w:color w:val="000000"/>
                <w:sz w:val="20"/>
                <w:szCs w:val="20"/>
              </w:rPr>
              <w:t xml:space="preserve">          590,000.00 </w:t>
            </w:r>
          </w:p>
        </w:tc>
        <w:tc>
          <w:tcPr>
            <w:tcW w:w="261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Pr>
                <w:rFonts w:ascii="Calibri" w:hAnsi="Calibri"/>
                <w:color w:val="000000"/>
                <w:sz w:val="20"/>
                <w:szCs w:val="20"/>
              </w:rPr>
              <w:t xml:space="preserve">        526,703.40 </w:t>
            </w:r>
          </w:p>
        </w:tc>
      </w:tr>
      <w:tr w:rsidR="008C6D0A" w:rsidRPr="00A374BE" w:rsidTr="00615B52">
        <w:trPr>
          <w:trHeight w:val="465"/>
        </w:trPr>
        <w:tc>
          <w:tcPr>
            <w:tcW w:w="990" w:type="dxa"/>
            <w:vMerge/>
            <w:tcBorders>
              <w:top w:val="nil"/>
              <w:left w:val="single" w:sz="4" w:space="0" w:color="auto"/>
              <w:bottom w:val="single" w:sz="4" w:space="0" w:color="000000"/>
              <w:right w:val="single" w:sz="4" w:space="0" w:color="auto"/>
            </w:tcBorders>
            <w:vAlign w:val="center"/>
            <w:hideMark/>
          </w:tcPr>
          <w:p w:rsidR="008C6D0A" w:rsidRPr="00A374BE" w:rsidRDefault="008C6D0A" w:rsidP="00615B52">
            <w:pPr>
              <w:spacing w:after="0" w:line="240" w:lineRule="auto"/>
              <w:rPr>
                <w:rFonts w:ascii="Calibri" w:eastAsia="Times New Roman" w:hAnsi="Calibri" w:cs="Calibri"/>
                <w:b/>
                <w:bCs/>
                <w:color w:val="000000"/>
                <w:sz w:val="20"/>
                <w:szCs w:val="20"/>
              </w:rPr>
            </w:pPr>
          </w:p>
        </w:tc>
        <w:tc>
          <w:tcPr>
            <w:tcW w:w="324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b/>
                <w:bCs/>
                <w:color w:val="000000"/>
                <w:sz w:val="20"/>
                <w:szCs w:val="20"/>
              </w:rPr>
            </w:pPr>
            <w:r>
              <w:rPr>
                <w:rFonts w:ascii="Calibri" w:hAnsi="Calibri"/>
                <w:b/>
                <w:bCs/>
                <w:color w:val="000000"/>
                <w:sz w:val="20"/>
                <w:szCs w:val="20"/>
              </w:rPr>
              <w:t>TOTAL FOR 2023</w:t>
            </w:r>
          </w:p>
        </w:tc>
        <w:tc>
          <w:tcPr>
            <w:tcW w:w="243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b/>
                <w:bCs/>
                <w:color w:val="000000"/>
                <w:sz w:val="20"/>
                <w:szCs w:val="20"/>
              </w:rPr>
            </w:pPr>
            <w:r>
              <w:rPr>
                <w:rFonts w:ascii="Calibri" w:hAnsi="Calibri"/>
                <w:b/>
                <w:bCs/>
                <w:color w:val="000000"/>
                <w:sz w:val="20"/>
                <w:szCs w:val="20"/>
              </w:rPr>
              <w:t xml:space="preserve">       1,729,863.33 </w:t>
            </w:r>
          </w:p>
        </w:tc>
        <w:tc>
          <w:tcPr>
            <w:tcW w:w="261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b/>
                <w:bCs/>
                <w:color w:val="000000"/>
                <w:sz w:val="20"/>
                <w:szCs w:val="20"/>
              </w:rPr>
            </w:pPr>
            <w:r>
              <w:rPr>
                <w:rFonts w:ascii="Calibri" w:hAnsi="Calibri"/>
                <w:b/>
                <w:bCs/>
                <w:color w:val="000000"/>
                <w:sz w:val="20"/>
                <w:szCs w:val="20"/>
              </w:rPr>
              <w:t xml:space="preserve">    1,630,120.87 </w:t>
            </w:r>
          </w:p>
        </w:tc>
      </w:tr>
      <w:tr w:rsidR="008C6D0A" w:rsidRPr="00A374BE" w:rsidTr="00615B52">
        <w:trPr>
          <w:trHeight w:val="42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Pr>
                <w:rFonts w:ascii="Calibri" w:hAnsi="Calibri"/>
                <w:color w:val="000000"/>
                <w:sz w:val="20"/>
                <w:szCs w:val="20"/>
              </w:rPr>
              <w:t> </w:t>
            </w:r>
          </w:p>
        </w:tc>
        <w:tc>
          <w:tcPr>
            <w:tcW w:w="324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Pr>
                <w:rFonts w:ascii="Calibri" w:hAnsi="Calibri"/>
                <w:color w:val="000000"/>
                <w:sz w:val="20"/>
                <w:szCs w:val="20"/>
              </w:rPr>
              <w:t> </w:t>
            </w:r>
          </w:p>
        </w:tc>
        <w:tc>
          <w:tcPr>
            <w:tcW w:w="243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Pr>
                <w:rFonts w:ascii="Calibri" w:hAnsi="Calibri"/>
                <w:color w:val="000000"/>
                <w:sz w:val="20"/>
                <w:szCs w:val="20"/>
              </w:rPr>
              <w:t> </w:t>
            </w:r>
          </w:p>
        </w:tc>
        <w:tc>
          <w:tcPr>
            <w:tcW w:w="261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b/>
                <w:bCs/>
                <w:color w:val="000000"/>
                <w:sz w:val="20"/>
                <w:szCs w:val="20"/>
              </w:rPr>
            </w:pPr>
            <w:r>
              <w:rPr>
                <w:rFonts w:ascii="Calibri" w:hAnsi="Calibri"/>
                <w:b/>
                <w:bCs/>
                <w:color w:val="000000"/>
                <w:sz w:val="20"/>
                <w:szCs w:val="20"/>
              </w:rPr>
              <w:t> </w:t>
            </w:r>
          </w:p>
        </w:tc>
      </w:tr>
      <w:tr w:rsidR="008C6D0A" w:rsidRPr="00A374BE" w:rsidTr="00615B52">
        <w:trPr>
          <w:trHeight w:val="420"/>
        </w:trPr>
        <w:tc>
          <w:tcPr>
            <w:tcW w:w="9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C6D0A" w:rsidRPr="00A374BE" w:rsidRDefault="008C6D0A" w:rsidP="00615B52">
            <w:pPr>
              <w:spacing w:after="0" w:line="240" w:lineRule="auto"/>
              <w:jc w:val="center"/>
              <w:rPr>
                <w:rFonts w:ascii="Calibri" w:eastAsia="Times New Roman" w:hAnsi="Calibri" w:cs="Calibri"/>
                <w:b/>
                <w:bCs/>
                <w:color w:val="000000"/>
                <w:sz w:val="20"/>
                <w:szCs w:val="20"/>
              </w:rPr>
            </w:pPr>
            <w:r>
              <w:rPr>
                <w:rFonts w:ascii="Calibri" w:hAnsi="Calibri"/>
                <w:b/>
                <w:bCs/>
                <w:color w:val="000000"/>
                <w:sz w:val="20"/>
                <w:szCs w:val="20"/>
              </w:rPr>
              <w:t>2020-2023</w:t>
            </w:r>
          </w:p>
        </w:tc>
        <w:tc>
          <w:tcPr>
            <w:tcW w:w="3240" w:type="dxa"/>
            <w:tcBorders>
              <w:top w:val="nil"/>
              <w:left w:val="nil"/>
              <w:bottom w:val="single" w:sz="4" w:space="0" w:color="auto"/>
              <w:right w:val="single" w:sz="4" w:space="0" w:color="auto"/>
            </w:tcBorders>
            <w:shd w:val="clear" w:color="auto" w:fill="auto"/>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Pr>
                <w:rFonts w:ascii="Calibri" w:hAnsi="Calibri"/>
                <w:color w:val="000000"/>
                <w:sz w:val="20"/>
                <w:szCs w:val="20"/>
              </w:rPr>
              <w:t xml:space="preserve">CENTRAL LEVEL </w:t>
            </w:r>
          </w:p>
        </w:tc>
        <w:tc>
          <w:tcPr>
            <w:tcW w:w="243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Pr>
                <w:rFonts w:ascii="Calibri" w:hAnsi="Calibri"/>
                <w:color w:val="000000"/>
                <w:sz w:val="20"/>
                <w:szCs w:val="20"/>
              </w:rPr>
              <w:t xml:space="preserve">       2,646,586.72 </w:t>
            </w:r>
          </w:p>
        </w:tc>
        <w:tc>
          <w:tcPr>
            <w:tcW w:w="261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Pr>
                <w:rFonts w:ascii="Calibri" w:hAnsi="Calibri"/>
                <w:color w:val="000000"/>
                <w:sz w:val="20"/>
                <w:szCs w:val="20"/>
              </w:rPr>
              <w:t xml:space="preserve">    1,815,097.91 </w:t>
            </w:r>
          </w:p>
        </w:tc>
      </w:tr>
      <w:tr w:rsidR="008C6D0A" w:rsidRPr="00A374BE" w:rsidTr="00615B52">
        <w:trPr>
          <w:trHeight w:val="675"/>
        </w:trPr>
        <w:tc>
          <w:tcPr>
            <w:tcW w:w="990" w:type="dxa"/>
            <w:vMerge/>
            <w:tcBorders>
              <w:top w:val="nil"/>
              <w:left w:val="single" w:sz="4" w:space="0" w:color="auto"/>
              <w:bottom w:val="single" w:sz="4" w:space="0" w:color="000000"/>
              <w:right w:val="single" w:sz="4" w:space="0" w:color="auto"/>
            </w:tcBorders>
            <w:vAlign w:val="center"/>
            <w:hideMark/>
          </w:tcPr>
          <w:p w:rsidR="008C6D0A" w:rsidRPr="00A374BE" w:rsidRDefault="008C6D0A" w:rsidP="00615B52">
            <w:pPr>
              <w:spacing w:after="0" w:line="240" w:lineRule="auto"/>
              <w:rPr>
                <w:rFonts w:ascii="Calibri" w:eastAsia="Times New Roman" w:hAnsi="Calibri" w:cs="Calibri"/>
                <w:b/>
                <w:bCs/>
                <w:color w:val="000000"/>
                <w:sz w:val="20"/>
                <w:szCs w:val="20"/>
              </w:rPr>
            </w:pPr>
          </w:p>
        </w:tc>
        <w:tc>
          <w:tcPr>
            <w:tcW w:w="3240" w:type="dxa"/>
            <w:tcBorders>
              <w:top w:val="nil"/>
              <w:left w:val="nil"/>
              <w:bottom w:val="single" w:sz="4" w:space="0" w:color="auto"/>
              <w:right w:val="single" w:sz="4" w:space="0" w:color="auto"/>
            </w:tcBorders>
            <w:shd w:val="clear" w:color="auto" w:fill="auto"/>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Pr>
                <w:rFonts w:ascii="Calibri" w:hAnsi="Calibri"/>
                <w:color w:val="000000"/>
                <w:sz w:val="20"/>
                <w:szCs w:val="20"/>
              </w:rPr>
              <w:t>LOCAL LEVEL</w:t>
            </w:r>
          </w:p>
        </w:tc>
        <w:tc>
          <w:tcPr>
            <w:tcW w:w="243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Pr>
                <w:rFonts w:ascii="Calibri" w:hAnsi="Calibri"/>
                <w:color w:val="000000"/>
                <w:sz w:val="20"/>
                <w:szCs w:val="20"/>
              </w:rPr>
              <w:t xml:space="preserve">       1,061,494.29 </w:t>
            </w:r>
          </w:p>
        </w:tc>
        <w:tc>
          <w:tcPr>
            <w:tcW w:w="261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color w:val="000000"/>
                <w:sz w:val="20"/>
                <w:szCs w:val="20"/>
              </w:rPr>
            </w:pPr>
            <w:r>
              <w:rPr>
                <w:rFonts w:ascii="Calibri" w:hAnsi="Calibri"/>
                <w:color w:val="000000"/>
                <w:sz w:val="20"/>
                <w:szCs w:val="20"/>
              </w:rPr>
              <w:t xml:space="preserve">        828,537.73 </w:t>
            </w:r>
          </w:p>
        </w:tc>
      </w:tr>
      <w:tr w:rsidR="008C6D0A" w:rsidRPr="00A374BE" w:rsidTr="00615B52">
        <w:trPr>
          <w:trHeight w:val="525"/>
        </w:trPr>
        <w:tc>
          <w:tcPr>
            <w:tcW w:w="990" w:type="dxa"/>
            <w:vMerge/>
            <w:tcBorders>
              <w:top w:val="nil"/>
              <w:left w:val="single" w:sz="4" w:space="0" w:color="auto"/>
              <w:bottom w:val="single" w:sz="4" w:space="0" w:color="000000"/>
              <w:right w:val="single" w:sz="4" w:space="0" w:color="auto"/>
            </w:tcBorders>
            <w:vAlign w:val="center"/>
            <w:hideMark/>
          </w:tcPr>
          <w:p w:rsidR="008C6D0A" w:rsidRPr="00A374BE" w:rsidRDefault="008C6D0A" w:rsidP="00615B52">
            <w:pPr>
              <w:spacing w:after="0" w:line="240" w:lineRule="auto"/>
              <w:rPr>
                <w:rFonts w:ascii="Calibri" w:eastAsia="Times New Roman" w:hAnsi="Calibri" w:cs="Calibri"/>
                <w:b/>
                <w:bCs/>
                <w:color w:val="000000"/>
                <w:sz w:val="20"/>
                <w:szCs w:val="20"/>
              </w:rPr>
            </w:pPr>
          </w:p>
        </w:tc>
        <w:tc>
          <w:tcPr>
            <w:tcW w:w="3240" w:type="dxa"/>
            <w:tcBorders>
              <w:top w:val="nil"/>
              <w:left w:val="nil"/>
              <w:bottom w:val="single" w:sz="4" w:space="0" w:color="auto"/>
              <w:right w:val="single" w:sz="4" w:space="0" w:color="auto"/>
            </w:tcBorders>
            <w:shd w:val="clear" w:color="auto" w:fill="auto"/>
            <w:vAlign w:val="bottom"/>
            <w:hideMark/>
          </w:tcPr>
          <w:p w:rsidR="008C6D0A" w:rsidRPr="00A374BE" w:rsidRDefault="008C6D0A" w:rsidP="00615B52">
            <w:pPr>
              <w:spacing w:after="0" w:line="240" w:lineRule="auto"/>
              <w:rPr>
                <w:rFonts w:ascii="Calibri" w:eastAsia="Times New Roman" w:hAnsi="Calibri" w:cs="Calibri"/>
                <w:b/>
                <w:bCs/>
                <w:color w:val="000000"/>
                <w:sz w:val="20"/>
                <w:szCs w:val="20"/>
              </w:rPr>
            </w:pPr>
            <w:r>
              <w:rPr>
                <w:rFonts w:ascii="Calibri" w:hAnsi="Calibri"/>
                <w:b/>
                <w:bCs/>
                <w:color w:val="000000"/>
                <w:sz w:val="20"/>
                <w:szCs w:val="20"/>
              </w:rPr>
              <w:t>TOTAL FOR BOTH LEVELS FOR FOUR YEARS</w:t>
            </w:r>
          </w:p>
        </w:tc>
        <w:tc>
          <w:tcPr>
            <w:tcW w:w="243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b/>
                <w:bCs/>
                <w:color w:val="000000"/>
                <w:sz w:val="20"/>
                <w:szCs w:val="20"/>
              </w:rPr>
            </w:pPr>
            <w:r>
              <w:rPr>
                <w:rFonts w:ascii="Calibri" w:hAnsi="Calibri"/>
                <w:b/>
                <w:bCs/>
                <w:color w:val="000000"/>
                <w:sz w:val="20"/>
                <w:szCs w:val="20"/>
              </w:rPr>
              <w:t xml:space="preserve">       3,708,081.01 </w:t>
            </w:r>
          </w:p>
        </w:tc>
        <w:tc>
          <w:tcPr>
            <w:tcW w:w="2610" w:type="dxa"/>
            <w:tcBorders>
              <w:top w:val="nil"/>
              <w:left w:val="nil"/>
              <w:bottom w:val="single" w:sz="4" w:space="0" w:color="auto"/>
              <w:right w:val="single" w:sz="4" w:space="0" w:color="auto"/>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b/>
                <w:bCs/>
                <w:color w:val="000000"/>
                <w:sz w:val="20"/>
                <w:szCs w:val="20"/>
              </w:rPr>
            </w:pPr>
            <w:r>
              <w:rPr>
                <w:rFonts w:ascii="Calibri" w:hAnsi="Calibri"/>
                <w:b/>
                <w:bCs/>
                <w:color w:val="000000"/>
                <w:sz w:val="20"/>
                <w:szCs w:val="20"/>
              </w:rPr>
              <w:t xml:space="preserve">    2,643,635.64 </w:t>
            </w:r>
          </w:p>
        </w:tc>
      </w:tr>
      <w:tr w:rsidR="008C6D0A" w:rsidRPr="00A374BE" w:rsidTr="00615B52">
        <w:trPr>
          <w:trHeight w:val="420"/>
        </w:trPr>
        <w:tc>
          <w:tcPr>
            <w:tcW w:w="990" w:type="dxa"/>
            <w:tcBorders>
              <w:top w:val="nil"/>
              <w:left w:val="nil"/>
              <w:bottom w:val="nil"/>
              <w:right w:val="nil"/>
            </w:tcBorders>
            <w:shd w:val="clear" w:color="auto" w:fill="auto"/>
            <w:noWrap/>
            <w:vAlign w:val="bottom"/>
            <w:hideMark/>
          </w:tcPr>
          <w:p w:rsidR="008C6D0A" w:rsidRPr="00A374BE" w:rsidRDefault="008C6D0A" w:rsidP="00615B52">
            <w:pPr>
              <w:spacing w:after="0" w:line="240" w:lineRule="auto"/>
              <w:rPr>
                <w:rFonts w:ascii="Calibri" w:eastAsia="Times New Roman" w:hAnsi="Calibri" w:cs="Calibri"/>
                <w:b/>
                <w:bCs/>
                <w:color w:val="000000"/>
                <w:sz w:val="32"/>
                <w:szCs w:val="32"/>
              </w:rPr>
            </w:pPr>
          </w:p>
        </w:tc>
        <w:tc>
          <w:tcPr>
            <w:tcW w:w="3240" w:type="dxa"/>
            <w:tcBorders>
              <w:top w:val="nil"/>
              <w:left w:val="nil"/>
              <w:bottom w:val="nil"/>
              <w:right w:val="nil"/>
            </w:tcBorders>
            <w:shd w:val="clear" w:color="auto" w:fill="auto"/>
            <w:noWrap/>
            <w:vAlign w:val="bottom"/>
            <w:hideMark/>
          </w:tcPr>
          <w:p w:rsidR="008C6D0A" w:rsidRPr="00A374BE" w:rsidRDefault="008C6D0A" w:rsidP="00615B52">
            <w:pPr>
              <w:spacing w:after="0" w:line="240" w:lineRule="auto"/>
              <w:rPr>
                <w:rFonts w:ascii="Times New Roman" w:eastAsia="Times New Roman" w:hAnsi="Times New Roman" w:cs="Times New Roman"/>
                <w:sz w:val="20"/>
                <w:szCs w:val="20"/>
              </w:rPr>
            </w:pPr>
          </w:p>
        </w:tc>
        <w:tc>
          <w:tcPr>
            <w:tcW w:w="2430" w:type="dxa"/>
            <w:tcBorders>
              <w:top w:val="nil"/>
              <w:left w:val="nil"/>
              <w:bottom w:val="nil"/>
              <w:right w:val="nil"/>
            </w:tcBorders>
            <w:shd w:val="clear" w:color="auto" w:fill="auto"/>
            <w:noWrap/>
            <w:vAlign w:val="bottom"/>
            <w:hideMark/>
          </w:tcPr>
          <w:p w:rsidR="008C6D0A" w:rsidRPr="00A374BE" w:rsidRDefault="008C6D0A" w:rsidP="00615B52">
            <w:pPr>
              <w:spacing w:after="0" w:line="240" w:lineRule="auto"/>
              <w:rPr>
                <w:rFonts w:ascii="Times New Roman" w:eastAsia="Times New Roman" w:hAnsi="Times New Roman" w:cs="Times New Roman"/>
                <w:sz w:val="20"/>
                <w:szCs w:val="20"/>
              </w:rPr>
            </w:pPr>
          </w:p>
        </w:tc>
        <w:tc>
          <w:tcPr>
            <w:tcW w:w="2610" w:type="dxa"/>
            <w:tcBorders>
              <w:top w:val="nil"/>
              <w:left w:val="nil"/>
              <w:bottom w:val="nil"/>
              <w:right w:val="nil"/>
            </w:tcBorders>
            <w:shd w:val="clear" w:color="auto" w:fill="auto"/>
            <w:noWrap/>
            <w:vAlign w:val="bottom"/>
            <w:hideMark/>
          </w:tcPr>
          <w:p w:rsidR="008C6D0A" w:rsidRPr="00A374BE" w:rsidRDefault="008C6D0A" w:rsidP="00615B52">
            <w:pPr>
              <w:spacing w:after="0" w:line="240" w:lineRule="auto"/>
              <w:rPr>
                <w:rFonts w:ascii="Times New Roman" w:eastAsia="Times New Roman" w:hAnsi="Times New Roman" w:cs="Times New Roman"/>
                <w:sz w:val="20"/>
                <w:szCs w:val="20"/>
              </w:rPr>
            </w:pPr>
          </w:p>
        </w:tc>
      </w:tr>
    </w:tbl>
    <w:p w:rsidR="00A5626C" w:rsidRPr="00A374BE" w:rsidRDefault="00A5626C" w:rsidP="00A5626C">
      <w:pPr>
        <w:shd w:val="clear" w:color="auto" w:fill="FFFFFF"/>
        <w:spacing w:line="235" w:lineRule="atLeast"/>
        <w:ind w:left="720"/>
        <w:jc w:val="both"/>
        <w:rPr>
          <w:rFonts w:ascii="Times New Roman" w:eastAsia="Times New Roman" w:hAnsi="Times New Roman" w:cs="Times New Roman"/>
          <w:sz w:val="24"/>
          <w:szCs w:val="24"/>
        </w:rPr>
      </w:pPr>
      <w:r>
        <w:rPr>
          <w:rFonts w:ascii="Times New Roman" w:hAnsi="Times New Roman"/>
          <w:sz w:val="24"/>
          <w:szCs w:val="24"/>
        </w:rPr>
        <w:t>-        There has been no archival institution or repository for archival material built in post-war Kosovo from the beginning, despite the fact that there is a significant lack of space and, consequently, strained conditions for the storage and protection of archival material.</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In the current situation, the lack of infrastructural, technical, logistical and technological conditions and especially the necessary human resources for the entire archival network, are among the main causes of the deteriorated condition of the archival material. All of these causes can easily be addressed through government measures, particularly with a medium- and long-term planning structure for budgetary measures. The alternative of budgeting the requests and needs of archives by the government is considered to be the approach of accessing donor funds.</w:t>
      </w:r>
    </w:p>
    <w:p w:rsidR="00A5626C" w:rsidRPr="00A374BE" w:rsidRDefault="00A5626C"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The legal infrastructure, starting with the legislation with horizontal scope, sectoral legislation and criminal legislation, generally provides for good regulation and compliance with international standards, allowing for the planning and direction of resources to target areas with a high potential for negative impact in the area of archives. It is also assessed that the political environment is not expected to produce identifiable negative impacts. Moreover, the economic environment allows space for intervention with the necessary investment measures to achieve the objectives in the area of archives in Kosovo.</w:t>
      </w:r>
    </w:p>
    <w:p w:rsidR="00D91C5B" w:rsidRPr="00A374BE" w:rsidRDefault="00A5626C" w:rsidP="00A5626C">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Problems that cannot be directly influenced by government measures are primarily related to parts or the entirety of archival material that (i) are in the possession of still unidentified private individuals, or (ii) were taken by force and in violation of the legal provisions of the time of those records or parts of those records by the state of Serbia.    </w:t>
      </w:r>
    </w:p>
    <w:p w:rsidR="008C6D0A" w:rsidRPr="00A374BE" w:rsidRDefault="008C6D0A" w:rsidP="00E94FA3">
      <w:pPr>
        <w:jc w:val="center"/>
        <w:rPr>
          <w:rFonts w:ascii="Times New Roman" w:hAnsi="Times New Roman" w:cs="Times New Roman"/>
          <w:b/>
          <w:sz w:val="28"/>
          <w:lang w:val="sq-AL"/>
        </w:rPr>
      </w:pPr>
    </w:p>
    <w:p w:rsidR="008C6D0A" w:rsidRPr="00A374BE" w:rsidRDefault="008C6D0A" w:rsidP="00E94FA3">
      <w:pPr>
        <w:jc w:val="center"/>
        <w:rPr>
          <w:rFonts w:ascii="Times New Roman" w:hAnsi="Times New Roman" w:cs="Times New Roman"/>
          <w:b/>
          <w:sz w:val="28"/>
          <w:lang w:val="sq-AL"/>
        </w:rPr>
      </w:pPr>
    </w:p>
    <w:p w:rsidR="008C6D0A" w:rsidRPr="00A374BE" w:rsidRDefault="008C6D0A" w:rsidP="00E94FA3">
      <w:pPr>
        <w:jc w:val="center"/>
        <w:rPr>
          <w:rFonts w:ascii="Times New Roman" w:hAnsi="Times New Roman" w:cs="Times New Roman"/>
          <w:b/>
          <w:sz w:val="28"/>
          <w:lang w:val="sq-AL"/>
        </w:rPr>
      </w:pPr>
    </w:p>
    <w:p w:rsidR="008C6D0A" w:rsidRDefault="008C6D0A" w:rsidP="00E94FA3">
      <w:pPr>
        <w:jc w:val="center"/>
        <w:rPr>
          <w:rFonts w:ascii="Times New Roman" w:hAnsi="Times New Roman" w:cs="Times New Roman"/>
          <w:b/>
          <w:sz w:val="28"/>
          <w:lang w:val="sq-AL"/>
        </w:rPr>
      </w:pPr>
    </w:p>
    <w:p w:rsidR="00185F33" w:rsidRPr="00A374BE" w:rsidRDefault="00185F33" w:rsidP="00E94FA3">
      <w:pPr>
        <w:jc w:val="center"/>
        <w:rPr>
          <w:rFonts w:ascii="Times New Roman" w:hAnsi="Times New Roman" w:cs="Times New Roman"/>
          <w:b/>
          <w:sz w:val="28"/>
          <w:lang w:val="sq-AL"/>
        </w:rPr>
      </w:pPr>
    </w:p>
    <w:p w:rsidR="0001011A" w:rsidRPr="00A374BE" w:rsidRDefault="0001011A" w:rsidP="00E94FA3">
      <w:pPr>
        <w:jc w:val="center"/>
        <w:rPr>
          <w:rFonts w:ascii="Times New Roman" w:hAnsi="Times New Roman" w:cs="Times New Roman"/>
          <w:b/>
          <w:sz w:val="28"/>
        </w:rPr>
      </w:pPr>
      <w:r>
        <w:rPr>
          <w:rFonts w:ascii="Times New Roman" w:hAnsi="Times New Roman"/>
          <w:b/>
          <w:sz w:val="28"/>
        </w:rPr>
        <w:lastRenderedPageBreak/>
        <w:t>SWOT ANALYSIS</w:t>
      </w:r>
    </w:p>
    <w:p w:rsidR="00105CD2" w:rsidRPr="00A374BE" w:rsidRDefault="00AD2888" w:rsidP="00E94FA3">
      <w:pPr>
        <w:jc w:val="center"/>
        <w:rPr>
          <w:rFonts w:ascii="Times New Roman" w:hAnsi="Times New Roman" w:cs="Times New Roman"/>
          <w:b/>
          <w:sz w:val="28"/>
        </w:rPr>
      </w:pPr>
      <w:r>
        <w:rPr>
          <w:rFonts w:ascii="Times New Roman" w:hAnsi="Times New Roman"/>
          <w:b/>
          <w:noProof/>
          <w:sz w:val="32"/>
          <w:szCs w:val="24"/>
        </w:rPr>
        <mc:AlternateContent>
          <mc:Choice Requires="wps">
            <w:drawing>
              <wp:anchor distT="36576" distB="36576" distL="36576" distR="36576" simplePos="0" relativeHeight="251663360" behindDoc="0" locked="0" layoutInCell="1" allowOverlap="1" wp14:anchorId="104A9578" wp14:editId="1854DD2F">
                <wp:simplePos x="0" y="0"/>
                <wp:positionH relativeFrom="margin">
                  <wp:posOffset>-616688</wp:posOffset>
                </wp:positionH>
                <wp:positionV relativeFrom="paragraph">
                  <wp:posOffset>347492</wp:posOffset>
                </wp:positionV>
                <wp:extent cx="3529330" cy="7102549"/>
                <wp:effectExtent l="0" t="0" r="13970" b="2222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9330" cy="7102549"/>
                        </a:xfrm>
                        <a:prstGeom prst="roundRect">
                          <a:avLst>
                            <a:gd name="adj" fmla="val 16667"/>
                          </a:avLst>
                        </a:prstGeom>
                        <a:noFill/>
                        <a:ln w="25400">
                          <a:solidFill>
                            <a:schemeClr val="dk1">
                              <a:lumMod val="0"/>
                              <a:lumOff val="0"/>
                            </a:schemeClr>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185F33" w:rsidRPr="00BC7F4B" w:rsidRDefault="00185F33" w:rsidP="0001011A">
                            <w:pPr>
                              <w:widowControl w:val="0"/>
                              <w:jc w:val="center"/>
                              <w:rPr>
                                <w:rFonts w:ascii="Times New Roman" w:hAnsi="Times New Roman" w:cs="Times New Roman"/>
                                <w:b/>
                                <w:sz w:val="28"/>
                                <w:szCs w:val="36"/>
                              </w:rPr>
                            </w:pPr>
                            <w:r>
                              <w:rPr>
                                <w:rFonts w:ascii="Times New Roman" w:hAnsi="Times New Roman"/>
                                <w:b/>
                                <w:sz w:val="28"/>
                                <w:szCs w:val="36"/>
                              </w:rPr>
                              <w:t xml:space="preserve">STRENGTHS </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Suitable physical infrastructure space for the central archive of KSAA;</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Professional experience of the current staff of KSAA;</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Harmonized legal framework for the operationalizing and conducting archival activities in the country;</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The newly approved organizational structure through the Regulation (OPM) No. 16/2024 for Internal Organization and Systematization of jobs in KSAA;</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 xml:space="preserve">KSAA’s membership in the International Council on Archives; </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 xml:space="preserve">Development of capacities for publications and exhibitions both domestically and internationally; </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 xml:space="preserve">Development of the project and successful initiation of mass digitalization of archival material; </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 xml:space="preserve">Initiation of investments in archival infrastructure. </w:t>
                            </w:r>
                          </w:p>
                          <w:p w:rsidR="00185F33" w:rsidRPr="00BC7F4B" w:rsidRDefault="00185F33" w:rsidP="0001011A">
                            <w:pPr>
                              <w:widowControl w:val="0"/>
                              <w:ind w:left="360" w:hanging="360"/>
                              <w:rPr>
                                <w:sz w:val="36"/>
                                <w:szCs w:val="36"/>
                                <w:lang w:val="sq-AL"/>
                              </w:rPr>
                            </w:pPr>
                          </w:p>
                          <w:p w:rsidR="00185F33" w:rsidRPr="00BC7F4B" w:rsidRDefault="00185F33" w:rsidP="0001011A">
                            <w:pPr>
                              <w:widowControl w:val="0"/>
                              <w:rPr>
                                <w:sz w:val="36"/>
                                <w:szCs w:val="36"/>
                              </w:rPr>
                            </w:pPr>
                            <w:r>
                              <w:rPr>
                                <w:sz w:val="36"/>
                                <w:szCs w:val="36"/>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4A9578" id="Rounded Rectangle 6" o:spid="_x0000_s1026" style="position:absolute;left:0;text-align:left;margin-left:-48.55pt;margin-top:27.35pt;width:277.9pt;height:559.25pt;z-index:25166336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" filled="f" fillcolor="#5b9bd5" strokecolor="black [0]" strokeweight="2pt">
                <v:shadow color="black [0]"/>
                <v:textbox inset="2.88pt,2.88pt,2.88pt,2.88pt">
                  <w:txbxContent>
                    <w:p w:rsidR="00185F33" w:rsidRPr="00BC7F4B" w:rsidRDefault="00185F33" w:rsidP="0001011A">
                      <w:pPr>
                        <w:widowControl w:val="0"/>
                        <w:jc w:val="center"/>
                        <w:rPr>
                          <w:rFonts w:ascii="Times New Roman" w:hAnsi="Times New Roman" w:cs="Times New Roman"/>
                          <w:b/>
                          <w:sz w:val="28"/>
                          <w:szCs w:val="36"/>
                        </w:rPr>
                      </w:pPr>
                      <w:r>
                        <w:rPr>
                          <w:rFonts w:ascii="Times New Roman" w:hAnsi="Times New Roman"/>
                          <w:b/>
                          <w:sz w:val="28"/>
                          <w:szCs w:val="36"/>
                        </w:rPr>
                        <w:t xml:space="preserve">STRENGTHS </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Suitable physical infrastructure space for the central archive of KSAA;</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Professional experience of the current staff of KSAA;</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Harmonized legal framework for the operationalizing and conducting archival activities in the country;</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The newly approved organizational structure through the Regulation (OPM) No. 16/2024 for Internal Organization and Systematization of jobs in KSAA;</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 xml:space="preserve">KSAA’s membership in the International Council on Archives; </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 xml:space="preserve">Development of capacities for publications and exhibitions both domestically and internationally; </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 xml:space="preserve">Development of the project and successful initiation of mass digitalization of archival material; </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 xml:space="preserve">Initiation of investments in archival infrastructure. </w:t>
                      </w:r>
                    </w:p>
                    <w:p w:rsidR="00185F33" w:rsidRPr="00BC7F4B" w:rsidRDefault="00185F33" w:rsidP="0001011A">
                      <w:pPr>
                        <w:widowControl w:val="0"/>
                        <w:ind w:left="360" w:hanging="360"/>
                        <w:rPr>
                          <w:sz w:val="36"/>
                          <w:szCs w:val="36"/>
                          <w:lang w:val="sq-AL"/>
                        </w:rPr>
                      </w:pPr>
                    </w:p>
                    <w:p w:rsidR="00185F33" w:rsidRPr="00BC7F4B" w:rsidRDefault="00185F33" w:rsidP="0001011A">
                      <w:pPr>
                        <w:widowControl w:val="0"/>
                        <w:rPr>
                          <w:sz w:val="36"/>
                          <w:szCs w:val="36"/>
                        </w:rPr>
                      </w:pPr>
                      <w:r>
                        <w:rPr>
                          <w:sz w:val="36"/>
                          <w:szCs w:val="36"/>
                        </w:rPr>
                        <w:t xml:space="preserve"> </w:t>
                      </w:r>
                    </w:p>
                  </w:txbxContent>
                </v:textbox>
                <w10:wrap anchorx="margin"/>
              </v:roundrect>
            </w:pict>
          </mc:Fallback>
        </mc:AlternateContent>
      </w:r>
      <w:r>
        <w:rPr>
          <w:rFonts w:ascii="Times New Roman" w:hAnsi="Times New Roman"/>
          <w:noProof/>
          <w:sz w:val="24"/>
          <w:szCs w:val="24"/>
        </w:rPr>
        <mc:AlternateContent>
          <mc:Choice Requires="wps">
            <w:drawing>
              <wp:anchor distT="36576" distB="36576" distL="36576" distR="36576" simplePos="0" relativeHeight="251664384" behindDoc="0" locked="0" layoutInCell="1" allowOverlap="1" wp14:anchorId="0AB61D95" wp14:editId="079997E0">
                <wp:simplePos x="0" y="0"/>
                <wp:positionH relativeFrom="margin">
                  <wp:posOffset>3040912</wp:posOffset>
                </wp:positionH>
                <wp:positionV relativeFrom="paragraph">
                  <wp:posOffset>293502</wp:posOffset>
                </wp:positionV>
                <wp:extent cx="3285460" cy="7145079"/>
                <wp:effectExtent l="0" t="0" r="10795" b="17780"/>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5460" cy="7145079"/>
                        </a:xfrm>
                        <a:prstGeom prst="roundRect">
                          <a:avLst>
                            <a:gd name="adj" fmla="val 16667"/>
                          </a:avLst>
                        </a:prstGeom>
                        <a:noFill/>
                        <a:ln w="25400">
                          <a:solidFill>
                            <a:schemeClr val="dk1">
                              <a:lumMod val="0"/>
                              <a:lumOff val="0"/>
                            </a:schemeClr>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185F33" w:rsidRPr="00BC7F4B" w:rsidRDefault="00185F33" w:rsidP="0001011A">
                            <w:pPr>
                              <w:widowControl w:val="0"/>
                              <w:jc w:val="center"/>
                              <w:rPr>
                                <w:rFonts w:ascii="Times New Roman" w:hAnsi="Times New Roman" w:cs="Times New Roman"/>
                                <w:b/>
                                <w:sz w:val="28"/>
                                <w:szCs w:val="36"/>
                              </w:rPr>
                            </w:pPr>
                            <w:r>
                              <w:rPr>
                                <w:rFonts w:ascii="Times New Roman" w:hAnsi="Times New Roman"/>
                                <w:b/>
                                <w:sz w:val="28"/>
                                <w:szCs w:val="36"/>
                              </w:rPr>
                              <w:t>WEAKNESSES</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 xml:space="preserve">Insufficient professional/supporting human resources in the competent archives; </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Insufficient and non-standard physical infrastructure for the preservation of archival materials;</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 xml:space="preserve">Insufficient logistical support for normal operation and in accordance with the needs of the competent archives; </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Insufficient public investments in physical, technological/digital infrastructure and human resources in the archival network;</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High percentage of unorganized archival material as a result of the failure to involve the staff in the adequate process of preservation, organization, processing and digitalization of archival materials in the archives of the record creators and special archives;</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Lack of records at the file level for archival material in the archival network;</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 xml:space="preserve">Lack of complete records of record creators and record holders, including data on archival materials of value found thereof; </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 xml:space="preserve">Small number of inspections/measures taken; </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Small number of convicting judgments from the courts for criminal offenses against archival material.</w:t>
                            </w:r>
                          </w:p>
                          <w:p w:rsidR="00185F33" w:rsidRPr="00BC7F4B" w:rsidRDefault="00185F33" w:rsidP="0001011A">
                            <w:pPr>
                              <w:widowControl w:val="0"/>
                              <w:ind w:left="360" w:hanging="360"/>
                              <w:rPr>
                                <w:sz w:val="32"/>
                                <w:szCs w:val="36"/>
                                <w:lang w:val="sq-AL"/>
                              </w:rPr>
                            </w:pPr>
                          </w:p>
                          <w:p w:rsidR="00185F33" w:rsidRPr="00BC7F4B" w:rsidRDefault="00185F33" w:rsidP="0001011A">
                            <w:pPr>
                              <w:widowControl w:val="0"/>
                              <w:rPr>
                                <w:sz w:val="36"/>
                                <w:szCs w:val="36"/>
                              </w:rPr>
                            </w:pPr>
                            <w:r>
                              <w:rPr>
                                <w:sz w:val="36"/>
                                <w:szCs w:val="36"/>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B61D95" id="Rounded Rectangle 12" o:spid="_x0000_s1027" style="position:absolute;left:0;text-align:left;margin-left:239.45pt;margin-top:23.1pt;width:258.7pt;height:562.6pt;z-index:25166438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" filled="f" fillcolor="#5b9bd5" strokecolor="black [0]" strokeweight="2pt">
                <v:shadow color="black [0]"/>
                <v:textbox inset="2.88pt,2.88pt,2.88pt,2.88pt">
                  <w:txbxContent>
                    <w:p w:rsidR="00185F33" w:rsidRPr="00BC7F4B" w:rsidRDefault="00185F33" w:rsidP="0001011A">
                      <w:pPr>
                        <w:widowControl w:val="0"/>
                        <w:jc w:val="center"/>
                        <w:rPr>
                          <w:rFonts w:ascii="Times New Roman" w:hAnsi="Times New Roman" w:cs="Times New Roman"/>
                          <w:b/>
                          <w:sz w:val="28"/>
                          <w:szCs w:val="36"/>
                        </w:rPr>
                      </w:pPr>
                      <w:r>
                        <w:rPr>
                          <w:rFonts w:ascii="Times New Roman" w:hAnsi="Times New Roman"/>
                          <w:b/>
                          <w:sz w:val="28"/>
                          <w:szCs w:val="36"/>
                        </w:rPr>
                        <w:t>WEAKNESSES</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 xml:space="preserve">Insufficient professional/supporting human resources in the competent archives; </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Insufficient and non-standard physical infrastructure for the preservation of archival materials;</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 xml:space="preserve">Insufficient logistical support for normal operation and in accordance with the needs of the competent archives; </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Insufficient public investments in physical, technological/digital infrastructure and human resources in the archival network;</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High percentage of unorganized archival material as a result of the failure to involve the staff in the adequate process of preservation, organization, processing and digitalization of archival materials in the archives of the record creators and special archives;</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Lack of records at the file level for archival material in the archival network;</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 xml:space="preserve">Lack of complete records of record creators and record holders, including data on archival materials of value found thereof; </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 xml:space="preserve">Small number of inspections/measures taken; </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Small number of convicting judgments from the courts for criminal offenses against archival material.</w:t>
                      </w:r>
                    </w:p>
                    <w:p w:rsidR="00185F33" w:rsidRPr="00BC7F4B" w:rsidRDefault="00185F33" w:rsidP="0001011A">
                      <w:pPr>
                        <w:widowControl w:val="0"/>
                        <w:ind w:left="360" w:hanging="360"/>
                        <w:rPr>
                          <w:sz w:val="32"/>
                          <w:szCs w:val="36"/>
                          <w:lang w:val="sq-AL"/>
                        </w:rPr>
                      </w:pPr>
                    </w:p>
                    <w:p w:rsidR="00185F33" w:rsidRPr="00BC7F4B" w:rsidRDefault="00185F33" w:rsidP="0001011A">
                      <w:pPr>
                        <w:widowControl w:val="0"/>
                        <w:rPr>
                          <w:sz w:val="36"/>
                          <w:szCs w:val="36"/>
                        </w:rPr>
                      </w:pPr>
                      <w:r>
                        <w:rPr>
                          <w:sz w:val="36"/>
                          <w:szCs w:val="36"/>
                        </w:rPr>
                        <w:t xml:space="preserve"> </w:t>
                      </w:r>
                    </w:p>
                  </w:txbxContent>
                </v:textbox>
                <w10:wrap anchorx="margin"/>
              </v:roundrect>
            </w:pict>
          </mc:Fallback>
        </mc:AlternateContent>
      </w:r>
    </w:p>
    <w:p w:rsidR="00105CD2" w:rsidRPr="00A374BE" w:rsidRDefault="00105CD2" w:rsidP="00E94FA3">
      <w:pPr>
        <w:jc w:val="center"/>
        <w:rPr>
          <w:rFonts w:ascii="Times New Roman" w:hAnsi="Times New Roman" w:cs="Times New Roman"/>
          <w:b/>
          <w:sz w:val="28"/>
          <w:lang w:val="sq-AL"/>
        </w:rPr>
      </w:pPr>
    </w:p>
    <w:p w:rsidR="0001011A" w:rsidRPr="00A374BE" w:rsidRDefault="0001011A" w:rsidP="0001011A">
      <w:r>
        <w:tab/>
      </w: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01011A">
      <w:pPr>
        <w:rPr>
          <w:lang w:val="sq-AL"/>
        </w:rPr>
      </w:pPr>
    </w:p>
    <w:p w:rsidR="00E94FA3" w:rsidRPr="00A374BE" w:rsidRDefault="00E94FA3" w:rsidP="00E94FA3">
      <w:pPr>
        <w:tabs>
          <w:tab w:val="left" w:pos="6054"/>
        </w:tabs>
        <w:rPr>
          <w:lang w:val="sq-AL"/>
        </w:rPr>
      </w:pPr>
    </w:p>
    <w:p w:rsidR="00D91C5B" w:rsidRPr="00A374BE" w:rsidRDefault="00D91C5B" w:rsidP="00E94FA3">
      <w:pPr>
        <w:tabs>
          <w:tab w:val="left" w:pos="6054"/>
        </w:tabs>
        <w:rPr>
          <w:lang w:val="sq-AL"/>
        </w:rPr>
      </w:pPr>
    </w:p>
    <w:p w:rsidR="00D91C5B" w:rsidRPr="00A374BE" w:rsidRDefault="00D91C5B" w:rsidP="00E94FA3">
      <w:pPr>
        <w:tabs>
          <w:tab w:val="left" w:pos="6054"/>
        </w:tabs>
        <w:rPr>
          <w:lang w:val="sq-AL"/>
        </w:rPr>
      </w:pPr>
    </w:p>
    <w:p w:rsidR="00105CD2" w:rsidRPr="00A374BE" w:rsidRDefault="00105CD2" w:rsidP="00E94FA3">
      <w:pPr>
        <w:tabs>
          <w:tab w:val="left" w:pos="6054"/>
        </w:tabs>
        <w:rPr>
          <w:lang w:val="sq-AL"/>
        </w:rPr>
      </w:pPr>
    </w:p>
    <w:p w:rsidR="00105CD2" w:rsidRPr="00A374BE" w:rsidRDefault="00105CD2" w:rsidP="00E94FA3">
      <w:pPr>
        <w:tabs>
          <w:tab w:val="left" w:pos="6054"/>
        </w:tabs>
        <w:rPr>
          <w:lang w:val="sq-AL"/>
        </w:rPr>
      </w:pPr>
    </w:p>
    <w:p w:rsidR="00105CD2" w:rsidRPr="00A374BE" w:rsidRDefault="00105CD2" w:rsidP="00E94FA3">
      <w:pPr>
        <w:tabs>
          <w:tab w:val="left" w:pos="6054"/>
        </w:tabs>
        <w:rPr>
          <w:lang w:val="sq-AL"/>
        </w:rPr>
      </w:pPr>
    </w:p>
    <w:p w:rsidR="00105CD2" w:rsidRPr="00A374BE" w:rsidRDefault="00105CD2" w:rsidP="00E94FA3">
      <w:pPr>
        <w:tabs>
          <w:tab w:val="left" w:pos="6054"/>
        </w:tabs>
        <w:rPr>
          <w:lang w:val="sq-AL"/>
        </w:rPr>
      </w:pPr>
    </w:p>
    <w:p w:rsidR="00105CD2" w:rsidRPr="00A374BE" w:rsidRDefault="00105CD2" w:rsidP="00E94FA3">
      <w:pPr>
        <w:tabs>
          <w:tab w:val="left" w:pos="6054"/>
        </w:tabs>
        <w:rPr>
          <w:lang w:val="sq-AL"/>
        </w:rPr>
      </w:pPr>
    </w:p>
    <w:p w:rsidR="00105CD2" w:rsidRPr="00A374BE" w:rsidRDefault="00105CD2" w:rsidP="00E94FA3">
      <w:pPr>
        <w:tabs>
          <w:tab w:val="left" w:pos="6054"/>
        </w:tabs>
        <w:rPr>
          <w:lang w:val="sq-AL"/>
        </w:rPr>
      </w:pPr>
    </w:p>
    <w:p w:rsidR="00105CD2" w:rsidRPr="00A374BE" w:rsidRDefault="00105CD2" w:rsidP="00E94FA3">
      <w:pPr>
        <w:tabs>
          <w:tab w:val="left" w:pos="6054"/>
        </w:tabs>
        <w:rPr>
          <w:lang w:val="sq-AL"/>
        </w:rPr>
      </w:pPr>
    </w:p>
    <w:p w:rsidR="00105CD2" w:rsidRPr="00A374BE" w:rsidRDefault="00105CD2" w:rsidP="00E94FA3">
      <w:pPr>
        <w:tabs>
          <w:tab w:val="left" w:pos="6054"/>
        </w:tabs>
        <w:rPr>
          <w:lang w:val="sq-AL"/>
        </w:rPr>
      </w:pPr>
    </w:p>
    <w:p w:rsidR="008C6D0A" w:rsidRPr="00A374BE" w:rsidRDefault="008C6D0A" w:rsidP="00E94FA3">
      <w:pPr>
        <w:tabs>
          <w:tab w:val="left" w:pos="6054"/>
        </w:tabs>
        <w:rPr>
          <w:lang w:val="sq-AL"/>
        </w:rPr>
      </w:pPr>
    </w:p>
    <w:p w:rsidR="008C6D0A" w:rsidRPr="00A374BE" w:rsidRDefault="008C6D0A" w:rsidP="00E94FA3">
      <w:pPr>
        <w:tabs>
          <w:tab w:val="left" w:pos="6054"/>
        </w:tabs>
        <w:rPr>
          <w:lang w:val="sq-AL"/>
        </w:rPr>
      </w:pPr>
    </w:p>
    <w:p w:rsidR="00D91C5B" w:rsidRPr="00A374BE" w:rsidRDefault="009867AC" w:rsidP="00E94FA3">
      <w:pPr>
        <w:tabs>
          <w:tab w:val="left" w:pos="6054"/>
        </w:tabs>
      </w:pPr>
      <w:r>
        <w:rPr>
          <w:rFonts w:ascii="Times New Roman" w:hAnsi="Times New Roman"/>
          <w:noProof/>
          <w:sz w:val="24"/>
          <w:szCs w:val="24"/>
        </w:rPr>
        <w:lastRenderedPageBreak/>
        <mc:AlternateContent>
          <mc:Choice Requires="wps">
            <w:drawing>
              <wp:anchor distT="36576" distB="36576" distL="36576" distR="36576" simplePos="0" relativeHeight="251665408" behindDoc="0" locked="0" layoutInCell="1" allowOverlap="1" wp14:anchorId="2A642F70" wp14:editId="607CA4F7">
                <wp:simplePos x="0" y="0"/>
                <wp:positionH relativeFrom="margin">
                  <wp:posOffset>-571500</wp:posOffset>
                </wp:positionH>
                <wp:positionV relativeFrom="paragraph">
                  <wp:posOffset>123825</wp:posOffset>
                </wp:positionV>
                <wp:extent cx="3467100" cy="6600825"/>
                <wp:effectExtent l="0" t="0" r="19050" b="28575"/>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6600825"/>
                        </a:xfrm>
                        <a:prstGeom prst="roundRect">
                          <a:avLst>
                            <a:gd name="adj" fmla="val 16667"/>
                          </a:avLst>
                        </a:prstGeom>
                        <a:noFill/>
                        <a:ln w="25400">
                          <a:solidFill>
                            <a:schemeClr val="dk1">
                              <a:lumMod val="0"/>
                              <a:lumOff val="0"/>
                            </a:schemeClr>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185F33" w:rsidRPr="00BC7F4B" w:rsidRDefault="00185F33" w:rsidP="0001011A">
                            <w:pPr>
                              <w:widowControl w:val="0"/>
                              <w:jc w:val="center"/>
                              <w:rPr>
                                <w:rFonts w:ascii="Times New Roman" w:hAnsi="Times New Roman" w:cs="Times New Roman"/>
                                <w:b/>
                                <w:sz w:val="28"/>
                                <w:szCs w:val="36"/>
                              </w:rPr>
                            </w:pPr>
                            <w:r>
                              <w:rPr>
                                <w:rFonts w:ascii="Times New Roman" w:hAnsi="Times New Roman"/>
                                <w:b/>
                                <w:sz w:val="28"/>
                                <w:szCs w:val="36"/>
                              </w:rPr>
                              <w:t>OPPORTUNITIES</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 xml:space="preserve">Development of projects for the expansion and improvement of archival infrastructure, development of projects in Gjilan, Mitrovica, etc.;  </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 xml:space="preserve">- Possession of a significant amount of archival material created from the end of World War II until the mid-1990s; </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 xml:space="preserve">- Development of new professional capacities by utilizing/transferring existing experience; </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Further strengthening of the mass digitalization of archival materials through the financing of the existing project and new investments in digitalizing audio and video materials;</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Facilitation of services for parties through the Post Office;</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Inclusion of archival staff at the record creators;</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Strengthening the supervision of the implementation of work standards related to the organization and processing of archival materials;</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 xml:space="preserve">Strengthening scientific and journalistic activities through the use of archival materials; </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 w:val="24"/>
                                <w:szCs w:val="24"/>
                              </w:rPr>
                            </w:pPr>
                            <w:r>
                              <w:rPr>
                                <w:rFonts w:ascii="Times New Roman" w:hAnsi="Times New Roman"/>
                                <w:szCs w:val="24"/>
                              </w:rPr>
                              <w:t>Continuous enrichment of the archive through the exchange or research of materials with other archives.</w:t>
                            </w:r>
                          </w:p>
                          <w:p w:rsidR="00185F33" w:rsidRPr="00BC7F4B" w:rsidRDefault="00185F33" w:rsidP="00FD0449">
                            <w:pPr>
                              <w:pStyle w:val="Header"/>
                              <w:widowControl w:val="0"/>
                              <w:ind w:left="781"/>
                              <w:rPr>
                                <w:rFonts w:ascii="Times New Roman" w:hAnsi="Times New Roman" w:cs="Times New Roman"/>
                                <w:sz w:val="24"/>
                                <w:szCs w:val="24"/>
                              </w:rPr>
                            </w:pPr>
                            <w:r>
                              <w:rPr>
                                <w:rFonts w:ascii="Times New Roman" w:hAnsi="Times New Roman"/>
                                <w:sz w:val="24"/>
                                <w:szCs w:val="24"/>
                              </w:rPr>
                              <w:t xml:space="preserve"> </w:t>
                            </w:r>
                          </w:p>
                          <w:p w:rsidR="00185F33" w:rsidRPr="00BC7F4B" w:rsidRDefault="00185F33" w:rsidP="0001011A">
                            <w:pPr>
                              <w:widowControl w:val="0"/>
                              <w:rPr>
                                <w:sz w:val="36"/>
                                <w:szCs w:val="36"/>
                              </w:rPr>
                            </w:pPr>
                            <w:r>
                              <w:rPr>
                                <w:sz w:val="36"/>
                                <w:szCs w:val="36"/>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642F70" id="Rounded Rectangle 14" o:spid="_x0000_s1028" style="position:absolute;margin-left:-45pt;margin-top:9.75pt;width:273pt;height:519.75pt;z-index:25166540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" filled="f" fillcolor="#5b9bd5" strokecolor="black [0]" strokeweight="2pt">
                <v:shadow color="black [0]"/>
                <v:textbox inset="2.88pt,2.88pt,2.88pt,2.88pt">
                  <w:txbxContent>
                    <w:p w:rsidR="00185F33" w:rsidRPr="00BC7F4B" w:rsidRDefault="00185F33" w:rsidP="0001011A">
                      <w:pPr>
                        <w:widowControl w:val="0"/>
                        <w:jc w:val="center"/>
                        <w:rPr>
                          <w:rFonts w:ascii="Times New Roman" w:hAnsi="Times New Roman" w:cs="Times New Roman"/>
                          <w:b/>
                          <w:sz w:val="28"/>
                          <w:szCs w:val="36"/>
                        </w:rPr>
                      </w:pPr>
                      <w:r>
                        <w:rPr>
                          <w:rFonts w:ascii="Times New Roman" w:hAnsi="Times New Roman"/>
                          <w:b/>
                          <w:sz w:val="28"/>
                          <w:szCs w:val="36"/>
                        </w:rPr>
                        <w:t>OPPORTUNITIES</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 xml:space="preserve">Development of projects for the expansion and improvement of archival infrastructure, development of projects in Gjilan, Mitrovica, etc.;  </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 xml:space="preserve">- Possession of a significant amount of archival material created from the end of World War II until the mid-1990s; </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 xml:space="preserve">- Development of new professional capacities by utilizing/transferring existing experience; </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Further strengthening of the mass digitalization of archival materials through the financing of the existing project and new investments in digitalizing audio and video materials;</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Facilitation of services for parties through the Post Office;</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Inclusion of archival staff at the record creators;</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Strengthening the supervision of the implementation of work standards related to the organization and processing of archival materials;</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 xml:space="preserve">Strengthening scientific and journalistic activities through the use of archival materials; </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 w:val="24"/>
                          <w:szCs w:val="24"/>
                        </w:rPr>
                      </w:pPr>
                      <w:r>
                        <w:rPr>
                          <w:rFonts w:ascii="Times New Roman" w:hAnsi="Times New Roman"/>
                          <w:szCs w:val="24"/>
                        </w:rPr>
                        <w:t>Continuous enrichment of the archive through the exchange or research of materials with other archives.</w:t>
                      </w:r>
                    </w:p>
                    <w:p w:rsidR="00185F33" w:rsidRPr="00BC7F4B" w:rsidRDefault="00185F33" w:rsidP="00FD0449">
                      <w:pPr>
                        <w:pStyle w:val="Header"/>
                        <w:widowControl w:val="0"/>
                        <w:ind w:left="781"/>
                        <w:rPr>
                          <w:rFonts w:ascii="Times New Roman" w:hAnsi="Times New Roman" w:cs="Times New Roman"/>
                          <w:sz w:val="24"/>
                          <w:szCs w:val="24"/>
                        </w:rPr>
                      </w:pPr>
                      <w:r>
                        <w:rPr>
                          <w:rFonts w:ascii="Times New Roman" w:hAnsi="Times New Roman"/>
                          <w:sz w:val="24"/>
                          <w:szCs w:val="24"/>
                        </w:rPr>
                        <w:t xml:space="preserve"> </w:t>
                      </w:r>
                    </w:p>
                    <w:p w:rsidR="00185F33" w:rsidRPr="00BC7F4B" w:rsidRDefault="00185F33" w:rsidP="0001011A">
                      <w:pPr>
                        <w:widowControl w:val="0"/>
                        <w:rPr>
                          <w:sz w:val="36"/>
                          <w:szCs w:val="36"/>
                        </w:rPr>
                      </w:pPr>
                      <w:r>
                        <w:rPr>
                          <w:sz w:val="36"/>
                          <w:szCs w:val="36"/>
                        </w:rPr>
                        <w:t xml:space="preserve"> </w:t>
                      </w:r>
                    </w:p>
                  </w:txbxContent>
                </v:textbox>
                <w10:wrap anchorx="margin"/>
              </v:roundrect>
            </w:pict>
          </mc:Fallback>
        </mc:AlternateContent>
      </w:r>
      <w:r>
        <w:rPr>
          <w:rFonts w:ascii="Times New Roman" w:hAnsi="Times New Roman"/>
          <w:noProof/>
          <w:sz w:val="24"/>
          <w:szCs w:val="24"/>
        </w:rPr>
        <mc:AlternateContent>
          <mc:Choice Requires="wps">
            <w:drawing>
              <wp:anchor distT="36576" distB="36576" distL="36576" distR="36576" simplePos="0" relativeHeight="251666432" behindDoc="0" locked="0" layoutInCell="1" allowOverlap="1" wp14:anchorId="28D18A4C" wp14:editId="09B35509">
                <wp:simplePos x="0" y="0"/>
                <wp:positionH relativeFrom="margin">
                  <wp:posOffset>3114675</wp:posOffset>
                </wp:positionH>
                <wp:positionV relativeFrom="paragraph">
                  <wp:posOffset>114300</wp:posOffset>
                </wp:positionV>
                <wp:extent cx="3274827" cy="6562725"/>
                <wp:effectExtent l="0" t="0" r="20955" b="28575"/>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4827" cy="6562725"/>
                        </a:xfrm>
                        <a:prstGeom prst="roundRect">
                          <a:avLst>
                            <a:gd name="adj" fmla="val 16667"/>
                          </a:avLst>
                        </a:prstGeom>
                        <a:noFill/>
                        <a:ln w="25400">
                          <a:solidFill>
                            <a:schemeClr val="dk1">
                              <a:lumMod val="0"/>
                              <a:lumOff val="0"/>
                            </a:schemeClr>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185F33" w:rsidRPr="00BC7F4B" w:rsidRDefault="00185F33" w:rsidP="0001011A">
                            <w:pPr>
                              <w:widowControl w:val="0"/>
                              <w:jc w:val="center"/>
                              <w:rPr>
                                <w:rFonts w:ascii="Times New Roman" w:hAnsi="Times New Roman" w:cs="Times New Roman"/>
                                <w:b/>
                                <w:sz w:val="28"/>
                                <w:szCs w:val="36"/>
                              </w:rPr>
                            </w:pPr>
                            <w:r>
                              <w:rPr>
                                <w:rFonts w:ascii="Times New Roman" w:hAnsi="Times New Roman"/>
                                <w:b/>
                                <w:sz w:val="28"/>
                                <w:szCs w:val="36"/>
                              </w:rPr>
                              <w:t>RISKS</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 xml:space="preserve">Continuous increase of archival material at risk of destruction/degradation/loss found in competent archives or with record holders due to stagnation in the development of infrastructure, structural organization, and other conditions in the archives; </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 xml:space="preserve">Relatively suitable security conditions leading to the loss, destruction, falsification or manipulation of archival materials for the purpose of illegal gain; </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 xml:space="preserve">Loss, concealment of archival materials and manipulation of historical facts regarding the 1990s period as a result of the inability to collect and archive materials created by social and political activities of the respective period; </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Lack of budgetary support for the implementation of capital projects;</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Interruption of the digitalization process of archival materials;</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 xml:space="preserve">Lack of budgetary support for strengthening the sufficient human resources of KSAA and competent archives; </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 xml:space="preserve">Natural disasters. </w:t>
                            </w:r>
                          </w:p>
                          <w:p w:rsidR="00185F33" w:rsidRPr="00BC7F4B" w:rsidRDefault="00185F33" w:rsidP="0001011A">
                            <w:pPr>
                              <w:widowControl w:val="0"/>
                              <w:ind w:left="360" w:hanging="360"/>
                              <w:rPr>
                                <w:sz w:val="36"/>
                                <w:szCs w:val="36"/>
                                <w:lang w:val="sq-AL"/>
                              </w:rPr>
                            </w:pPr>
                          </w:p>
                          <w:p w:rsidR="00185F33" w:rsidRPr="00BC7F4B" w:rsidRDefault="00185F33" w:rsidP="0001011A">
                            <w:pPr>
                              <w:widowControl w:val="0"/>
                              <w:rPr>
                                <w:sz w:val="36"/>
                                <w:szCs w:val="36"/>
                              </w:rPr>
                            </w:pPr>
                            <w:r>
                              <w:rPr>
                                <w:sz w:val="36"/>
                                <w:szCs w:val="36"/>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D18A4C" id="Rounded Rectangle 13" o:spid="_x0000_s1029" style="position:absolute;margin-left:245.25pt;margin-top:9pt;width:257.85pt;height:516.75pt;z-index:2516664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" filled="f" fillcolor="#5b9bd5" strokecolor="black [0]" strokeweight="2pt">
                <v:shadow color="black [0]"/>
                <v:textbox inset="2.88pt,2.88pt,2.88pt,2.88pt">
                  <w:txbxContent>
                    <w:p w:rsidR="00185F33" w:rsidRPr="00BC7F4B" w:rsidRDefault="00185F33" w:rsidP="0001011A">
                      <w:pPr>
                        <w:widowControl w:val="0"/>
                        <w:jc w:val="center"/>
                        <w:rPr>
                          <w:rFonts w:ascii="Times New Roman" w:hAnsi="Times New Roman" w:cs="Times New Roman"/>
                          <w:b/>
                          <w:sz w:val="28"/>
                          <w:szCs w:val="36"/>
                        </w:rPr>
                      </w:pPr>
                      <w:r>
                        <w:rPr>
                          <w:rFonts w:ascii="Times New Roman" w:hAnsi="Times New Roman"/>
                          <w:b/>
                          <w:sz w:val="28"/>
                          <w:szCs w:val="36"/>
                        </w:rPr>
                        <w:t>RISKS</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 xml:space="preserve">Continuous increase of archival material at risk of destruction/degradation/loss found in competent archives or with record holders due to stagnation in the development of infrastructure, structural organization, and other conditions in the archives; </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 xml:space="preserve">Relatively suitable security conditions leading to the loss, destruction, falsification or manipulation of archival materials for the purpose of illegal gain; </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 xml:space="preserve">Loss, concealment of archival materials and manipulation of historical facts regarding the 1990s period as a result of the inability to collect and archive materials created by social and political activities of the respective period; </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Lack of budgetary support for the implementation of capital projects;</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Interruption of the digitalization process of archival materials;</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 xml:space="preserve">Lack of budgetary support for strengthening the sufficient human resources of KSAA and competent archives; </w:t>
                      </w:r>
                    </w:p>
                    <w:p w:rsidR="00185F33" w:rsidRPr="00BC7F4B" w:rsidRDefault="00185F33" w:rsidP="0001011A">
                      <w:pPr>
                        <w:pStyle w:val="Header"/>
                        <w:widowControl w:val="0"/>
                        <w:numPr>
                          <w:ilvl w:val="0"/>
                          <w:numId w:val="3"/>
                        </w:numPr>
                        <w:spacing w:after="120" w:line="285" w:lineRule="auto"/>
                        <w:jc w:val="both"/>
                        <w:rPr>
                          <w:rFonts w:ascii="Times New Roman" w:hAnsi="Times New Roman" w:cs="Times New Roman"/>
                          <w:szCs w:val="24"/>
                        </w:rPr>
                      </w:pPr>
                      <w:r>
                        <w:rPr>
                          <w:rFonts w:ascii="Times New Roman" w:hAnsi="Times New Roman"/>
                          <w:szCs w:val="24"/>
                        </w:rPr>
                        <w:t xml:space="preserve">Natural disasters. </w:t>
                      </w:r>
                    </w:p>
                    <w:p w:rsidR="00185F33" w:rsidRPr="00BC7F4B" w:rsidRDefault="00185F33" w:rsidP="0001011A">
                      <w:pPr>
                        <w:widowControl w:val="0"/>
                        <w:ind w:left="360" w:hanging="360"/>
                        <w:rPr>
                          <w:sz w:val="36"/>
                          <w:szCs w:val="36"/>
                          <w:lang w:val="sq-AL"/>
                        </w:rPr>
                      </w:pPr>
                    </w:p>
                    <w:p w:rsidR="00185F33" w:rsidRPr="00BC7F4B" w:rsidRDefault="00185F33" w:rsidP="0001011A">
                      <w:pPr>
                        <w:widowControl w:val="0"/>
                        <w:rPr>
                          <w:sz w:val="36"/>
                          <w:szCs w:val="36"/>
                        </w:rPr>
                      </w:pPr>
                      <w:r>
                        <w:rPr>
                          <w:sz w:val="36"/>
                          <w:szCs w:val="36"/>
                        </w:rPr>
                        <w:t xml:space="preserve"> </w:t>
                      </w:r>
                    </w:p>
                  </w:txbxContent>
                </v:textbox>
                <w10:wrap anchorx="margin"/>
              </v:roundrect>
            </w:pict>
          </mc:Fallback>
        </mc:AlternateContent>
      </w:r>
    </w:p>
    <w:p w:rsidR="00E94FA3" w:rsidRPr="00A374BE" w:rsidRDefault="00E94FA3" w:rsidP="00E94FA3">
      <w:pPr>
        <w:tabs>
          <w:tab w:val="left" w:pos="6054"/>
        </w:tabs>
        <w:rPr>
          <w:lang w:val="sq-AL"/>
        </w:rPr>
      </w:pPr>
    </w:p>
    <w:p w:rsidR="00E94FA3" w:rsidRPr="00A374BE" w:rsidRDefault="00E94FA3" w:rsidP="00E94FA3">
      <w:pPr>
        <w:tabs>
          <w:tab w:val="left" w:pos="6054"/>
        </w:tabs>
        <w:rPr>
          <w:lang w:val="sq-AL"/>
        </w:rPr>
      </w:pPr>
    </w:p>
    <w:p w:rsidR="0001011A" w:rsidRPr="00A374BE" w:rsidRDefault="0001011A" w:rsidP="00E94FA3">
      <w:pPr>
        <w:tabs>
          <w:tab w:val="left" w:pos="6054"/>
        </w:tabs>
        <w:rPr>
          <w:lang w:val="sq-AL"/>
        </w:rPr>
      </w:pP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01011A">
      <w:pPr>
        <w:tabs>
          <w:tab w:val="left" w:pos="3367"/>
        </w:tabs>
        <w:rPr>
          <w:lang w:val="sq-AL"/>
        </w:rPr>
      </w:pP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01011A">
      <w:pPr>
        <w:rPr>
          <w:lang w:val="sq-AL"/>
        </w:rPr>
      </w:pPr>
    </w:p>
    <w:p w:rsidR="0001011A" w:rsidRPr="00A374BE" w:rsidRDefault="0001011A" w:rsidP="00A5626C">
      <w:pPr>
        <w:shd w:val="clear" w:color="auto" w:fill="FFFFFF"/>
        <w:spacing w:line="235" w:lineRule="atLeast"/>
        <w:jc w:val="both"/>
        <w:rPr>
          <w:rFonts w:ascii="Times New Roman" w:eastAsia="Times New Roman" w:hAnsi="Times New Roman" w:cs="Times New Roman"/>
          <w:sz w:val="24"/>
          <w:szCs w:val="24"/>
          <w:lang w:val="sq-AL"/>
        </w:rPr>
      </w:pPr>
    </w:p>
    <w:p w:rsidR="0001011A" w:rsidRPr="00A374BE" w:rsidRDefault="0001011A" w:rsidP="00A5626C">
      <w:pPr>
        <w:shd w:val="clear" w:color="auto" w:fill="FFFFFF"/>
        <w:spacing w:line="235" w:lineRule="atLeast"/>
        <w:jc w:val="both"/>
        <w:rPr>
          <w:rFonts w:ascii="Times New Roman" w:eastAsia="Times New Roman" w:hAnsi="Times New Roman" w:cs="Times New Roman"/>
          <w:sz w:val="24"/>
          <w:szCs w:val="24"/>
          <w:lang w:val="sq-AL"/>
        </w:rPr>
      </w:pPr>
    </w:p>
    <w:p w:rsidR="00E94FA3" w:rsidRPr="00A374BE" w:rsidRDefault="00E94FA3" w:rsidP="00A5626C">
      <w:pPr>
        <w:shd w:val="clear" w:color="auto" w:fill="FFFFFF"/>
        <w:spacing w:line="235" w:lineRule="atLeast"/>
        <w:jc w:val="both"/>
        <w:rPr>
          <w:rFonts w:ascii="Times New Roman" w:eastAsia="Times New Roman" w:hAnsi="Times New Roman" w:cs="Times New Roman"/>
          <w:sz w:val="24"/>
          <w:szCs w:val="24"/>
          <w:lang w:val="sq-AL"/>
        </w:rPr>
      </w:pPr>
    </w:p>
    <w:p w:rsidR="00E94FA3" w:rsidRPr="00A374BE" w:rsidRDefault="00E94FA3" w:rsidP="00A5626C">
      <w:pPr>
        <w:shd w:val="clear" w:color="auto" w:fill="FFFFFF"/>
        <w:spacing w:line="235" w:lineRule="atLeast"/>
        <w:jc w:val="both"/>
        <w:rPr>
          <w:rFonts w:ascii="Times New Roman" w:eastAsia="Times New Roman" w:hAnsi="Times New Roman" w:cs="Times New Roman"/>
          <w:sz w:val="24"/>
          <w:szCs w:val="24"/>
          <w:lang w:val="sq-AL"/>
        </w:rPr>
      </w:pPr>
    </w:p>
    <w:p w:rsidR="00E94FA3" w:rsidRPr="00A374BE" w:rsidRDefault="00E94FA3" w:rsidP="00A5626C">
      <w:pPr>
        <w:shd w:val="clear" w:color="auto" w:fill="FFFFFF"/>
        <w:spacing w:line="235" w:lineRule="atLeast"/>
        <w:jc w:val="both"/>
        <w:rPr>
          <w:rFonts w:ascii="Times New Roman" w:eastAsia="Times New Roman" w:hAnsi="Times New Roman" w:cs="Times New Roman"/>
          <w:sz w:val="24"/>
          <w:szCs w:val="24"/>
          <w:lang w:val="sq-AL"/>
        </w:rPr>
      </w:pPr>
    </w:p>
    <w:p w:rsidR="00E94FA3" w:rsidRPr="00A374BE" w:rsidRDefault="00E94FA3" w:rsidP="00A5626C">
      <w:pPr>
        <w:shd w:val="clear" w:color="auto" w:fill="FFFFFF"/>
        <w:spacing w:line="235" w:lineRule="atLeast"/>
        <w:jc w:val="both"/>
        <w:rPr>
          <w:rFonts w:ascii="Times New Roman" w:eastAsia="Times New Roman" w:hAnsi="Times New Roman" w:cs="Times New Roman"/>
          <w:sz w:val="24"/>
          <w:szCs w:val="24"/>
          <w:lang w:val="sq-AL"/>
        </w:rPr>
      </w:pPr>
    </w:p>
    <w:p w:rsidR="00FD0449" w:rsidRPr="00A374BE" w:rsidRDefault="00FD0449" w:rsidP="00A5626C">
      <w:pPr>
        <w:shd w:val="clear" w:color="auto" w:fill="FFFFFF"/>
        <w:spacing w:line="235" w:lineRule="atLeast"/>
        <w:jc w:val="both"/>
        <w:rPr>
          <w:rFonts w:ascii="Times New Roman" w:eastAsia="Times New Roman" w:hAnsi="Times New Roman" w:cs="Times New Roman"/>
          <w:sz w:val="24"/>
          <w:szCs w:val="24"/>
          <w:lang w:val="sq-AL"/>
        </w:rPr>
      </w:pPr>
    </w:p>
    <w:p w:rsidR="00105CD2" w:rsidRPr="00A374BE" w:rsidRDefault="00105CD2" w:rsidP="00A5626C">
      <w:pPr>
        <w:shd w:val="clear" w:color="auto" w:fill="FFFFFF"/>
        <w:spacing w:line="235" w:lineRule="atLeast"/>
        <w:jc w:val="both"/>
        <w:rPr>
          <w:rFonts w:ascii="Times New Roman" w:eastAsia="Times New Roman" w:hAnsi="Times New Roman" w:cs="Times New Roman"/>
          <w:sz w:val="24"/>
          <w:szCs w:val="24"/>
          <w:lang w:val="sq-AL"/>
        </w:rPr>
      </w:pPr>
    </w:p>
    <w:p w:rsidR="006859E1" w:rsidRPr="00A374BE" w:rsidRDefault="006859E1" w:rsidP="00A5626C">
      <w:pPr>
        <w:shd w:val="clear" w:color="auto" w:fill="FFFFFF"/>
        <w:spacing w:line="235" w:lineRule="atLeast"/>
        <w:jc w:val="both"/>
        <w:rPr>
          <w:rFonts w:ascii="Times New Roman" w:eastAsia="Times New Roman" w:hAnsi="Times New Roman" w:cs="Times New Roman"/>
          <w:sz w:val="24"/>
          <w:szCs w:val="24"/>
          <w:lang w:val="sq-AL"/>
        </w:rPr>
      </w:pPr>
    </w:p>
    <w:p w:rsidR="006859E1" w:rsidRPr="00A374BE" w:rsidRDefault="006859E1" w:rsidP="00A5626C">
      <w:pPr>
        <w:shd w:val="clear" w:color="auto" w:fill="FFFFFF"/>
        <w:spacing w:line="235" w:lineRule="atLeast"/>
        <w:jc w:val="both"/>
        <w:rPr>
          <w:rFonts w:ascii="Times New Roman" w:eastAsia="Times New Roman" w:hAnsi="Times New Roman" w:cs="Times New Roman"/>
          <w:sz w:val="24"/>
          <w:szCs w:val="24"/>
          <w:lang w:val="sq-AL"/>
        </w:rPr>
      </w:pPr>
    </w:p>
    <w:p w:rsidR="00F005AF" w:rsidRPr="00A374BE" w:rsidRDefault="00F005AF" w:rsidP="00A5626C">
      <w:pPr>
        <w:shd w:val="clear" w:color="auto" w:fill="FFFFFF"/>
        <w:spacing w:line="235" w:lineRule="atLeast"/>
        <w:jc w:val="both"/>
        <w:rPr>
          <w:rFonts w:ascii="Times New Roman" w:eastAsia="Times New Roman" w:hAnsi="Times New Roman" w:cs="Times New Roman"/>
          <w:sz w:val="24"/>
          <w:szCs w:val="24"/>
          <w:lang w:val="sq-AL"/>
        </w:rPr>
      </w:pPr>
    </w:p>
    <w:p w:rsidR="00F005AF" w:rsidRPr="00A374BE" w:rsidRDefault="00F005AF" w:rsidP="00A5626C">
      <w:pPr>
        <w:shd w:val="clear" w:color="auto" w:fill="FFFFFF"/>
        <w:spacing w:line="235" w:lineRule="atLeast"/>
        <w:jc w:val="both"/>
        <w:rPr>
          <w:rFonts w:ascii="Times New Roman" w:eastAsia="Times New Roman" w:hAnsi="Times New Roman" w:cs="Times New Roman"/>
          <w:sz w:val="24"/>
          <w:szCs w:val="24"/>
          <w:lang w:val="sq-AL"/>
        </w:rPr>
      </w:pPr>
    </w:p>
    <w:p w:rsidR="00F005AF" w:rsidRPr="00A374BE" w:rsidRDefault="00F005AF" w:rsidP="00A5626C">
      <w:pPr>
        <w:shd w:val="clear" w:color="auto" w:fill="FFFFFF"/>
        <w:spacing w:line="235" w:lineRule="atLeast"/>
        <w:jc w:val="both"/>
        <w:rPr>
          <w:rFonts w:ascii="Times New Roman" w:eastAsia="Times New Roman" w:hAnsi="Times New Roman" w:cs="Times New Roman"/>
          <w:sz w:val="24"/>
          <w:szCs w:val="24"/>
          <w:lang w:val="sq-AL"/>
        </w:rPr>
      </w:pPr>
    </w:p>
    <w:p w:rsidR="00F005AF" w:rsidRDefault="00F005AF" w:rsidP="00A5626C">
      <w:pPr>
        <w:shd w:val="clear" w:color="auto" w:fill="FFFFFF"/>
        <w:spacing w:line="235" w:lineRule="atLeast"/>
        <w:jc w:val="both"/>
        <w:rPr>
          <w:rFonts w:ascii="Times New Roman" w:eastAsia="Times New Roman" w:hAnsi="Times New Roman" w:cs="Times New Roman"/>
          <w:sz w:val="24"/>
          <w:szCs w:val="24"/>
          <w:lang w:val="sq-AL"/>
        </w:rPr>
      </w:pPr>
    </w:p>
    <w:p w:rsidR="00185F33" w:rsidRPr="00A374BE" w:rsidRDefault="00185F33" w:rsidP="00A5626C">
      <w:pPr>
        <w:shd w:val="clear" w:color="auto" w:fill="FFFFFF"/>
        <w:spacing w:line="235" w:lineRule="atLeast"/>
        <w:jc w:val="both"/>
        <w:rPr>
          <w:rFonts w:ascii="Times New Roman" w:eastAsia="Times New Roman" w:hAnsi="Times New Roman" w:cs="Times New Roman"/>
          <w:sz w:val="24"/>
          <w:szCs w:val="24"/>
          <w:lang w:val="sq-AL"/>
        </w:rPr>
      </w:pPr>
    </w:p>
    <w:p w:rsidR="00207EE4" w:rsidRPr="00A374BE" w:rsidRDefault="00207EE4" w:rsidP="00207EE4">
      <w:pPr>
        <w:pStyle w:val="Header"/>
        <w:numPr>
          <w:ilvl w:val="0"/>
          <w:numId w:val="2"/>
        </w:numPr>
        <w:rPr>
          <w:rFonts w:ascii="Times New Roman" w:hAnsi="Times New Roman" w:cs="Times New Roman"/>
          <w:b/>
          <w:sz w:val="24"/>
          <w:szCs w:val="24"/>
        </w:rPr>
      </w:pPr>
      <w:r>
        <w:rPr>
          <w:rFonts w:ascii="Times New Roman" w:hAnsi="Times New Roman"/>
          <w:b/>
          <w:sz w:val="24"/>
          <w:szCs w:val="24"/>
        </w:rPr>
        <w:lastRenderedPageBreak/>
        <w:t>VISION AND STRATEGIC OBJECTIVES</w:t>
      </w:r>
    </w:p>
    <w:p w:rsidR="00D81C9F" w:rsidRPr="00A374BE" w:rsidRDefault="00D81C9F" w:rsidP="00D81C9F">
      <w:pPr>
        <w:pStyle w:val="Header"/>
        <w:ind w:left="1080"/>
        <w:rPr>
          <w:rFonts w:ascii="Times New Roman" w:hAnsi="Times New Roman" w:cs="Times New Roman"/>
          <w:b/>
          <w:sz w:val="24"/>
          <w:szCs w:val="24"/>
          <w:lang w:val="sq-AL"/>
        </w:rPr>
      </w:pPr>
    </w:p>
    <w:p w:rsidR="00207EE4" w:rsidRPr="00A374BE" w:rsidRDefault="00207EE4" w:rsidP="00207EE4">
      <w:pPr>
        <w:spacing w:after="0"/>
        <w:jc w:val="both"/>
        <w:rPr>
          <w:rFonts w:ascii="Times New Roman" w:hAnsi="Times New Roman" w:cs="Times New Roman"/>
          <w:sz w:val="24"/>
          <w:szCs w:val="24"/>
        </w:rPr>
      </w:pPr>
      <w:r>
        <w:rPr>
          <w:rFonts w:ascii="Times New Roman" w:hAnsi="Times New Roman"/>
          <w:sz w:val="24"/>
          <w:szCs w:val="24"/>
        </w:rPr>
        <w:t xml:space="preserve">The vision of the Strategy is the </w:t>
      </w:r>
      <w:r>
        <w:rPr>
          <w:rFonts w:ascii="Times New Roman" w:hAnsi="Times New Roman"/>
          <w:b/>
          <w:i/>
          <w:sz w:val="24"/>
          <w:szCs w:val="24"/>
        </w:rPr>
        <w:t>consolidation and development of a competent, professional archival service capable of ensuring the secure preservation of the country’s archival materials.</w:t>
      </w:r>
      <w:r>
        <w:rPr>
          <w:rFonts w:ascii="Times New Roman" w:hAnsi="Times New Roman"/>
          <w:sz w:val="24"/>
          <w:szCs w:val="24"/>
        </w:rPr>
        <w:t xml:space="preserve">   </w:t>
      </w:r>
    </w:p>
    <w:p w:rsidR="00E94FA3" w:rsidRPr="00A374BE" w:rsidRDefault="00207EE4" w:rsidP="00207EE4">
      <w:pPr>
        <w:spacing w:after="0"/>
        <w:jc w:val="both"/>
        <w:rPr>
          <w:rFonts w:ascii="Times New Roman" w:hAnsi="Times New Roman" w:cs="Times New Roman"/>
          <w:sz w:val="24"/>
          <w:szCs w:val="24"/>
        </w:rPr>
      </w:pPr>
      <w:r>
        <w:rPr>
          <w:rFonts w:ascii="Times New Roman" w:hAnsi="Times New Roman"/>
          <w:sz w:val="24"/>
          <w:szCs w:val="24"/>
        </w:rPr>
        <w:t xml:space="preserve">To practically implement this vision and address the problems and challenges identified in Chapter 4 of this Strategy, five (5) strategic objectives have been developed with their specific objectives, within which concrete activities will be planned to achieve them. </w:t>
      </w:r>
    </w:p>
    <w:p w:rsidR="00E94FA3" w:rsidRPr="00A374BE" w:rsidRDefault="00E94FA3" w:rsidP="00207EE4">
      <w:pPr>
        <w:spacing w:after="0"/>
        <w:jc w:val="both"/>
        <w:rPr>
          <w:rFonts w:ascii="Times New Roman" w:hAnsi="Times New Roman" w:cs="Times New Roman"/>
          <w:sz w:val="24"/>
          <w:szCs w:val="24"/>
          <w:lang w:val="sq-AL"/>
        </w:rPr>
      </w:pPr>
    </w:p>
    <w:p w:rsidR="00E94FA3" w:rsidRPr="00A374BE" w:rsidRDefault="00E94FA3" w:rsidP="00207EE4">
      <w:pPr>
        <w:spacing w:after="0"/>
        <w:jc w:val="both"/>
        <w:rPr>
          <w:rFonts w:ascii="Times New Roman" w:hAnsi="Times New Roman" w:cs="Times New Roman"/>
          <w:sz w:val="24"/>
          <w:szCs w:val="24"/>
          <w:lang w:val="sq-AL"/>
        </w:rPr>
      </w:pPr>
    </w:p>
    <w:tbl>
      <w:tblPr>
        <w:tblW w:w="9605" w:type="dxa"/>
        <w:tblLayout w:type="fixed"/>
        <w:tblLook w:val="04A0" w:firstRow="1" w:lastRow="0" w:firstColumn="1" w:lastColumn="0" w:noHBand="0" w:noVBand="1"/>
      </w:tblPr>
      <w:tblGrid>
        <w:gridCol w:w="1975"/>
        <w:gridCol w:w="1994"/>
        <w:gridCol w:w="2038"/>
        <w:gridCol w:w="1888"/>
        <w:gridCol w:w="1710"/>
      </w:tblGrid>
      <w:tr w:rsidR="004F354D" w:rsidRPr="00A374BE" w:rsidTr="00A86815">
        <w:tc>
          <w:tcPr>
            <w:tcW w:w="9605" w:type="dxa"/>
            <w:gridSpan w:val="5"/>
            <w:shd w:val="clear" w:color="auto" w:fill="F4B083" w:themeFill="accent2" w:themeFillTint="99"/>
          </w:tcPr>
          <w:p w:rsidR="004F354D" w:rsidRPr="00A374BE" w:rsidRDefault="004F354D" w:rsidP="004F354D">
            <w:pPr>
              <w:jc w:val="both"/>
              <w:rPr>
                <w:rFonts w:ascii="Times New Roman" w:hAnsi="Times New Roman" w:cs="Times New Roman"/>
                <w:b/>
                <w:bCs/>
                <w:sz w:val="24"/>
                <w:szCs w:val="24"/>
              </w:rPr>
            </w:pPr>
            <w:r>
              <w:rPr>
                <w:rFonts w:ascii="Times New Roman" w:hAnsi="Times New Roman"/>
                <w:b/>
                <w:bCs/>
                <w:sz w:val="24"/>
                <w:szCs w:val="24"/>
              </w:rPr>
              <w:t>Strategic Objective:</w:t>
            </w:r>
          </w:p>
        </w:tc>
      </w:tr>
      <w:tr w:rsidR="004F354D" w:rsidRPr="00A374BE" w:rsidTr="00A86815">
        <w:tc>
          <w:tcPr>
            <w:tcW w:w="1975" w:type="dxa"/>
            <w:shd w:val="clear" w:color="auto" w:fill="F4B083" w:themeFill="accent2" w:themeFillTint="99"/>
          </w:tcPr>
          <w:p w:rsidR="004F354D" w:rsidRPr="00A374BE" w:rsidRDefault="004F354D" w:rsidP="004F354D">
            <w:pPr>
              <w:jc w:val="both"/>
              <w:rPr>
                <w:rFonts w:ascii="Times New Roman" w:hAnsi="Times New Roman" w:cs="Times New Roman"/>
                <w:b/>
                <w:bCs/>
                <w:sz w:val="24"/>
                <w:szCs w:val="24"/>
              </w:rPr>
            </w:pPr>
            <w:r>
              <w:rPr>
                <w:rFonts w:ascii="Times New Roman" w:hAnsi="Times New Roman"/>
                <w:b/>
                <w:bCs/>
                <w:sz w:val="24"/>
                <w:szCs w:val="24"/>
              </w:rPr>
              <w:t>Objective 1:</w:t>
            </w:r>
          </w:p>
        </w:tc>
        <w:tc>
          <w:tcPr>
            <w:tcW w:w="1994" w:type="dxa"/>
            <w:shd w:val="clear" w:color="auto" w:fill="F4B083" w:themeFill="accent2" w:themeFillTint="99"/>
          </w:tcPr>
          <w:p w:rsidR="004F354D" w:rsidRPr="00A374BE" w:rsidRDefault="004F354D" w:rsidP="004F354D">
            <w:pPr>
              <w:jc w:val="both"/>
              <w:rPr>
                <w:rFonts w:ascii="Times New Roman" w:hAnsi="Times New Roman" w:cs="Times New Roman"/>
                <w:b/>
                <w:bCs/>
                <w:sz w:val="24"/>
                <w:szCs w:val="24"/>
              </w:rPr>
            </w:pPr>
            <w:r>
              <w:rPr>
                <w:rFonts w:ascii="Times New Roman" w:hAnsi="Times New Roman"/>
                <w:b/>
                <w:bCs/>
                <w:sz w:val="24"/>
                <w:szCs w:val="24"/>
              </w:rPr>
              <w:t>Objective 2:</w:t>
            </w:r>
          </w:p>
        </w:tc>
        <w:tc>
          <w:tcPr>
            <w:tcW w:w="2038" w:type="dxa"/>
            <w:shd w:val="clear" w:color="auto" w:fill="F4B083" w:themeFill="accent2" w:themeFillTint="99"/>
          </w:tcPr>
          <w:p w:rsidR="004F354D" w:rsidRPr="00A374BE" w:rsidRDefault="004F354D" w:rsidP="004F354D">
            <w:pPr>
              <w:jc w:val="both"/>
              <w:rPr>
                <w:rFonts w:ascii="Times New Roman" w:hAnsi="Times New Roman" w:cs="Times New Roman"/>
                <w:b/>
                <w:bCs/>
                <w:sz w:val="24"/>
                <w:szCs w:val="24"/>
              </w:rPr>
            </w:pPr>
            <w:r>
              <w:rPr>
                <w:rFonts w:ascii="Times New Roman" w:hAnsi="Times New Roman"/>
                <w:b/>
                <w:bCs/>
                <w:sz w:val="24"/>
                <w:szCs w:val="24"/>
              </w:rPr>
              <w:t>Objective 3:</w:t>
            </w:r>
          </w:p>
        </w:tc>
        <w:tc>
          <w:tcPr>
            <w:tcW w:w="1888" w:type="dxa"/>
            <w:shd w:val="clear" w:color="auto" w:fill="F4B083" w:themeFill="accent2" w:themeFillTint="99"/>
          </w:tcPr>
          <w:p w:rsidR="004F354D" w:rsidRPr="00A374BE" w:rsidRDefault="004F354D" w:rsidP="004F354D">
            <w:pPr>
              <w:jc w:val="both"/>
              <w:rPr>
                <w:rFonts w:ascii="Times New Roman" w:hAnsi="Times New Roman" w:cs="Times New Roman"/>
                <w:b/>
                <w:bCs/>
                <w:sz w:val="24"/>
                <w:szCs w:val="24"/>
              </w:rPr>
            </w:pPr>
            <w:r>
              <w:rPr>
                <w:rFonts w:ascii="Times New Roman" w:hAnsi="Times New Roman"/>
                <w:b/>
                <w:bCs/>
                <w:sz w:val="24"/>
                <w:szCs w:val="24"/>
              </w:rPr>
              <w:t>Objective 4:</w:t>
            </w:r>
          </w:p>
        </w:tc>
        <w:tc>
          <w:tcPr>
            <w:tcW w:w="1710" w:type="dxa"/>
            <w:shd w:val="clear" w:color="auto" w:fill="F4B083" w:themeFill="accent2" w:themeFillTint="99"/>
          </w:tcPr>
          <w:p w:rsidR="004F354D" w:rsidRPr="00A374BE" w:rsidRDefault="004F354D" w:rsidP="004F354D">
            <w:pPr>
              <w:jc w:val="both"/>
              <w:rPr>
                <w:rFonts w:ascii="Times New Roman" w:hAnsi="Times New Roman" w:cs="Times New Roman"/>
                <w:b/>
                <w:bCs/>
                <w:sz w:val="24"/>
                <w:szCs w:val="24"/>
              </w:rPr>
            </w:pPr>
            <w:r>
              <w:rPr>
                <w:rFonts w:ascii="Times New Roman" w:hAnsi="Times New Roman"/>
                <w:b/>
                <w:bCs/>
                <w:sz w:val="24"/>
                <w:szCs w:val="24"/>
              </w:rPr>
              <w:t>Objective 5:</w:t>
            </w:r>
          </w:p>
        </w:tc>
      </w:tr>
      <w:tr w:rsidR="006228C2" w:rsidRPr="00A374BE" w:rsidTr="00A86815">
        <w:tc>
          <w:tcPr>
            <w:tcW w:w="1975" w:type="dxa"/>
            <w:tcBorders>
              <w:right w:val="single" w:sz="4" w:space="0" w:color="auto"/>
            </w:tcBorders>
            <w:shd w:val="clear" w:color="auto" w:fill="F2F2F2" w:themeFill="background1" w:themeFillShade="F2"/>
          </w:tcPr>
          <w:p w:rsidR="008A2E3D" w:rsidRPr="00A374BE" w:rsidRDefault="008A2E3D" w:rsidP="004F354D">
            <w:pPr>
              <w:jc w:val="both"/>
              <w:rPr>
                <w:rFonts w:ascii="Times New Roman" w:hAnsi="Times New Roman" w:cs="Times New Roman"/>
                <w:sz w:val="24"/>
                <w:szCs w:val="24"/>
              </w:rPr>
            </w:pPr>
            <w:r>
              <w:rPr>
                <w:rFonts w:ascii="Times New Roman" w:hAnsi="Times New Roman"/>
                <w:sz w:val="24"/>
                <w:szCs w:val="24"/>
              </w:rPr>
              <w:t>Handover and preservation of matured archival material in the competent archive, according to international conditions and standards</w:t>
            </w:r>
          </w:p>
        </w:tc>
        <w:tc>
          <w:tcPr>
            <w:tcW w:w="1994" w:type="dxa"/>
            <w:tcBorders>
              <w:left w:val="single" w:sz="4" w:space="0" w:color="auto"/>
              <w:right w:val="single" w:sz="4" w:space="0" w:color="auto"/>
            </w:tcBorders>
            <w:shd w:val="clear" w:color="auto" w:fill="F2F2F2" w:themeFill="background1" w:themeFillShade="F2"/>
          </w:tcPr>
          <w:p w:rsidR="008A2E3D" w:rsidRPr="00A374BE" w:rsidRDefault="008A2E3D" w:rsidP="004F354D">
            <w:pPr>
              <w:jc w:val="both"/>
              <w:rPr>
                <w:rFonts w:ascii="Times New Roman" w:hAnsi="Times New Roman" w:cs="Times New Roman"/>
                <w:sz w:val="24"/>
                <w:szCs w:val="24"/>
              </w:rPr>
            </w:pPr>
            <w:r>
              <w:rPr>
                <w:rFonts w:ascii="Times New Roman" w:hAnsi="Times New Roman"/>
                <w:sz w:val="24"/>
                <w:szCs w:val="24"/>
              </w:rPr>
              <w:t>Strengthening the processes of processing and regulation of archival material</w:t>
            </w:r>
          </w:p>
        </w:tc>
        <w:tc>
          <w:tcPr>
            <w:tcW w:w="2038" w:type="dxa"/>
            <w:tcBorders>
              <w:left w:val="single" w:sz="4" w:space="0" w:color="auto"/>
              <w:right w:val="single" w:sz="4" w:space="0" w:color="auto"/>
            </w:tcBorders>
            <w:shd w:val="clear" w:color="auto" w:fill="F2F2F2" w:themeFill="background1" w:themeFillShade="F2"/>
          </w:tcPr>
          <w:p w:rsidR="008A2E3D" w:rsidRPr="00A374BE" w:rsidRDefault="008A2E3D" w:rsidP="004F354D">
            <w:pPr>
              <w:jc w:val="both"/>
              <w:rPr>
                <w:rFonts w:ascii="Times New Roman" w:hAnsi="Times New Roman" w:cs="Times New Roman"/>
                <w:sz w:val="24"/>
                <w:szCs w:val="24"/>
              </w:rPr>
            </w:pPr>
            <w:r>
              <w:rPr>
                <w:rFonts w:ascii="Times New Roman" w:hAnsi="Times New Roman"/>
                <w:sz w:val="24"/>
                <w:szCs w:val="24"/>
              </w:rPr>
              <w:t>Digitalization of archival material and increase of digital archival services for parties</w:t>
            </w:r>
          </w:p>
        </w:tc>
        <w:tc>
          <w:tcPr>
            <w:tcW w:w="1888" w:type="dxa"/>
            <w:tcBorders>
              <w:left w:val="single" w:sz="4" w:space="0" w:color="auto"/>
              <w:right w:val="single" w:sz="4" w:space="0" w:color="auto"/>
            </w:tcBorders>
            <w:shd w:val="clear" w:color="auto" w:fill="F2F2F2" w:themeFill="background1" w:themeFillShade="F2"/>
          </w:tcPr>
          <w:p w:rsidR="008A2E3D" w:rsidRPr="00A374BE" w:rsidRDefault="008A2E3D" w:rsidP="004F354D">
            <w:pPr>
              <w:jc w:val="both"/>
              <w:rPr>
                <w:rFonts w:ascii="Times New Roman" w:hAnsi="Times New Roman" w:cs="Times New Roman"/>
                <w:sz w:val="24"/>
                <w:szCs w:val="24"/>
              </w:rPr>
            </w:pPr>
            <w:r>
              <w:rPr>
                <w:rFonts w:ascii="Times New Roman" w:hAnsi="Times New Roman"/>
                <w:sz w:val="24"/>
                <w:szCs w:val="24"/>
              </w:rPr>
              <w:t>Enhancing the research, promotion, cooperation, publishing and scientific research component through archives</w:t>
            </w:r>
          </w:p>
        </w:tc>
        <w:tc>
          <w:tcPr>
            <w:tcW w:w="1710" w:type="dxa"/>
            <w:tcBorders>
              <w:left w:val="single" w:sz="4" w:space="0" w:color="auto"/>
            </w:tcBorders>
            <w:shd w:val="clear" w:color="auto" w:fill="F2F2F2" w:themeFill="background1" w:themeFillShade="F2"/>
          </w:tcPr>
          <w:p w:rsidR="008A2E3D" w:rsidRPr="00A374BE" w:rsidRDefault="008A2E3D" w:rsidP="004F354D">
            <w:pPr>
              <w:jc w:val="both"/>
              <w:rPr>
                <w:rFonts w:ascii="Times New Roman" w:eastAsia="Times New Roman" w:hAnsi="Times New Roman" w:cs="Times New Roman"/>
                <w:sz w:val="24"/>
                <w:szCs w:val="24"/>
              </w:rPr>
            </w:pPr>
            <w:r>
              <w:rPr>
                <w:rFonts w:ascii="Times New Roman" w:hAnsi="Times New Roman"/>
                <w:sz w:val="24"/>
                <w:szCs w:val="24"/>
              </w:rPr>
              <w:t>Consolidating the implementation capacities of the Kosovo State Archives Agency;</w:t>
            </w:r>
          </w:p>
        </w:tc>
      </w:tr>
      <w:tr w:rsidR="003C3AF9" w:rsidRPr="00A374BE" w:rsidTr="00A86815">
        <w:tc>
          <w:tcPr>
            <w:tcW w:w="1975" w:type="dxa"/>
            <w:shd w:val="clear" w:color="auto" w:fill="F2F2F2" w:themeFill="background1" w:themeFillShade="F2"/>
          </w:tcPr>
          <w:p w:rsidR="003C3AF9" w:rsidRPr="00A374BE" w:rsidRDefault="003C3AF9" w:rsidP="004F354D">
            <w:pPr>
              <w:jc w:val="both"/>
              <w:rPr>
                <w:rFonts w:ascii="Times New Roman" w:eastAsia="Times New Roman" w:hAnsi="Times New Roman" w:cs="Times New Roman"/>
                <w:sz w:val="24"/>
                <w:szCs w:val="24"/>
                <w:lang w:val="sq-AL"/>
              </w:rPr>
            </w:pPr>
          </w:p>
        </w:tc>
        <w:tc>
          <w:tcPr>
            <w:tcW w:w="1994" w:type="dxa"/>
            <w:shd w:val="clear" w:color="auto" w:fill="F2F2F2" w:themeFill="background1" w:themeFillShade="F2"/>
          </w:tcPr>
          <w:p w:rsidR="003C3AF9" w:rsidRPr="00A374BE" w:rsidRDefault="003C3AF9" w:rsidP="004F354D">
            <w:pPr>
              <w:jc w:val="both"/>
              <w:rPr>
                <w:rFonts w:ascii="Times New Roman" w:eastAsia="Times New Roman" w:hAnsi="Times New Roman" w:cs="Times New Roman"/>
                <w:sz w:val="24"/>
                <w:szCs w:val="24"/>
                <w:lang w:val="sq-AL"/>
              </w:rPr>
            </w:pPr>
          </w:p>
        </w:tc>
        <w:tc>
          <w:tcPr>
            <w:tcW w:w="2038" w:type="dxa"/>
            <w:shd w:val="clear" w:color="auto" w:fill="F2F2F2" w:themeFill="background1" w:themeFillShade="F2"/>
          </w:tcPr>
          <w:p w:rsidR="003C3AF9" w:rsidRPr="00A374BE" w:rsidRDefault="003C3AF9" w:rsidP="004F354D">
            <w:pPr>
              <w:jc w:val="both"/>
              <w:rPr>
                <w:rFonts w:ascii="Times New Roman" w:eastAsia="Times New Roman" w:hAnsi="Times New Roman" w:cs="Times New Roman"/>
                <w:sz w:val="24"/>
                <w:szCs w:val="24"/>
                <w:lang w:val="sq-AL"/>
              </w:rPr>
            </w:pPr>
          </w:p>
        </w:tc>
        <w:tc>
          <w:tcPr>
            <w:tcW w:w="1888" w:type="dxa"/>
            <w:shd w:val="clear" w:color="auto" w:fill="F2F2F2" w:themeFill="background1" w:themeFillShade="F2"/>
          </w:tcPr>
          <w:p w:rsidR="003C3AF9" w:rsidRPr="00A374BE" w:rsidRDefault="003C3AF9" w:rsidP="004F354D">
            <w:pPr>
              <w:jc w:val="both"/>
              <w:rPr>
                <w:rFonts w:ascii="Times New Roman" w:eastAsia="Times New Roman" w:hAnsi="Times New Roman" w:cs="Times New Roman"/>
                <w:sz w:val="24"/>
                <w:szCs w:val="24"/>
                <w:lang w:val="sq-AL"/>
              </w:rPr>
            </w:pPr>
          </w:p>
        </w:tc>
        <w:tc>
          <w:tcPr>
            <w:tcW w:w="1710" w:type="dxa"/>
            <w:shd w:val="clear" w:color="auto" w:fill="F2F2F2" w:themeFill="background1" w:themeFillShade="F2"/>
          </w:tcPr>
          <w:p w:rsidR="003C3AF9" w:rsidRPr="00A374BE" w:rsidRDefault="003C3AF9" w:rsidP="004F354D">
            <w:pPr>
              <w:jc w:val="both"/>
              <w:rPr>
                <w:rFonts w:ascii="Times New Roman" w:eastAsia="Times New Roman" w:hAnsi="Times New Roman" w:cs="Times New Roman"/>
                <w:sz w:val="24"/>
                <w:szCs w:val="24"/>
                <w:lang w:val="sq-AL"/>
              </w:rPr>
            </w:pPr>
          </w:p>
        </w:tc>
      </w:tr>
      <w:tr w:rsidR="008A2E3D" w:rsidRPr="00A374BE" w:rsidTr="00A86815">
        <w:tc>
          <w:tcPr>
            <w:tcW w:w="7895" w:type="dxa"/>
            <w:gridSpan w:val="4"/>
            <w:shd w:val="clear" w:color="auto" w:fill="F4B083" w:themeFill="accent2" w:themeFillTint="99"/>
          </w:tcPr>
          <w:p w:rsidR="008A2E3D" w:rsidRPr="00A374BE" w:rsidRDefault="004F354D" w:rsidP="004F354D">
            <w:pPr>
              <w:jc w:val="both"/>
              <w:rPr>
                <w:rFonts w:ascii="Times New Roman" w:hAnsi="Times New Roman" w:cs="Times New Roman"/>
                <w:b/>
                <w:bCs/>
                <w:sz w:val="24"/>
                <w:szCs w:val="24"/>
              </w:rPr>
            </w:pPr>
            <w:r>
              <w:rPr>
                <w:rFonts w:ascii="Times New Roman" w:hAnsi="Times New Roman"/>
                <w:b/>
                <w:bCs/>
                <w:sz w:val="24"/>
                <w:szCs w:val="24"/>
              </w:rPr>
              <w:t>Specific Objectives:</w:t>
            </w:r>
          </w:p>
        </w:tc>
        <w:tc>
          <w:tcPr>
            <w:tcW w:w="1710" w:type="dxa"/>
            <w:shd w:val="clear" w:color="auto" w:fill="F4B083" w:themeFill="accent2" w:themeFillTint="99"/>
          </w:tcPr>
          <w:p w:rsidR="008A2E3D" w:rsidRPr="00A374BE" w:rsidRDefault="008A2E3D" w:rsidP="004F354D">
            <w:pPr>
              <w:jc w:val="both"/>
              <w:rPr>
                <w:rFonts w:ascii="Times New Roman" w:hAnsi="Times New Roman" w:cs="Times New Roman"/>
                <w:b/>
                <w:bCs/>
                <w:sz w:val="24"/>
                <w:szCs w:val="24"/>
                <w:lang w:val="sq-AL"/>
              </w:rPr>
            </w:pPr>
          </w:p>
        </w:tc>
      </w:tr>
      <w:tr w:rsidR="006228C2" w:rsidRPr="00A374BE" w:rsidTr="00A86815">
        <w:tc>
          <w:tcPr>
            <w:tcW w:w="1975" w:type="dxa"/>
            <w:tcBorders>
              <w:bottom w:val="single" w:sz="4" w:space="0" w:color="auto"/>
            </w:tcBorders>
            <w:shd w:val="clear" w:color="auto" w:fill="FFFFFF" w:themeFill="background1"/>
          </w:tcPr>
          <w:p w:rsidR="008C6D0A" w:rsidRPr="00A374BE" w:rsidRDefault="008A2E3D" w:rsidP="005E03F0">
            <w:pPr>
              <w:rPr>
                <w:rFonts w:ascii="Times New Roman" w:hAnsi="Times New Roman" w:cs="Times New Roman"/>
                <w:sz w:val="24"/>
                <w:szCs w:val="24"/>
              </w:rPr>
            </w:pPr>
            <w:r>
              <w:rPr>
                <w:rFonts w:ascii="Times New Roman" w:hAnsi="Times New Roman"/>
                <w:sz w:val="24"/>
                <w:szCs w:val="24"/>
              </w:rPr>
              <w:t xml:space="preserve">1 – Full renovation of existing spaces owned or leased long-term by KSAA, in accordance with international archival standards for archival storage facilities. </w:t>
            </w:r>
          </w:p>
          <w:p w:rsidR="008C6D0A" w:rsidRPr="00A374BE" w:rsidRDefault="008C6D0A" w:rsidP="008C6D0A">
            <w:pPr>
              <w:rPr>
                <w:rFonts w:ascii="Times New Roman" w:hAnsi="Times New Roman" w:cs="Times New Roman"/>
                <w:sz w:val="24"/>
                <w:szCs w:val="24"/>
                <w:lang w:val="sq-AL"/>
              </w:rPr>
            </w:pPr>
          </w:p>
          <w:p w:rsidR="008C6D0A" w:rsidRPr="00A374BE" w:rsidRDefault="008C6D0A" w:rsidP="008C6D0A">
            <w:pPr>
              <w:rPr>
                <w:rFonts w:ascii="Times New Roman" w:hAnsi="Times New Roman" w:cs="Times New Roman"/>
                <w:sz w:val="24"/>
                <w:szCs w:val="24"/>
                <w:lang w:val="sq-AL"/>
              </w:rPr>
            </w:pPr>
          </w:p>
          <w:p w:rsidR="008A2E3D" w:rsidRPr="00A374BE" w:rsidRDefault="008A2E3D" w:rsidP="008C6D0A">
            <w:pPr>
              <w:ind w:firstLine="720"/>
              <w:rPr>
                <w:rFonts w:ascii="Times New Roman" w:hAnsi="Times New Roman" w:cs="Times New Roman"/>
                <w:sz w:val="24"/>
                <w:szCs w:val="24"/>
                <w:lang w:val="sq-AL"/>
              </w:rPr>
            </w:pPr>
          </w:p>
          <w:p w:rsidR="008C6D0A" w:rsidRPr="00A374BE" w:rsidRDefault="008C6D0A" w:rsidP="008C6D0A">
            <w:pPr>
              <w:ind w:firstLine="720"/>
              <w:rPr>
                <w:rFonts w:ascii="Times New Roman" w:hAnsi="Times New Roman" w:cs="Times New Roman"/>
                <w:sz w:val="24"/>
                <w:szCs w:val="24"/>
                <w:lang w:val="sq-AL"/>
              </w:rPr>
            </w:pPr>
          </w:p>
        </w:tc>
        <w:tc>
          <w:tcPr>
            <w:tcW w:w="1994" w:type="dxa"/>
            <w:tcBorders>
              <w:bottom w:val="single" w:sz="4" w:space="0" w:color="auto"/>
            </w:tcBorders>
            <w:shd w:val="clear" w:color="auto" w:fill="FFFFFF" w:themeFill="background1"/>
          </w:tcPr>
          <w:p w:rsidR="008A2E3D" w:rsidRPr="00A374BE" w:rsidRDefault="008A2E3D" w:rsidP="004F354D">
            <w:pPr>
              <w:jc w:val="both"/>
              <w:rPr>
                <w:rFonts w:ascii="Times New Roman" w:hAnsi="Times New Roman" w:cs="Times New Roman"/>
                <w:sz w:val="24"/>
                <w:szCs w:val="24"/>
              </w:rPr>
            </w:pPr>
            <w:r>
              <w:rPr>
                <w:rFonts w:ascii="Times New Roman" w:hAnsi="Times New Roman"/>
                <w:sz w:val="24"/>
                <w:szCs w:val="24"/>
              </w:rPr>
              <w:t xml:space="preserve">1 – Construction/provision of archival storage spaces that meet international archival standards for KSAA’s archival units, including 11,500 square meters of space by 2029. </w:t>
            </w:r>
          </w:p>
        </w:tc>
        <w:tc>
          <w:tcPr>
            <w:tcW w:w="2038" w:type="dxa"/>
            <w:tcBorders>
              <w:bottom w:val="single" w:sz="4" w:space="0" w:color="auto"/>
            </w:tcBorders>
            <w:shd w:val="clear" w:color="auto" w:fill="FFFFFF" w:themeFill="background1"/>
          </w:tcPr>
          <w:p w:rsidR="008A2E3D" w:rsidRPr="00A374BE" w:rsidRDefault="002B414D" w:rsidP="004F354D">
            <w:pPr>
              <w:jc w:val="both"/>
              <w:rPr>
                <w:rFonts w:ascii="Times New Roman" w:hAnsi="Times New Roman" w:cs="Times New Roman"/>
                <w:sz w:val="24"/>
                <w:szCs w:val="24"/>
              </w:rPr>
            </w:pPr>
            <w:r>
              <w:rPr>
                <w:rFonts w:ascii="Times New Roman" w:hAnsi="Times New Roman"/>
                <w:sz w:val="24"/>
                <w:szCs w:val="24"/>
              </w:rPr>
              <w:t>1 – Development of professionally trained structures for the management of storage units in competent archives.</w:t>
            </w:r>
          </w:p>
        </w:tc>
        <w:tc>
          <w:tcPr>
            <w:tcW w:w="1888" w:type="dxa"/>
            <w:tcBorders>
              <w:bottom w:val="single" w:sz="4" w:space="0" w:color="auto"/>
            </w:tcBorders>
            <w:shd w:val="clear" w:color="auto" w:fill="FFFFFF" w:themeFill="background1"/>
          </w:tcPr>
          <w:p w:rsidR="008A2E3D" w:rsidRPr="00A374BE" w:rsidRDefault="008A2E3D" w:rsidP="004F354D">
            <w:pPr>
              <w:jc w:val="both"/>
              <w:rPr>
                <w:rFonts w:ascii="Times New Roman" w:hAnsi="Times New Roman" w:cs="Times New Roman"/>
                <w:sz w:val="24"/>
                <w:szCs w:val="24"/>
                <w:lang w:val="sq-AL"/>
              </w:rPr>
            </w:pPr>
          </w:p>
          <w:p w:rsidR="002C27E7" w:rsidRPr="00A374BE" w:rsidRDefault="002C27E7" w:rsidP="004F354D">
            <w:pPr>
              <w:jc w:val="both"/>
              <w:rPr>
                <w:rFonts w:ascii="Times New Roman" w:hAnsi="Times New Roman" w:cs="Times New Roman"/>
                <w:sz w:val="24"/>
                <w:szCs w:val="24"/>
                <w:lang w:val="sq-AL"/>
              </w:rPr>
            </w:pPr>
          </w:p>
          <w:p w:rsidR="002C27E7" w:rsidRPr="00A374BE" w:rsidRDefault="002C27E7" w:rsidP="004F354D">
            <w:pPr>
              <w:jc w:val="both"/>
              <w:rPr>
                <w:rFonts w:ascii="Times New Roman" w:hAnsi="Times New Roman" w:cs="Times New Roman"/>
                <w:sz w:val="24"/>
                <w:szCs w:val="24"/>
                <w:lang w:val="sq-AL"/>
              </w:rPr>
            </w:pPr>
          </w:p>
          <w:p w:rsidR="002C27E7" w:rsidRPr="00A374BE" w:rsidRDefault="002C27E7" w:rsidP="004F354D">
            <w:pPr>
              <w:jc w:val="both"/>
              <w:rPr>
                <w:rFonts w:ascii="Times New Roman" w:hAnsi="Times New Roman" w:cs="Times New Roman"/>
                <w:sz w:val="24"/>
                <w:szCs w:val="24"/>
                <w:lang w:val="sq-AL"/>
              </w:rPr>
            </w:pPr>
          </w:p>
          <w:p w:rsidR="002C27E7" w:rsidRPr="00A374BE" w:rsidRDefault="002C27E7" w:rsidP="004F354D">
            <w:pPr>
              <w:jc w:val="both"/>
              <w:rPr>
                <w:rFonts w:ascii="Times New Roman" w:hAnsi="Times New Roman" w:cs="Times New Roman"/>
                <w:sz w:val="24"/>
                <w:szCs w:val="24"/>
                <w:lang w:val="sq-AL"/>
              </w:rPr>
            </w:pPr>
          </w:p>
          <w:p w:rsidR="002C27E7" w:rsidRPr="00A374BE" w:rsidRDefault="002C27E7" w:rsidP="004F354D">
            <w:pPr>
              <w:jc w:val="both"/>
              <w:rPr>
                <w:rFonts w:ascii="Times New Roman" w:hAnsi="Times New Roman" w:cs="Times New Roman"/>
                <w:sz w:val="24"/>
                <w:szCs w:val="24"/>
                <w:lang w:val="sq-AL"/>
              </w:rPr>
            </w:pPr>
          </w:p>
          <w:p w:rsidR="002C27E7" w:rsidRPr="00A374BE" w:rsidRDefault="002C27E7" w:rsidP="004F354D">
            <w:pPr>
              <w:jc w:val="both"/>
              <w:rPr>
                <w:rFonts w:ascii="Times New Roman" w:hAnsi="Times New Roman" w:cs="Times New Roman"/>
                <w:sz w:val="24"/>
                <w:szCs w:val="24"/>
                <w:lang w:val="sq-AL"/>
              </w:rPr>
            </w:pPr>
          </w:p>
          <w:p w:rsidR="002C27E7" w:rsidRPr="00A374BE" w:rsidRDefault="002C27E7" w:rsidP="004F354D">
            <w:pPr>
              <w:jc w:val="both"/>
              <w:rPr>
                <w:rFonts w:ascii="Times New Roman" w:hAnsi="Times New Roman" w:cs="Times New Roman"/>
                <w:sz w:val="24"/>
                <w:szCs w:val="24"/>
                <w:lang w:val="sq-AL"/>
              </w:rPr>
            </w:pPr>
          </w:p>
          <w:p w:rsidR="002C27E7" w:rsidRPr="00A374BE" w:rsidRDefault="002C27E7" w:rsidP="004F354D">
            <w:pPr>
              <w:jc w:val="both"/>
              <w:rPr>
                <w:rFonts w:ascii="Times New Roman" w:hAnsi="Times New Roman" w:cs="Times New Roman"/>
                <w:sz w:val="24"/>
                <w:szCs w:val="24"/>
                <w:lang w:val="sq-AL"/>
              </w:rPr>
            </w:pPr>
          </w:p>
          <w:p w:rsidR="002C27E7" w:rsidRPr="00A374BE" w:rsidRDefault="002C27E7" w:rsidP="004F354D">
            <w:pPr>
              <w:jc w:val="both"/>
              <w:rPr>
                <w:rFonts w:ascii="Times New Roman" w:hAnsi="Times New Roman" w:cs="Times New Roman"/>
                <w:sz w:val="24"/>
                <w:szCs w:val="24"/>
                <w:lang w:val="sq-AL"/>
              </w:rPr>
            </w:pPr>
          </w:p>
          <w:p w:rsidR="002C27E7" w:rsidRPr="00A374BE" w:rsidRDefault="002C27E7" w:rsidP="004F354D">
            <w:pPr>
              <w:jc w:val="both"/>
              <w:rPr>
                <w:rFonts w:ascii="Times New Roman" w:hAnsi="Times New Roman" w:cs="Times New Roman"/>
                <w:sz w:val="24"/>
                <w:szCs w:val="24"/>
                <w:lang w:val="sq-AL"/>
              </w:rPr>
            </w:pPr>
          </w:p>
          <w:p w:rsidR="00F005AF" w:rsidRPr="00A374BE" w:rsidRDefault="00F005AF" w:rsidP="004F354D">
            <w:pPr>
              <w:jc w:val="both"/>
              <w:rPr>
                <w:rFonts w:ascii="Times New Roman" w:hAnsi="Times New Roman" w:cs="Times New Roman"/>
                <w:sz w:val="24"/>
                <w:szCs w:val="24"/>
                <w:lang w:val="sq-AL"/>
              </w:rPr>
            </w:pPr>
          </w:p>
          <w:p w:rsidR="002C27E7" w:rsidRPr="00A374BE" w:rsidRDefault="002C27E7" w:rsidP="004F354D">
            <w:pPr>
              <w:jc w:val="both"/>
              <w:rPr>
                <w:rFonts w:ascii="Times New Roman" w:hAnsi="Times New Roman" w:cs="Times New Roman"/>
                <w:sz w:val="24"/>
                <w:szCs w:val="24"/>
                <w:lang w:val="sq-AL"/>
              </w:rPr>
            </w:pPr>
          </w:p>
        </w:tc>
        <w:tc>
          <w:tcPr>
            <w:tcW w:w="1710" w:type="dxa"/>
            <w:shd w:val="clear" w:color="auto" w:fill="FFFFFF" w:themeFill="background1"/>
          </w:tcPr>
          <w:p w:rsidR="008A2E3D" w:rsidRPr="00A374BE" w:rsidRDefault="008A2E3D" w:rsidP="004F354D">
            <w:pPr>
              <w:jc w:val="both"/>
              <w:rPr>
                <w:rFonts w:ascii="Times New Roman" w:hAnsi="Times New Roman" w:cs="Times New Roman"/>
                <w:sz w:val="24"/>
                <w:szCs w:val="24"/>
                <w:lang w:val="sq-AL"/>
              </w:rPr>
            </w:pPr>
          </w:p>
        </w:tc>
      </w:tr>
      <w:tr w:rsidR="006228C2" w:rsidRPr="00A374BE" w:rsidTr="00A86815">
        <w:tc>
          <w:tcPr>
            <w:tcW w:w="1975" w:type="dxa"/>
            <w:tcBorders>
              <w:top w:val="single" w:sz="4" w:space="0" w:color="auto"/>
              <w:bottom w:val="single" w:sz="4" w:space="0" w:color="auto"/>
            </w:tcBorders>
          </w:tcPr>
          <w:p w:rsidR="00FF72CB" w:rsidRPr="00A374BE" w:rsidRDefault="00FF72CB" w:rsidP="005E03F0">
            <w:pPr>
              <w:spacing w:after="0" w:line="240" w:lineRule="auto"/>
              <w:rPr>
                <w:rFonts w:ascii="Times New Roman" w:hAnsi="Times New Roman" w:cs="Times New Roman"/>
                <w:sz w:val="23"/>
                <w:szCs w:val="23"/>
              </w:rPr>
            </w:pPr>
            <w:r>
              <w:rPr>
                <w:rFonts w:ascii="Times New Roman" w:hAnsi="Times New Roman"/>
                <w:sz w:val="23"/>
                <w:szCs w:val="23"/>
              </w:rPr>
              <w:lastRenderedPageBreak/>
              <w:t>2 – Completion of professional and administrative capacities for the units responsible for the organization and processing of archival material in competent archives.</w:t>
            </w:r>
          </w:p>
        </w:tc>
        <w:tc>
          <w:tcPr>
            <w:tcW w:w="1994" w:type="dxa"/>
            <w:tcBorders>
              <w:top w:val="single" w:sz="4" w:space="0" w:color="auto"/>
              <w:bottom w:val="single" w:sz="4" w:space="0" w:color="auto"/>
            </w:tcBorders>
          </w:tcPr>
          <w:p w:rsidR="00FF72CB" w:rsidRPr="00A374BE" w:rsidRDefault="00FF72CB" w:rsidP="002C27E7">
            <w:pPr>
              <w:spacing w:after="0" w:line="240" w:lineRule="auto"/>
              <w:jc w:val="both"/>
              <w:rPr>
                <w:rFonts w:ascii="Times New Roman" w:hAnsi="Times New Roman" w:cs="Times New Roman"/>
                <w:sz w:val="23"/>
                <w:szCs w:val="23"/>
              </w:rPr>
            </w:pPr>
            <w:r>
              <w:rPr>
                <w:rFonts w:ascii="Times New Roman" w:hAnsi="Times New Roman"/>
                <w:sz w:val="23"/>
                <w:szCs w:val="23"/>
              </w:rPr>
              <w:t>2 – Completion of professional and administrative capacities for the units responsible for the organization and processing of archival material in KSAA.</w:t>
            </w:r>
          </w:p>
        </w:tc>
        <w:tc>
          <w:tcPr>
            <w:tcW w:w="2038" w:type="dxa"/>
            <w:tcBorders>
              <w:top w:val="single" w:sz="4" w:space="0" w:color="auto"/>
              <w:bottom w:val="single" w:sz="4" w:space="0" w:color="auto"/>
            </w:tcBorders>
          </w:tcPr>
          <w:p w:rsidR="00144C26" w:rsidRPr="00A374BE" w:rsidRDefault="00144C26" w:rsidP="005E03F0">
            <w:pPr>
              <w:spacing w:after="0" w:line="240" w:lineRule="auto"/>
              <w:rPr>
                <w:rFonts w:ascii="Times New Roman" w:hAnsi="Times New Roman" w:cs="Times New Roman"/>
                <w:sz w:val="23"/>
                <w:szCs w:val="23"/>
              </w:rPr>
            </w:pPr>
            <w:r>
              <w:rPr>
                <w:rFonts w:ascii="Times New Roman" w:hAnsi="Times New Roman"/>
                <w:sz w:val="23"/>
                <w:szCs w:val="23"/>
              </w:rPr>
              <w:t>2 – Development and expansion of the electronic monitoring system in the archival network for the process of organizing and processing archival material by KSAA.</w:t>
            </w:r>
          </w:p>
          <w:p w:rsidR="00FF72CB" w:rsidRPr="00A374BE" w:rsidRDefault="00FF72CB" w:rsidP="002C27E7">
            <w:pPr>
              <w:spacing w:after="0" w:line="240" w:lineRule="auto"/>
              <w:jc w:val="both"/>
              <w:rPr>
                <w:rFonts w:ascii="Times New Roman" w:hAnsi="Times New Roman" w:cs="Times New Roman"/>
                <w:sz w:val="23"/>
                <w:szCs w:val="23"/>
                <w:lang w:val="sq-AL"/>
              </w:rPr>
            </w:pPr>
          </w:p>
        </w:tc>
        <w:tc>
          <w:tcPr>
            <w:tcW w:w="1888" w:type="dxa"/>
            <w:tcBorders>
              <w:top w:val="single" w:sz="4" w:space="0" w:color="auto"/>
              <w:bottom w:val="single" w:sz="4" w:space="0" w:color="auto"/>
            </w:tcBorders>
          </w:tcPr>
          <w:p w:rsidR="00FF72CB" w:rsidRPr="00A374BE" w:rsidRDefault="00144C26" w:rsidP="00615B52">
            <w:pPr>
              <w:spacing w:after="0" w:line="240" w:lineRule="auto"/>
              <w:jc w:val="both"/>
              <w:rPr>
                <w:rFonts w:ascii="Times New Roman" w:hAnsi="Times New Roman" w:cs="Times New Roman"/>
                <w:sz w:val="23"/>
                <w:szCs w:val="23"/>
              </w:rPr>
            </w:pPr>
            <w:r>
              <w:rPr>
                <w:rFonts w:ascii="Times New Roman" w:hAnsi="Times New Roman"/>
                <w:sz w:val="23"/>
                <w:szCs w:val="23"/>
              </w:rPr>
              <w:t>2 – Development of methodological guidelines/standardization of the methodology for organizing and processing archival material in the archival network, in accordance with international standards.</w:t>
            </w:r>
          </w:p>
        </w:tc>
        <w:tc>
          <w:tcPr>
            <w:tcW w:w="1710" w:type="dxa"/>
            <w:tcBorders>
              <w:bottom w:val="single" w:sz="4" w:space="0" w:color="auto"/>
            </w:tcBorders>
          </w:tcPr>
          <w:p w:rsidR="00FF72CB" w:rsidRPr="00A374BE" w:rsidRDefault="00FF72CB" w:rsidP="004F354D">
            <w:pPr>
              <w:jc w:val="both"/>
              <w:rPr>
                <w:rFonts w:ascii="Times New Roman" w:hAnsi="Times New Roman" w:cs="Times New Roman"/>
                <w:sz w:val="23"/>
                <w:szCs w:val="23"/>
              </w:rPr>
            </w:pPr>
            <w:r>
              <w:rPr>
                <w:rFonts w:ascii="Times New Roman" w:hAnsi="Times New Roman"/>
                <w:sz w:val="23"/>
                <w:szCs w:val="23"/>
              </w:rPr>
              <w:t xml:space="preserve">2 – Implementation of preventive and/or punitive measures for failure to meet the annual norms for organizing and processing archival material by record creators. </w:t>
            </w:r>
          </w:p>
        </w:tc>
      </w:tr>
      <w:tr w:rsidR="006228C2" w:rsidRPr="00A374BE" w:rsidTr="00A86815">
        <w:tc>
          <w:tcPr>
            <w:tcW w:w="1975" w:type="dxa"/>
            <w:tcBorders>
              <w:top w:val="single" w:sz="4" w:space="0" w:color="auto"/>
              <w:bottom w:val="single" w:sz="4" w:space="0" w:color="auto"/>
            </w:tcBorders>
          </w:tcPr>
          <w:p w:rsidR="00FF72CB" w:rsidRPr="00A374BE" w:rsidRDefault="00FF72CB" w:rsidP="002C27E7">
            <w:pPr>
              <w:spacing w:after="0" w:line="240" w:lineRule="auto"/>
              <w:jc w:val="both"/>
              <w:rPr>
                <w:rFonts w:ascii="Times New Roman" w:hAnsi="Times New Roman" w:cs="Times New Roman"/>
                <w:sz w:val="23"/>
                <w:szCs w:val="23"/>
              </w:rPr>
            </w:pPr>
            <w:r>
              <w:rPr>
                <w:rFonts w:ascii="Times New Roman" w:hAnsi="Times New Roman"/>
                <w:sz w:val="23"/>
                <w:szCs w:val="23"/>
              </w:rPr>
              <w:t xml:space="preserve">3 – Sustainable funding for the digitalization of paper archival material, with at least 4.5 million documents digitalized in one (1) year at KSAA. </w:t>
            </w:r>
          </w:p>
        </w:tc>
        <w:tc>
          <w:tcPr>
            <w:tcW w:w="1994" w:type="dxa"/>
            <w:tcBorders>
              <w:top w:val="single" w:sz="4" w:space="0" w:color="auto"/>
              <w:bottom w:val="single" w:sz="4" w:space="0" w:color="auto"/>
            </w:tcBorders>
          </w:tcPr>
          <w:p w:rsidR="00FF72CB" w:rsidRPr="00A374BE" w:rsidRDefault="00FF72CB" w:rsidP="002C27E7">
            <w:pPr>
              <w:spacing w:after="0" w:line="240" w:lineRule="auto"/>
              <w:jc w:val="both"/>
              <w:rPr>
                <w:rFonts w:ascii="Times New Roman" w:hAnsi="Times New Roman" w:cs="Times New Roman"/>
                <w:sz w:val="23"/>
                <w:szCs w:val="23"/>
              </w:rPr>
            </w:pPr>
            <w:r>
              <w:rPr>
                <w:rFonts w:ascii="Times New Roman" w:hAnsi="Times New Roman"/>
                <w:sz w:val="23"/>
                <w:szCs w:val="23"/>
              </w:rPr>
              <w:t xml:space="preserve">3 – Development of sufficient and appropriate digital infrastructure for the secure and long-term preservation/management of digital registers. </w:t>
            </w:r>
          </w:p>
        </w:tc>
        <w:tc>
          <w:tcPr>
            <w:tcW w:w="2038" w:type="dxa"/>
            <w:tcBorders>
              <w:top w:val="single" w:sz="4" w:space="0" w:color="auto"/>
              <w:bottom w:val="single" w:sz="4" w:space="0" w:color="auto"/>
            </w:tcBorders>
          </w:tcPr>
          <w:p w:rsidR="00FF72CB" w:rsidRPr="00A374BE" w:rsidRDefault="00FF72CB" w:rsidP="002C27E7">
            <w:pPr>
              <w:spacing w:after="0" w:line="240" w:lineRule="auto"/>
              <w:jc w:val="both"/>
              <w:rPr>
                <w:rFonts w:ascii="Times New Roman" w:hAnsi="Times New Roman" w:cs="Times New Roman"/>
                <w:sz w:val="23"/>
                <w:szCs w:val="23"/>
              </w:rPr>
            </w:pPr>
            <w:r>
              <w:rPr>
                <w:rFonts w:ascii="Times New Roman" w:hAnsi="Times New Roman"/>
                <w:sz w:val="23"/>
                <w:szCs w:val="23"/>
              </w:rPr>
              <w:t>3 – Sustainable funding for the digitalization of audio and video archival material.</w:t>
            </w:r>
          </w:p>
        </w:tc>
        <w:tc>
          <w:tcPr>
            <w:tcW w:w="1888" w:type="dxa"/>
            <w:tcBorders>
              <w:top w:val="single" w:sz="4" w:space="0" w:color="auto"/>
              <w:bottom w:val="single" w:sz="4" w:space="0" w:color="auto"/>
            </w:tcBorders>
          </w:tcPr>
          <w:p w:rsidR="00FF72CB" w:rsidRPr="00A374BE" w:rsidRDefault="00FF72CB" w:rsidP="002C27E7">
            <w:pPr>
              <w:spacing w:after="0" w:line="240" w:lineRule="auto"/>
              <w:jc w:val="both"/>
              <w:rPr>
                <w:rFonts w:ascii="Times New Roman" w:hAnsi="Times New Roman" w:cs="Times New Roman"/>
                <w:sz w:val="23"/>
                <w:szCs w:val="23"/>
              </w:rPr>
            </w:pPr>
            <w:r>
              <w:rPr>
                <w:rFonts w:ascii="Times New Roman" w:hAnsi="Times New Roman"/>
                <w:sz w:val="23"/>
                <w:szCs w:val="23"/>
              </w:rPr>
              <w:t>3 – Development of a system for the utilization/usage of archival material in digital document form, as well as audio and video content.</w:t>
            </w:r>
          </w:p>
        </w:tc>
        <w:tc>
          <w:tcPr>
            <w:tcW w:w="1710" w:type="dxa"/>
            <w:tcBorders>
              <w:top w:val="single" w:sz="4" w:space="0" w:color="auto"/>
              <w:bottom w:val="single" w:sz="4" w:space="0" w:color="auto"/>
            </w:tcBorders>
          </w:tcPr>
          <w:p w:rsidR="00FF72CB" w:rsidRPr="00A374BE" w:rsidRDefault="00FF72CB" w:rsidP="004F354D">
            <w:pPr>
              <w:jc w:val="both"/>
              <w:rPr>
                <w:rFonts w:ascii="Times New Roman" w:hAnsi="Times New Roman" w:cs="Times New Roman"/>
                <w:sz w:val="23"/>
                <w:szCs w:val="23"/>
                <w:lang w:val="sq-AL"/>
              </w:rPr>
            </w:pPr>
          </w:p>
        </w:tc>
      </w:tr>
      <w:tr w:rsidR="006228C2" w:rsidRPr="00A374BE" w:rsidTr="00A86815">
        <w:tc>
          <w:tcPr>
            <w:tcW w:w="1975" w:type="dxa"/>
            <w:tcBorders>
              <w:top w:val="single" w:sz="4" w:space="0" w:color="auto"/>
              <w:bottom w:val="single" w:sz="4" w:space="0" w:color="auto"/>
            </w:tcBorders>
          </w:tcPr>
          <w:p w:rsidR="00FF72CB" w:rsidRPr="00A374BE" w:rsidRDefault="00FF72CB" w:rsidP="002C27E7">
            <w:pPr>
              <w:spacing w:after="0" w:line="240" w:lineRule="auto"/>
              <w:jc w:val="both"/>
              <w:rPr>
                <w:rFonts w:ascii="Times New Roman" w:hAnsi="Times New Roman" w:cs="Times New Roman"/>
                <w:sz w:val="23"/>
                <w:szCs w:val="23"/>
              </w:rPr>
            </w:pPr>
            <w:r>
              <w:rPr>
                <w:rFonts w:ascii="Times New Roman" w:hAnsi="Times New Roman"/>
                <w:sz w:val="23"/>
                <w:szCs w:val="23"/>
              </w:rPr>
              <w:t>4 – Continuous enrichment of KSAA with archival materials that are important for the history, culture, and heritage of our country. (Enrichment through research and exchange of materials with regional archives or through acquisition/purchase from private owners)</w:t>
            </w:r>
          </w:p>
        </w:tc>
        <w:tc>
          <w:tcPr>
            <w:tcW w:w="1994" w:type="dxa"/>
            <w:tcBorders>
              <w:top w:val="single" w:sz="4" w:space="0" w:color="auto"/>
              <w:bottom w:val="single" w:sz="4" w:space="0" w:color="auto"/>
            </w:tcBorders>
          </w:tcPr>
          <w:p w:rsidR="00FF72CB" w:rsidRPr="00A374BE" w:rsidRDefault="0029426B" w:rsidP="005E03F0">
            <w:pPr>
              <w:spacing w:after="0" w:line="240" w:lineRule="auto"/>
              <w:jc w:val="both"/>
              <w:rPr>
                <w:rFonts w:ascii="Times New Roman" w:hAnsi="Times New Roman" w:cs="Times New Roman"/>
                <w:sz w:val="23"/>
                <w:szCs w:val="23"/>
              </w:rPr>
            </w:pPr>
            <w:r>
              <w:rPr>
                <w:rFonts w:ascii="Times New Roman" w:hAnsi="Times New Roman"/>
                <w:sz w:val="23"/>
                <w:szCs w:val="23"/>
              </w:rPr>
              <w:t>4 – Creation/empowerment/operationalization of an online research system for archival material.</w:t>
            </w:r>
          </w:p>
        </w:tc>
        <w:tc>
          <w:tcPr>
            <w:tcW w:w="2038" w:type="dxa"/>
            <w:tcBorders>
              <w:top w:val="single" w:sz="4" w:space="0" w:color="auto"/>
              <w:bottom w:val="single" w:sz="4" w:space="0" w:color="auto"/>
            </w:tcBorders>
          </w:tcPr>
          <w:p w:rsidR="00FF72CB" w:rsidRPr="00A374BE" w:rsidRDefault="005E03F0" w:rsidP="005E03F0">
            <w:pPr>
              <w:spacing w:after="0" w:line="240" w:lineRule="auto"/>
              <w:jc w:val="both"/>
              <w:rPr>
                <w:rFonts w:ascii="Times New Roman" w:hAnsi="Times New Roman" w:cs="Times New Roman"/>
                <w:color w:val="000000" w:themeColor="text1"/>
                <w:sz w:val="24"/>
                <w:szCs w:val="24"/>
              </w:rPr>
            </w:pPr>
            <w:r>
              <w:rPr>
                <w:rFonts w:ascii="Times New Roman" w:hAnsi="Times New Roman"/>
                <w:color w:val="000000" w:themeColor="text1"/>
                <w:sz w:val="23"/>
                <w:szCs w:val="23"/>
              </w:rPr>
              <w:t>4 – Development of the information platform package for research, through the entry of data into the electronic catalogue with descriptions of archival materials down to the file level, and publishing guides for archival records.</w:t>
            </w:r>
            <w:r>
              <w:rPr>
                <w:rFonts w:ascii="Times New Roman" w:hAnsi="Times New Roman"/>
                <w:color w:val="000000" w:themeColor="text1"/>
                <w:sz w:val="24"/>
                <w:szCs w:val="24"/>
              </w:rPr>
              <w:t xml:space="preserve"> </w:t>
            </w:r>
          </w:p>
        </w:tc>
        <w:tc>
          <w:tcPr>
            <w:tcW w:w="1888" w:type="dxa"/>
            <w:tcBorders>
              <w:top w:val="single" w:sz="4" w:space="0" w:color="auto"/>
              <w:bottom w:val="single" w:sz="4" w:space="0" w:color="auto"/>
            </w:tcBorders>
          </w:tcPr>
          <w:p w:rsidR="00FF72CB" w:rsidRPr="00A374BE" w:rsidRDefault="005E03F0" w:rsidP="00E33186">
            <w:pPr>
              <w:spacing w:after="0" w:line="240" w:lineRule="auto"/>
              <w:rPr>
                <w:rFonts w:ascii="Times New Roman" w:hAnsi="Times New Roman" w:cs="Times New Roman"/>
                <w:color w:val="000000" w:themeColor="text1"/>
                <w:sz w:val="23"/>
                <w:szCs w:val="23"/>
              </w:rPr>
            </w:pPr>
            <w:r>
              <w:rPr>
                <w:rFonts w:ascii="Times New Roman" w:hAnsi="Times New Roman"/>
                <w:color w:val="000000" w:themeColor="text1"/>
                <w:sz w:val="23"/>
                <w:szCs w:val="23"/>
              </w:rPr>
              <w:t xml:space="preserve">4 – Promotion of archival wealth through publications, exhibitions, open archive week, conferences, etc. </w:t>
            </w:r>
          </w:p>
        </w:tc>
        <w:tc>
          <w:tcPr>
            <w:tcW w:w="1710" w:type="dxa"/>
            <w:tcBorders>
              <w:top w:val="single" w:sz="4" w:space="0" w:color="auto"/>
              <w:bottom w:val="single" w:sz="4" w:space="0" w:color="auto"/>
            </w:tcBorders>
          </w:tcPr>
          <w:p w:rsidR="00FF72CB" w:rsidRPr="00A374BE" w:rsidRDefault="005E03F0" w:rsidP="004F354D">
            <w:pPr>
              <w:jc w:val="both"/>
              <w:rPr>
                <w:rFonts w:ascii="Times New Roman" w:hAnsi="Times New Roman" w:cs="Times New Roman"/>
                <w:sz w:val="23"/>
                <w:szCs w:val="23"/>
              </w:rPr>
            </w:pPr>
            <w:r>
              <w:rPr>
                <w:rFonts w:ascii="Times New Roman" w:hAnsi="Times New Roman"/>
                <w:sz w:val="23"/>
                <w:szCs w:val="23"/>
              </w:rPr>
              <w:t>4 – Further development of the regional and international cooperation framework with countries’ archives with which we have not yet established agreements.</w:t>
            </w:r>
          </w:p>
          <w:p w:rsidR="002C27E7" w:rsidRPr="00A374BE" w:rsidRDefault="002C27E7" w:rsidP="004F354D">
            <w:pPr>
              <w:jc w:val="both"/>
              <w:rPr>
                <w:rFonts w:ascii="Times New Roman" w:hAnsi="Times New Roman" w:cs="Times New Roman"/>
                <w:sz w:val="23"/>
                <w:szCs w:val="23"/>
                <w:lang w:val="sq-AL"/>
              </w:rPr>
            </w:pPr>
          </w:p>
          <w:p w:rsidR="002C27E7" w:rsidRPr="00A374BE" w:rsidRDefault="002C27E7" w:rsidP="004F354D">
            <w:pPr>
              <w:jc w:val="both"/>
              <w:rPr>
                <w:rFonts w:ascii="Times New Roman" w:hAnsi="Times New Roman" w:cs="Times New Roman"/>
                <w:sz w:val="23"/>
                <w:szCs w:val="23"/>
                <w:lang w:val="sq-AL"/>
              </w:rPr>
            </w:pPr>
          </w:p>
          <w:p w:rsidR="002C27E7" w:rsidRPr="00A374BE" w:rsidRDefault="002C27E7" w:rsidP="004F354D">
            <w:pPr>
              <w:jc w:val="both"/>
              <w:rPr>
                <w:rFonts w:ascii="Times New Roman" w:hAnsi="Times New Roman" w:cs="Times New Roman"/>
                <w:sz w:val="23"/>
                <w:szCs w:val="23"/>
                <w:lang w:val="sq-AL"/>
              </w:rPr>
            </w:pPr>
          </w:p>
          <w:p w:rsidR="002C27E7" w:rsidRPr="00A374BE" w:rsidRDefault="002C27E7" w:rsidP="004F354D">
            <w:pPr>
              <w:jc w:val="both"/>
              <w:rPr>
                <w:rFonts w:ascii="Times New Roman" w:hAnsi="Times New Roman" w:cs="Times New Roman"/>
                <w:sz w:val="23"/>
                <w:szCs w:val="23"/>
                <w:lang w:val="sq-AL"/>
              </w:rPr>
            </w:pPr>
          </w:p>
          <w:p w:rsidR="002C27E7" w:rsidRPr="00A374BE" w:rsidRDefault="002C27E7" w:rsidP="004F354D">
            <w:pPr>
              <w:jc w:val="both"/>
              <w:rPr>
                <w:rFonts w:ascii="Times New Roman" w:hAnsi="Times New Roman" w:cs="Times New Roman"/>
                <w:sz w:val="23"/>
                <w:szCs w:val="23"/>
                <w:lang w:val="sq-AL"/>
              </w:rPr>
            </w:pPr>
          </w:p>
          <w:p w:rsidR="002C27E7" w:rsidRPr="00A374BE" w:rsidRDefault="002C27E7" w:rsidP="004F354D">
            <w:pPr>
              <w:jc w:val="both"/>
              <w:rPr>
                <w:rFonts w:ascii="Times New Roman" w:hAnsi="Times New Roman" w:cs="Times New Roman"/>
                <w:sz w:val="23"/>
                <w:szCs w:val="23"/>
                <w:lang w:val="sq-AL"/>
              </w:rPr>
            </w:pPr>
          </w:p>
          <w:p w:rsidR="00F005AF" w:rsidRPr="00A374BE" w:rsidRDefault="00F005AF" w:rsidP="004F354D">
            <w:pPr>
              <w:jc w:val="both"/>
              <w:rPr>
                <w:rFonts w:ascii="Times New Roman" w:hAnsi="Times New Roman" w:cs="Times New Roman"/>
                <w:sz w:val="23"/>
                <w:szCs w:val="23"/>
                <w:lang w:val="sq-AL"/>
              </w:rPr>
            </w:pPr>
          </w:p>
          <w:p w:rsidR="00F005AF" w:rsidRPr="00A374BE" w:rsidRDefault="00F005AF" w:rsidP="004F354D">
            <w:pPr>
              <w:jc w:val="both"/>
              <w:rPr>
                <w:rFonts w:ascii="Times New Roman" w:hAnsi="Times New Roman" w:cs="Times New Roman"/>
                <w:sz w:val="23"/>
                <w:szCs w:val="23"/>
                <w:lang w:val="sq-AL"/>
              </w:rPr>
            </w:pPr>
          </w:p>
        </w:tc>
      </w:tr>
      <w:tr w:rsidR="00F4046A" w:rsidRPr="00A374BE" w:rsidTr="00A86815">
        <w:tc>
          <w:tcPr>
            <w:tcW w:w="1975" w:type="dxa"/>
            <w:tcBorders>
              <w:top w:val="single" w:sz="4" w:space="0" w:color="auto"/>
              <w:bottom w:val="single" w:sz="4" w:space="0" w:color="auto"/>
            </w:tcBorders>
          </w:tcPr>
          <w:p w:rsidR="00F4046A" w:rsidRPr="00A374BE" w:rsidRDefault="00F4046A" w:rsidP="00F4046A">
            <w:pPr>
              <w:jc w:val="both"/>
              <w:rPr>
                <w:rFonts w:ascii="Times New Roman" w:hAnsi="Times New Roman" w:cs="Times New Roman"/>
                <w:sz w:val="24"/>
                <w:szCs w:val="24"/>
              </w:rPr>
            </w:pPr>
            <w:r>
              <w:rPr>
                <w:rFonts w:ascii="Times New Roman" w:hAnsi="Times New Roman"/>
                <w:sz w:val="24"/>
              </w:rPr>
              <w:lastRenderedPageBreak/>
              <w:t>5 – Increase in KSAA’s budget for technical, logistical and technological support.</w:t>
            </w:r>
          </w:p>
        </w:tc>
        <w:tc>
          <w:tcPr>
            <w:tcW w:w="1994" w:type="dxa"/>
            <w:tcBorders>
              <w:top w:val="single" w:sz="4" w:space="0" w:color="auto"/>
              <w:bottom w:val="single" w:sz="4" w:space="0" w:color="auto"/>
            </w:tcBorders>
          </w:tcPr>
          <w:p w:rsidR="00F4046A" w:rsidRPr="00A374BE" w:rsidRDefault="00F4046A" w:rsidP="00F4046A">
            <w:pPr>
              <w:jc w:val="both"/>
              <w:rPr>
                <w:rFonts w:ascii="Times New Roman" w:hAnsi="Times New Roman" w:cs="Times New Roman"/>
                <w:sz w:val="16"/>
                <w:szCs w:val="16"/>
              </w:rPr>
            </w:pPr>
            <w:r>
              <w:rPr>
                <w:rFonts w:ascii="Times New Roman" w:hAnsi="Times New Roman"/>
                <w:sz w:val="24"/>
                <w:szCs w:val="16"/>
              </w:rPr>
              <w:t>5 – Strengthening KSAA’s inspection capacity for a frequency of 27 inspections per week, 108 inspections per month and 1,296 inspections per year.</w:t>
            </w:r>
          </w:p>
        </w:tc>
        <w:tc>
          <w:tcPr>
            <w:tcW w:w="2038" w:type="dxa"/>
            <w:tcBorders>
              <w:top w:val="single" w:sz="4" w:space="0" w:color="auto"/>
              <w:bottom w:val="single" w:sz="4" w:space="0" w:color="auto"/>
            </w:tcBorders>
          </w:tcPr>
          <w:p w:rsidR="00F4046A" w:rsidRPr="00A374BE" w:rsidRDefault="00F4046A" w:rsidP="00F4046A">
            <w:pPr>
              <w:jc w:val="both"/>
              <w:rPr>
                <w:rFonts w:ascii="Times New Roman" w:hAnsi="Times New Roman" w:cs="Times New Roman"/>
                <w:sz w:val="24"/>
                <w:szCs w:val="24"/>
              </w:rPr>
            </w:pPr>
            <w:r>
              <w:rPr>
                <w:rFonts w:ascii="Times New Roman" w:hAnsi="Times New Roman"/>
                <w:sz w:val="24"/>
                <w:szCs w:val="24"/>
              </w:rPr>
              <w:t>5 – Transfer of municipal archives to the organizational structure of IMA.</w:t>
            </w:r>
          </w:p>
        </w:tc>
        <w:tc>
          <w:tcPr>
            <w:tcW w:w="1888" w:type="dxa"/>
            <w:tcBorders>
              <w:top w:val="single" w:sz="4" w:space="0" w:color="auto"/>
              <w:bottom w:val="single" w:sz="4" w:space="0" w:color="auto"/>
            </w:tcBorders>
          </w:tcPr>
          <w:p w:rsidR="00F4046A" w:rsidRPr="00A374BE" w:rsidRDefault="00F4046A" w:rsidP="00F4046A">
            <w:pPr>
              <w:jc w:val="both"/>
              <w:rPr>
                <w:rFonts w:ascii="Times New Roman" w:hAnsi="Times New Roman" w:cs="Times New Roman"/>
                <w:sz w:val="24"/>
                <w:szCs w:val="24"/>
              </w:rPr>
            </w:pPr>
            <w:r>
              <w:rPr>
                <w:rFonts w:ascii="Times New Roman" w:hAnsi="Times New Roman"/>
                <w:sz w:val="24"/>
                <w:szCs w:val="24"/>
              </w:rPr>
              <w:t xml:space="preserve">5 – Completion of professional and support organizational structures according to the newly approved structure within three (3) years. </w:t>
            </w:r>
          </w:p>
        </w:tc>
        <w:tc>
          <w:tcPr>
            <w:tcW w:w="1710" w:type="dxa"/>
            <w:tcBorders>
              <w:top w:val="single" w:sz="4" w:space="0" w:color="auto"/>
              <w:bottom w:val="single" w:sz="4" w:space="0" w:color="auto"/>
            </w:tcBorders>
          </w:tcPr>
          <w:p w:rsidR="00F4046A" w:rsidRPr="00A374BE" w:rsidRDefault="00F4046A" w:rsidP="00F4046A">
            <w:pPr>
              <w:jc w:val="both"/>
              <w:rPr>
                <w:rFonts w:ascii="Times New Roman" w:hAnsi="Times New Roman" w:cs="Times New Roman"/>
                <w:sz w:val="24"/>
                <w:szCs w:val="24"/>
                <w:lang w:val="sq-AL"/>
              </w:rPr>
            </w:pPr>
          </w:p>
        </w:tc>
      </w:tr>
    </w:tbl>
    <w:p w:rsidR="005E7BB1" w:rsidRPr="00A374BE" w:rsidRDefault="005E7BB1" w:rsidP="00734029">
      <w:pPr>
        <w:shd w:val="clear" w:color="auto" w:fill="FFFFFF"/>
        <w:spacing w:line="235" w:lineRule="atLeast"/>
        <w:jc w:val="both"/>
        <w:rPr>
          <w:rFonts w:ascii="Times New Roman" w:eastAsia="Times New Roman" w:hAnsi="Times New Roman" w:cs="Times New Roman"/>
          <w:sz w:val="24"/>
          <w:szCs w:val="24"/>
          <w:lang w:val="sq-AL"/>
        </w:rPr>
      </w:pPr>
    </w:p>
    <w:p w:rsidR="005E7BB1" w:rsidRPr="00A374BE" w:rsidRDefault="00734029" w:rsidP="00734029">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 xml:space="preserve">In relation to Objective 1, the Strategy defines a clearly identified set of steps that consist of enhancing and strengthening the infrastructural, technical, logistical, and especially the necessary human and professional capacities of competent archives to enable them to: (i) accept the amount of archival material older than 30 years – matured archival material, (ii) eliminate the risk of acute, irreversible damage or loss, (iii) create appropriate conditions in accordance with internationally defined parameters for the storage of archival material, ensuring it is not exposed to the risk of destruction or acute damage, while simultaneously protecting it from continuous and gradual degradation. The increase in capabilities and capacities for the adequate reception and storage of material in this regard also refers to the central archive and intermunicipal archives of the Kosovo State Archives Agency (KSAA), as the archival units with the greatest responsibilities in the entire archival network, special archives and archives of the </w:t>
      </w:r>
      <w:r w:rsidR="00185F33">
        <w:rPr>
          <w:rFonts w:ascii="Times New Roman" w:hAnsi="Times New Roman"/>
          <w:sz w:val="24"/>
          <w:szCs w:val="24"/>
        </w:rPr>
        <w:t>record creators</w:t>
      </w:r>
      <w:r>
        <w:rPr>
          <w:rFonts w:ascii="Times New Roman" w:hAnsi="Times New Roman"/>
          <w:sz w:val="24"/>
          <w:szCs w:val="24"/>
        </w:rPr>
        <w:t xml:space="preserve">, as defined by Law No. 08/L-111 on Archives. </w:t>
      </w:r>
    </w:p>
    <w:p w:rsidR="00776E60" w:rsidRPr="00A374BE" w:rsidRDefault="005E7BB1" w:rsidP="00734029">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 xml:space="preserve">The creation of these conditions to achieve Objective 1 primarily refers to the investments specified in the Action Plan to renovate and bring the physical infrastructure currently possessed/used by KSAA into compliance with international standards, followed by further investments that involve the development of new spaces for the missing portion of infrastructure, estimated/quantified based on the amount of material that has not yet been submitted, even though it has reached the age of 30 years. </w:t>
      </w:r>
    </w:p>
    <w:p w:rsidR="00776E60" w:rsidRPr="00A374BE" w:rsidRDefault="005E7BB1" w:rsidP="00734029">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Investments for the renovation or development of archival infrastructure refer to the KSAA archives, as the archives with the greatest responsibilities for the volume of material they are responsible for receiving, as well as the creation of human capacity in the archives of the record creators and special archives to effectively manage legal responsibilities for preservation, protection and management according to archival material standards.</w:t>
      </w:r>
    </w:p>
    <w:p w:rsidR="00776E60" w:rsidRPr="00A374BE" w:rsidRDefault="00B30CFD" w:rsidP="00734029">
      <w:p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 xml:space="preserve">Achieving the objective for the expansion of the existing space volume, which is capable of receiving, storing, protecting and managing at least 40,000 linear meters of archival material (9 km existing in KSAA; 28.5 km of matured material found with the record creators and the approximate additional amount of material covering the 1990s period), can be done through: </w:t>
      </w:r>
    </w:p>
    <w:p w:rsidR="00B30CFD" w:rsidRPr="00A374BE" w:rsidRDefault="00B30CFD" w:rsidP="00B30CFD">
      <w:pPr>
        <w:pStyle w:val="Header"/>
        <w:numPr>
          <w:ilvl w:val="0"/>
          <w:numId w:val="6"/>
        </w:num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 xml:space="preserve">Investments in the construction of new storage facilities; </w:t>
      </w:r>
    </w:p>
    <w:p w:rsidR="00B30CFD" w:rsidRPr="00A374BE" w:rsidRDefault="00B30CFD" w:rsidP="00B30CFD">
      <w:pPr>
        <w:pStyle w:val="Header"/>
        <w:numPr>
          <w:ilvl w:val="0"/>
          <w:numId w:val="6"/>
        </w:numPr>
        <w:shd w:val="clear" w:color="auto" w:fill="FFFFFF"/>
        <w:spacing w:line="235" w:lineRule="atLeast"/>
        <w:jc w:val="both"/>
        <w:rPr>
          <w:rFonts w:ascii="Times New Roman" w:eastAsia="Times New Roman" w:hAnsi="Times New Roman" w:cs="Times New Roman"/>
          <w:sz w:val="24"/>
          <w:szCs w:val="24"/>
        </w:rPr>
      </w:pPr>
      <w:r>
        <w:rPr>
          <w:rFonts w:ascii="Times New Roman" w:hAnsi="Times New Roman"/>
          <w:sz w:val="24"/>
          <w:szCs w:val="24"/>
        </w:rPr>
        <w:t>Investments in the renovation/revitalization of unused existing public buildings.</w:t>
      </w:r>
    </w:p>
    <w:p w:rsidR="000E4182" w:rsidRPr="00A374BE" w:rsidRDefault="000E4182" w:rsidP="000E4182">
      <w:pPr>
        <w:pStyle w:val="Header"/>
        <w:shd w:val="clear" w:color="auto" w:fill="FFFFFF"/>
        <w:spacing w:line="235" w:lineRule="atLeast"/>
        <w:ind w:left="720"/>
        <w:jc w:val="both"/>
        <w:rPr>
          <w:rFonts w:ascii="Times New Roman" w:eastAsia="Times New Roman" w:hAnsi="Times New Roman" w:cs="Times New Roman"/>
          <w:sz w:val="24"/>
          <w:szCs w:val="24"/>
          <w:lang w:val="sq-AL"/>
        </w:rPr>
      </w:pPr>
    </w:p>
    <w:p w:rsidR="005E7BB1" w:rsidRPr="00A374BE" w:rsidRDefault="005E7BB1" w:rsidP="00F005AF">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The development of an archival network capable of receiving archival material created by public and private activities, but with public and social interest, in addition to infrastructure, also requires trained professional and administrative structures for managing storage in </w:t>
      </w:r>
      <w:r>
        <w:rPr>
          <w:rFonts w:ascii="Times New Roman" w:hAnsi="Times New Roman"/>
          <w:sz w:val="24"/>
          <w:szCs w:val="24"/>
        </w:rPr>
        <w:lastRenderedPageBreak/>
        <w:t xml:space="preserve">competent archives, which is addressed through the specific objective related to the development of trained functional structures.   </w:t>
      </w:r>
    </w:p>
    <w:p w:rsidR="00D91C5B" w:rsidRPr="00A374BE" w:rsidRDefault="00734029" w:rsidP="00F005AF">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Objective 2 refers to the tasks and responsibilities of competent archival units for processing/organizing the archival material in possession, according to contemporary technical and professional standards of archival science. Although we are in a period of mass expansion of archive digitalization towards electronic document and material management, the Republic of Kosovo still has a large amount of archival material in physical form, which, in accordance with the applicable laws and international standards, is obliged to ensure the necessary conditions for permanent preservation and professional management. The processing and organizing of archival material is the responsibility of the archival units of the Kosovo State Archives Agency (KSAA), special archives, the archives of record creators/record holders of archives and private archives. The Strategy envisions specific measures and actions aimed at coordination, cooperation and the promotion of an integrated and coherent plan for involving the human and professional capacities of KSAA’s archives, record creators/record holders of archives and special archives in the processing and organizing of material that has not yet been handled, mainly through increasing the staff numbers when a shortage is identified in relation to approved standards, training of current staff, and strengthening the control component and actions concerning the organization and processing of archival material at each competent archive. This will then enable the integration of human, technical, and logistical capacities across all archives in the process of organizing and processing archival material. A specific plan to ensure the full inclusion of employees in archival units in the process of organizing and processing, as a legal obligation, requires investments in KSAA’s electronic systems that enable efficient supervision, as well as effective inspection measures that ensure results in enforcing legality on the ground and consequently achieving the objective of increasing the amount of organized/processed archival material. </w:t>
      </w:r>
    </w:p>
    <w:p w:rsidR="00734029" w:rsidRPr="00A374BE" w:rsidRDefault="00734029" w:rsidP="00F005AF">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Regarding Objective 3, the digitalization of archival material and services, the Strategy envisions achieving several key objectives: (i) ensuring double preservation of materials, both in physical and digitalized form, as a means of guaranteeing the longevity of material in paper, audio or video format, (ii) ensuring the integrity and security of archival material during use, (iii) facilitating, encouraging, and empowering the use of materials by researchers and other parties, and (iiii) further strengthening cooperation with regional and broader archives, etc. The digitalization process in this case will also serve to enhance the efficiency and effectiveness of professional service work in the competent archives.</w:t>
      </w:r>
    </w:p>
    <w:p w:rsidR="00734029" w:rsidRPr="00A374BE" w:rsidRDefault="00734029" w:rsidP="00F005AF">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Within the Objective 4, the goal is to continuously strengthen the capacity of competent archives to publish independently or participate in research and scientific projects, as well as to exchange materials with other countries that are significant to our history, culture and state. The materials held by our archives or those found in the archives of regional and other countries contain highly important documented information that has yet to be made known to the public, the scientific, cultural and professional community in the Republic of Kosovo for study needs and various research projects.  </w:t>
      </w:r>
    </w:p>
    <w:p w:rsidR="00AE5286" w:rsidRPr="00A374BE" w:rsidRDefault="00734029" w:rsidP="00F005AF">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Objective 5 relates to strengthening the administrative, professional and legal control measures of the Kosovo State Archives Agency (KSAA), which is responsible for organizing, managing and overseeing archival activities in the Republic of Kosovo. As the highest archival institution in the Republic of Kosovo, KSAA holds defined responsibilities not only for the volume of material it possesses or is obliged to accept but also for overseeing the implementation of measures in the field among record creators, as well as monitoring the enforcement of standards, criteria, and professional and legal conditions in special and private archives. The achievement of this objective is contingent upon the adoption of concrete measures to enhance the operational and enforcement capacities of this Agency.  </w:t>
      </w:r>
    </w:p>
    <w:p w:rsidR="00AE5286" w:rsidRPr="00A374BE" w:rsidRDefault="00AE5286" w:rsidP="00FD0449">
      <w:pPr>
        <w:pStyle w:val="Header"/>
        <w:numPr>
          <w:ilvl w:val="0"/>
          <w:numId w:val="2"/>
        </w:numPr>
        <w:shd w:val="clear" w:color="auto" w:fill="FFFFFF"/>
        <w:spacing w:line="235" w:lineRule="atLeast"/>
        <w:jc w:val="both"/>
        <w:rPr>
          <w:rFonts w:ascii="Times New Roman" w:eastAsia="Times New Roman" w:hAnsi="Times New Roman" w:cs="Times New Roman"/>
          <w:b/>
          <w:sz w:val="24"/>
          <w:szCs w:val="24"/>
        </w:rPr>
      </w:pPr>
      <w:bookmarkStart w:id="4" w:name="_Toc157169582"/>
      <w:r>
        <w:rPr>
          <w:rFonts w:ascii="Times New Roman" w:hAnsi="Times New Roman"/>
          <w:b/>
          <w:sz w:val="24"/>
          <w:szCs w:val="24"/>
        </w:rPr>
        <w:lastRenderedPageBreak/>
        <w:t>IMPLEMENTATION, MONITORING AND REPORTING ARRANGEMENTS</w:t>
      </w:r>
      <w:bookmarkEnd w:id="4"/>
      <w:r>
        <w:rPr>
          <w:rFonts w:ascii="Times New Roman" w:hAnsi="Times New Roman"/>
          <w:b/>
          <w:sz w:val="24"/>
          <w:szCs w:val="24"/>
        </w:rPr>
        <w:t xml:space="preserve"> </w:t>
      </w:r>
    </w:p>
    <w:p w:rsidR="00955676" w:rsidRPr="00A374BE" w:rsidRDefault="00955676" w:rsidP="00955676">
      <w:pPr>
        <w:pStyle w:val="Header"/>
        <w:shd w:val="clear" w:color="auto" w:fill="FFFFFF"/>
        <w:spacing w:line="235" w:lineRule="atLeast"/>
        <w:ind w:left="1080"/>
        <w:jc w:val="both"/>
        <w:rPr>
          <w:rFonts w:ascii="Times New Roman" w:eastAsia="Times New Roman" w:hAnsi="Times New Roman" w:cs="Times New Roman"/>
          <w:b/>
          <w:sz w:val="24"/>
          <w:szCs w:val="24"/>
          <w:lang w:val="sq-AL"/>
        </w:rPr>
      </w:pPr>
    </w:p>
    <w:p w:rsidR="00AE5286" w:rsidRPr="00A374BE" w:rsidRDefault="00AE5286" w:rsidP="00AE5286">
      <w:pPr>
        <w:jc w:val="both"/>
        <w:rPr>
          <w:rFonts w:ascii="Times New Roman" w:hAnsi="Times New Roman" w:cs="Times New Roman"/>
          <w:sz w:val="24"/>
          <w:szCs w:val="24"/>
        </w:rPr>
      </w:pPr>
      <w:r>
        <w:rPr>
          <w:rFonts w:ascii="Times New Roman" w:hAnsi="Times New Roman"/>
          <w:sz w:val="24"/>
          <w:szCs w:val="24"/>
        </w:rPr>
        <w:t xml:space="preserve">The implementation of the Strategy aims to achieve strategic and specific objectives, as well as particular activities reflected in the Action Plan and interconnected within a logical framework. </w:t>
      </w:r>
    </w:p>
    <w:p w:rsidR="00AE5286" w:rsidRPr="00A374BE" w:rsidRDefault="00AE5286" w:rsidP="00AE5286">
      <w:pPr>
        <w:jc w:val="both"/>
        <w:rPr>
          <w:rFonts w:ascii="Times New Roman" w:hAnsi="Times New Roman" w:cs="Times New Roman"/>
          <w:sz w:val="24"/>
          <w:szCs w:val="24"/>
        </w:rPr>
      </w:pPr>
      <w:r>
        <w:rPr>
          <w:rFonts w:ascii="Times New Roman" w:hAnsi="Times New Roman"/>
          <w:sz w:val="24"/>
          <w:szCs w:val="24"/>
        </w:rPr>
        <w:t xml:space="preserve">Continuous monitoring and evaluation of the results in implementing objectives and activities will be an integral part of the Strategy process, serving as a key element in its fulfillment. </w:t>
      </w:r>
    </w:p>
    <w:p w:rsidR="00AE5286" w:rsidRPr="00A374BE" w:rsidRDefault="00AE5286" w:rsidP="00AE5286">
      <w:pPr>
        <w:jc w:val="both"/>
        <w:rPr>
          <w:rFonts w:ascii="Times New Roman" w:hAnsi="Times New Roman" w:cs="Times New Roman"/>
          <w:sz w:val="24"/>
          <w:szCs w:val="24"/>
        </w:rPr>
      </w:pPr>
      <w:r>
        <w:rPr>
          <w:rFonts w:ascii="Times New Roman" w:hAnsi="Times New Roman"/>
          <w:sz w:val="24"/>
          <w:szCs w:val="24"/>
        </w:rPr>
        <w:t>The Strategy Action Plan defines institutional responsibilities for implementing activities in pursuit of strategic and specific objectives. These institutions are required to report periodically on the level of implementation of activities.</w:t>
      </w:r>
    </w:p>
    <w:p w:rsidR="00AE5286" w:rsidRPr="00A374BE" w:rsidRDefault="00AE5286" w:rsidP="00AE5286">
      <w:pPr>
        <w:jc w:val="both"/>
        <w:rPr>
          <w:rFonts w:ascii="Times New Roman" w:hAnsi="Times New Roman" w:cs="Times New Roman"/>
          <w:sz w:val="24"/>
          <w:szCs w:val="24"/>
        </w:rPr>
      </w:pPr>
      <w:r>
        <w:rPr>
          <w:rFonts w:ascii="Times New Roman" w:hAnsi="Times New Roman"/>
          <w:sz w:val="24"/>
          <w:szCs w:val="24"/>
        </w:rPr>
        <w:t xml:space="preserve">The Minister of Culture, Youth and Sports will play a key role in coordinating the Coordination Group for Monitoring the Implementation of the State Archives Strategy (CGMISAS), while the Kosovo State Archives Agency (KSAA) will serve as the institution responsible for carrying out tasks related to collecting, processing and distributing information regarding monitoring and reporting processes. Additionally, KSAA will be responsible for drafting recommendations and assessments by utilizing the collected data and processing statistics to facilitate the decision-making process of the Coordinating Group for Monitoring the Implementation of the Strategy. KSAA will also provide the necessary technical, logistical, administrative and professional support to CGMISAS in its capacity as the Permanent Secretariat, ensuring the smooth operation and effective decision-making of this mechanism. </w:t>
      </w:r>
    </w:p>
    <w:p w:rsidR="00836811" w:rsidRPr="00A374BE" w:rsidRDefault="00836811" w:rsidP="00AE5286">
      <w:pPr>
        <w:jc w:val="both"/>
        <w:rPr>
          <w:rFonts w:ascii="Times New Roman" w:hAnsi="Times New Roman" w:cs="Times New Roman"/>
          <w:sz w:val="24"/>
          <w:szCs w:val="24"/>
        </w:rPr>
      </w:pPr>
      <w:r>
        <w:rPr>
          <w:rFonts w:ascii="Times New Roman" w:hAnsi="Times New Roman"/>
          <w:sz w:val="24"/>
          <w:szCs w:val="24"/>
        </w:rPr>
        <w:t>Composition of the Coordination Group for Monitoring the Implementation of the State Archives Strategy (CGMISAS):</w:t>
      </w:r>
    </w:p>
    <w:p w:rsidR="00206EF1" w:rsidRPr="00A374BE" w:rsidRDefault="00D67767" w:rsidP="00206EF1">
      <w:pPr>
        <w:pStyle w:val="Header"/>
        <w:numPr>
          <w:ilvl w:val="0"/>
          <w:numId w:val="5"/>
        </w:numPr>
        <w:jc w:val="both"/>
        <w:rPr>
          <w:rFonts w:ascii="Times New Roman" w:hAnsi="Times New Roman" w:cs="Times New Roman"/>
          <w:sz w:val="24"/>
          <w:szCs w:val="24"/>
        </w:rPr>
      </w:pPr>
      <w:r>
        <w:rPr>
          <w:rFonts w:ascii="Times New Roman" w:hAnsi="Times New Roman"/>
          <w:sz w:val="24"/>
          <w:szCs w:val="24"/>
        </w:rPr>
        <w:t xml:space="preserve">Office for Strategic Planning within the Office of the Prime Minister; </w:t>
      </w:r>
    </w:p>
    <w:p w:rsidR="00C133D2" w:rsidRPr="00A374BE" w:rsidRDefault="00C133D2" w:rsidP="00206EF1">
      <w:pPr>
        <w:pStyle w:val="Header"/>
        <w:numPr>
          <w:ilvl w:val="0"/>
          <w:numId w:val="5"/>
        </w:numPr>
        <w:jc w:val="both"/>
        <w:rPr>
          <w:rFonts w:ascii="Times New Roman" w:hAnsi="Times New Roman" w:cs="Times New Roman"/>
          <w:sz w:val="24"/>
          <w:szCs w:val="24"/>
        </w:rPr>
      </w:pPr>
      <w:r>
        <w:rPr>
          <w:rFonts w:ascii="Times New Roman" w:hAnsi="Times New Roman"/>
          <w:sz w:val="24"/>
          <w:szCs w:val="24"/>
        </w:rPr>
        <w:t>Ministry of Culture, Youth and Sports;</w:t>
      </w:r>
    </w:p>
    <w:p w:rsidR="00D67767" w:rsidRPr="00A374BE" w:rsidRDefault="00D67767" w:rsidP="00206EF1">
      <w:pPr>
        <w:pStyle w:val="Header"/>
        <w:numPr>
          <w:ilvl w:val="0"/>
          <w:numId w:val="5"/>
        </w:numPr>
        <w:jc w:val="both"/>
        <w:rPr>
          <w:rFonts w:ascii="Times New Roman" w:hAnsi="Times New Roman" w:cs="Times New Roman"/>
          <w:sz w:val="24"/>
          <w:szCs w:val="24"/>
        </w:rPr>
      </w:pPr>
      <w:r>
        <w:rPr>
          <w:rFonts w:ascii="Times New Roman" w:hAnsi="Times New Roman"/>
          <w:sz w:val="24"/>
          <w:szCs w:val="24"/>
        </w:rPr>
        <w:t>Ministry of Education, Science and Technology;</w:t>
      </w:r>
    </w:p>
    <w:p w:rsidR="00D67767" w:rsidRPr="00A374BE" w:rsidRDefault="00D67767" w:rsidP="00206EF1">
      <w:pPr>
        <w:pStyle w:val="Header"/>
        <w:numPr>
          <w:ilvl w:val="0"/>
          <w:numId w:val="5"/>
        </w:numPr>
        <w:jc w:val="both"/>
        <w:rPr>
          <w:rFonts w:ascii="Times New Roman" w:hAnsi="Times New Roman" w:cs="Times New Roman"/>
          <w:sz w:val="24"/>
          <w:szCs w:val="24"/>
        </w:rPr>
      </w:pPr>
      <w:r>
        <w:rPr>
          <w:rFonts w:ascii="Times New Roman" w:hAnsi="Times New Roman"/>
          <w:sz w:val="24"/>
          <w:szCs w:val="24"/>
        </w:rPr>
        <w:t xml:space="preserve">Ministry of Internal Affairs; </w:t>
      </w:r>
    </w:p>
    <w:p w:rsidR="00D67767" w:rsidRPr="00A374BE" w:rsidRDefault="00D67767" w:rsidP="00206EF1">
      <w:pPr>
        <w:pStyle w:val="Header"/>
        <w:numPr>
          <w:ilvl w:val="0"/>
          <w:numId w:val="5"/>
        </w:numPr>
        <w:jc w:val="both"/>
        <w:rPr>
          <w:rFonts w:ascii="Times New Roman" w:hAnsi="Times New Roman" w:cs="Times New Roman"/>
          <w:sz w:val="24"/>
          <w:szCs w:val="24"/>
        </w:rPr>
      </w:pPr>
      <w:r>
        <w:rPr>
          <w:rFonts w:ascii="Times New Roman" w:hAnsi="Times New Roman"/>
          <w:sz w:val="24"/>
          <w:szCs w:val="24"/>
        </w:rPr>
        <w:t xml:space="preserve">Ministry of Local Government Administration; </w:t>
      </w:r>
    </w:p>
    <w:p w:rsidR="00206EF1" w:rsidRPr="00A374BE" w:rsidRDefault="00206EF1" w:rsidP="00206EF1">
      <w:pPr>
        <w:pStyle w:val="Header"/>
        <w:numPr>
          <w:ilvl w:val="0"/>
          <w:numId w:val="5"/>
        </w:numPr>
        <w:jc w:val="both"/>
        <w:rPr>
          <w:rFonts w:ascii="Times New Roman" w:hAnsi="Times New Roman" w:cs="Times New Roman"/>
          <w:sz w:val="24"/>
          <w:szCs w:val="24"/>
        </w:rPr>
      </w:pPr>
      <w:r>
        <w:rPr>
          <w:rFonts w:ascii="Times New Roman" w:hAnsi="Times New Roman"/>
          <w:sz w:val="24"/>
          <w:szCs w:val="24"/>
        </w:rPr>
        <w:t xml:space="preserve">Kosovo State Archives Agency (KSAA); </w:t>
      </w:r>
    </w:p>
    <w:p w:rsidR="00206EF1" w:rsidRPr="00A374BE" w:rsidRDefault="00D67767" w:rsidP="00206EF1">
      <w:pPr>
        <w:pStyle w:val="Header"/>
        <w:numPr>
          <w:ilvl w:val="0"/>
          <w:numId w:val="5"/>
        </w:numPr>
        <w:jc w:val="both"/>
        <w:rPr>
          <w:rFonts w:ascii="Times New Roman" w:hAnsi="Times New Roman" w:cs="Times New Roman"/>
          <w:sz w:val="24"/>
          <w:szCs w:val="24"/>
        </w:rPr>
      </w:pPr>
      <w:r>
        <w:rPr>
          <w:rFonts w:ascii="Times New Roman" w:hAnsi="Times New Roman"/>
          <w:sz w:val="24"/>
          <w:szCs w:val="24"/>
        </w:rPr>
        <w:t xml:space="preserve">The representative of the municipalities, delegated through the representative mechanisms of the municipalities; </w:t>
      </w:r>
    </w:p>
    <w:p w:rsidR="00836811" w:rsidRPr="00A374BE" w:rsidRDefault="00F005AF" w:rsidP="00836811">
      <w:pPr>
        <w:pStyle w:val="Header"/>
        <w:numPr>
          <w:ilvl w:val="0"/>
          <w:numId w:val="5"/>
        </w:numPr>
        <w:jc w:val="both"/>
        <w:rPr>
          <w:rFonts w:ascii="Times New Roman" w:hAnsi="Times New Roman" w:cs="Times New Roman"/>
          <w:sz w:val="24"/>
          <w:szCs w:val="24"/>
        </w:rPr>
      </w:pPr>
      <w:r>
        <w:rPr>
          <w:noProof/>
        </w:rPr>
        <w:drawing>
          <wp:anchor distT="0" distB="0" distL="114300" distR="114300" simplePos="0" relativeHeight="251668480" behindDoc="1" locked="0" layoutInCell="1" allowOverlap="1" wp14:anchorId="3FD2026D" wp14:editId="76B3E65D">
            <wp:simplePos x="0" y="0"/>
            <wp:positionH relativeFrom="margin">
              <wp:align>center</wp:align>
            </wp:positionH>
            <wp:positionV relativeFrom="paragraph">
              <wp:posOffset>252095</wp:posOffset>
            </wp:positionV>
            <wp:extent cx="6705600" cy="3048000"/>
            <wp:effectExtent l="19050" t="0" r="19050" b="0"/>
            <wp:wrapNone/>
            <wp:docPr id="1687340686"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14:sizeRelH relativeFrom="margin">
              <wp14:pctWidth>0</wp14:pctWidth>
            </wp14:sizeRelH>
            <wp14:sizeRelV relativeFrom="margin">
              <wp14:pctHeight>0</wp14:pctHeight>
            </wp14:sizeRelV>
          </wp:anchor>
        </w:drawing>
      </w:r>
      <w:r>
        <w:rPr>
          <w:rFonts w:ascii="Times New Roman" w:hAnsi="Times New Roman"/>
          <w:sz w:val="24"/>
          <w:szCs w:val="24"/>
        </w:rPr>
        <w:t xml:space="preserve">Ministry of Finance, Labour and Transfers; </w:t>
      </w:r>
    </w:p>
    <w:p w:rsidR="00836811" w:rsidRPr="00A374BE" w:rsidRDefault="00836811" w:rsidP="002C27E7">
      <w:pPr>
        <w:jc w:val="both"/>
        <w:rPr>
          <w:rFonts w:ascii="Times New Roman" w:hAnsi="Times New Roman" w:cs="Times New Roman"/>
          <w:sz w:val="24"/>
          <w:szCs w:val="24"/>
          <w:lang w:val="sq-AL"/>
        </w:rPr>
      </w:pPr>
    </w:p>
    <w:p w:rsidR="00836811" w:rsidRPr="00A374BE" w:rsidRDefault="00836811" w:rsidP="00836811">
      <w:pPr>
        <w:jc w:val="both"/>
        <w:rPr>
          <w:rFonts w:ascii="Times New Roman" w:hAnsi="Times New Roman" w:cs="Times New Roman"/>
          <w:sz w:val="24"/>
          <w:szCs w:val="24"/>
          <w:lang w:val="sq-AL"/>
        </w:rPr>
      </w:pPr>
    </w:p>
    <w:p w:rsidR="00836811" w:rsidRPr="00A374BE" w:rsidRDefault="006961AB" w:rsidP="006961AB">
      <w:pPr>
        <w:tabs>
          <w:tab w:val="left" w:pos="8610"/>
        </w:tabs>
        <w:jc w:val="both"/>
        <w:rPr>
          <w:rFonts w:ascii="Times New Roman" w:hAnsi="Times New Roman" w:cs="Times New Roman"/>
          <w:sz w:val="24"/>
          <w:szCs w:val="24"/>
        </w:rPr>
      </w:pPr>
      <w:r>
        <w:rPr>
          <w:rFonts w:ascii="Times New Roman" w:hAnsi="Times New Roman"/>
          <w:sz w:val="24"/>
          <w:szCs w:val="24"/>
        </w:rPr>
        <w:tab/>
      </w:r>
    </w:p>
    <w:p w:rsidR="00836811" w:rsidRPr="00A374BE" w:rsidRDefault="00836811" w:rsidP="00836811">
      <w:pPr>
        <w:jc w:val="both"/>
        <w:rPr>
          <w:rFonts w:ascii="Times New Roman" w:hAnsi="Times New Roman" w:cs="Times New Roman"/>
          <w:sz w:val="24"/>
          <w:szCs w:val="24"/>
          <w:lang w:val="sq-AL"/>
        </w:rPr>
      </w:pPr>
    </w:p>
    <w:p w:rsidR="00836811" w:rsidRPr="00A374BE" w:rsidRDefault="00836811" w:rsidP="006961AB">
      <w:pPr>
        <w:jc w:val="center"/>
        <w:rPr>
          <w:rFonts w:ascii="Times New Roman" w:hAnsi="Times New Roman" w:cs="Times New Roman"/>
          <w:sz w:val="24"/>
          <w:szCs w:val="24"/>
          <w:lang w:val="sq-AL"/>
        </w:rPr>
      </w:pPr>
    </w:p>
    <w:p w:rsidR="00836811" w:rsidRPr="00A374BE" w:rsidRDefault="00836811" w:rsidP="00836811">
      <w:pPr>
        <w:jc w:val="both"/>
        <w:rPr>
          <w:rFonts w:ascii="Times New Roman" w:hAnsi="Times New Roman" w:cs="Times New Roman"/>
          <w:sz w:val="24"/>
          <w:szCs w:val="24"/>
          <w:lang w:val="sq-AL"/>
        </w:rPr>
      </w:pPr>
    </w:p>
    <w:p w:rsidR="00836811" w:rsidRPr="00A374BE" w:rsidRDefault="00836811" w:rsidP="00836811">
      <w:pPr>
        <w:jc w:val="both"/>
        <w:rPr>
          <w:rFonts w:ascii="Times New Roman" w:hAnsi="Times New Roman" w:cs="Times New Roman"/>
          <w:sz w:val="24"/>
          <w:szCs w:val="24"/>
          <w:lang w:val="sq-AL"/>
        </w:rPr>
      </w:pPr>
    </w:p>
    <w:p w:rsidR="00836811" w:rsidRPr="00A374BE" w:rsidRDefault="00836811" w:rsidP="00836811">
      <w:pPr>
        <w:jc w:val="both"/>
        <w:rPr>
          <w:rFonts w:ascii="Times New Roman" w:hAnsi="Times New Roman" w:cs="Times New Roman"/>
          <w:sz w:val="24"/>
          <w:szCs w:val="24"/>
          <w:lang w:val="sq-AL"/>
        </w:rPr>
      </w:pPr>
    </w:p>
    <w:p w:rsidR="007B4FB8" w:rsidRPr="00A374BE" w:rsidRDefault="007B4FB8" w:rsidP="00776E60">
      <w:pPr>
        <w:jc w:val="both"/>
        <w:rPr>
          <w:rFonts w:ascii="Times New Roman" w:hAnsi="Times New Roman" w:cs="Times New Roman"/>
          <w:sz w:val="24"/>
          <w:szCs w:val="24"/>
          <w:lang w:val="sq-AL"/>
        </w:rPr>
      </w:pPr>
    </w:p>
    <w:p w:rsidR="00D67767" w:rsidRPr="00A374BE" w:rsidRDefault="00776E60" w:rsidP="00776E60">
      <w:pPr>
        <w:jc w:val="both"/>
        <w:rPr>
          <w:rFonts w:ascii="Times New Roman" w:hAnsi="Times New Roman" w:cs="Times New Roman"/>
          <w:sz w:val="24"/>
          <w:szCs w:val="24"/>
        </w:rPr>
      </w:pPr>
      <w:r>
        <w:rPr>
          <w:rFonts w:ascii="Times New Roman" w:hAnsi="Times New Roman"/>
          <w:sz w:val="24"/>
          <w:szCs w:val="24"/>
        </w:rPr>
        <w:t xml:space="preserve">The Coordination Group for Monitoring the Implementation of the State Archives Strategy (CGMISAS) holds meetings at least once (1) every three (3) months and reviews continuously and systematically collected data, specifically the progress reports prepared by KSAA on the level of implementation of activities outlined in the Action Plan. </w:t>
      </w:r>
    </w:p>
    <w:p w:rsidR="00AE5286" w:rsidRPr="00A374BE" w:rsidRDefault="00C133D2" w:rsidP="00B30CFD">
      <w:pPr>
        <w:jc w:val="both"/>
        <w:rPr>
          <w:rFonts w:ascii="Times New Roman" w:hAnsi="Times New Roman" w:cs="Times New Roman"/>
          <w:sz w:val="24"/>
          <w:szCs w:val="24"/>
        </w:rPr>
      </w:pPr>
      <w:r>
        <w:rPr>
          <w:rFonts w:ascii="Times New Roman" w:hAnsi="Times New Roman"/>
          <w:sz w:val="24"/>
          <w:szCs w:val="24"/>
        </w:rPr>
        <w:t xml:space="preserve">The issuance of two regular reports is planned: </w:t>
      </w:r>
    </w:p>
    <w:p w:rsidR="00AE5286" w:rsidRPr="00A374BE" w:rsidRDefault="00AE5286" w:rsidP="00B30CFD">
      <w:pPr>
        <w:pStyle w:val="Header"/>
        <w:numPr>
          <w:ilvl w:val="0"/>
          <w:numId w:val="7"/>
        </w:numPr>
        <w:jc w:val="both"/>
        <w:rPr>
          <w:rFonts w:ascii="Times New Roman" w:hAnsi="Times New Roman" w:cs="Times New Roman"/>
          <w:sz w:val="24"/>
          <w:szCs w:val="24"/>
        </w:rPr>
      </w:pPr>
      <w:r>
        <w:rPr>
          <w:rFonts w:ascii="Times New Roman" w:hAnsi="Times New Roman"/>
          <w:sz w:val="24"/>
          <w:szCs w:val="24"/>
        </w:rPr>
        <w:t>The Semi-Annual Report on the implementation of the Strategy Action Plan, which will present the achievements and challenges in implementing the planned activities; and</w:t>
      </w:r>
    </w:p>
    <w:p w:rsidR="00AE5286" w:rsidRPr="00A374BE" w:rsidRDefault="00AE5286" w:rsidP="00B30CFD">
      <w:pPr>
        <w:pStyle w:val="Header"/>
        <w:numPr>
          <w:ilvl w:val="0"/>
          <w:numId w:val="7"/>
        </w:numPr>
        <w:jc w:val="both"/>
        <w:rPr>
          <w:rFonts w:ascii="Times New Roman" w:hAnsi="Times New Roman" w:cs="Times New Roman"/>
          <w:sz w:val="24"/>
          <w:szCs w:val="24"/>
        </w:rPr>
      </w:pPr>
      <w:r>
        <w:rPr>
          <w:rFonts w:ascii="Times New Roman" w:hAnsi="Times New Roman"/>
          <w:sz w:val="24"/>
          <w:szCs w:val="24"/>
        </w:rPr>
        <w:t>The Annual Report on the implementation of the Strategy, which, in addition to the data from the Semi-Annual Report, will also present the level of objective achievement through specific indicators, incurred budgetary expenditures, and other information in accordance with the Manual on Monitoring Strategic Documents.</w:t>
      </w:r>
    </w:p>
    <w:p w:rsidR="00C133D2" w:rsidRPr="00A374BE" w:rsidRDefault="00C133D2" w:rsidP="00C133D2">
      <w:pPr>
        <w:jc w:val="both"/>
        <w:rPr>
          <w:rFonts w:ascii="Times New Roman" w:hAnsi="Times New Roman" w:cs="Times New Roman"/>
          <w:sz w:val="24"/>
          <w:szCs w:val="24"/>
        </w:rPr>
      </w:pPr>
      <w:r>
        <w:rPr>
          <w:rFonts w:ascii="Times New Roman" w:hAnsi="Times New Roman"/>
          <w:sz w:val="24"/>
          <w:szCs w:val="24"/>
        </w:rPr>
        <w:t xml:space="preserve">The Action Plan will be reviewed every two years by the  Coordination Group for Monitoring the Implementation of the State Archives Strategy (CGMISAS). In case of a need for amendments or modifications, the Minister of Culture, Youth and Sports will submit the revised draft for approval at the meeting of the Government of the Republic of Kosovo. </w:t>
      </w:r>
    </w:p>
    <w:p w:rsidR="00C133D2" w:rsidRPr="00A374BE" w:rsidRDefault="00C133D2" w:rsidP="00C133D2">
      <w:pPr>
        <w:jc w:val="both"/>
        <w:rPr>
          <w:rFonts w:ascii="Times New Roman" w:hAnsi="Times New Roman" w:cs="Times New Roman"/>
          <w:sz w:val="24"/>
          <w:szCs w:val="24"/>
        </w:rPr>
      </w:pPr>
      <w:r>
        <w:rPr>
          <w:rFonts w:ascii="Times New Roman" w:hAnsi="Times New Roman"/>
          <w:sz w:val="24"/>
          <w:szCs w:val="24"/>
        </w:rPr>
        <w:t xml:space="preserve">A comprehensive mid-term review of the Strategy will be conducted in 2027.  </w:t>
      </w:r>
    </w:p>
    <w:p w:rsidR="00207EE4" w:rsidRPr="00A374BE" w:rsidRDefault="00C133D2" w:rsidP="007B4FB8">
      <w:pPr>
        <w:jc w:val="both"/>
        <w:rPr>
          <w:rFonts w:ascii="Times New Roman" w:hAnsi="Times New Roman" w:cs="Times New Roman"/>
          <w:sz w:val="24"/>
          <w:szCs w:val="24"/>
        </w:rPr>
      </w:pPr>
      <w:r>
        <w:rPr>
          <w:rFonts w:ascii="Times New Roman" w:hAnsi="Times New Roman"/>
          <w:sz w:val="24"/>
          <w:szCs w:val="24"/>
        </w:rPr>
        <w:t>The final review will take place in 2032 to assess the overall level of implementation of activities and the achievement of the set objectives.</w:t>
      </w:r>
    </w:p>
    <w:p w:rsidR="00DF5829" w:rsidRPr="00A374BE" w:rsidRDefault="00DF5829" w:rsidP="007B4FB8">
      <w:pPr>
        <w:jc w:val="both"/>
        <w:rPr>
          <w:rFonts w:ascii="Times New Roman" w:hAnsi="Times New Roman" w:cs="Times New Roman"/>
          <w:sz w:val="24"/>
          <w:szCs w:val="24"/>
          <w:lang w:val="sq-AL"/>
        </w:rPr>
      </w:pPr>
    </w:p>
    <w:p w:rsidR="00DF5829" w:rsidRPr="00A374BE" w:rsidRDefault="00DF5829" w:rsidP="007B4FB8">
      <w:pPr>
        <w:jc w:val="both"/>
        <w:rPr>
          <w:rFonts w:ascii="Times New Roman" w:hAnsi="Times New Roman" w:cs="Times New Roman"/>
          <w:sz w:val="24"/>
          <w:szCs w:val="24"/>
          <w:lang w:val="sq-AL"/>
        </w:rPr>
      </w:pPr>
    </w:p>
    <w:p w:rsidR="00532329" w:rsidRPr="00A374BE" w:rsidRDefault="00532329" w:rsidP="007B4FB8">
      <w:pPr>
        <w:jc w:val="both"/>
        <w:rPr>
          <w:rFonts w:ascii="Times New Roman" w:hAnsi="Times New Roman" w:cs="Times New Roman"/>
          <w:sz w:val="24"/>
          <w:szCs w:val="24"/>
        </w:rPr>
      </w:pPr>
      <w:r>
        <w:rPr>
          <w:noProof/>
        </w:rPr>
        <w:drawing>
          <wp:anchor distT="0" distB="0" distL="114300" distR="114300" simplePos="0" relativeHeight="251670528" behindDoc="1" locked="0" layoutInCell="1" allowOverlap="1" wp14:anchorId="6E9964A9" wp14:editId="0DB7905F">
            <wp:simplePos x="0" y="0"/>
            <wp:positionH relativeFrom="margin">
              <wp:align>right</wp:align>
            </wp:positionH>
            <wp:positionV relativeFrom="paragraph">
              <wp:posOffset>170180</wp:posOffset>
            </wp:positionV>
            <wp:extent cx="5943600" cy="3562350"/>
            <wp:effectExtent l="0" t="0" r="0" b="19050"/>
            <wp:wrapNone/>
            <wp:docPr id="1702291987"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14:sizeRelH relativeFrom="margin">
              <wp14:pctWidth>0</wp14:pctWidth>
            </wp14:sizeRelH>
            <wp14:sizeRelV relativeFrom="margin">
              <wp14:pctHeight>0</wp14:pctHeight>
            </wp14:sizeRelV>
          </wp:anchor>
        </w:drawing>
      </w:r>
    </w:p>
    <w:p w:rsidR="00532329" w:rsidRPr="00A374BE" w:rsidRDefault="00532329" w:rsidP="007B4FB8">
      <w:pPr>
        <w:jc w:val="both"/>
        <w:rPr>
          <w:rFonts w:ascii="Times New Roman" w:hAnsi="Times New Roman" w:cs="Times New Roman"/>
          <w:sz w:val="24"/>
          <w:szCs w:val="24"/>
          <w:lang w:val="sq-AL"/>
        </w:rPr>
      </w:pPr>
    </w:p>
    <w:p w:rsidR="00532329" w:rsidRPr="00A374BE" w:rsidRDefault="00532329" w:rsidP="005F3C80">
      <w:pPr>
        <w:jc w:val="center"/>
        <w:rPr>
          <w:rFonts w:ascii="Times New Roman" w:hAnsi="Times New Roman" w:cs="Times New Roman"/>
          <w:sz w:val="24"/>
          <w:szCs w:val="24"/>
          <w:lang w:val="sq-AL"/>
        </w:rPr>
      </w:pPr>
    </w:p>
    <w:p w:rsidR="00532329" w:rsidRPr="00A374BE" w:rsidRDefault="00532329" w:rsidP="007B4FB8">
      <w:pPr>
        <w:jc w:val="both"/>
        <w:rPr>
          <w:rFonts w:ascii="Times New Roman" w:hAnsi="Times New Roman" w:cs="Times New Roman"/>
          <w:sz w:val="24"/>
          <w:szCs w:val="24"/>
          <w:lang w:val="sq-AL"/>
        </w:rPr>
      </w:pPr>
    </w:p>
    <w:p w:rsidR="00207EE4" w:rsidRPr="00A374BE" w:rsidRDefault="00207EE4" w:rsidP="00207EE4">
      <w:pPr>
        <w:spacing w:after="0"/>
        <w:jc w:val="both"/>
        <w:rPr>
          <w:rFonts w:ascii="Times New Roman" w:hAnsi="Times New Roman" w:cs="Times New Roman"/>
          <w:sz w:val="24"/>
          <w:szCs w:val="24"/>
          <w:lang w:val="sq-AL"/>
        </w:rPr>
      </w:pPr>
    </w:p>
    <w:p w:rsidR="00207EE4" w:rsidRPr="00A374BE" w:rsidRDefault="00207EE4" w:rsidP="00207EE4">
      <w:pPr>
        <w:spacing w:after="0"/>
        <w:jc w:val="both"/>
        <w:rPr>
          <w:rFonts w:ascii="Times New Roman" w:hAnsi="Times New Roman" w:cs="Times New Roman"/>
          <w:sz w:val="24"/>
          <w:szCs w:val="24"/>
          <w:lang w:val="sq-AL"/>
        </w:rPr>
      </w:pPr>
    </w:p>
    <w:p w:rsidR="00532329" w:rsidRPr="00A374BE" w:rsidRDefault="00532329" w:rsidP="00207EE4">
      <w:pPr>
        <w:rPr>
          <w:rFonts w:ascii="Times New Roman" w:hAnsi="Times New Roman" w:cs="Times New Roman"/>
          <w:b/>
          <w:lang w:val="sq-AL"/>
        </w:rPr>
      </w:pPr>
    </w:p>
    <w:p w:rsidR="00532329" w:rsidRPr="00A374BE" w:rsidRDefault="00532329" w:rsidP="00532329">
      <w:pPr>
        <w:rPr>
          <w:rFonts w:ascii="Times New Roman" w:hAnsi="Times New Roman" w:cs="Times New Roman"/>
          <w:lang w:val="sq-AL"/>
        </w:rPr>
      </w:pPr>
    </w:p>
    <w:p w:rsidR="00532329" w:rsidRPr="00A374BE" w:rsidRDefault="00532329" w:rsidP="00532329">
      <w:pPr>
        <w:rPr>
          <w:rFonts w:ascii="Times New Roman" w:hAnsi="Times New Roman" w:cs="Times New Roman"/>
          <w:lang w:val="sq-AL"/>
        </w:rPr>
      </w:pPr>
    </w:p>
    <w:p w:rsidR="00532329" w:rsidRPr="00A374BE" w:rsidRDefault="00532329" w:rsidP="00532329">
      <w:pPr>
        <w:rPr>
          <w:rFonts w:ascii="Times New Roman" w:hAnsi="Times New Roman" w:cs="Times New Roman"/>
          <w:lang w:val="sq-AL"/>
        </w:rPr>
      </w:pPr>
    </w:p>
    <w:p w:rsidR="00532329" w:rsidRPr="00A374BE" w:rsidRDefault="00532329" w:rsidP="00532329">
      <w:pPr>
        <w:rPr>
          <w:rFonts w:ascii="Times New Roman" w:hAnsi="Times New Roman" w:cs="Times New Roman"/>
          <w:lang w:val="sq-AL"/>
        </w:rPr>
      </w:pPr>
    </w:p>
    <w:p w:rsidR="00532329" w:rsidRPr="00A374BE" w:rsidRDefault="00532329" w:rsidP="00532329">
      <w:pPr>
        <w:rPr>
          <w:rFonts w:ascii="Times New Roman" w:hAnsi="Times New Roman" w:cs="Times New Roman"/>
          <w:lang w:val="sq-AL"/>
        </w:rPr>
      </w:pPr>
    </w:p>
    <w:p w:rsidR="00532329" w:rsidRPr="00A374BE" w:rsidRDefault="00532329" w:rsidP="00532329">
      <w:pPr>
        <w:rPr>
          <w:rFonts w:ascii="Times New Roman" w:hAnsi="Times New Roman" w:cs="Times New Roman"/>
          <w:lang w:val="sq-AL"/>
        </w:rPr>
      </w:pPr>
    </w:p>
    <w:p w:rsidR="00FD0449" w:rsidRPr="00A374BE" w:rsidRDefault="00FD0449" w:rsidP="00532329">
      <w:pPr>
        <w:rPr>
          <w:rFonts w:ascii="Times New Roman" w:hAnsi="Times New Roman" w:cs="Times New Roman"/>
          <w:lang w:val="sq-AL"/>
        </w:rPr>
      </w:pPr>
    </w:p>
    <w:p w:rsidR="00FD0449" w:rsidRPr="00A374BE" w:rsidRDefault="00FD0449" w:rsidP="00532329">
      <w:pPr>
        <w:rPr>
          <w:rFonts w:ascii="Times New Roman" w:hAnsi="Times New Roman" w:cs="Times New Roman"/>
          <w:lang w:val="sq-AL"/>
        </w:rPr>
      </w:pPr>
    </w:p>
    <w:p w:rsidR="00E06A2D" w:rsidRPr="00A374BE" w:rsidRDefault="00E06A2D" w:rsidP="00424752">
      <w:pPr>
        <w:rPr>
          <w:rFonts w:ascii="Times New Roman" w:hAnsi="Times New Roman" w:cs="Times New Roman"/>
          <w:lang w:val="sq-AL"/>
        </w:rPr>
        <w:sectPr w:rsidR="00E06A2D" w:rsidRPr="00A374BE" w:rsidSect="00052E00">
          <w:footerReference w:type="default" r:id="rId37"/>
          <w:pgSz w:w="11906" w:h="16838" w:code="9"/>
          <w:pgMar w:top="1440" w:right="1440" w:bottom="1440" w:left="1440" w:header="720" w:footer="720" w:gutter="0"/>
          <w:cols w:space="720"/>
          <w:docGrid w:linePitch="360"/>
        </w:sectPr>
      </w:pPr>
    </w:p>
    <w:p w:rsidR="00FD0449" w:rsidRPr="00185F33" w:rsidRDefault="00532329" w:rsidP="00320EC9">
      <w:pPr>
        <w:pStyle w:val="Heading1"/>
        <w:keepNext/>
        <w:keepLines/>
        <w:numPr>
          <w:ilvl w:val="0"/>
          <w:numId w:val="2"/>
        </w:numPr>
        <w:spacing w:before="240" w:beforeAutospacing="0" w:after="0" w:afterAutospacing="0" w:line="259" w:lineRule="auto"/>
        <w:rPr>
          <w:sz w:val="24"/>
          <w:szCs w:val="24"/>
        </w:rPr>
      </w:pPr>
      <w:bookmarkStart w:id="5" w:name="_Toc157169583"/>
      <w:r w:rsidRPr="00185F33">
        <w:rPr>
          <w:sz w:val="24"/>
          <w:szCs w:val="24"/>
        </w:rPr>
        <w:lastRenderedPageBreak/>
        <w:t>BUDGETARY IMPACT AND IMPLEMENTATION OF THE STRATEGY</w:t>
      </w:r>
      <w:bookmarkEnd w:id="5"/>
      <w:r w:rsidRPr="00185F33">
        <w:rPr>
          <w:sz w:val="24"/>
          <w:szCs w:val="24"/>
        </w:rPr>
        <w:t>:</w:t>
      </w:r>
    </w:p>
    <w:p w:rsidR="00320EC9" w:rsidRPr="00A374BE" w:rsidRDefault="00320EC9" w:rsidP="00320EC9">
      <w:pPr>
        <w:pStyle w:val="Heading1"/>
        <w:keepNext/>
        <w:keepLines/>
        <w:spacing w:before="240" w:beforeAutospacing="0" w:after="0" w:afterAutospacing="0" w:line="259" w:lineRule="auto"/>
        <w:ind w:left="1080"/>
        <w:rPr>
          <w:sz w:val="24"/>
          <w:lang w:val="sq-AL"/>
        </w:rPr>
      </w:pPr>
    </w:p>
    <w:p w:rsidR="00EB4A77" w:rsidRPr="00A374BE" w:rsidRDefault="00532329" w:rsidP="00320EC9">
      <w:pPr>
        <w:jc w:val="both"/>
        <w:rPr>
          <w:rFonts w:ascii="Times New Roman" w:hAnsi="Times New Roman" w:cs="Times New Roman"/>
          <w:sz w:val="24"/>
          <w:szCs w:val="24"/>
        </w:rPr>
      </w:pPr>
      <w:r>
        <w:rPr>
          <w:rFonts w:ascii="Times New Roman" w:hAnsi="Times New Roman"/>
          <w:sz w:val="24"/>
          <w:szCs w:val="24"/>
        </w:rPr>
        <w:t xml:space="preserve">The following tables provide a summary of the budgetary impact for implementing the activities outlined in the Action Plan of the SAA. The specific costs of each activity, on the other hand, are presented in the Action Plan. </w:t>
      </w:r>
    </w:p>
    <w:p w:rsidR="0029426B" w:rsidRPr="00A374BE" w:rsidRDefault="0029426B" w:rsidP="0029426B">
      <w:pPr>
        <w:rPr>
          <w:lang w:val="sq-AL"/>
        </w:rPr>
      </w:pPr>
    </w:p>
    <w:p w:rsidR="0029426B" w:rsidRPr="00A374BE" w:rsidRDefault="0029426B" w:rsidP="0029426B">
      <w:pPr>
        <w:pStyle w:val="Heading1"/>
        <w:keepNext/>
        <w:keepLines/>
        <w:numPr>
          <w:ilvl w:val="0"/>
          <w:numId w:val="2"/>
        </w:numPr>
        <w:spacing w:before="240" w:beforeAutospacing="0" w:after="0" w:afterAutospacing="0" w:line="259" w:lineRule="auto"/>
        <w:rPr>
          <w:sz w:val="24"/>
          <w:szCs w:val="24"/>
        </w:rPr>
      </w:pPr>
      <w:r>
        <w:rPr>
          <w:sz w:val="24"/>
          <w:szCs w:val="24"/>
        </w:rPr>
        <w:t>BUDGETARY IMPACT AND IMPLEMENTATION OF THE STRATEGY</w:t>
      </w:r>
    </w:p>
    <w:p w:rsidR="0029426B" w:rsidRPr="00A374BE" w:rsidRDefault="0029426B" w:rsidP="0029426B">
      <w:pPr>
        <w:rPr>
          <w:rFonts w:ascii="Times New Roman" w:hAnsi="Times New Roman" w:cs="Times New Roman"/>
          <w:sz w:val="24"/>
          <w:szCs w:val="24"/>
          <w:lang w:val="sq-AL"/>
        </w:rPr>
      </w:pPr>
    </w:p>
    <w:p w:rsidR="0029426B" w:rsidRPr="00A374BE" w:rsidRDefault="0029426B" w:rsidP="0029426B">
      <w:pPr>
        <w:jc w:val="both"/>
        <w:rPr>
          <w:rFonts w:ascii="Times New Roman" w:hAnsi="Times New Roman" w:cs="Times New Roman"/>
          <w:sz w:val="24"/>
          <w:szCs w:val="24"/>
        </w:rPr>
      </w:pPr>
      <w:r>
        <w:rPr>
          <w:rFonts w:ascii="Times New Roman" w:hAnsi="Times New Roman"/>
          <w:sz w:val="24"/>
          <w:szCs w:val="24"/>
        </w:rPr>
        <w:t xml:space="preserve">The following tables summarize the budgetary impact for the implementation of the activities defined in the Action Plan of this Strategy. The specific costs of each activity, on the other hand, are presented in the Action Plan. </w:t>
      </w:r>
    </w:p>
    <w:tbl>
      <w:tblPr>
        <w:tblStyle w:val="TableGrid"/>
        <w:tblpPr w:leftFromText="180" w:rightFromText="180" w:vertAnchor="text" w:horzAnchor="margin" w:tblpXSpec="center" w:tblpY="107"/>
        <w:tblW w:w="14327" w:type="dxa"/>
        <w:tblLook w:val="04A0" w:firstRow="1" w:lastRow="0" w:firstColumn="1" w:lastColumn="0" w:noHBand="0" w:noVBand="1"/>
      </w:tblPr>
      <w:tblGrid>
        <w:gridCol w:w="2606"/>
        <w:gridCol w:w="1488"/>
        <w:gridCol w:w="3104"/>
        <w:gridCol w:w="3511"/>
        <w:gridCol w:w="3618"/>
      </w:tblGrid>
      <w:tr w:rsidR="006859E1" w:rsidRPr="00A374BE" w:rsidTr="006859E1">
        <w:trPr>
          <w:trHeight w:val="287"/>
        </w:trPr>
        <w:tc>
          <w:tcPr>
            <w:tcW w:w="2606" w:type="dxa"/>
            <w:tcBorders>
              <w:top w:val="nil"/>
              <w:left w:val="nil"/>
            </w:tcBorders>
          </w:tcPr>
          <w:p w:rsidR="006859E1" w:rsidRPr="00A374BE" w:rsidRDefault="006859E1" w:rsidP="006859E1">
            <w:pPr>
              <w:rPr>
                <w:rFonts w:cstheme="minorHAnsi"/>
                <w:lang w:val="sq-AL"/>
              </w:rPr>
            </w:pPr>
          </w:p>
          <w:p w:rsidR="006859E1" w:rsidRPr="00A374BE" w:rsidRDefault="006859E1" w:rsidP="006859E1">
            <w:pPr>
              <w:rPr>
                <w:rFonts w:cstheme="minorHAnsi"/>
                <w:lang w:val="sq-AL"/>
              </w:rPr>
            </w:pPr>
          </w:p>
        </w:tc>
        <w:tc>
          <w:tcPr>
            <w:tcW w:w="1488" w:type="dxa"/>
            <w:tcBorders>
              <w:bottom w:val="single" w:sz="4" w:space="0" w:color="auto"/>
            </w:tcBorders>
            <w:shd w:val="clear" w:color="auto" w:fill="DEEAF6" w:themeFill="accent1" w:themeFillTint="33"/>
            <w:vAlign w:val="center"/>
          </w:tcPr>
          <w:p w:rsidR="006859E1" w:rsidRPr="00A374BE" w:rsidRDefault="006859E1" w:rsidP="006859E1">
            <w:pPr>
              <w:jc w:val="center"/>
              <w:rPr>
                <w:rFonts w:cstheme="minorHAnsi"/>
                <w:lang w:val="sq-AL"/>
              </w:rPr>
            </w:pPr>
          </w:p>
          <w:p w:rsidR="006859E1" w:rsidRPr="00A374BE" w:rsidRDefault="006859E1" w:rsidP="006859E1">
            <w:pPr>
              <w:jc w:val="center"/>
              <w:rPr>
                <w:rFonts w:cstheme="minorHAnsi"/>
                <w:lang w:val="sq-AL"/>
              </w:rPr>
            </w:pPr>
          </w:p>
        </w:tc>
        <w:tc>
          <w:tcPr>
            <w:tcW w:w="3104" w:type="dxa"/>
            <w:shd w:val="clear" w:color="auto" w:fill="DEEAF6" w:themeFill="accent1" w:themeFillTint="33"/>
            <w:vAlign w:val="center"/>
          </w:tcPr>
          <w:p w:rsidR="006859E1" w:rsidRPr="00A374BE" w:rsidRDefault="006859E1" w:rsidP="006859E1">
            <w:pPr>
              <w:jc w:val="center"/>
              <w:rPr>
                <w:rFonts w:cstheme="minorHAnsi"/>
              </w:rPr>
            </w:pPr>
            <w:r>
              <w:t>Year 1</w:t>
            </w:r>
          </w:p>
        </w:tc>
        <w:tc>
          <w:tcPr>
            <w:tcW w:w="3511" w:type="dxa"/>
            <w:shd w:val="clear" w:color="auto" w:fill="DEEAF6" w:themeFill="accent1" w:themeFillTint="33"/>
            <w:vAlign w:val="center"/>
          </w:tcPr>
          <w:p w:rsidR="006859E1" w:rsidRPr="00A374BE" w:rsidRDefault="006859E1" w:rsidP="006859E1">
            <w:pPr>
              <w:jc w:val="center"/>
              <w:rPr>
                <w:rFonts w:cstheme="minorHAnsi"/>
              </w:rPr>
            </w:pPr>
            <w:r>
              <w:t>Year 2</w:t>
            </w:r>
          </w:p>
        </w:tc>
        <w:tc>
          <w:tcPr>
            <w:tcW w:w="3618" w:type="dxa"/>
            <w:shd w:val="clear" w:color="auto" w:fill="DEEAF6" w:themeFill="accent1" w:themeFillTint="33"/>
            <w:vAlign w:val="center"/>
          </w:tcPr>
          <w:p w:rsidR="006859E1" w:rsidRPr="00A374BE" w:rsidRDefault="006859E1" w:rsidP="006859E1">
            <w:pPr>
              <w:jc w:val="center"/>
              <w:rPr>
                <w:rFonts w:cstheme="minorHAnsi"/>
              </w:rPr>
            </w:pPr>
            <w:r>
              <w:t>Year 3</w:t>
            </w:r>
          </w:p>
        </w:tc>
      </w:tr>
      <w:tr w:rsidR="006859E1" w:rsidRPr="00A374BE" w:rsidTr="006859E1">
        <w:trPr>
          <w:trHeight w:val="522"/>
        </w:trPr>
        <w:tc>
          <w:tcPr>
            <w:tcW w:w="2606" w:type="dxa"/>
            <w:shd w:val="clear" w:color="auto" w:fill="DEEAF6" w:themeFill="accent1" w:themeFillTint="33"/>
          </w:tcPr>
          <w:p w:rsidR="006859E1" w:rsidRPr="00A374BE" w:rsidRDefault="006859E1" w:rsidP="006859E1">
            <w:pPr>
              <w:jc w:val="both"/>
              <w:rPr>
                <w:rFonts w:cstheme="minorHAnsi"/>
                <w:b/>
                <w:bCs/>
                <w:sz w:val="20"/>
                <w:szCs w:val="20"/>
              </w:rPr>
            </w:pPr>
            <w:r>
              <w:rPr>
                <w:b/>
                <w:bCs/>
                <w:sz w:val="20"/>
                <w:szCs w:val="20"/>
              </w:rPr>
              <w:t>Wages and Salaries</w:t>
            </w:r>
          </w:p>
        </w:tc>
        <w:tc>
          <w:tcPr>
            <w:tcW w:w="1488" w:type="dxa"/>
          </w:tcPr>
          <w:p w:rsidR="006859E1" w:rsidRPr="00A374BE" w:rsidRDefault="006859E1" w:rsidP="006859E1">
            <w:pPr>
              <w:rPr>
                <w:rFonts w:cstheme="minorHAnsi"/>
                <w:lang w:val="sq-AL"/>
              </w:rPr>
            </w:pPr>
          </w:p>
        </w:tc>
        <w:tc>
          <w:tcPr>
            <w:tcW w:w="3104" w:type="dxa"/>
          </w:tcPr>
          <w:p w:rsidR="006859E1" w:rsidRPr="00A374BE" w:rsidRDefault="006859E1" w:rsidP="006859E1">
            <w:pPr>
              <w:rPr>
                <w:rFonts w:cstheme="minorHAnsi"/>
                <w:lang w:val="sq-AL"/>
              </w:rPr>
            </w:pPr>
          </w:p>
        </w:tc>
        <w:tc>
          <w:tcPr>
            <w:tcW w:w="3511" w:type="dxa"/>
          </w:tcPr>
          <w:p w:rsidR="006859E1" w:rsidRPr="00A374BE" w:rsidRDefault="006859E1" w:rsidP="006859E1">
            <w:pPr>
              <w:rPr>
                <w:rFonts w:cstheme="minorHAnsi"/>
                <w:lang w:val="sq-AL"/>
              </w:rPr>
            </w:pPr>
          </w:p>
        </w:tc>
        <w:tc>
          <w:tcPr>
            <w:tcW w:w="3618" w:type="dxa"/>
          </w:tcPr>
          <w:p w:rsidR="006859E1" w:rsidRPr="00A374BE" w:rsidRDefault="006859E1" w:rsidP="006859E1">
            <w:pPr>
              <w:rPr>
                <w:rFonts w:cstheme="minorHAnsi"/>
                <w:lang w:val="sq-AL"/>
              </w:rPr>
            </w:pPr>
          </w:p>
        </w:tc>
      </w:tr>
      <w:tr w:rsidR="006859E1" w:rsidRPr="00A374BE" w:rsidTr="006859E1">
        <w:trPr>
          <w:trHeight w:val="522"/>
        </w:trPr>
        <w:tc>
          <w:tcPr>
            <w:tcW w:w="2606" w:type="dxa"/>
            <w:shd w:val="clear" w:color="auto" w:fill="DEEAF6" w:themeFill="accent1" w:themeFillTint="33"/>
          </w:tcPr>
          <w:p w:rsidR="006859E1" w:rsidRPr="00A374BE" w:rsidRDefault="006859E1" w:rsidP="006859E1">
            <w:pPr>
              <w:jc w:val="both"/>
              <w:rPr>
                <w:rFonts w:cstheme="minorHAnsi"/>
                <w:b/>
                <w:bCs/>
                <w:sz w:val="20"/>
                <w:szCs w:val="20"/>
              </w:rPr>
            </w:pPr>
            <w:r>
              <w:rPr>
                <w:b/>
                <w:bCs/>
                <w:sz w:val="20"/>
                <w:szCs w:val="20"/>
              </w:rPr>
              <w:t>Goods and Services</w:t>
            </w:r>
          </w:p>
        </w:tc>
        <w:tc>
          <w:tcPr>
            <w:tcW w:w="1488" w:type="dxa"/>
          </w:tcPr>
          <w:p w:rsidR="006859E1" w:rsidRPr="00A374BE" w:rsidRDefault="006859E1" w:rsidP="006859E1">
            <w:pPr>
              <w:rPr>
                <w:rFonts w:cstheme="minorHAnsi"/>
                <w:lang w:val="sq-AL"/>
              </w:rPr>
            </w:pPr>
          </w:p>
        </w:tc>
        <w:tc>
          <w:tcPr>
            <w:tcW w:w="3104" w:type="dxa"/>
          </w:tcPr>
          <w:p w:rsidR="006859E1" w:rsidRPr="00A374BE" w:rsidRDefault="006859E1" w:rsidP="006859E1">
            <w:pPr>
              <w:rPr>
                <w:rFonts w:cstheme="minorHAnsi"/>
                <w:lang w:val="sq-AL"/>
              </w:rPr>
            </w:pPr>
          </w:p>
        </w:tc>
        <w:tc>
          <w:tcPr>
            <w:tcW w:w="3511" w:type="dxa"/>
          </w:tcPr>
          <w:p w:rsidR="006859E1" w:rsidRPr="00A374BE" w:rsidRDefault="006859E1" w:rsidP="006859E1">
            <w:pPr>
              <w:rPr>
                <w:rFonts w:cstheme="minorHAnsi"/>
                <w:lang w:val="sq-AL"/>
              </w:rPr>
            </w:pPr>
          </w:p>
        </w:tc>
        <w:tc>
          <w:tcPr>
            <w:tcW w:w="3618" w:type="dxa"/>
          </w:tcPr>
          <w:p w:rsidR="006859E1" w:rsidRPr="00A374BE" w:rsidRDefault="006859E1" w:rsidP="006859E1">
            <w:pPr>
              <w:rPr>
                <w:rFonts w:cstheme="minorHAnsi"/>
                <w:lang w:val="sq-AL"/>
              </w:rPr>
            </w:pPr>
          </w:p>
        </w:tc>
      </w:tr>
      <w:tr w:rsidR="006859E1" w:rsidRPr="00A374BE" w:rsidTr="006859E1">
        <w:trPr>
          <w:trHeight w:val="287"/>
        </w:trPr>
        <w:tc>
          <w:tcPr>
            <w:tcW w:w="2606" w:type="dxa"/>
            <w:shd w:val="clear" w:color="auto" w:fill="DEEAF6" w:themeFill="accent1" w:themeFillTint="33"/>
          </w:tcPr>
          <w:p w:rsidR="006859E1" w:rsidRPr="00A374BE" w:rsidRDefault="006859E1" w:rsidP="006859E1">
            <w:pPr>
              <w:jc w:val="both"/>
              <w:rPr>
                <w:rFonts w:cstheme="minorHAnsi"/>
                <w:b/>
                <w:bCs/>
                <w:sz w:val="20"/>
                <w:szCs w:val="20"/>
              </w:rPr>
            </w:pPr>
            <w:r>
              <w:rPr>
                <w:b/>
                <w:bCs/>
                <w:sz w:val="20"/>
                <w:szCs w:val="20"/>
              </w:rPr>
              <w:t>Utilities</w:t>
            </w:r>
          </w:p>
        </w:tc>
        <w:tc>
          <w:tcPr>
            <w:tcW w:w="1488" w:type="dxa"/>
          </w:tcPr>
          <w:p w:rsidR="006859E1" w:rsidRPr="00A374BE" w:rsidRDefault="006859E1" w:rsidP="006859E1">
            <w:pPr>
              <w:rPr>
                <w:rFonts w:cstheme="minorHAnsi"/>
                <w:lang w:val="sq-AL"/>
              </w:rPr>
            </w:pPr>
          </w:p>
          <w:p w:rsidR="006859E1" w:rsidRPr="00A374BE" w:rsidRDefault="006859E1" w:rsidP="006859E1">
            <w:pPr>
              <w:rPr>
                <w:rFonts w:cstheme="minorHAnsi"/>
                <w:lang w:val="sq-AL"/>
              </w:rPr>
            </w:pPr>
          </w:p>
        </w:tc>
        <w:tc>
          <w:tcPr>
            <w:tcW w:w="3104" w:type="dxa"/>
          </w:tcPr>
          <w:p w:rsidR="006859E1" w:rsidRPr="00A374BE" w:rsidRDefault="006859E1" w:rsidP="006859E1">
            <w:pPr>
              <w:rPr>
                <w:rFonts w:cstheme="minorHAnsi"/>
                <w:lang w:val="sq-AL"/>
              </w:rPr>
            </w:pPr>
          </w:p>
        </w:tc>
        <w:tc>
          <w:tcPr>
            <w:tcW w:w="3511" w:type="dxa"/>
          </w:tcPr>
          <w:p w:rsidR="006859E1" w:rsidRPr="00A374BE" w:rsidRDefault="006859E1" w:rsidP="006859E1">
            <w:pPr>
              <w:rPr>
                <w:rFonts w:cstheme="minorHAnsi"/>
                <w:lang w:val="sq-AL"/>
              </w:rPr>
            </w:pPr>
          </w:p>
        </w:tc>
        <w:tc>
          <w:tcPr>
            <w:tcW w:w="3618" w:type="dxa"/>
          </w:tcPr>
          <w:p w:rsidR="006859E1" w:rsidRPr="00A374BE" w:rsidRDefault="006859E1" w:rsidP="006859E1">
            <w:pPr>
              <w:rPr>
                <w:rFonts w:cstheme="minorHAnsi"/>
                <w:lang w:val="sq-AL"/>
              </w:rPr>
            </w:pPr>
          </w:p>
        </w:tc>
      </w:tr>
      <w:tr w:rsidR="006859E1" w:rsidRPr="00A374BE" w:rsidTr="006859E1">
        <w:trPr>
          <w:trHeight w:val="575"/>
        </w:trPr>
        <w:tc>
          <w:tcPr>
            <w:tcW w:w="2606" w:type="dxa"/>
            <w:shd w:val="clear" w:color="auto" w:fill="DEEAF6" w:themeFill="accent1" w:themeFillTint="33"/>
          </w:tcPr>
          <w:p w:rsidR="006859E1" w:rsidRPr="00A374BE" w:rsidRDefault="006859E1" w:rsidP="006859E1">
            <w:pPr>
              <w:rPr>
                <w:rFonts w:cstheme="minorHAnsi"/>
                <w:b/>
                <w:bCs/>
                <w:sz w:val="20"/>
                <w:szCs w:val="20"/>
              </w:rPr>
            </w:pPr>
            <w:r>
              <w:rPr>
                <w:b/>
                <w:bCs/>
                <w:sz w:val="20"/>
                <w:szCs w:val="20"/>
              </w:rPr>
              <w:t>Subsidies and Transfers</w:t>
            </w:r>
          </w:p>
        </w:tc>
        <w:tc>
          <w:tcPr>
            <w:tcW w:w="1488" w:type="dxa"/>
          </w:tcPr>
          <w:p w:rsidR="006859E1" w:rsidRPr="00A374BE" w:rsidRDefault="006859E1" w:rsidP="006859E1">
            <w:pPr>
              <w:rPr>
                <w:rFonts w:cstheme="minorHAnsi"/>
                <w:lang w:val="sq-AL"/>
              </w:rPr>
            </w:pPr>
          </w:p>
        </w:tc>
        <w:tc>
          <w:tcPr>
            <w:tcW w:w="3104" w:type="dxa"/>
          </w:tcPr>
          <w:p w:rsidR="006859E1" w:rsidRPr="00A374BE" w:rsidRDefault="006859E1" w:rsidP="006859E1">
            <w:pPr>
              <w:rPr>
                <w:rFonts w:cstheme="minorHAnsi"/>
                <w:lang w:val="sq-AL"/>
              </w:rPr>
            </w:pPr>
          </w:p>
        </w:tc>
        <w:tc>
          <w:tcPr>
            <w:tcW w:w="3511" w:type="dxa"/>
          </w:tcPr>
          <w:p w:rsidR="006859E1" w:rsidRPr="00A374BE" w:rsidRDefault="006859E1" w:rsidP="006859E1">
            <w:pPr>
              <w:rPr>
                <w:rFonts w:cstheme="minorHAnsi"/>
                <w:lang w:val="sq-AL"/>
              </w:rPr>
            </w:pPr>
          </w:p>
        </w:tc>
        <w:tc>
          <w:tcPr>
            <w:tcW w:w="3618" w:type="dxa"/>
          </w:tcPr>
          <w:p w:rsidR="006859E1" w:rsidRPr="00A374BE" w:rsidRDefault="006859E1" w:rsidP="006859E1">
            <w:pPr>
              <w:rPr>
                <w:rFonts w:cstheme="minorHAnsi"/>
                <w:lang w:val="sq-AL"/>
              </w:rPr>
            </w:pPr>
          </w:p>
        </w:tc>
      </w:tr>
      <w:tr w:rsidR="006859E1" w:rsidRPr="00A374BE" w:rsidTr="006859E1">
        <w:trPr>
          <w:trHeight w:val="287"/>
        </w:trPr>
        <w:tc>
          <w:tcPr>
            <w:tcW w:w="2606" w:type="dxa"/>
            <w:shd w:val="clear" w:color="auto" w:fill="DEEAF6" w:themeFill="accent1" w:themeFillTint="33"/>
          </w:tcPr>
          <w:p w:rsidR="006859E1" w:rsidRPr="00A374BE" w:rsidRDefault="006859E1" w:rsidP="006859E1">
            <w:pPr>
              <w:jc w:val="both"/>
              <w:rPr>
                <w:rFonts w:cstheme="minorHAnsi"/>
                <w:b/>
                <w:bCs/>
                <w:sz w:val="20"/>
                <w:szCs w:val="20"/>
              </w:rPr>
            </w:pPr>
            <w:r>
              <w:rPr>
                <w:b/>
                <w:bCs/>
                <w:sz w:val="20"/>
                <w:szCs w:val="20"/>
              </w:rPr>
              <w:t>Capital</w:t>
            </w:r>
          </w:p>
        </w:tc>
        <w:tc>
          <w:tcPr>
            <w:tcW w:w="1488" w:type="dxa"/>
          </w:tcPr>
          <w:p w:rsidR="006859E1" w:rsidRPr="00A374BE" w:rsidRDefault="006859E1" w:rsidP="006859E1">
            <w:pPr>
              <w:rPr>
                <w:rFonts w:cstheme="minorHAnsi"/>
                <w:lang w:val="sq-AL"/>
              </w:rPr>
            </w:pPr>
          </w:p>
          <w:p w:rsidR="006859E1" w:rsidRPr="00A374BE" w:rsidRDefault="006859E1" w:rsidP="006859E1">
            <w:pPr>
              <w:rPr>
                <w:rFonts w:cstheme="minorHAnsi"/>
                <w:lang w:val="sq-AL"/>
              </w:rPr>
            </w:pPr>
          </w:p>
        </w:tc>
        <w:tc>
          <w:tcPr>
            <w:tcW w:w="3104" w:type="dxa"/>
          </w:tcPr>
          <w:p w:rsidR="006859E1" w:rsidRPr="00A374BE" w:rsidRDefault="006859E1" w:rsidP="006859E1">
            <w:pPr>
              <w:rPr>
                <w:rFonts w:cstheme="minorHAnsi"/>
                <w:lang w:val="sq-AL"/>
              </w:rPr>
            </w:pPr>
          </w:p>
        </w:tc>
        <w:tc>
          <w:tcPr>
            <w:tcW w:w="3511" w:type="dxa"/>
          </w:tcPr>
          <w:p w:rsidR="006859E1" w:rsidRPr="00A374BE" w:rsidRDefault="006859E1" w:rsidP="006859E1">
            <w:pPr>
              <w:rPr>
                <w:rFonts w:cstheme="minorHAnsi"/>
                <w:lang w:val="sq-AL"/>
              </w:rPr>
            </w:pPr>
          </w:p>
        </w:tc>
        <w:tc>
          <w:tcPr>
            <w:tcW w:w="3618" w:type="dxa"/>
          </w:tcPr>
          <w:p w:rsidR="006859E1" w:rsidRPr="00A374BE" w:rsidRDefault="006859E1" w:rsidP="006859E1">
            <w:pPr>
              <w:rPr>
                <w:rFonts w:cstheme="minorHAnsi"/>
                <w:lang w:val="sq-AL"/>
              </w:rPr>
            </w:pPr>
          </w:p>
        </w:tc>
      </w:tr>
      <w:tr w:rsidR="006859E1" w:rsidRPr="00A374BE" w:rsidTr="006859E1">
        <w:trPr>
          <w:trHeight w:val="287"/>
        </w:trPr>
        <w:tc>
          <w:tcPr>
            <w:tcW w:w="2606" w:type="dxa"/>
            <w:shd w:val="clear" w:color="auto" w:fill="DEEAF6" w:themeFill="accent1" w:themeFillTint="33"/>
          </w:tcPr>
          <w:p w:rsidR="006859E1" w:rsidRPr="00A374BE" w:rsidRDefault="006859E1" w:rsidP="006859E1">
            <w:pPr>
              <w:jc w:val="both"/>
              <w:rPr>
                <w:rFonts w:cstheme="minorHAnsi"/>
                <w:b/>
                <w:bCs/>
                <w:sz w:val="20"/>
                <w:szCs w:val="20"/>
              </w:rPr>
            </w:pPr>
            <w:r>
              <w:rPr>
                <w:b/>
                <w:bCs/>
                <w:sz w:val="20"/>
                <w:szCs w:val="20"/>
              </w:rPr>
              <w:t>Total</w:t>
            </w:r>
          </w:p>
        </w:tc>
        <w:tc>
          <w:tcPr>
            <w:tcW w:w="1488" w:type="dxa"/>
          </w:tcPr>
          <w:p w:rsidR="006859E1" w:rsidRPr="00A374BE" w:rsidRDefault="006859E1" w:rsidP="006859E1">
            <w:pPr>
              <w:rPr>
                <w:rFonts w:cstheme="minorHAnsi"/>
                <w:lang w:val="sq-AL"/>
              </w:rPr>
            </w:pPr>
          </w:p>
          <w:p w:rsidR="006859E1" w:rsidRPr="00A374BE" w:rsidRDefault="006859E1" w:rsidP="006859E1">
            <w:pPr>
              <w:rPr>
                <w:rFonts w:cstheme="minorHAnsi"/>
                <w:lang w:val="sq-AL"/>
              </w:rPr>
            </w:pPr>
          </w:p>
        </w:tc>
        <w:tc>
          <w:tcPr>
            <w:tcW w:w="3104" w:type="dxa"/>
          </w:tcPr>
          <w:p w:rsidR="006859E1" w:rsidRPr="00A374BE" w:rsidRDefault="006859E1" w:rsidP="006859E1">
            <w:pPr>
              <w:rPr>
                <w:rFonts w:cstheme="minorHAnsi"/>
                <w:lang w:val="sq-AL"/>
              </w:rPr>
            </w:pPr>
          </w:p>
        </w:tc>
        <w:tc>
          <w:tcPr>
            <w:tcW w:w="3511" w:type="dxa"/>
          </w:tcPr>
          <w:p w:rsidR="006859E1" w:rsidRPr="00A374BE" w:rsidRDefault="006859E1" w:rsidP="006859E1">
            <w:pPr>
              <w:rPr>
                <w:rFonts w:cstheme="minorHAnsi"/>
                <w:lang w:val="sq-AL"/>
              </w:rPr>
            </w:pPr>
          </w:p>
        </w:tc>
        <w:tc>
          <w:tcPr>
            <w:tcW w:w="3618" w:type="dxa"/>
          </w:tcPr>
          <w:p w:rsidR="006859E1" w:rsidRPr="00A374BE" w:rsidRDefault="006859E1" w:rsidP="006859E1">
            <w:pPr>
              <w:rPr>
                <w:rFonts w:cstheme="minorHAnsi"/>
                <w:lang w:val="sq-AL"/>
              </w:rPr>
            </w:pPr>
          </w:p>
        </w:tc>
      </w:tr>
    </w:tbl>
    <w:p w:rsidR="006859E1" w:rsidRPr="00A374BE" w:rsidRDefault="006859E1" w:rsidP="0029426B">
      <w:pPr>
        <w:jc w:val="both"/>
        <w:rPr>
          <w:rFonts w:ascii="Times New Roman" w:hAnsi="Times New Roman" w:cs="Times New Roman"/>
          <w:sz w:val="24"/>
          <w:szCs w:val="24"/>
          <w:lang w:val="sq-AL"/>
        </w:rPr>
      </w:pPr>
    </w:p>
    <w:p w:rsidR="006859E1" w:rsidRPr="00A374BE" w:rsidRDefault="006859E1" w:rsidP="006859E1">
      <w:pPr>
        <w:spacing w:after="0" w:line="240" w:lineRule="auto"/>
        <w:jc w:val="center"/>
        <w:rPr>
          <w:rFonts w:cstheme="minorHAnsi"/>
        </w:rPr>
      </w:pPr>
      <w:r>
        <w:t>Table 1 - Total cost of the Strategy</w:t>
      </w:r>
    </w:p>
    <w:p w:rsidR="006859E1" w:rsidRPr="00A374BE" w:rsidRDefault="006859E1" w:rsidP="0029426B">
      <w:pPr>
        <w:jc w:val="both"/>
        <w:rPr>
          <w:rFonts w:ascii="Times New Roman" w:hAnsi="Times New Roman" w:cs="Times New Roman"/>
          <w:sz w:val="24"/>
          <w:szCs w:val="24"/>
          <w:lang w:val="sq-AL"/>
        </w:rPr>
      </w:pPr>
    </w:p>
    <w:tbl>
      <w:tblPr>
        <w:tblStyle w:val="TableGrid"/>
        <w:tblpPr w:leftFromText="180" w:rightFromText="180" w:vertAnchor="text" w:horzAnchor="margin" w:tblpXSpec="center" w:tblpY="-503"/>
        <w:tblW w:w="14859" w:type="dxa"/>
        <w:tblLook w:val="04A0" w:firstRow="1" w:lastRow="0" w:firstColumn="1" w:lastColumn="0" w:noHBand="0" w:noVBand="1"/>
      </w:tblPr>
      <w:tblGrid>
        <w:gridCol w:w="2607"/>
        <w:gridCol w:w="1488"/>
        <w:gridCol w:w="3101"/>
        <w:gridCol w:w="3514"/>
        <w:gridCol w:w="4149"/>
      </w:tblGrid>
      <w:tr w:rsidR="00F005AF" w:rsidRPr="00A374BE" w:rsidTr="00F005AF">
        <w:trPr>
          <w:trHeight w:val="246"/>
        </w:trPr>
        <w:tc>
          <w:tcPr>
            <w:tcW w:w="2607" w:type="dxa"/>
            <w:tcBorders>
              <w:top w:val="single" w:sz="4" w:space="0" w:color="auto"/>
              <w:left w:val="single" w:sz="4" w:space="0" w:color="auto"/>
            </w:tcBorders>
            <w:shd w:val="clear" w:color="auto" w:fill="DEEAF6" w:themeFill="accent1" w:themeFillTint="33"/>
          </w:tcPr>
          <w:p w:rsidR="00F005AF" w:rsidRPr="00A374BE" w:rsidRDefault="00F005AF" w:rsidP="00F005AF">
            <w:pPr>
              <w:jc w:val="both"/>
              <w:rPr>
                <w:rFonts w:cstheme="minorHAnsi"/>
                <w:b/>
                <w:bCs/>
                <w:sz w:val="16"/>
                <w:szCs w:val="16"/>
              </w:rPr>
            </w:pPr>
            <w:r>
              <w:rPr>
                <w:b/>
                <w:bCs/>
                <w:sz w:val="16"/>
                <w:szCs w:val="16"/>
              </w:rPr>
              <w:lastRenderedPageBreak/>
              <w:t>Additional Budget from the Upcoming MTBF</w:t>
            </w:r>
          </w:p>
        </w:tc>
        <w:tc>
          <w:tcPr>
            <w:tcW w:w="1488" w:type="dxa"/>
            <w:tcBorders>
              <w:bottom w:val="single" w:sz="4" w:space="0" w:color="auto"/>
            </w:tcBorders>
            <w:shd w:val="clear" w:color="auto" w:fill="DEEAF6" w:themeFill="accent1" w:themeFillTint="33"/>
            <w:vAlign w:val="center"/>
          </w:tcPr>
          <w:p w:rsidR="00F005AF" w:rsidRPr="00A374BE" w:rsidRDefault="00F005AF" w:rsidP="00F005AF">
            <w:pPr>
              <w:jc w:val="center"/>
              <w:rPr>
                <w:rFonts w:cstheme="minorHAnsi"/>
              </w:rPr>
            </w:pPr>
            <w:r>
              <w:t>Year 0</w:t>
            </w:r>
          </w:p>
        </w:tc>
        <w:tc>
          <w:tcPr>
            <w:tcW w:w="3101" w:type="dxa"/>
            <w:shd w:val="clear" w:color="auto" w:fill="DEEAF6" w:themeFill="accent1" w:themeFillTint="33"/>
            <w:vAlign w:val="center"/>
          </w:tcPr>
          <w:p w:rsidR="00F005AF" w:rsidRPr="00A374BE" w:rsidRDefault="00F005AF" w:rsidP="00F005AF">
            <w:pPr>
              <w:jc w:val="center"/>
              <w:rPr>
                <w:rFonts w:cstheme="minorHAnsi"/>
              </w:rPr>
            </w:pPr>
            <w:r>
              <w:t>Year 1</w:t>
            </w:r>
          </w:p>
        </w:tc>
        <w:tc>
          <w:tcPr>
            <w:tcW w:w="3514" w:type="dxa"/>
            <w:shd w:val="clear" w:color="auto" w:fill="DEEAF6" w:themeFill="accent1" w:themeFillTint="33"/>
            <w:vAlign w:val="center"/>
          </w:tcPr>
          <w:p w:rsidR="00F005AF" w:rsidRPr="00A374BE" w:rsidRDefault="00F005AF" w:rsidP="00F005AF">
            <w:pPr>
              <w:jc w:val="center"/>
              <w:rPr>
                <w:rFonts w:cstheme="minorHAnsi"/>
              </w:rPr>
            </w:pPr>
            <w:r>
              <w:t>Year 2</w:t>
            </w:r>
          </w:p>
        </w:tc>
        <w:tc>
          <w:tcPr>
            <w:tcW w:w="4149" w:type="dxa"/>
            <w:shd w:val="clear" w:color="auto" w:fill="DEEAF6" w:themeFill="accent1" w:themeFillTint="33"/>
            <w:vAlign w:val="center"/>
          </w:tcPr>
          <w:p w:rsidR="00F005AF" w:rsidRPr="00A374BE" w:rsidRDefault="00F005AF" w:rsidP="00F005AF">
            <w:pPr>
              <w:jc w:val="center"/>
              <w:rPr>
                <w:rFonts w:cstheme="minorHAnsi"/>
              </w:rPr>
            </w:pPr>
            <w:r>
              <w:t>Year 3</w:t>
            </w:r>
          </w:p>
        </w:tc>
      </w:tr>
      <w:tr w:rsidR="00F005AF" w:rsidRPr="00A374BE" w:rsidTr="00F005AF">
        <w:trPr>
          <w:trHeight w:val="447"/>
        </w:trPr>
        <w:tc>
          <w:tcPr>
            <w:tcW w:w="2607" w:type="dxa"/>
            <w:shd w:val="clear" w:color="auto" w:fill="DEEAF6" w:themeFill="accent1" w:themeFillTint="33"/>
          </w:tcPr>
          <w:p w:rsidR="00F005AF" w:rsidRPr="00A374BE" w:rsidRDefault="00F005AF" w:rsidP="00F005AF">
            <w:pPr>
              <w:jc w:val="both"/>
              <w:rPr>
                <w:rFonts w:cstheme="minorHAnsi"/>
                <w:b/>
                <w:bCs/>
                <w:sz w:val="16"/>
                <w:szCs w:val="16"/>
              </w:rPr>
            </w:pPr>
            <w:r>
              <w:rPr>
                <w:b/>
                <w:bCs/>
                <w:sz w:val="16"/>
                <w:szCs w:val="16"/>
              </w:rPr>
              <w:t xml:space="preserve"> Number of staff</w:t>
            </w:r>
          </w:p>
        </w:tc>
        <w:tc>
          <w:tcPr>
            <w:tcW w:w="1488" w:type="dxa"/>
          </w:tcPr>
          <w:p w:rsidR="00F005AF" w:rsidRPr="00A374BE" w:rsidRDefault="00F005AF" w:rsidP="00F005AF">
            <w:pPr>
              <w:rPr>
                <w:rFonts w:cstheme="minorHAnsi"/>
                <w:lang w:val="sq-AL"/>
              </w:rPr>
            </w:pPr>
          </w:p>
        </w:tc>
        <w:tc>
          <w:tcPr>
            <w:tcW w:w="3101" w:type="dxa"/>
          </w:tcPr>
          <w:p w:rsidR="00F005AF" w:rsidRPr="00A374BE" w:rsidRDefault="00F005AF" w:rsidP="00F005AF">
            <w:pPr>
              <w:rPr>
                <w:rFonts w:cstheme="minorHAnsi"/>
                <w:lang w:val="sq-AL"/>
              </w:rPr>
            </w:pPr>
          </w:p>
        </w:tc>
        <w:tc>
          <w:tcPr>
            <w:tcW w:w="3514" w:type="dxa"/>
          </w:tcPr>
          <w:p w:rsidR="00F005AF" w:rsidRPr="00A374BE" w:rsidRDefault="00F005AF" w:rsidP="00F005AF">
            <w:pPr>
              <w:rPr>
                <w:rFonts w:cstheme="minorHAnsi"/>
                <w:lang w:val="sq-AL"/>
              </w:rPr>
            </w:pPr>
          </w:p>
        </w:tc>
        <w:tc>
          <w:tcPr>
            <w:tcW w:w="4149" w:type="dxa"/>
          </w:tcPr>
          <w:p w:rsidR="00F005AF" w:rsidRPr="00A374BE" w:rsidRDefault="00F005AF" w:rsidP="00F005AF">
            <w:pPr>
              <w:rPr>
                <w:rFonts w:cstheme="minorHAnsi"/>
                <w:lang w:val="sq-AL"/>
              </w:rPr>
            </w:pPr>
          </w:p>
        </w:tc>
      </w:tr>
      <w:tr w:rsidR="00F005AF" w:rsidRPr="00A374BE" w:rsidTr="00185F33">
        <w:trPr>
          <w:trHeight w:val="401"/>
        </w:trPr>
        <w:tc>
          <w:tcPr>
            <w:tcW w:w="2607" w:type="dxa"/>
            <w:shd w:val="clear" w:color="auto" w:fill="DEEAF6" w:themeFill="accent1" w:themeFillTint="33"/>
          </w:tcPr>
          <w:p w:rsidR="00F005AF" w:rsidRPr="00A374BE" w:rsidRDefault="00F005AF" w:rsidP="00F005AF">
            <w:pPr>
              <w:jc w:val="both"/>
              <w:rPr>
                <w:rFonts w:cstheme="minorHAnsi"/>
                <w:b/>
                <w:i/>
                <w:iCs/>
                <w:sz w:val="16"/>
                <w:szCs w:val="16"/>
              </w:rPr>
            </w:pPr>
            <w:r>
              <w:rPr>
                <w:b/>
                <w:i/>
                <w:iCs/>
                <w:sz w:val="16"/>
                <w:szCs w:val="16"/>
              </w:rPr>
              <w:t>Wages and salaries</w:t>
            </w:r>
          </w:p>
        </w:tc>
        <w:tc>
          <w:tcPr>
            <w:tcW w:w="1488" w:type="dxa"/>
          </w:tcPr>
          <w:p w:rsidR="00F005AF" w:rsidRPr="00A374BE" w:rsidRDefault="00F005AF" w:rsidP="00F005AF">
            <w:pPr>
              <w:rPr>
                <w:rFonts w:cstheme="minorHAnsi"/>
                <w:lang w:val="sq-AL"/>
              </w:rPr>
            </w:pPr>
          </w:p>
        </w:tc>
        <w:tc>
          <w:tcPr>
            <w:tcW w:w="3101" w:type="dxa"/>
          </w:tcPr>
          <w:p w:rsidR="00F005AF" w:rsidRPr="00A374BE" w:rsidRDefault="00F005AF" w:rsidP="00F005AF">
            <w:pPr>
              <w:rPr>
                <w:rFonts w:cstheme="minorHAnsi"/>
                <w:lang w:val="sq-AL"/>
              </w:rPr>
            </w:pPr>
          </w:p>
        </w:tc>
        <w:tc>
          <w:tcPr>
            <w:tcW w:w="3514" w:type="dxa"/>
          </w:tcPr>
          <w:p w:rsidR="00F005AF" w:rsidRPr="00A374BE" w:rsidRDefault="00F005AF" w:rsidP="00F005AF">
            <w:pPr>
              <w:rPr>
                <w:rFonts w:cstheme="minorHAnsi"/>
                <w:lang w:val="sq-AL"/>
              </w:rPr>
            </w:pPr>
          </w:p>
        </w:tc>
        <w:tc>
          <w:tcPr>
            <w:tcW w:w="4149" w:type="dxa"/>
          </w:tcPr>
          <w:p w:rsidR="00F005AF" w:rsidRPr="00A374BE" w:rsidRDefault="00F005AF" w:rsidP="00F005AF">
            <w:pPr>
              <w:rPr>
                <w:rFonts w:cstheme="minorHAnsi"/>
                <w:lang w:val="sq-AL"/>
              </w:rPr>
            </w:pPr>
          </w:p>
        </w:tc>
      </w:tr>
      <w:tr w:rsidR="00F005AF" w:rsidRPr="00A374BE" w:rsidTr="00185F33">
        <w:trPr>
          <w:trHeight w:val="437"/>
        </w:trPr>
        <w:tc>
          <w:tcPr>
            <w:tcW w:w="2607" w:type="dxa"/>
            <w:shd w:val="clear" w:color="auto" w:fill="DEEAF6" w:themeFill="accent1" w:themeFillTint="33"/>
          </w:tcPr>
          <w:p w:rsidR="00F005AF" w:rsidRPr="00A374BE" w:rsidRDefault="00F005AF" w:rsidP="00F005AF">
            <w:pPr>
              <w:jc w:val="both"/>
              <w:rPr>
                <w:rFonts w:cstheme="minorHAnsi"/>
                <w:b/>
                <w:i/>
                <w:iCs/>
                <w:sz w:val="16"/>
                <w:szCs w:val="16"/>
              </w:rPr>
            </w:pPr>
            <w:r>
              <w:rPr>
                <w:b/>
                <w:i/>
                <w:iCs/>
                <w:sz w:val="16"/>
                <w:szCs w:val="16"/>
              </w:rPr>
              <w:t>Goods and Services</w:t>
            </w:r>
          </w:p>
        </w:tc>
        <w:tc>
          <w:tcPr>
            <w:tcW w:w="1488" w:type="dxa"/>
          </w:tcPr>
          <w:p w:rsidR="00F005AF" w:rsidRPr="00A374BE" w:rsidRDefault="00F005AF" w:rsidP="00F005AF">
            <w:pPr>
              <w:rPr>
                <w:rFonts w:cstheme="minorHAnsi"/>
                <w:lang w:val="sq-AL"/>
              </w:rPr>
            </w:pPr>
          </w:p>
          <w:p w:rsidR="00F005AF" w:rsidRPr="00A374BE" w:rsidRDefault="00F005AF" w:rsidP="00F005AF">
            <w:pPr>
              <w:rPr>
                <w:rFonts w:cstheme="minorHAnsi"/>
                <w:lang w:val="sq-AL"/>
              </w:rPr>
            </w:pPr>
          </w:p>
        </w:tc>
        <w:tc>
          <w:tcPr>
            <w:tcW w:w="3101" w:type="dxa"/>
          </w:tcPr>
          <w:p w:rsidR="00F005AF" w:rsidRPr="00A374BE" w:rsidRDefault="00F005AF" w:rsidP="00F005AF">
            <w:pPr>
              <w:rPr>
                <w:rFonts w:cstheme="minorHAnsi"/>
                <w:lang w:val="sq-AL"/>
              </w:rPr>
            </w:pPr>
          </w:p>
        </w:tc>
        <w:tc>
          <w:tcPr>
            <w:tcW w:w="3514" w:type="dxa"/>
          </w:tcPr>
          <w:p w:rsidR="00F005AF" w:rsidRPr="00A374BE" w:rsidRDefault="00F005AF" w:rsidP="00F005AF">
            <w:pPr>
              <w:rPr>
                <w:rFonts w:cstheme="minorHAnsi"/>
                <w:lang w:val="sq-AL"/>
              </w:rPr>
            </w:pPr>
          </w:p>
        </w:tc>
        <w:tc>
          <w:tcPr>
            <w:tcW w:w="4149" w:type="dxa"/>
          </w:tcPr>
          <w:p w:rsidR="00F005AF" w:rsidRPr="00A374BE" w:rsidRDefault="00F005AF" w:rsidP="00F005AF">
            <w:pPr>
              <w:rPr>
                <w:rFonts w:cstheme="minorHAnsi"/>
                <w:lang w:val="sq-AL"/>
              </w:rPr>
            </w:pPr>
          </w:p>
        </w:tc>
      </w:tr>
      <w:tr w:rsidR="00F005AF" w:rsidRPr="00A374BE" w:rsidTr="00185F33">
        <w:trPr>
          <w:trHeight w:val="428"/>
        </w:trPr>
        <w:tc>
          <w:tcPr>
            <w:tcW w:w="2607" w:type="dxa"/>
            <w:shd w:val="clear" w:color="auto" w:fill="DEEAF6" w:themeFill="accent1" w:themeFillTint="33"/>
          </w:tcPr>
          <w:p w:rsidR="00F005AF" w:rsidRPr="00A374BE" w:rsidRDefault="00F005AF" w:rsidP="00F005AF">
            <w:pPr>
              <w:jc w:val="both"/>
              <w:rPr>
                <w:rFonts w:cstheme="minorHAnsi"/>
                <w:b/>
                <w:i/>
                <w:iCs/>
                <w:sz w:val="16"/>
                <w:szCs w:val="16"/>
              </w:rPr>
            </w:pPr>
            <w:r>
              <w:rPr>
                <w:b/>
                <w:i/>
                <w:iCs/>
                <w:sz w:val="16"/>
                <w:szCs w:val="16"/>
              </w:rPr>
              <w:t>Utilities</w:t>
            </w:r>
          </w:p>
        </w:tc>
        <w:tc>
          <w:tcPr>
            <w:tcW w:w="1488" w:type="dxa"/>
          </w:tcPr>
          <w:p w:rsidR="00F005AF" w:rsidRPr="00A374BE" w:rsidRDefault="00F005AF" w:rsidP="00F005AF">
            <w:pPr>
              <w:rPr>
                <w:rFonts w:cstheme="minorHAnsi"/>
                <w:lang w:val="sq-AL"/>
              </w:rPr>
            </w:pPr>
          </w:p>
        </w:tc>
        <w:tc>
          <w:tcPr>
            <w:tcW w:w="3101" w:type="dxa"/>
          </w:tcPr>
          <w:p w:rsidR="00F005AF" w:rsidRPr="00A374BE" w:rsidRDefault="00F005AF" w:rsidP="00F005AF">
            <w:pPr>
              <w:rPr>
                <w:rFonts w:cstheme="minorHAnsi"/>
                <w:lang w:val="sq-AL"/>
              </w:rPr>
            </w:pPr>
          </w:p>
        </w:tc>
        <w:tc>
          <w:tcPr>
            <w:tcW w:w="3514" w:type="dxa"/>
          </w:tcPr>
          <w:p w:rsidR="00F005AF" w:rsidRPr="00A374BE" w:rsidRDefault="00F005AF" w:rsidP="00F005AF">
            <w:pPr>
              <w:rPr>
                <w:rFonts w:cstheme="minorHAnsi"/>
                <w:lang w:val="sq-AL"/>
              </w:rPr>
            </w:pPr>
          </w:p>
        </w:tc>
        <w:tc>
          <w:tcPr>
            <w:tcW w:w="4149" w:type="dxa"/>
          </w:tcPr>
          <w:p w:rsidR="00F005AF" w:rsidRPr="00A374BE" w:rsidRDefault="00F005AF" w:rsidP="00F005AF">
            <w:pPr>
              <w:rPr>
                <w:rFonts w:cstheme="minorHAnsi"/>
                <w:lang w:val="sq-AL"/>
              </w:rPr>
            </w:pPr>
          </w:p>
        </w:tc>
      </w:tr>
      <w:tr w:rsidR="00F005AF" w:rsidRPr="00A374BE" w:rsidTr="00F005AF">
        <w:trPr>
          <w:trHeight w:val="246"/>
        </w:trPr>
        <w:tc>
          <w:tcPr>
            <w:tcW w:w="2607" w:type="dxa"/>
            <w:shd w:val="clear" w:color="auto" w:fill="DEEAF6" w:themeFill="accent1" w:themeFillTint="33"/>
          </w:tcPr>
          <w:p w:rsidR="00F005AF" w:rsidRPr="00A374BE" w:rsidRDefault="00F005AF" w:rsidP="00F005AF">
            <w:pPr>
              <w:jc w:val="both"/>
              <w:rPr>
                <w:rFonts w:cstheme="minorHAnsi"/>
                <w:b/>
                <w:i/>
                <w:iCs/>
                <w:sz w:val="16"/>
                <w:szCs w:val="16"/>
              </w:rPr>
            </w:pPr>
            <w:r>
              <w:rPr>
                <w:b/>
                <w:i/>
                <w:iCs/>
                <w:sz w:val="16"/>
                <w:szCs w:val="16"/>
              </w:rPr>
              <w:t>Subsidies and Transfers</w:t>
            </w:r>
          </w:p>
        </w:tc>
        <w:tc>
          <w:tcPr>
            <w:tcW w:w="1488" w:type="dxa"/>
          </w:tcPr>
          <w:p w:rsidR="00F005AF" w:rsidRPr="00A374BE" w:rsidRDefault="00F005AF" w:rsidP="00F005AF">
            <w:pPr>
              <w:rPr>
                <w:rFonts w:cstheme="minorHAnsi"/>
                <w:lang w:val="sq-AL"/>
              </w:rPr>
            </w:pPr>
          </w:p>
          <w:p w:rsidR="00F005AF" w:rsidRPr="00A374BE" w:rsidRDefault="00F005AF" w:rsidP="00F005AF">
            <w:pPr>
              <w:rPr>
                <w:rFonts w:cstheme="minorHAnsi"/>
                <w:lang w:val="sq-AL"/>
              </w:rPr>
            </w:pPr>
          </w:p>
        </w:tc>
        <w:tc>
          <w:tcPr>
            <w:tcW w:w="3101" w:type="dxa"/>
          </w:tcPr>
          <w:p w:rsidR="00F005AF" w:rsidRPr="00A374BE" w:rsidRDefault="00F005AF" w:rsidP="00F005AF">
            <w:pPr>
              <w:rPr>
                <w:rFonts w:cstheme="minorHAnsi"/>
                <w:lang w:val="sq-AL"/>
              </w:rPr>
            </w:pPr>
          </w:p>
        </w:tc>
        <w:tc>
          <w:tcPr>
            <w:tcW w:w="3514" w:type="dxa"/>
          </w:tcPr>
          <w:p w:rsidR="00F005AF" w:rsidRPr="00A374BE" w:rsidRDefault="00F005AF" w:rsidP="00F005AF">
            <w:pPr>
              <w:rPr>
                <w:rFonts w:cstheme="minorHAnsi"/>
                <w:lang w:val="sq-AL"/>
              </w:rPr>
            </w:pPr>
          </w:p>
        </w:tc>
        <w:tc>
          <w:tcPr>
            <w:tcW w:w="4149" w:type="dxa"/>
          </w:tcPr>
          <w:p w:rsidR="00F005AF" w:rsidRPr="00A374BE" w:rsidRDefault="00F005AF" w:rsidP="00F005AF">
            <w:pPr>
              <w:rPr>
                <w:rFonts w:cstheme="minorHAnsi"/>
                <w:lang w:val="sq-AL"/>
              </w:rPr>
            </w:pPr>
          </w:p>
        </w:tc>
      </w:tr>
      <w:tr w:rsidR="00F005AF" w:rsidRPr="00A374BE" w:rsidTr="00F005AF">
        <w:trPr>
          <w:trHeight w:val="246"/>
        </w:trPr>
        <w:tc>
          <w:tcPr>
            <w:tcW w:w="2607" w:type="dxa"/>
            <w:shd w:val="clear" w:color="auto" w:fill="DEEAF6" w:themeFill="accent1" w:themeFillTint="33"/>
          </w:tcPr>
          <w:p w:rsidR="00F005AF" w:rsidRPr="00A374BE" w:rsidRDefault="00F005AF" w:rsidP="00F005AF">
            <w:pPr>
              <w:jc w:val="both"/>
              <w:rPr>
                <w:rFonts w:cstheme="minorHAnsi"/>
                <w:b/>
                <w:i/>
                <w:iCs/>
                <w:sz w:val="16"/>
                <w:szCs w:val="16"/>
              </w:rPr>
            </w:pPr>
            <w:r>
              <w:rPr>
                <w:b/>
                <w:i/>
                <w:iCs/>
                <w:sz w:val="16"/>
                <w:szCs w:val="16"/>
              </w:rPr>
              <w:t>Capital Expenditures</w:t>
            </w:r>
          </w:p>
        </w:tc>
        <w:tc>
          <w:tcPr>
            <w:tcW w:w="1488" w:type="dxa"/>
          </w:tcPr>
          <w:p w:rsidR="00F005AF" w:rsidRPr="00A374BE" w:rsidRDefault="00F005AF" w:rsidP="00F005AF">
            <w:pPr>
              <w:rPr>
                <w:rFonts w:cstheme="minorHAnsi"/>
                <w:lang w:val="sq-AL"/>
              </w:rPr>
            </w:pPr>
          </w:p>
          <w:p w:rsidR="00F005AF" w:rsidRPr="00A374BE" w:rsidRDefault="00F005AF" w:rsidP="00F005AF">
            <w:pPr>
              <w:rPr>
                <w:rFonts w:cstheme="minorHAnsi"/>
                <w:lang w:val="sq-AL"/>
              </w:rPr>
            </w:pPr>
          </w:p>
        </w:tc>
        <w:tc>
          <w:tcPr>
            <w:tcW w:w="3101" w:type="dxa"/>
          </w:tcPr>
          <w:p w:rsidR="00F005AF" w:rsidRPr="00A374BE" w:rsidRDefault="00F005AF" w:rsidP="00F005AF">
            <w:pPr>
              <w:rPr>
                <w:rFonts w:cstheme="minorHAnsi"/>
                <w:lang w:val="sq-AL"/>
              </w:rPr>
            </w:pPr>
          </w:p>
        </w:tc>
        <w:tc>
          <w:tcPr>
            <w:tcW w:w="3514" w:type="dxa"/>
          </w:tcPr>
          <w:p w:rsidR="00F005AF" w:rsidRPr="00A374BE" w:rsidRDefault="00F005AF" w:rsidP="00F005AF">
            <w:pPr>
              <w:rPr>
                <w:rFonts w:cstheme="minorHAnsi"/>
                <w:lang w:val="sq-AL"/>
              </w:rPr>
            </w:pPr>
          </w:p>
        </w:tc>
        <w:tc>
          <w:tcPr>
            <w:tcW w:w="4149" w:type="dxa"/>
          </w:tcPr>
          <w:p w:rsidR="00F005AF" w:rsidRPr="00A374BE" w:rsidRDefault="00F005AF" w:rsidP="00F005AF">
            <w:pPr>
              <w:rPr>
                <w:rFonts w:cstheme="minorHAnsi"/>
                <w:lang w:val="sq-AL"/>
              </w:rPr>
            </w:pPr>
          </w:p>
        </w:tc>
      </w:tr>
      <w:tr w:rsidR="00F005AF" w:rsidRPr="00A374BE" w:rsidTr="00F005AF">
        <w:trPr>
          <w:trHeight w:val="246"/>
        </w:trPr>
        <w:tc>
          <w:tcPr>
            <w:tcW w:w="2607" w:type="dxa"/>
            <w:shd w:val="clear" w:color="auto" w:fill="DEEAF6" w:themeFill="accent1" w:themeFillTint="33"/>
          </w:tcPr>
          <w:p w:rsidR="00F005AF" w:rsidRPr="00A374BE" w:rsidRDefault="00F005AF" w:rsidP="00F005AF">
            <w:pPr>
              <w:jc w:val="both"/>
              <w:rPr>
                <w:rFonts w:cstheme="minorHAnsi"/>
                <w:b/>
                <w:bCs/>
                <w:sz w:val="16"/>
                <w:szCs w:val="16"/>
              </w:rPr>
            </w:pPr>
            <w:r>
              <w:rPr>
                <w:b/>
                <w:bCs/>
                <w:sz w:val="16"/>
                <w:szCs w:val="16"/>
              </w:rPr>
              <w:t>Development Partners (donors)</w:t>
            </w:r>
          </w:p>
        </w:tc>
        <w:tc>
          <w:tcPr>
            <w:tcW w:w="1488" w:type="dxa"/>
          </w:tcPr>
          <w:p w:rsidR="00F005AF" w:rsidRPr="00A374BE" w:rsidRDefault="00F005AF" w:rsidP="00F005AF">
            <w:pPr>
              <w:rPr>
                <w:rFonts w:cstheme="minorHAnsi"/>
                <w:lang w:val="sq-AL"/>
              </w:rPr>
            </w:pPr>
          </w:p>
          <w:p w:rsidR="00F005AF" w:rsidRPr="00A374BE" w:rsidRDefault="00F005AF" w:rsidP="00F005AF">
            <w:pPr>
              <w:rPr>
                <w:rFonts w:cstheme="minorHAnsi"/>
                <w:lang w:val="sq-AL"/>
              </w:rPr>
            </w:pPr>
          </w:p>
        </w:tc>
        <w:tc>
          <w:tcPr>
            <w:tcW w:w="3101" w:type="dxa"/>
          </w:tcPr>
          <w:p w:rsidR="00F005AF" w:rsidRPr="00A374BE" w:rsidRDefault="00F005AF" w:rsidP="00F005AF">
            <w:pPr>
              <w:rPr>
                <w:rFonts w:cstheme="minorHAnsi"/>
                <w:lang w:val="sq-AL"/>
              </w:rPr>
            </w:pPr>
          </w:p>
        </w:tc>
        <w:tc>
          <w:tcPr>
            <w:tcW w:w="3514" w:type="dxa"/>
          </w:tcPr>
          <w:p w:rsidR="00F005AF" w:rsidRPr="00A374BE" w:rsidRDefault="00F005AF" w:rsidP="00F005AF">
            <w:pPr>
              <w:rPr>
                <w:rFonts w:cstheme="minorHAnsi"/>
                <w:lang w:val="sq-AL"/>
              </w:rPr>
            </w:pPr>
          </w:p>
        </w:tc>
        <w:tc>
          <w:tcPr>
            <w:tcW w:w="4149" w:type="dxa"/>
          </w:tcPr>
          <w:p w:rsidR="00F005AF" w:rsidRPr="00A374BE" w:rsidRDefault="00F005AF" w:rsidP="00F005AF">
            <w:pPr>
              <w:rPr>
                <w:rFonts w:cstheme="minorHAnsi"/>
                <w:lang w:val="sq-AL"/>
              </w:rPr>
            </w:pPr>
          </w:p>
        </w:tc>
      </w:tr>
      <w:tr w:rsidR="00F005AF" w:rsidRPr="00A374BE" w:rsidTr="00F005AF">
        <w:trPr>
          <w:trHeight w:val="246"/>
        </w:trPr>
        <w:tc>
          <w:tcPr>
            <w:tcW w:w="2607" w:type="dxa"/>
            <w:shd w:val="clear" w:color="auto" w:fill="DEEAF6" w:themeFill="accent1" w:themeFillTint="33"/>
          </w:tcPr>
          <w:p w:rsidR="00F005AF" w:rsidRPr="00A374BE" w:rsidRDefault="00F005AF" w:rsidP="00F005AF">
            <w:pPr>
              <w:jc w:val="both"/>
              <w:rPr>
                <w:rFonts w:cstheme="minorHAnsi"/>
                <w:b/>
                <w:bCs/>
                <w:sz w:val="16"/>
                <w:szCs w:val="16"/>
              </w:rPr>
            </w:pPr>
            <w:r>
              <w:rPr>
                <w:b/>
                <w:bCs/>
                <w:sz w:val="16"/>
                <w:szCs w:val="16"/>
              </w:rPr>
              <w:t>Existing MTBF</w:t>
            </w:r>
          </w:p>
        </w:tc>
        <w:tc>
          <w:tcPr>
            <w:tcW w:w="1488" w:type="dxa"/>
          </w:tcPr>
          <w:p w:rsidR="00F005AF" w:rsidRPr="00A374BE" w:rsidRDefault="00F005AF" w:rsidP="00F005AF">
            <w:pPr>
              <w:rPr>
                <w:rFonts w:cstheme="minorHAnsi"/>
                <w:lang w:val="sq-AL"/>
              </w:rPr>
            </w:pPr>
          </w:p>
          <w:p w:rsidR="00F005AF" w:rsidRPr="00A374BE" w:rsidRDefault="00F005AF" w:rsidP="00F005AF">
            <w:pPr>
              <w:rPr>
                <w:rFonts w:cstheme="minorHAnsi"/>
                <w:lang w:val="sq-AL"/>
              </w:rPr>
            </w:pPr>
          </w:p>
        </w:tc>
        <w:tc>
          <w:tcPr>
            <w:tcW w:w="3101" w:type="dxa"/>
          </w:tcPr>
          <w:p w:rsidR="00F005AF" w:rsidRPr="00A374BE" w:rsidRDefault="00F005AF" w:rsidP="00F005AF">
            <w:pPr>
              <w:rPr>
                <w:rFonts w:cstheme="minorHAnsi"/>
                <w:lang w:val="sq-AL"/>
              </w:rPr>
            </w:pPr>
          </w:p>
        </w:tc>
        <w:tc>
          <w:tcPr>
            <w:tcW w:w="3514" w:type="dxa"/>
          </w:tcPr>
          <w:p w:rsidR="00F005AF" w:rsidRPr="00A374BE" w:rsidRDefault="00F005AF" w:rsidP="00F005AF">
            <w:pPr>
              <w:rPr>
                <w:rFonts w:cstheme="minorHAnsi"/>
                <w:lang w:val="sq-AL"/>
              </w:rPr>
            </w:pPr>
          </w:p>
        </w:tc>
        <w:tc>
          <w:tcPr>
            <w:tcW w:w="4149" w:type="dxa"/>
          </w:tcPr>
          <w:p w:rsidR="00F005AF" w:rsidRPr="00A374BE" w:rsidRDefault="00F005AF" w:rsidP="00F005AF">
            <w:pPr>
              <w:rPr>
                <w:rFonts w:cstheme="minorHAnsi"/>
                <w:lang w:val="sq-AL"/>
              </w:rPr>
            </w:pPr>
          </w:p>
        </w:tc>
      </w:tr>
      <w:tr w:rsidR="00F005AF" w:rsidRPr="00A374BE" w:rsidTr="00F005AF">
        <w:trPr>
          <w:trHeight w:val="246"/>
        </w:trPr>
        <w:tc>
          <w:tcPr>
            <w:tcW w:w="2607" w:type="dxa"/>
            <w:shd w:val="clear" w:color="auto" w:fill="DEEAF6" w:themeFill="accent1" w:themeFillTint="33"/>
          </w:tcPr>
          <w:p w:rsidR="00F005AF" w:rsidRPr="00A374BE" w:rsidRDefault="00F005AF" w:rsidP="00F005AF">
            <w:pPr>
              <w:jc w:val="both"/>
              <w:rPr>
                <w:rFonts w:cstheme="minorHAnsi"/>
                <w:b/>
                <w:i/>
                <w:iCs/>
                <w:sz w:val="16"/>
                <w:szCs w:val="16"/>
              </w:rPr>
            </w:pPr>
            <w:r>
              <w:rPr>
                <w:b/>
                <w:i/>
                <w:iCs/>
                <w:sz w:val="16"/>
                <w:szCs w:val="16"/>
              </w:rPr>
              <w:t>Wages and salaries</w:t>
            </w:r>
          </w:p>
        </w:tc>
        <w:tc>
          <w:tcPr>
            <w:tcW w:w="1488" w:type="dxa"/>
          </w:tcPr>
          <w:p w:rsidR="00F005AF" w:rsidRPr="00A374BE" w:rsidRDefault="00F005AF" w:rsidP="00F005AF">
            <w:pPr>
              <w:rPr>
                <w:rFonts w:cstheme="minorHAnsi"/>
                <w:lang w:val="sq-AL"/>
              </w:rPr>
            </w:pPr>
          </w:p>
          <w:p w:rsidR="00F005AF" w:rsidRPr="00A374BE" w:rsidRDefault="00F005AF" w:rsidP="00F005AF">
            <w:pPr>
              <w:rPr>
                <w:rFonts w:cstheme="minorHAnsi"/>
                <w:lang w:val="sq-AL"/>
              </w:rPr>
            </w:pPr>
          </w:p>
        </w:tc>
        <w:tc>
          <w:tcPr>
            <w:tcW w:w="3101" w:type="dxa"/>
          </w:tcPr>
          <w:p w:rsidR="00F005AF" w:rsidRPr="00A374BE" w:rsidRDefault="00F005AF" w:rsidP="00F005AF">
            <w:pPr>
              <w:rPr>
                <w:rFonts w:cstheme="minorHAnsi"/>
                <w:lang w:val="sq-AL"/>
              </w:rPr>
            </w:pPr>
          </w:p>
        </w:tc>
        <w:tc>
          <w:tcPr>
            <w:tcW w:w="3514" w:type="dxa"/>
          </w:tcPr>
          <w:p w:rsidR="00F005AF" w:rsidRPr="00A374BE" w:rsidRDefault="00F005AF" w:rsidP="00F005AF">
            <w:pPr>
              <w:rPr>
                <w:rFonts w:cstheme="minorHAnsi"/>
                <w:lang w:val="sq-AL"/>
              </w:rPr>
            </w:pPr>
          </w:p>
        </w:tc>
        <w:tc>
          <w:tcPr>
            <w:tcW w:w="4149" w:type="dxa"/>
          </w:tcPr>
          <w:p w:rsidR="00F005AF" w:rsidRPr="00A374BE" w:rsidRDefault="00F005AF" w:rsidP="00F005AF">
            <w:pPr>
              <w:rPr>
                <w:rFonts w:cstheme="minorHAnsi"/>
                <w:lang w:val="sq-AL"/>
              </w:rPr>
            </w:pPr>
          </w:p>
        </w:tc>
      </w:tr>
      <w:tr w:rsidR="00F005AF" w:rsidRPr="00A374BE" w:rsidTr="00F005AF">
        <w:trPr>
          <w:trHeight w:val="246"/>
        </w:trPr>
        <w:tc>
          <w:tcPr>
            <w:tcW w:w="2607" w:type="dxa"/>
            <w:shd w:val="clear" w:color="auto" w:fill="DEEAF6" w:themeFill="accent1" w:themeFillTint="33"/>
          </w:tcPr>
          <w:p w:rsidR="00F005AF" w:rsidRPr="00A374BE" w:rsidRDefault="00F005AF" w:rsidP="00F005AF">
            <w:pPr>
              <w:jc w:val="both"/>
              <w:rPr>
                <w:rFonts w:cstheme="minorHAnsi"/>
                <w:b/>
                <w:i/>
                <w:iCs/>
                <w:sz w:val="16"/>
                <w:szCs w:val="16"/>
              </w:rPr>
            </w:pPr>
            <w:r>
              <w:rPr>
                <w:b/>
                <w:i/>
                <w:iCs/>
                <w:sz w:val="16"/>
                <w:szCs w:val="16"/>
              </w:rPr>
              <w:t>Goods and Services</w:t>
            </w:r>
          </w:p>
        </w:tc>
        <w:tc>
          <w:tcPr>
            <w:tcW w:w="1488" w:type="dxa"/>
          </w:tcPr>
          <w:p w:rsidR="00F005AF" w:rsidRPr="00A374BE" w:rsidRDefault="00F005AF" w:rsidP="00F005AF">
            <w:pPr>
              <w:rPr>
                <w:rFonts w:cstheme="minorHAnsi"/>
                <w:lang w:val="sq-AL"/>
              </w:rPr>
            </w:pPr>
          </w:p>
          <w:p w:rsidR="00F005AF" w:rsidRPr="00A374BE" w:rsidRDefault="00F005AF" w:rsidP="00F005AF">
            <w:pPr>
              <w:rPr>
                <w:rFonts w:cstheme="minorHAnsi"/>
                <w:lang w:val="sq-AL"/>
              </w:rPr>
            </w:pPr>
          </w:p>
        </w:tc>
        <w:tc>
          <w:tcPr>
            <w:tcW w:w="3101" w:type="dxa"/>
          </w:tcPr>
          <w:p w:rsidR="00F005AF" w:rsidRPr="00A374BE" w:rsidRDefault="00F005AF" w:rsidP="00F005AF">
            <w:pPr>
              <w:rPr>
                <w:rFonts w:cstheme="minorHAnsi"/>
                <w:lang w:val="sq-AL"/>
              </w:rPr>
            </w:pPr>
          </w:p>
        </w:tc>
        <w:tc>
          <w:tcPr>
            <w:tcW w:w="3514" w:type="dxa"/>
          </w:tcPr>
          <w:p w:rsidR="00F005AF" w:rsidRPr="00A374BE" w:rsidRDefault="00F005AF" w:rsidP="00F005AF">
            <w:pPr>
              <w:rPr>
                <w:rFonts w:cstheme="minorHAnsi"/>
                <w:lang w:val="sq-AL"/>
              </w:rPr>
            </w:pPr>
          </w:p>
        </w:tc>
        <w:tc>
          <w:tcPr>
            <w:tcW w:w="4149" w:type="dxa"/>
          </w:tcPr>
          <w:p w:rsidR="00F005AF" w:rsidRPr="00A374BE" w:rsidRDefault="00F005AF" w:rsidP="00F005AF">
            <w:pPr>
              <w:rPr>
                <w:rFonts w:cstheme="minorHAnsi"/>
                <w:lang w:val="sq-AL"/>
              </w:rPr>
            </w:pPr>
          </w:p>
        </w:tc>
      </w:tr>
      <w:tr w:rsidR="00F005AF" w:rsidRPr="00A374BE" w:rsidTr="00F005AF">
        <w:trPr>
          <w:trHeight w:val="246"/>
        </w:trPr>
        <w:tc>
          <w:tcPr>
            <w:tcW w:w="2607" w:type="dxa"/>
            <w:shd w:val="clear" w:color="auto" w:fill="DEEAF6" w:themeFill="accent1" w:themeFillTint="33"/>
          </w:tcPr>
          <w:p w:rsidR="00F005AF" w:rsidRPr="00A374BE" w:rsidRDefault="00F005AF" w:rsidP="00F005AF">
            <w:pPr>
              <w:jc w:val="both"/>
              <w:rPr>
                <w:rFonts w:cstheme="minorHAnsi"/>
                <w:b/>
                <w:i/>
                <w:iCs/>
                <w:sz w:val="16"/>
                <w:szCs w:val="16"/>
              </w:rPr>
            </w:pPr>
            <w:r>
              <w:rPr>
                <w:b/>
                <w:i/>
                <w:iCs/>
                <w:sz w:val="16"/>
                <w:szCs w:val="16"/>
              </w:rPr>
              <w:t>Utilities</w:t>
            </w:r>
          </w:p>
        </w:tc>
        <w:tc>
          <w:tcPr>
            <w:tcW w:w="1488" w:type="dxa"/>
          </w:tcPr>
          <w:p w:rsidR="00F005AF" w:rsidRPr="00A374BE" w:rsidRDefault="00F005AF" w:rsidP="00F005AF">
            <w:pPr>
              <w:rPr>
                <w:rFonts w:cstheme="minorHAnsi"/>
                <w:lang w:val="sq-AL"/>
              </w:rPr>
            </w:pPr>
          </w:p>
          <w:p w:rsidR="00F005AF" w:rsidRPr="00A374BE" w:rsidRDefault="00F005AF" w:rsidP="00F005AF">
            <w:pPr>
              <w:rPr>
                <w:rFonts w:cstheme="minorHAnsi"/>
                <w:lang w:val="sq-AL"/>
              </w:rPr>
            </w:pPr>
          </w:p>
        </w:tc>
        <w:tc>
          <w:tcPr>
            <w:tcW w:w="3101" w:type="dxa"/>
          </w:tcPr>
          <w:p w:rsidR="00F005AF" w:rsidRPr="00A374BE" w:rsidRDefault="00F005AF" w:rsidP="00F005AF">
            <w:pPr>
              <w:rPr>
                <w:rFonts w:cstheme="minorHAnsi"/>
                <w:lang w:val="sq-AL"/>
              </w:rPr>
            </w:pPr>
          </w:p>
        </w:tc>
        <w:tc>
          <w:tcPr>
            <w:tcW w:w="3514" w:type="dxa"/>
          </w:tcPr>
          <w:p w:rsidR="00F005AF" w:rsidRPr="00A374BE" w:rsidRDefault="00F005AF" w:rsidP="00F005AF">
            <w:pPr>
              <w:rPr>
                <w:rFonts w:cstheme="minorHAnsi"/>
                <w:lang w:val="sq-AL"/>
              </w:rPr>
            </w:pPr>
          </w:p>
        </w:tc>
        <w:tc>
          <w:tcPr>
            <w:tcW w:w="4149" w:type="dxa"/>
          </w:tcPr>
          <w:p w:rsidR="00F005AF" w:rsidRPr="00A374BE" w:rsidRDefault="00F005AF" w:rsidP="00F005AF">
            <w:pPr>
              <w:rPr>
                <w:rFonts w:cstheme="minorHAnsi"/>
                <w:lang w:val="sq-AL"/>
              </w:rPr>
            </w:pPr>
          </w:p>
        </w:tc>
      </w:tr>
      <w:tr w:rsidR="00F005AF" w:rsidRPr="00A374BE" w:rsidTr="00F005AF">
        <w:trPr>
          <w:trHeight w:val="246"/>
        </w:trPr>
        <w:tc>
          <w:tcPr>
            <w:tcW w:w="2607" w:type="dxa"/>
            <w:shd w:val="clear" w:color="auto" w:fill="DEEAF6" w:themeFill="accent1" w:themeFillTint="33"/>
          </w:tcPr>
          <w:p w:rsidR="00F005AF" w:rsidRPr="00A374BE" w:rsidRDefault="00F005AF" w:rsidP="00F005AF">
            <w:pPr>
              <w:jc w:val="both"/>
              <w:rPr>
                <w:rFonts w:cstheme="minorHAnsi"/>
                <w:b/>
                <w:i/>
                <w:iCs/>
                <w:sz w:val="16"/>
                <w:szCs w:val="16"/>
              </w:rPr>
            </w:pPr>
            <w:r>
              <w:rPr>
                <w:b/>
                <w:i/>
                <w:iCs/>
                <w:sz w:val="16"/>
                <w:szCs w:val="16"/>
              </w:rPr>
              <w:t>Subsidies and Transfers</w:t>
            </w:r>
          </w:p>
        </w:tc>
        <w:tc>
          <w:tcPr>
            <w:tcW w:w="1488" w:type="dxa"/>
          </w:tcPr>
          <w:p w:rsidR="00F005AF" w:rsidRPr="00A374BE" w:rsidRDefault="00F005AF" w:rsidP="00F005AF">
            <w:pPr>
              <w:rPr>
                <w:rFonts w:cstheme="minorHAnsi"/>
                <w:lang w:val="sq-AL"/>
              </w:rPr>
            </w:pPr>
          </w:p>
          <w:p w:rsidR="00F005AF" w:rsidRPr="00A374BE" w:rsidRDefault="00F005AF" w:rsidP="00F005AF">
            <w:pPr>
              <w:rPr>
                <w:rFonts w:cstheme="minorHAnsi"/>
                <w:lang w:val="sq-AL"/>
              </w:rPr>
            </w:pPr>
          </w:p>
        </w:tc>
        <w:tc>
          <w:tcPr>
            <w:tcW w:w="3101" w:type="dxa"/>
          </w:tcPr>
          <w:p w:rsidR="00F005AF" w:rsidRPr="00A374BE" w:rsidRDefault="00F005AF" w:rsidP="00F005AF">
            <w:pPr>
              <w:rPr>
                <w:rFonts w:cstheme="minorHAnsi"/>
                <w:lang w:val="sq-AL"/>
              </w:rPr>
            </w:pPr>
          </w:p>
        </w:tc>
        <w:tc>
          <w:tcPr>
            <w:tcW w:w="3514" w:type="dxa"/>
          </w:tcPr>
          <w:p w:rsidR="00F005AF" w:rsidRPr="00A374BE" w:rsidRDefault="00F005AF" w:rsidP="00F005AF">
            <w:pPr>
              <w:rPr>
                <w:rFonts w:cstheme="minorHAnsi"/>
                <w:lang w:val="sq-AL"/>
              </w:rPr>
            </w:pPr>
          </w:p>
        </w:tc>
        <w:tc>
          <w:tcPr>
            <w:tcW w:w="4149" w:type="dxa"/>
            <w:tcBorders>
              <w:bottom w:val="nil"/>
            </w:tcBorders>
          </w:tcPr>
          <w:p w:rsidR="00F005AF" w:rsidRPr="00A374BE" w:rsidRDefault="00F005AF" w:rsidP="00F005AF">
            <w:pPr>
              <w:rPr>
                <w:rFonts w:cstheme="minorHAnsi"/>
                <w:lang w:val="sq-AL"/>
              </w:rPr>
            </w:pPr>
          </w:p>
        </w:tc>
      </w:tr>
      <w:tr w:rsidR="00F005AF" w:rsidRPr="00A374BE" w:rsidTr="00F005AF">
        <w:trPr>
          <w:trHeight w:val="246"/>
        </w:trPr>
        <w:tc>
          <w:tcPr>
            <w:tcW w:w="2607" w:type="dxa"/>
            <w:shd w:val="clear" w:color="auto" w:fill="DEEAF6" w:themeFill="accent1" w:themeFillTint="33"/>
          </w:tcPr>
          <w:p w:rsidR="00F005AF" w:rsidRPr="00A374BE" w:rsidRDefault="00F005AF" w:rsidP="00F005AF">
            <w:pPr>
              <w:jc w:val="both"/>
              <w:rPr>
                <w:rFonts w:cstheme="minorHAnsi"/>
                <w:b/>
                <w:i/>
                <w:iCs/>
                <w:sz w:val="16"/>
                <w:szCs w:val="16"/>
              </w:rPr>
            </w:pPr>
            <w:r>
              <w:rPr>
                <w:b/>
                <w:i/>
                <w:iCs/>
                <w:sz w:val="16"/>
                <w:szCs w:val="16"/>
              </w:rPr>
              <w:t>Capital Expenditures</w:t>
            </w:r>
          </w:p>
        </w:tc>
        <w:tc>
          <w:tcPr>
            <w:tcW w:w="1488" w:type="dxa"/>
          </w:tcPr>
          <w:p w:rsidR="00F005AF" w:rsidRPr="00A374BE" w:rsidRDefault="00F005AF" w:rsidP="00F005AF">
            <w:pPr>
              <w:rPr>
                <w:rFonts w:cstheme="minorHAnsi"/>
                <w:lang w:val="sq-AL"/>
              </w:rPr>
            </w:pPr>
          </w:p>
          <w:p w:rsidR="00F005AF" w:rsidRPr="00A374BE" w:rsidRDefault="00F005AF" w:rsidP="00F005AF">
            <w:pPr>
              <w:rPr>
                <w:rFonts w:cstheme="minorHAnsi"/>
                <w:lang w:val="sq-AL"/>
              </w:rPr>
            </w:pPr>
          </w:p>
        </w:tc>
        <w:tc>
          <w:tcPr>
            <w:tcW w:w="3101" w:type="dxa"/>
          </w:tcPr>
          <w:p w:rsidR="00F005AF" w:rsidRPr="00A374BE" w:rsidRDefault="00F005AF" w:rsidP="00F005AF">
            <w:pPr>
              <w:rPr>
                <w:rFonts w:cstheme="minorHAnsi"/>
                <w:lang w:val="sq-AL"/>
              </w:rPr>
            </w:pPr>
          </w:p>
        </w:tc>
        <w:tc>
          <w:tcPr>
            <w:tcW w:w="3514" w:type="dxa"/>
          </w:tcPr>
          <w:p w:rsidR="00F005AF" w:rsidRPr="00A374BE" w:rsidRDefault="00F005AF" w:rsidP="00F005AF">
            <w:pPr>
              <w:rPr>
                <w:rFonts w:cstheme="minorHAnsi"/>
                <w:lang w:val="sq-AL"/>
              </w:rPr>
            </w:pPr>
          </w:p>
        </w:tc>
        <w:tc>
          <w:tcPr>
            <w:tcW w:w="4149" w:type="dxa"/>
            <w:tcBorders>
              <w:top w:val="nil"/>
            </w:tcBorders>
          </w:tcPr>
          <w:p w:rsidR="00F005AF" w:rsidRPr="00A374BE" w:rsidRDefault="00F005AF" w:rsidP="00F005AF">
            <w:pPr>
              <w:rPr>
                <w:rFonts w:cstheme="minorHAnsi"/>
                <w:lang w:val="sq-AL"/>
              </w:rPr>
            </w:pPr>
          </w:p>
        </w:tc>
      </w:tr>
      <w:tr w:rsidR="00F005AF" w:rsidRPr="00A374BE" w:rsidTr="00F005AF">
        <w:trPr>
          <w:trHeight w:val="246"/>
        </w:trPr>
        <w:tc>
          <w:tcPr>
            <w:tcW w:w="2607" w:type="dxa"/>
            <w:shd w:val="clear" w:color="auto" w:fill="DEEAF6" w:themeFill="accent1" w:themeFillTint="33"/>
          </w:tcPr>
          <w:p w:rsidR="00F005AF" w:rsidRPr="00A374BE" w:rsidRDefault="00F005AF" w:rsidP="00F005AF">
            <w:pPr>
              <w:jc w:val="both"/>
              <w:rPr>
                <w:rFonts w:cstheme="minorHAnsi"/>
                <w:b/>
                <w:bCs/>
                <w:sz w:val="16"/>
                <w:szCs w:val="16"/>
              </w:rPr>
            </w:pPr>
            <w:r>
              <w:rPr>
                <w:b/>
                <w:bCs/>
                <w:sz w:val="16"/>
                <w:szCs w:val="16"/>
              </w:rPr>
              <w:t>Financing from Borrowing</w:t>
            </w:r>
          </w:p>
        </w:tc>
        <w:tc>
          <w:tcPr>
            <w:tcW w:w="1488" w:type="dxa"/>
          </w:tcPr>
          <w:p w:rsidR="00F005AF" w:rsidRPr="00A374BE" w:rsidRDefault="00F005AF" w:rsidP="00F005AF">
            <w:pPr>
              <w:rPr>
                <w:rFonts w:cstheme="minorHAnsi"/>
                <w:lang w:val="sq-AL"/>
              </w:rPr>
            </w:pPr>
          </w:p>
          <w:p w:rsidR="00F005AF" w:rsidRPr="00A374BE" w:rsidRDefault="00F005AF" w:rsidP="00F005AF">
            <w:pPr>
              <w:rPr>
                <w:rFonts w:cstheme="minorHAnsi"/>
                <w:lang w:val="sq-AL"/>
              </w:rPr>
            </w:pPr>
          </w:p>
        </w:tc>
        <w:tc>
          <w:tcPr>
            <w:tcW w:w="3101" w:type="dxa"/>
          </w:tcPr>
          <w:p w:rsidR="00F005AF" w:rsidRPr="00A374BE" w:rsidRDefault="00F005AF" w:rsidP="00F005AF">
            <w:pPr>
              <w:rPr>
                <w:rFonts w:cstheme="minorHAnsi"/>
                <w:lang w:val="sq-AL"/>
              </w:rPr>
            </w:pPr>
          </w:p>
        </w:tc>
        <w:tc>
          <w:tcPr>
            <w:tcW w:w="3514" w:type="dxa"/>
          </w:tcPr>
          <w:p w:rsidR="00F005AF" w:rsidRPr="00A374BE" w:rsidRDefault="00F005AF" w:rsidP="00F005AF">
            <w:pPr>
              <w:rPr>
                <w:rFonts w:cstheme="minorHAnsi"/>
                <w:lang w:val="sq-AL"/>
              </w:rPr>
            </w:pPr>
          </w:p>
        </w:tc>
        <w:tc>
          <w:tcPr>
            <w:tcW w:w="4149" w:type="dxa"/>
          </w:tcPr>
          <w:p w:rsidR="00F005AF" w:rsidRPr="00A374BE" w:rsidRDefault="00F005AF" w:rsidP="00F005AF">
            <w:pPr>
              <w:rPr>
                <w:rFonts w:cstheme="minorHAnsi"/>
                <w:lang w:val="sq-AL"/>
              </w:rPr>
            </w:pPr>
          </w:p>
        </w:tc>
      </w:tr>
      <w:tr w:rsidR="00F005AF" w:rsidRPr="00A374BE" w:rsidTr="00F005AF">
        <w:trPr>
          <w:trHeight w:val="246"/>
        </w:trPr>
        <w:tc>
          <w:tcPr>
            <w:tcW w:w="2607" w:type="dxa"/>
            <w:shd w:val="clear" w:color="auto" w:fill="DEEAF6" w:themeFill="accent1" w:themeFillTint="33"/>
          </w:tcPr>
          <w:p w:rsidR="00F005AF" w:rsidRPr="00A374BE" w:rsidRDefault="00F005AF" w:rsidP="00F005AF">
            <w:pPr>
              <w:jc w:val="both"/>
              <w:rPr>
                <w:rFonts w:cstheme="minorHAnsi"/>
                <w:b/>
                <w:bCs/>
                <w:sz w:val="16"/>
                <w:szCs w:val="16"/>
              </w:rPr>
            </w:pPr>
            <w:r>
              <w:rPr>
                <w:b/>
                <w:bCs/>
                <w:sz w:val="16"/>
                <w:szCs w:val="16"/>
              </w:rPr>
              <w:t>Other (e.g. PPP)</w:t>
            </w:r>
          </w:p>
        </w:tc>
        <w:tc>
          <w:tcPr>
            <w:tcW w:w="1488" w:type="dxa"/>
          </w:tcPr>
          <w:p w:rsidR="00F005AF" w:rsidRPr="00A374BE" w:rsidRDefault="00F005AF" w:rsidP="00F005AF">
            <w:pPr>
              <w:rPr>
                <w:rFonts w:cstheme="minorHAnsi"/>
                <w:lang w:val="sq-AL"/>
              </w:rPr>
            </w:pPr>
          </w:p>
          <w:p w:rsidR="00F005AF" w:rsidRPr="00A374BE" w:rsidRDefault="00F005AF" w:rsidP="00F005AF">
            <w:pPr>
              <w:rPr>
                <w:rFonts w:cstheme="minorHAnsi"/>
                <w:lang w:val="sq-AL"/>
              </w:rPr>
            </w:pPr>
          </w:p>
        </w:tc>
        <w:tc>
          <w:tcPr>
            <w:tcW w:w="3101" w:type="dxa"/>
          </w:tcPr>
          <w:p w:rsidR="00F005AF" w:rsidRPr="00A374BE" w:rsidRDefault="00F005AF" w:rsidP="00F005AF">
            <w:pPr>
              <w:rPr>
                <w:rFonts w:cstheme="minorHAnsi"/>
                <w:lang w:val="sq-AL"/>
              </w:rPr>
            </w:pPr>
          </w:p>
        </w:tc>
        <w:tc>
          <w:tcPr>
            <w:tcW w:w="3514" w:type="dxa"/>
          </w:tcPr>
          <w:p w:rsidR="00F005AF" w:rsidRPr="00A374BE" w:rsidRDefault="00F005AF" w:rsidP="00F005AF">
            <w:pPr>
              <w:rPr>
                <w:rFonts w:cstheme="minorHAnsi"/>
                <w:lang w:val="sq-AL"/>
              </w:rPr>
            </w:pPr>
          </w:p>
        </w:tc>
        <w:tc>
          <w:tcPr>
            <w:tcW w:w="4149" w:type="dxa"/>
          </w:tcPr>
          <w:p w:rsidR="00F005AF" w:rsidRPr="00A374BE" w:rsidRDefault="00F005AF" w:rsidP="00F005AF">
            <w:pPr>
              <w:rPr>
                <w:rFonts w:cstheme="minorHAnsi"/>
                <w:lang w:val="sq-AL"/>
              </w:rPr>
            </w:pPr>
          </w:p>
        </w:tc>
      </w:tr>
      <w:tr w:rsidR="00F005AF" w:rsidRPr="00A374BE" w:rsidTr="00F005AF">
        <w:trPr>
          <w:trHeight w:val="246"/>
        </w:trPr>
        <w:tc>
          <w:tcPr>
            <w:tcW w:w="2607" w:type="dxa"/>
            <w:shd w:val="clear" w:color="auto" w:fill="DEEAF6" w:themeFill="accent1" w:themeFillTint="33"/>
          </w:tcPr>
          <w:p w:rsidR="00F005AF" w:rsidRPr="00A374BE" w:rsidRDefault="00F005AF" w:rsidP="00F005AF">
            <w:pPr>
              <w:jc w:val="both"/>
              <w:rPr>
                <w:rFonts w:cstheme="minorHAnsi"/>
                <w:b/>
                <w:bCs/>
                <w:sz w:val="16"/>
                <w:szCs w:val="16"/>
              </w:rPr>
            </w:pPr>
            <w:r>
              <w:rPr>
                <w:b/>
                <w:bCs/>
                <w:sz w:val="16"/>
                <w:szCs w:val="16"/>
              </w:rPr>
              <w:t>Total</w:t>
            </w:r>
          </w:p>
        </w:tc>
        <w:tc>
          <w:tcPr>
            <w:tcW w:w="1488" w:type="dxa"/>
          </w:tcPr>
          <w:p w:rsidR="00F005AF" w:rsidRPr="00A374BE" w:rsidRDefault="00F005AF" w:rsidP="00F005AF">
            <w:pPr>
              <w:rPr>
                <w:rFonts w:cstheme="minorHAnsi"/>
                <w:lang w:val="sq-AL"/>
              </w:rPr>
            </w:pPr>
          </w:p>
          <w:p w:rsidR="00F005AF" w:rsidRPr="00A374BE" w:rsidRDefault="00F005AF" w:rsidP="00F005AF">
            <w:pPr>
              <w:rPr>
                <w:rFonts w:cstheme="minorHAnsi"/>
                <w:lang w:val="sq-AL"/>
              </w:rPr>
            </w:pPr>
          </w:p>
        </w:tc>
        <w:tc>
          <w:tcPr>
            <w:tcW w:w="3101" w:type="dxa"/>
          </w:tcPr>
          <w:p w:rsidR="00F005AF" w:rsidRPr="00A374BE" w:rsidRDefault="00F005AF" w:rsidP="00F005AF">
            <w:pPr>
              <w:rPr>
                <w:rFonts w:cstheme="minorHAnsi"/>
                <w:lang w:val="sq-AL"/>
              </w:rPr>
            </w:pPr>
          </w:p>
        </w:tc>
        <w:tc>
          <w:tcPr>
            <w:tcW w:w="3514" w:type="dxa"/>
          </w:tcPr>
          <w:p w:rsidR="00F005AF" w:rsidRPr="00A374BE" w:rsidRDefault="00F005AF" w:rsidP="00F005AF">
            <w:pPr>
              <w:rPr>
                <w:rFonts w:cstheme="minorHAnsi"/>
                <w:lang w:val="sq-AL"/>
              </w:rPr>
            </w:pPr>
          </w:p>
        </w:tc>
        <w:tc>
          <w:tcPr>
            <w:tcW w:w="4149" w:type="dxa"/>
          </w:tcPr>
          <w:p w:rsidR="00F005AF" w:rsidRPr="00A374BE" w:rsidRDefault="00F005AF" w:rsidP="00F005AF">
            <w:pPr>
              <w:rPr>
                <w:rFonts w:cstheme="minorHAnsi"/>
                <w:lang w:val="sq-AL"/>
              </w:rPr>
            </w:pPr>
          </w:p>
        </w:tc>
      </w:tr>
    </w:tbl>
    <w:p w:rsidR="006859E1" w:rsidRPr="00A374BE" w:rsidRDefault="006859E1" w:rsidP="0029426B">
      <w:pPr>
        <w:jc w:val="both"/>
        <w:rPr>
          <w:rFonts w:ascii="Times New Roman" w:hAnsi="Times New Roman" w:cs="Times New Roman"/>
          <w:sz w:val="24"/>
          <w:szCs w:val="24"/>
          <w:lang w:val="sq-AL"/>
        </w:rPr>
      </w:pPr>
    </w:p>
    <w:p w:rsidR="0029426B" w:rsidRPr="00A374BE" w:rsidRDefault="0029426B" w:rsidP="0029426B">
      <w:pPr>
        <w:framePr w:hSpace="180" w:wrap="notBeside" w:vAnchor="text" w:hAnchor="page" w:x="1" w:y="-212"/>
        <w:spacing w:after="0" w:line="240" w:lineRule="auto"/>
        <w:jc w:val="center"/>
        <w:rPr>
          <w:rFonts w:cstheme="minorHAnsi"/>
          <w:sz w:val="18"/>
          <w:szCs w:val="18"/>
          <w:lang w:val="sq-AL"/>
        </w:rPr>
      </w:pPr>
    </w:p>
    <w:p w:rsidR="0029426B" w:rsidRPr="00A374BE" w:rsidRDefault="006859E1" w:rsidP="00F005AF">
      <w:pPr>
        <w:tabs>
          <w:tab w:val="left" w:pos="6432"/>
        </w:tabs>
        <w:jc w:val="center"/>
        <w:rPr>
          <w:rFonts w:cstheme="minorHAnsi"/>
        </w:rPr>
      </w:pPr>
      <w:r>
        <w:t>Table 2 - Proposed sources of funding</w:t>
      </w:r>
    </w:p>
    <w:p w:rsidR="0029426B" w:rsidRPr="00A374BE" w:rsidRDefault="0029426B" w:rsidP="0029426B">
      <w:pPr>
        <w:jc w:val="center"/>
        <w:rPr>
          <w:rFonts w:cstheme="minorHAnsi"/>
          <w:b/>
        </w:rPr>
      </w:pPr>
      <w:r>
        <w:rPr>
          <w:b/>
        </w:rPr>
        <w:lastRenderedPageBreak/>
        <w:t>Draft Action Plan (2025-2027)</w:t>
      </w:r>
    </w:p>
    <w:p w:rsidR="0029426B" w:rsidRPr="00A374BE" w:rsidRDefault="0029426B" w:rsidP="0029426B">
      <w:pPr>
        <w:jc w:val="center"/>
        <w:rPr>
          <w:rFonts w:cstheme="minorHAnsi"/>
          <w:lang w:val="sq-AL"/>
        </w:rPr>
      </w:pPr>
    </w:p>
    <w:tbl>
      <w:tblPr>
        <w:tblStyle w:val="TableGrid"/>
        <w:tblW w:w="15480" w:type="dxa"/>
        <w:tblInd w:w="-815" w:type="dxa"/>
        <w:tblLayout w:type="fixed"/>
        <w:tblLook w:val="04A0" w:firstRow="1" w:lastRow="0" w:firstColumn="1" w:lastColumn="0" w:noHBand="0" w:noVBand="1"/>
      </w:tblPr>
      <w:tblGrid>
        <w:gridCol w:w="720"/>
        <w:gridCol w:w="2340"/>
        <w:gridCol w:w="2070"/>
        <w:gridCol w:w="3510"/>
        <w:gridCol w:w="3600"/>
        <w:gridCol w:w="3240"/>
      </w:tblGrid>
      <w:tr w:rsidR="0029426B" w:rsidRPr="00A374BE" w:rsidTr="0018234E">
        <w:tc>
          <w:tcPr>
            <w:tcW w:w="720" w:type="dxa"/>
            <w:shd w:val="clear" w:color="auto" w:fill="BFBFBF" w:themeFill="background1" w:themeFillShade="BF"/>
          </w:tcPr>
          <w:p w:rsidR="0029426B" w:rsidRPr="00A374BE" w:rsidRDefault="0029426B" w:rsidP="00E06A2D">
            <w:pPr>
              <w:rPr>
                <w:rFonts w:cstheme="minorHAnsi"/>
                <w:b/>
                <w:sz w:val="18"/>
                <w:szCs w:val="16"/>
              </w:rPr>
            </w:pPr>
            <w:r>
              <w:rPr>
                <w:b/>
                <w:sz w:val="18"/>
                <w:szCs w:val="16"/>
              </w:rPr>
              <w:t>I.</w:t>
            </w:r>
          </w:p>
        </w:tc>
        <w:tc>
          <w:tcPr>
            <w:tcW w:w="14760" w:type="dxa"/>
            <w:gridSpan w:val="5"/>
            <w:shd w:val="clear" w:color="auto" w:fill="BFBFBF" w:themeFill="background1" w:themeFillShade="BF"/>
          </w:tcPr>
          <w:p w:rsidR="0029426B" w:rsidRPr="00A374BE" w:rsidRDefault="0029426B" w:rsidP="00E06A2D">
            <w:pPr>
              <w:rPr>
                <w:rFonts w:cstheme="minorHAnsi"/>
                <w:b/>
                <w:sz w:val="18"/>
                <w:szCs w:val="16"/>
              </w:rPr>
            </w:pPr>
            <w:r>
              <w:rPr>
                <w:b/>
                <w:sz w:val="18"/>
                <w:szCs w:val="16"/>
              </w:rPr>
              <w:t>Strategic Objective 1: Handover and preservation of matured archival material in the competent archive, according to international conditions and standards</w:t>
            </w:r>
          </w:p>
        </w:tc>
      </w:tr>
      <w:tr w:rsidR="0029426B" w:rsidRPr="00A374BE" w:rsidTr="0018234E">
        <w:tc>
          <w:tcPr>
            <w:tcW w:w="720" w:type="dxa"/>
            <w:shd w:val="clear" w:color="auto" w:fill="BFBFBF" w:themeFill="background1" w:themeFillShade="BF"/>
          </w:tcPr>
          <w:p w:rsidR="0029426B" w:rsidRPr="00A374BE" w:rsidRDefault="0029426B" w:rsidP="00E06A2D">
            <w:pPr>
              <w:rPr>
                <w:rFonts w:cstheme="minorHAnsi"/>
                <w:b/>
                <w:sz w:val="18"/>
                <w:szCs w:val="16"/>
              </w:rPr>
            </w:pPr>
            <w:r>
              <w:rPr>
                <w:b/>
                <w:sz w:val="18"/>
                <w:szCs w:val="16"/>
              </w:rPr>
              <w:t>I.1</w:t>
            </w:r>
          </w:p>
        </w:tc>
        <w:tc>
          <w:tcPr>
            <w:tcW w:w="14760" w:type="dxa"/>
            <w:gridSpan w:val="5"/>
            <w:shd w:val="clear" w:color="auto" w:fill="BFBFBF" w:themeFill="background1" w:themeFillShade="BF"/>
          </w:tcPr>
          <w:p w:rsidR="0029426B" w:rsidRPr="00A374BE" w:rsidRDefault="0029426B" w:rsidP="00E06A2D">
            <w:pPr>
              <w:rPr>
                <w:rFonts w:cstheme="minorHAnsi"/>
                <w:b/>
                <w:sz w:val="18"/>
                <w:szCs w:val="16"/>
              </w:rPr>
            </w:pPr>
            <w:r>
              <w:rPr>
                <w:b/>
                <w:sz w:val="18"/>
                <w:szCs w:val="16"/>
              </w:rPr>
              <w:t>Strategic Goal 1: Full renovation of existing spaces owned or leased long-term by KSAA, in accordance with international archival standards for archival storage facilities</w:t>
            </w:r>
          </w:p>
        </w:tc>
      </w:tr>
      <w:tr w:rsidR="0029426B" w:rsidRPr="00A374BE" w:rsidTr="0018234E">
        <w:tc>
          <w:tcPr>
            <w:tcW w:w="720" w:type="dxa"/>
            <w:shd w:val="clear" w:color="auto" w:fill="BFBFBF" w:themeFill="background1" w:themeFillShade="BF"/>
          </w:tcPr>
          <w:p w:rsidR="0029426B" w:rsidRPr="00A374BE" w:rsidRDefault="0029426B" w:rsidP="00E06A2D">
            <w:pPr>
              <w:rPr>
                <w:rFonts w:cstheme="minorHAnsi"/>
                <w:b/>
                <w:sz w:val="18"/>
                <w:szCs w:val="16"/>
              </w:rPr>
            </w:pPr>
            <w:r>
              <w:rPr>
                <w:b/>
                <w:sz w:val="18"/>
                <w:szCs w:val="16"/>
              </w:rPr>
              <w:t>No.</w:t>
            </w:r>
          </w:p>
        </w:tc>
        <w:tc>
          <w:tcPr>
            <w:tcW w:w="2340"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Indicator</w:t>
            </w:r>
          </w:p>
        </w:tc>
        <w:tc>
          <w:tcPr>
            <w:tcW w:w="2070"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Baseline value</w:t>
            </w:r>
          </w:p>
        </w:tc>
        <w:tc>
          <w:tcPr>
            <w:tcW w:w="3510" w:type="dxa"/>
            <w:shd w:val="clear" w:color="auto" w:fill="BFBFBF" w:themeFill="background1" w:themeFillShade="BF"/>
          </w:tcPr>
          <w:p w:rsidR="0029426B" w:rsidRPr="00A374BE" w:rsidRDefault="00FA7305" w:rsidP="00E06A2D">
            <w:pPr>
              <w:jc w:val="center"/>
              <w:rPr>
                <w:rFonts w:cstheme="minorHAnsi"/>
                <w:b/>
                <w:sz w:val="18"/>
                <w:szCs w:val="16"/>
              </w:rPr>
            </w:pPr>
            <w:r>
              <w:rPr>
                <w:b/>
                <w:sz w:val="18"/>
                <w:szCs w:val="16"/>
              </w:rPr>
              <w:t>2026</w:t>
            </w:r>
          </w:p>
        </w:tc>
        <w:tc>
          <w:tcPr>
            <w:tcW w:w="3600" w:type="dxa"/>
            <w:shd w:val="clear" w:color="auto" w:fill="BFBFBF" w:themeFill="background1" w:themeFillShade="BF"/>
          </w:tcPr>
          <w:p w:rsidR="0029426B" w:rsidRPr="00A374BE" w:rsidRDefault="00FA7305" w:rsidP="00E06A2D">
            <w:pPr>
              <w:jc w:val="center"/>
              <w:rPr>
                <w:rFonts w:cstheme="minorHAnsi"/>
                <w:b/>
                <w:sz w:val="18"/>
                <w:szCs w:val="16"/>
              </w:rPr>
            </w:pPr>
            <w:r>
              <w:rPr>
                <w:b/>
                <w:sz w:val="18"/>
                <w:szCs w:val="16"/>
              </w:rPr>
              <w:t>2027</w:t>
            </w:r>
          </w:p>
        </w:tc>
        <w:tc>
          <w:tcPr>
            <w:tcW w:w="3240" w:type="dxa"/>
            <w:shd w:val="clear" w:color="auto" w:fill="BFBFBF" w:themeFill="background1" w:themeFillShade="BF"/>
          </w:tcPr>
          <w:p w:rsidR="0029426B" w:rsidRPr="00A374BE" w:rsidRDefault="00FA7305" w:rsidP="00E06A2D">
            <w:pPr>
              <w:jc w:val="center"/>
              <w:rPr>
                <w:rFonts w:cstheme="minorHAnsi"/>
                <w:b/>
                <w:sz w:val="18"/>
                <w:szCs w:val="16"/>
              </w:rPr>
            </w:pPr>
            <w:r>
              <w:rPr>
                <w:b/>
                <w:sz w:val="18"/>
                <w:szCs w:val="16"/>
              </w:rPr>
              <w:t>2028</w:t>
            </w:r>
          </w:p>
          <w:p w:rsidR="0029426B" w:rsidRPr="00A374BE" w:rsidRDefault="0029426B" w:rsidP="00E06A2D">
            <w:pPr>
              <w:jc w:val="center"/>
              <w:rPr>
                <w:rFonts w:cstheme="minorHAnsi"/>
                <w:b/>
                <w:sz w:val="18"/>
                <w:szCs w:val="16"/>
                <w:lang w:val="sq-AL"/>
              </w:rPr>
            </w:pPr>
          </w:p>
        </w:tc>
      </w:tr>
      <w:tr w:rsidR="0029426B" w:rsidRPr="00A374BE" w:rsidTr="0018234E">
        <w:tc>
          <w:tcPr>
            <w:tcW w:w="720" w:type="dxa"/>
          </w:tcPr>
          <w:p w:rsidR="0029426B" w:rsidRPr="00A374BE" w:rsidRDefault="0029426B" w:rsidP="00E06A2D">
            <w:pPr>
              <w:rPr>
                <w:rFonts w:cstheme="minorHAnsi"/>
                <w:b/>
                <w:sz w:val="18"/>
                <w:szCs w:val="16"/>
              </w:rPr>
            </w:pPr>
            <w:r>
              <w:rPr>
                <w:b/>
                <w:sz w:val="18"/>
                <w:szCs w:val="16"/>
              </w:rPr>
              <w:t>1.</w:t>
            </w:r>
          </w:p>
        </w:tc>
        <w:tc>
          <w:tcPr>
            <w:tcW w:w="2340" w:type="dxa"/>
          </w:tcPr>
          <w:p w:rsidR="0029426B" w:rsidRPr="00A374BE" w:rsidRDefault="0029426B" w:rsidP="0018234E">
            <w:pPr>
              <w:jc w:val="both"/>
              <w:rPr>
                <w:rFonts w:cstheme="minorHAnsi"/>
                <w:b/>
                <w:sz w:val="18"/>
                <w:szCs w:val="16"/>
              </w:rPr>
            </w:pPr>
            <w:r>
              <w:rPr>
                <w:b/>
                <w:sz w:val="18"/>
                <w:szCs w:val="16"/>
              </w:rPr>
              <w:t xml:space="preserve">Renovation (including supply, installation and activation of fire extinguishing automated systems, air conditioning and humidity level measurement equipment) - transformation of the existing infrastructure of KSAA into infrastructure that meets international standards for proper archival material storage </w:t>
            </w:r>
          </w:p>
        </w:tc>
        <w:tc>
          <w:tcPr>
            <w:tcW w:w="2070" w:type="dxa"/>
          </w:tcPr>
          <w:p w:rsidR="0029426B" w:rsidRPr="00A374BE" w:rsidRDefault="00FA7305" w:rsidP="00E06A2D">
            <w:pPr>
              <w:rPr>
                <w:rFonts w:cstheme="minorHAnsi"/>
                <w:b/>
                <w:sz w:val="18"/>
                <w:szCs w:val="16"/>
              </w:rPr>
            </w:pPr>
            <w:r>
              <w:rPr>
                <w:b/>
                <w:sz w:val="18"/>
                <w:szCs w:val="16"/>
              </w:rPr>
              <w:t>Situation in 2025</w:t>
            </w:r>
          </w:p>
        </w:tc>
        <w:tc>
          <w:tcPr>
            <w:tcW w:w="3510" w:type="dxa"/>
          </w:tcPr>
          <w:p w:rsidR="0029426B" w:rsidRPr="00A374BE" w:rsidRDefault="0029426B" w:rsidP="00E06A2D">
            <w:pPr>
              <w:jc w:val="both"/>
              <w:rPr>
                <w:rFonts w:cstheme="minorHAnsi"/>
                <w:b/>
                <w:sz w:val="18"/>
                <w:szCs w:val="16"/>
              </w:rPr>
            </w:pPr>
            <w:r>
              <w:rPr>
                <w:b/>
                <w:sz w:val="18"/>
                <w:szCs w:val="16"/>
              </w:rPr>
              <w:t>Start and completion of renovation - conversion of 400 m² of storage space to meet standards and beginning of renovation of 1,850 m²</w:t>
            </w:r>
          </w:p>
        </w:tc>
        <w:tc>
          <w:tcPr>
            <w:tcW w:w="3600" w:type="dxa"/>
          </w:tcPr>
          <w:p w:rsidR="0029426B" w:rsidRPr="00A374BE" w:rsidRDefault="0029426B" w:rsidP="00E06A2D">
            <w:pPr>
              <w:jc w:val="both"/>
              <w:rPr>
                <w:rFonts w:cstheme="minorHAnsi"/>
                <w:b/>
                <w:sz w:val="18"/>
                <w:szCs w:val="16"/>
                <w:vertAlign w:val="superscript"/>
              </w:rPr>
            </w:pPr>
            <w:r>
              <w:rPr>
                <w:b/>
                <w:sz w:val="18"/>
                <w:szCs w:val="16"/>
              </w:rPr>
              <w:t xml:space="preserve">Completion of renovation - conversion of 1,850 m² into storage space to meet standards and beginning of renovation of 793 m² </w:t>
            </w:r>
          </w:p>
        </w:tc>
        <w:tc>
          <w:tcPr>
            <w:tcW w:w="3240" w:type="dxa"/>
          </w:tcPr>
          <w:p w:rsidR="0029426B" w:rsidRPr="00A374BE" w:rsidRDefault="0029426B" w:rsidP="00E06A2D">
            <w:pPr>
              <w:rPr>
                <w:rFonts w:cstheme="minorHAnsi"/>
                <w:b/>
                <w:sz w:val="18"/>
                <w:szCs w:val="16"/>
              </w:rPr>
            </w:pPr>
            <w:r>
              <w:rPr>
                <w:b/>
                <w:sz w:val="18"/>
                <w:szCs w:val="16"/>
              </w:rPr>
              <w:t>Completion of renovation - conversion of 793 m² into storage space to meet standards</w:t>
            </w:r>
          </w:p>
        </w:tc>
      </w:tr>
    </w:tbl>
    <w:p w:rsidR="0029426B" w:rsidRPr="00A374BE" w:rsidRDefault="0029426B" w:rsidP="0029426B">
      <w:pPr>
        <w:rPr>
          <w:rFonts w:cstheme="minorHAnsi"/>
          <w:sz w:val="16"/>
          <w:szCs w:val="16"/>
          <w:lang w:val="sq-AL"/>
        </w:rPr>
      </w:pPr>
    </w:p>
    <w:tbl>
      <w:tblPr>
        <w:tblStyle w:val="TableGrid"/>
        <w:tblW w:w="15480" w:type="dxa"/>
        <w:tblInd w:w="-815" w:type="dxa"/>
        <w:tblLayout w:type="fixed"/>
        <w:tblLook w:val="04A0" w:firstRow="1" w:lastRow="0" w:firstColumn="1" w:lastColumn="0" w:noHBand="0" w:noVBand="1"/>
      </w:tblPr>
      <w:tblGrid>
        <w:gridCol w:w="720"/>
        <w:gridCol w:w="1733"/>
        <w:gridCol w:w="1497"/>
        <w:gridCol w:w="838"/>
        <w:gridCol w:w="868"/>
        <w:gridCol w:w="838"/>
        <w:gridCol w:w="971"/>
        <w:gridCol w:w="1277"/>
        <w:gridCol w:w="1277"/>
        <w:gridCol w:w="1353"/>
        <w:gridCol w:w="1232"/>
        <w:gridCol w:w="1232"/>
        <w:gridCol w:w="1644"/>
      </w:tblGrid>
      <w:tr w:rsidR="0029426B" w:rsidRPr="00A374BE" w:rsidTr="0018234E">
        <w:trPr>
          <w:trHeight w:val="216"/>
        </w:trPr>
        <w:tc>
          <w:tcPr>
            <w:tcW w:w="720" w:type="dxa"/>
            <w:vMerge w:val="restart"/>
            <w:shd w:val="clear" w:color="auto" w:fill="BFBFBF" w:themeFill="background1" w:themeFillShade="BF"/>
          </w:tcPr>
          <w:p w:rsidR="0029426B" w:rsidRPr="00A374BE" w:rsidRDefault="0029426B" w:rsidP="00E06A2D">
            <w:pPr>
              <w:rPr>
                <w:rFonts w:cstheme="minorHAnsi"/>
                <w:b/>
                <w:sz w:val="18"/>
                <w:szCs w:val="16"/>
              </w:rPr>
            </w:pPr>
            <w:r>
              <w:rPr>
                <w:b/>
                <w:sz w:val="18"/>
                <w:szCs w:val="16"/>
              </w:rPr>
              <w:t>No.</w:t>
            </w:r>
          </w:p>
        </w:tc>
        <w:tc>
          <w:tcPr>
            <w:tcW w:w="1733"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Measure</w:t>
            </w:r>
          </w:p>
        </w:tc>
        <w:tc>
          <w:tcPr>
            <w:tcW w:w="1497"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Action</w:t>
            </w:r>
          </w:p>
        </w:tc>
        <w:tc>
          <w:tcPr>
            <w:tcW w:w="2544" w:type="dxa"/>
            <w:gridSpan w:val="3"/>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Budget</w:t>
            </w:r>
          </w:p>
        </w:tc>
        <w:tc>
          <w:tcPr>
            <w:tcW w:w="971"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Source of funding</w:t>
            </w:r>
          </w:p>
        </w:tc>
        <w:tc>
          <w:tcPr>
            <w:tcW w:w="1277"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Leading institution(s)</w:t>
            </w:r>
          </w:p>
        </w:tc>
        <w:tc>
          <w:tcPr>
            <w:tcW w:w="1277"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Supporting institution(s)</w:t>
            </w:r>
          </w:p>
        </w:tc>
        <w:tc>
          <w:tcPr>
            <w:tcW w:w="5461" w:type="dxa"/>
            <w:gridSpan w:val="4"/>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Deliverable</w:t>
            </w:r>
          </w:p>
        </w:tc>
      </w:tr>
      <w:tr w:rsidR="0029426B" w:rsidRPr="00A374BE" w:rsidTr="0018234E">
        <w:trPr>
          <w:trHeight w:val="167"/>
        </w:trPr>
        <w:tc>
          <w:tcPr>
            <w:tcW w:w="72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733"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497"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838"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Year N1</w:t>
            </w:r>
          </w:p>
        </w:tc>
        <w:tc>
          <w:tcPr>
            <w:tcW w:w="868"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Year N2</w:t>
            </w:r>
          </w:p>
        </w:tc>
        <w:tc>
          <w:tcPr>
            <w:tcW w:w="838"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Year N3</w:t>
            </w:r>
          </w:p>
        </w:tc>
        <w:tc>
          <w:tcPr>
            <w:tcW w:w="971"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353"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Measure indicators</w:t>
            </w:r>
          </w:p>
        </w:tc>
        <w:tc>
          <w:tcPr>
            <w:tcW w:w="4108" w:type="dxa"/>
            <w:gridSpan w:val="3"/>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Values</w:t>
            </w:r>
          </w:p>
        </w:tc>
      </w:tr>
      <w:tr w:rsidR="0029426B" w:rsidRPr="00A374BE" w:rsidTr="0018234E">
        <w:trPr>
          <w:trHeight w:val="188"/>
        </w:trPr>
        <w:tc>
          <w:tcPr>
            <w:tcW w:w="72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733"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497"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838"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868"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838"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971"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353"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232"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2025</w:t>
            </w:r>
          </w:p>
        </w:tc>
        <w:tc>
          <w:tcPr>
            <w:tcW w:w="1232"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2026</w:t>
            </w:r>
          </w:p>
        </w:tc>
        <w:tc>
          <w:tcPr>
            <w:tcW w:w="1644"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2027</w:t>
            </w:r>
          </w:p>
        </w:tc>
      </w:tr>
      <w:tr w:rsidR="0029426B" w:rsidRPr="00A374BE" w:rsidTr="0018234E">
        <w:trPr>
          <w:trHeight w:val="267"/>
        </w:trPr>
        <w:tc>
          <w:tcPr>
            <w:tcW w:w="720" w:type="dxa"/>
          </w:tcPr>
          <w:p w:rsidR="0029426B" w:rsidRPr="00A374BE" w:rsidRDefault="0029426B" w:rsidP="00E06A2D">
            <w:pPr>
              <w:rPr>
                <w:rFonts w:cstheme="minorHAnsi"/>
                <w:sz w:val="18"/>
                <w:szCs w:val="18"/>
              </w:rPr>
            </w:pPr>
            <w:r>
              <w:rPr>
                <w:sz w:val="18"/>
                <w:szCs w:val="18"/>
              </w:rPr>
              <w:t>1.1.1</w:t>
            </w:r>
          </w:p>
        </w:tc>
        <w:tc>
          <w:tcPr>
            <w:tcW w:w="1733" w:type="dxa"/>
          </w:tcPr>
          <w:p w:rsidR="0029426B" w:rsidRPr="00A374BE" w:rsidRDefault="0029426B" w:rsidP="0018234E">
            <w:pPr>
              <w:jc w:val="both"/>
              <w:rPr>
                <w:rFonts w:cstheme="minorHAnsi"/>
                <w:sz w:val="18"/>
                <w:szCs w:val="18"/>
              </w:rPr>
            </w:pPr>
            <w:r>
              <w:rPr>
                <w:sz w:val="18"/>
                <w:szCs w:val="18"/>
              </w:rPr>
              <w:t>Planning and implementation of the budget for the renovation of existing storage spaces - transformation of the existing infrastructure of KSAA into infrastructure that meets international standards for proper archival material storage</w:t>
            </w:r>
          </w:p>
        </w:tc>
        <w:tc>
          <w:tcPr>
            <w:tcW w:w="1497" w:type="dxa"/>
          </w:tcPr>
          <w:p w:rsidR="0029426B" w:rsidRPr="00A374BE" w:rsidRDefault="0029426B" w:rsidP="00E06A2D">
            <w:pPr>
              <w:jc w:val="both"/>
              <w:rPr>
                <w:rFonts w:cstheme="minorHAnsi"/>
                <w:sz w:val="18"/>
                <w:szCs w:val="18"/>
              </w:rPr>
            </w:pPr>
            <w:r>
              <w:rPr>
                <w:sz w:val="18"/>
                <w:szCs w:val="18"/>
              </w:rPr>
              <w:t xml:space="preserve">Inclusion of the budget in planning acts/instruments (Year 1: start and completion of renovation of ANK facilities in Peja and Prizren, and start of work on the renovation of the Central Depot; Year 2: completion of </w:t>
            </w:r>
            <w:r>
              <w:rPr>
                <w:sz w:val="18"/>
                <w:szCs w:val="18"/>
              </w:rPr>
              <w:lastRenderedPageBreak/>
              <w:t>renovation of the Central Depot and start of renovation of depots in IMAs in Prishtina, Ferizaj and Gjakova; Year 3: completion of renovations started in Year 2);</w:t>
            </w:r>
          </w:p>
          <w:p w:rsidR="0029426B" w:rsidRPr="00A374BE" w:rsidRDefault="0029426B" w:rsidP="00E06A2D">
            <w:pPr>
              <w:jc w:val="both"/>
              <w:rPr>
                <w:rFonts w:cstheme="minorHAnsi"/>
                <w:sz w:val="18"/>
                <w:szCs w:val="18"/>
                <w:lang w:val="sq-AL"/>
              </w:rPr>
            </w:pPr>
          </w:p>
          <w:p w:rsidR="0029426B" w:rsidRPr="00A374BE" w:rsidRDefault="0029426B" w:rsidP="00E06A2D">
            <w:pPr>
              <w:jc w:val="both"/>
              <w:rPr>
                <w:rFonts w:cstheme="minorHAnsi"/>
                <w:sz w:val="18"/>
                <w:szCs w:val="18"/>
              </w:rPr>
            </w:pPr>
            <w:r>
              <w:rPr>
                <w:sz w:val="18"/>
                <w:szCs w:val="18"/>
              </w:rPr>
              <w:t>Issuance of the decision to form the working group for the development of the design task for the renovation of KSAA’s existing spaces;</w:t>
            </w:r>
          </w:p>
          <w:p w:rsidR="0029426B" w:rsidRPr="00A374BE" w:rsidRDefault="0029426B" w:rsidP="00E06A2D">
            <w:pPr>
              <w:jc w:val="both"/>
              <w:rPr>
                <w:rFonts w:cstheme="minorHAnsi"/>
                <w:sz w:val="18"/>
                <w:szCs w:val="18"/>
                <w:lang w:val="sq-AL"/>
              </w:rPr>
            </w:pPr>
          </w:p>
          <w:p w:rsidR="0029426B" w:rsidRPr="00A374BE" w:rsidRDefault="0029426B" w:rsidP="00E06A2D">
            <w:pPr>
              <w:jc w:val="both"/>
              <w:rPr>
                <w:rFonts w:cstheme="minorHAnsi"/>
                <w:sz w:val="18"/>
                <w:szCs w:val="18"/>
              </w:rPr>
            </w:pPr>
            <w:r>
              <w:rPr>
                <w:sz w:val="18"/>
                <w:szCs w:val="18"/>
              </w:rPr>
              <w:t xml:space="preserve">Preparation/announcement of procurement procedures for the development of renovation projects; </w:t>
            </w:r>
          </w:p>
          <w:p w:rsidR="0029426B" w:rsidRPr="00A374BE" w:rsidRDefault="0029426B" w:rsidP="00E06A2D">
            <w:pPr>
              <w:jc w:val="both"/>
              <w:rPr>
                <w:rFonts w:cstheme="minorHAnsi"/>
                <w:sz w:val="18"/>
                <w:szCs w:val="18"/>
                <w:lang w:val="sq-AL"/>
              </w:rPr>
            </w:pPr>
          </w:p>
          <w:p w:rsidR="0029426B" w:rsidRPr="00A374BE" w:rsidRDefault="0029426B" w:rsidP="00E06A2D">
            <w:pPr>
              <w:jc w:val="both"/>
              <w:rPr>
                <w:rFonts w:cstheme="minorHAnsi"/>
                <w:sz w:val="18"/>
                <w:szCs w:val="18"/>
              </w:rPr>
            </w:pPr>
            <w:r>
              <w:rPr>
                <w:sz w:val="18"/>
                <w:szCs w:val="18"/>
              </w:rPr>
              <w:t xml:space="preserve">Announcement of the procedure for the execution of works according to the renovation project;   </w:t>
            </w:r>
          </w:p>
          <w:p w:rsidR="0029426B" w:rsidRPr="00A374BE" w:rsidRDefault="0029426B" w:rsidP="00E06A2D">
            <w:pPr>
              <w:jc w:val="both"/>
              <w:rPr>
                <w:rFonts w:cstheme="minorHAnsi"/>
                <w:sz w:val="18"/>
                <w:szCs w:val="18"/>
                <w:lang w:val="sq-AL"/>
              </w:rPr>
            </w:pPr>
          </w:p>
          <w:p w:rsidR="0029426B" w:rsidRPr="00A374BE" w:rsidRDefault="0029426B" w:rsidP="00E06A2D">
            <w:pPr>
              <w:jc w:val="both"/>
              <w:rPr>
                <w:rFonts w:cstheme="minorHAnsi"/>
                <w:sz w:val="18"/>
                <w:szCs w:val="18"/>
              </w:rPr>
            </w:pPr>
            <w:r>
              <w:rPr>
                <w:sz w:val="18"/>
                <w:szCs w:val="18"/>
              </w:rPr>
              <w:t xml:space="preserve">Execution phase of renovation works;   </w:t>
            </w:r>
          </w:p>
          <w:p w:rsidR="0029426B" w:rsidRPr="00A374BE" w:rsidRDefault="0029426B" w:rsidP="00E06A2D">
            <w:pPr>
              <w:jc w:val="both"/>
              <w:rPr>
                <w:rFonts w:cstheme="minorHAnsi"/>
                <w:sz w:val="18"/>
                <w:szCs w:val="18"/>
                <w:lang w:val="sq-AL"/>
              </w:rPr>
            </w:pPr>
          </w:p>
          <w:p w:rsidR="0029426B" w:rsidRPr="00A374BE" w:rsidRDefault="0029426B" w:rsidP="00E06A2D">
            <w:pPr>
              <w:jc w:val="both"/>
              <w:rPr>
                <w:rFonts w:cstheme="minorHAnsi"/>
                <w:sz w:val="18"/>
                <w:szCs w:val="18"/>
              </w:rPr>
            </w:pPr>
            <w:r>
              <w:rPr>
                <w:sz w:val="18"/>
                <w:szCs w:val="18"/>
              </w:rPr>
              <w:t>Technical acceptance of completed works.</w:t>
            </w:r>
          </w:p>
          <w:p w:rsidR="0029426B" w:rsidRPr="00A374BE" w:rsidRDefault="0029426B" w:rsidP="00E06A2D">
            <w:pPr>
              <w:jc w:val="both"/>
              <w:rPr>
                <w:rFonts w:cstheme="minorHAnsi"/>
                <w:sz w:val="18"/>
                <w:szCs w:val="18"/>
                <w:lang w:val="sq-AL"/>
              </w:rPr>
            </w:pPr>
          </w:p>
          <w:p w:rsidR="0029426B" w:rsidRPr="00A374BE" w:rsidRDefault="0029426B" w:rsidP="00E06A2D">
            <w:pPr>
              <w:jc w:val="both"/>
              <w:rPr>
                <w:rFonts w:cstheme="minorHAnsi"/>
                <w:sz w:val="18"/>
                <w:szCs w:val="18"/>
                <w:lang w:val="sq-AL"/>
              </w:rPr>
            </w:pPr>
          </w:p>
        </w:tc>
        <w:tc>
          <w:tcPr>
            <w:tcW w:w="838" w:type="dxa"/>
          </w:tcPr>
          <w:p w:rsidR="0029426B" w:rsidRPr="00A374BE" w:rsidRDefault="0029426B" w:rsidP="00E06A2D">
            <w:pPr>
              <w:jc w:val="both"/>
              <w:rPr>
                <w:rFonts w:cstheme="minorHAnsi"/>
                <w:sz w:val="18"/>
                <w:szCs w:val="18"/>
              </w:rPr>
            </w:pPr>
            <w:r>
              <w:rPr>
                <w:sz w:val="18"/>
                <w:szCs w:val="18"/>
              </w:rPr>
              <w:lastRenderedPageBreak/>
              <w:t xml:space="preserve">300,000 </w:t>
            </w:r>
          </w:p>
        </w:tc>
        <w:tc>
          <w:tcPr>
            <w:tcW w:w="868" w:type="dxa"/>
          </w:tcPr>
          <w:p w:rsidR="0029426B" w:rsidRPr="00A374BE" w:rsidRDefault="0029426B" w:rsidP="00E06A2D">
            <w:pPr>
              <w:jc w:val="both"/>
              <w:rPr>
                <w:rFonts w:cstheme="minorHAnsi"/>
                <w:sz w:val="18"/>
                <w:szCs w:val="18"/>
              </w:rPr>
            </w:pPr>
            <w:r>
              <w:rPr>
                <w:sz w:val="18"/>
                <w:szCs w:val="18"/>
              </w:rPr>
              <w:t>700,000</w:t>
            </w:r>
          </w:p>
        </w:tc>
        <w:tc>
          <w:tcPr>
            <w:tcW w:w="838" w:type="dxa"/>
          </w:tcPr>
          <w:p w:rsidR="0029426B" w:rsidRPr="00A374BE" w:rsidRDefault="0029426B" w:rsidP="00E06A2D">
            <w:pPr>
              <w:jc w:val="both"/>
              <w:rPr>
                <w:rFonts w:cstheme="minorHAnsi"/>
                <w:sz w:val="18"/>
                <w:szCs w:val="18"/>
              </w:rPr>
            </w:pPr>
            <w:r>
              <w:rPr>
                <w:sz w:val="18"/>
                <w:szCs w:val="18"/>
              </w:rPr>
              <w:t>170,000</w:t>
            </w:r>
          </w:p>
        </w:tc>
        <w:tc>
          <w:tcPr>
            <w:tcW w:w="971" w:type="dxa"/>
          </w:tcPr>
          <w:p w:rsidR="0029426B" w:rsidRPr="00A374BE" w:rsidRDefault="0029426B" w:rsidP="00E06A2D">
            <w:pPr>
              <w:jc w:val="both"/>
              <w:rPr>
                <w:rFonts w:cstheme="minorHAnsi"/>
                <w:sz w:val="18"/>
                <w:szCs w:val="18"/>
              </w:rPr>
            </w:pPr>
            <w:r>
              <w:rPr>
                <w:sz w:val="18"/>
                <w:szCs w:val="18"/>
              </w:rPr>
              <w:t>Kosovo Budget</w:t>
            </w:r>
          </w:p>
        </w:tc>
        <w:tc>
          <w:tcPr>
            <w:tcW w:w="1277" w:type="dxa"/>
          </w:tcPr>
          <w:p w:rsidR="0029426B" w:rsidRPr="00A374BE" w:rsidRDefault="0029426B" w:rsidP="00E06A2D">
            <w:pPr>
              <w:jc w:val="both"/>
              <w:rPr>
                <w:rFonts w:cstheme="minorHAnsi"/>
                <w:sz w:val="18"/>
                <w:szCs w:val="18"/>
              </w:rPr>
            </w:pPr>
            <w:r>
              <w:rPr>
                <w:sz w:val="18"/>
                <w:szCs w:val="18"/>
              </w:rPr>
              <w:t>KSAA</w:t>
            </w:r>
          </w:p>
        </w:tc>
        <w:tc>
          <w:tcPr>
            <w:tcW w:w="1277" w:type="dxa"/>
          </w:tcPr>
          <w:p w:rsidR="0029426B" w:rsidRPr="00A374BE" w:rsidRDefault="0029426B" w:rsidP="00E06A2D">
            <w:pPr>
              <w:jc w:val="both"/>
              <w:rPr>
                <w:rFonts w:cstheme="minorHAnsi"/>
                <w:sz w:val="18"/>
                <w:szCs w:val="18"/>
              </w:rPr>
            </w:pPr>
            <w:r>
              <w:rPr>
                <w:sz w:val="18"/>
                <w:szCs w:val="18"/>
              </w:rPr>
              <w:t>MCYS</w:t>
            </w:r>
          </w:p>
        </w:tc>
        <w:tc>
          <w:tcPr>
            <w:tcW w:w="1353" w:type="dxa"/>
          </w:tcPr>
          <w:p w:rsidR="0029426B" w:rsidRPr="00A374BE" w:rsidRDefault="0029426B" w:rsidP="00E06A2D">
            <w:pPr>
              <w:jc w:val="both"/>
              <w:rPr>
                <w:rFonts w:cstheme="minorHAnsi"/>
                <w:sz w:val="18"/>
                <w:szCs w:val="18"/>
              </w:rPr>
            </w:pPr>
            <w:r>
              <w:rPr>
                <w:sz w:val="18"/>
                <w:szCs w:val="18"/>
              </w:rPr>
              <w:t>Existing infrastructure of KSAA, renovated in accordance with international standards for archival storage</w:t>
            </w:r>
          </w:p>
        </w:tc>
        <w:tc>
          <w:tcPr>
            <w:tcW w:w="1232" w:type="dxa"/>
          </w:tcPr>
          <w:p w:rsidR="0029426B" w:rsidRPr="00A374BE" w:rsidRDefault="0029426B" w:rsidP="00E06A2D">
            <w:pPr>
              <w:jc w:val="both"/>
              <w:rPr>
                <w:rFonts w:cstheme="minorHAnsi"/>
                <w:sz w:val="18"/>
                <w:szCs w:val="18"/>
              </w:rPr>
            </w:pPr>
            <w:r>
              <w:rPr>
                <w:sz w:val="18"/>
                <w:szCs w:val="18"/>
              </w:rPr>
              <w:t>400 m² renovated and 1,850 m² started/archiving in acceptable conditions of an archival material quantity of 1,142 linear meters of archival material</w:t>
            </w:r>
          </w:p>
        </w:tc>
        <w:tc>
          <w:tcPr>
            <w:tcW w:w="1232" w:type="dxa"/>
          </w:tcPr>
          <w:p w:rsidR="0029426B" w:rsidRPr="00A374BE" w:rsidRDefault="0029426B" w:rsidP="00E06A2D">
            <w:pPr>
              <w:jc w:val="both"/>
              <w:rPr>
                <w:rFonts w:cstheme="minorHAnsi"/>
                <w:sz w:val="18"/>
                <w:szCs w:val="18"/>
                <w:vertAlign w:val="superscript"/>
              </w:rPr>
            </w:pPr>
            <w:r>
              <w:rPr>
                <w:sz w:val="18"/>
                <w:szCs w:val="18"/>
              </w:rPr>
              <w:t>1,850 m² renovated and 793 m² started/archiving in acceptable conditions of an archival material quantity of 5,285 linear meters of archival material</w:t>
            </w:r>
          </w:p>
        </w:tc>
        <w:tc>
          <w:tcPr>
            <w:tcW w:w="1644" w:type="dxa"/>
          </w:tcPr>
          <w:p w:rsidR="0029426B" w:rsidRPr="00A374BE" w:rsidRDefault="0029426B" w:rsidP="00E06A2D">
            <w:pPr>
              <w:jc w:val="both"/>
              <w:rPr>
                <w:rFonts w:cstheme="minorHAnsi"/>
                <w:sz w:val="18"/>
                <w:szCs w:val="18"/>
              </w:rPr>
            </w:pPr>
            <w:r>
              <w:rPr>
                <w:sz w:val="18"/>
                <w:szCs w:val="18"/>
              </w:rPr>
              <w:t>793 m² renovated/archiving in acceptable conditions of an archival material quantity of 2,265 linear meters of archival material.</w:t>
            </w:r>
          </w:p>
        </w:tc>
      </w:tr>
      <w:tr w:rsidR="0029426B" w:rsidRPr="00A374BE" w:rsidTr="0018234E">
        <w:trPr>
          <w:trHeight w:val="267"/>
        </w:trPr>
        <w:tc>
          <w:tcPr>
            <w:tcW w:w="720" w:type="dxa"/>
          </w:tcPr>
          <w:p w:rsidR="0029426B" w:rsidRPr="00A374BE" w:rsidRDefault="0029426B" w:rsidP="00E06A2D">
            <w:pPr>
              <w:rPr>
                <w:rFonts w:cstheme="minorHAnsi"/>
                <w:sz w:val="18"/>
                <w:lang w:val="sq-AL"/>
              </w:rPr>
            </w:pPr>
          </w:p>
        </w:tc>
        <w:tc>
          <w:tcPr>
            <w:tcW w:w="1733" w:type="dxa"/>
          </w:tcPr>
          <w:p w:rsidR="0029426B" w:rsidRPr="00A374BE" w:rsidRDefault="0029426B" w:rsidP="00E06A2D">
            <w:pPr>
              <w:rPr>
                <w:rFonts w:cstheme="minorHAnsi"/>
                <w:sz w:val="20"/>
                <w:szCs w:val="16"/>
              </w:rPr>
            </w:pPr>
            <w:r>
              <w:rPr>
                <w:sz w:val="20"/>
                <w:szCs w:val="16"/>
              </w:rPr>
              <w:t>Total budget for Specific Objective 1:</w:t>
            </w:r>
          </w:p>
        </w:tc>
        <w:tc>
          <w:tcPr>
            <w:tcW w:w="1497" w:type="dxa"/>
          </w:tcPr>
          <w:p w:rsidR="0029426B" w:rsidRPr="00A374BE" w:rsidRDefault="0029426B" w:rsidP="00E06A2D">
            <w:pPr>
              <w:rPr>
                <w:rFonts w:cstheme="minorHAnsi"/>
                <w:sz w:val="20"/>
                <w:szCs w:val="16"/>
              </w:rPr>
            </w:pPr>
            <w:r>
              <w:rPr>
                <w:sz w:val="20"/>
                <w:szCs w:val="16"/>
              </w:rPr>
              <w:t>1,170,000.00</w:t>
            </w:r>
          </w:p>
        </w:tc>
        <w:tc>
          <w:tcPr>
            <w:tcW w:w="838" w:type="dxa"/>
          </w:tcPr>
          <w:p w:rsidR="0029426B" w:rsidRPr="00A374BE" w:rsidRDefault="0029426B" w:rsidP="00E06A2D">
            <w:pPr>
              <w:rPr>
                <w:rFonts w:cstheme="minorHAnsi"/>
                <w:sz w:val="18"/>
                <w:lang w:val="sq-AL"/>
              </w:rPr>
            </w:pPr>
          </w:p>
        </w:tc>
        <w:tc>
          <w:tcPr>
            <w:tcW w:w="868" w:type="dxa"/>
          </w:tcPr>
          <w:p w:rsidR="0029426B" w:rsidRPr="00A374BE" w:rsidRDefault="0029426B" w:rsidP="00E06A2D">
            <w:pPr>
              <w:rPr>
                <w:rFonts w:cstheme="minorHAnsi"/>
                <w:sz w:val="18"/>
                <w:lang w:val="sq-AL"/>
              </w:rPr>
            </w:pPr>
          </w:p>
        </w:tc>
        <w:tc>
          <w:tcPr>
            <w:tcW w:w="838" w:type="dxa"/>
          </w:tcPr>
          <w:p w:rsidR="0029426B" w:rsidRPr="00A374BE" w:rsidRDefault="0029426B" w:rsidP="00E06A2D">
            <w:pPr>
              <w:rPr>
                <w:rFonts w:cstheme="minorHAnsi"/>
                <w:sz w:val="18"/>
                <w:lang w:val="sq-AL"/>
              </w:rPr>
            </w:pPr>
          </w:p>
        </w:tc>
        <w:tc>
          <w:tcPr>
            <w:tcW w:w="971" w:type="dxa"/>
          </w:tcPr>
          <w:p w:rsidR="0029426B" w:rsidRPr="00A374BE" w:rsidRDefault="0029426B" w:rsidP="00E06A2D">
            <w:pPr>
              <w:rPr>
                <w:rFonts w:cstheme="minorHAnsi"/>
                <w:sz w:val="18"/>
                <w:lang w:val="sq-AL"/>
              </w:rPr>
            </w:pPr>
          </w:p>
        </w:tc>
        <w:tc>
          <w:tcPr>
            <w:tcW w:w="1277" w:type="dxa"/>
          </w:tcPr>
          <w:p w:rsidR="0029426B" w:rsidRPr="00A374BE" w:rsidRDefault="0029426B" w:rsidP="00E06A2D">
            <w:pPr>
              <w:rPr>
                <w:rFonts w:cstheme="minorHAnsi"/>
                <w:sz w:val="18"/>
                <w:lang w:val="sq-AL"/>
              </w:rPr>
            </w:pPr>
          </w:p>
        </w:tc>
        <w:tc>
          <w:tcPr>
            <w:tcW w:w="1277" w:type="dxa"/>
          </w:tcPr>
          <w:p w:rsidR="0029426B" w:rsidRPr="00A374BE" w:rsidRDefault="0029426B" w:rsidP="00E06A2D">
            <w:pPr>
              <w:rPr>
                <w:rFonts w:cstheme="minorHAnsi"/>
                <w:sz w:val="18"/>
                <w:lang w:val="sq-AL"/>
              </w:rPr>
            </w:pPr>
          </w:p>
        </w:tc>
        <w:tc>
          <w:tcPr>
            <w:tcW w:w="1353" w:type="dxa"/>
          </w:tcPr>
          <w:p w:rsidR="0029426B" w:rsidRPr="00A374BE" w:rsidRDefault="0029426B" w:rsidP="00E06A2D">
            <w:pPr>
              <w:rPr>
                <w:rFonts w:cstheme="minorHAnsi"/>
                <w:sz w:val="18"/>
                <w:lang w:val="sq-AL"/>
              </w:rPr>
            </w:pPr>
          </w:p>
        </w:tc>
        <w:tc>
          <w:tcPr>
            <w:tcW w:w="1232" w:type="dxa"/>
          </w:tcPr>
          <w:p w:rsidR="0029426B" w:rsidRPr="00A374BE" w:rsidRDefault="0029426B" w:rsidP="00E06A2D">
            <w:pPr>
              <w:rPr>
                <w:rFonts w:cstheme="minorHAnsi"/>
                <w:sz w:val="18"/>
                <w:lang w:val="sq-AL"/>
              </w:rPr>
            </w:pPr>
          </w:p>
        </w:tc>
        <w:tc>
          <w:tcPr>
            <w:tcW w:w="1232" w:type="dxa"/>
          </w:tcPr>
          <w:p w:rsidR="0029426B" w:rsidRPr="00A374BE" w:rsidRDefault="0029426B" w:rsidP="00E06A2D">
            <w:pPr>
              <w:rPr>
                <w:rFonts w:cstheme="minorHAnsi"/>
                <w:sz w:val="18"/>
                <w:lang w:val="sq-AL"/>
              </w:rPr>
            </w:pPr>
          </w:p>
        </w:tc>
        <w:tc>
          <w:tcPr>
            <w:tcW w:w="1644" w:type="dxa"/>
          </w:tcPr>
          <w:p w:rsidR="0029426B" w:rsidRPr="00A374BE" w:rsidRDefault="0029426B" w:rsidP="00E06A2D">
            <w:pPr>
              <w:rPr>
                <w:rFonts w:cstheme="minorHAnsi"/>
                <w:sz w:val="18"/>
                <w:lang w:val="sq-AL"/>
              </w:rPr>
            </w:pPr>
          </w:p>
        </w:tc>
      </w:tr>
      <w:tr w:rsidR="0029426B" w:rsidRPr="00A374BE" w:rsidTr="0018234E">
        <w:trPr>
          <w:trHeight w:val="267"/>
        </w:trPr>
        <w:tc>
          <w:tcPr>
            <w:tcW w:w="720" w:type="dxa"/>
          </w:tcPr>
          <w:p w:rsidR="0029426B" w:rsidRPr="00A374BE" w:rsidRDefault="0029426B" w:rsidP="00E06A2D">
            <w:pPr>
              <w:rPr>
                <w:rFonts w:cstheme="minorHAnsi"/>
                <w:sz w:val="18"/>
                <w:lang w:val="sq-AL"/>
              </w:rPr>
            </w:pPr>
          </w:p>
        </w:tc>
        <w:tc>
          <w:tcPr>
            <w:tcW w:w="1733" w:type="dxa"/>
          </w:tcPr>
          <w:p w:rsidR="0029426B" w:rsidRPr="00A374BE" w:rsidRDefault="0029426B" w:rsidP="00E06A2D">
            <w:pPr>
              <w:rPr>
                <w:rFonts w:cstheme="minorHAnsi"/>
                <w:sz w:val="20"/>
                <w:szCs w:val="16"/>
              </w:rPr>
            </w:pPr>
            <w:r>
              <w:rPr>
                <w:sz w:val="20"/>
                <w:szCs w:val="16"/>
              </w:rPr>
              <w:t>Of which capital:</w:t>
            </w:r>
          </w:p>
        </w:tc>
        <w:tc>
          <w:tcPr>
            <w:tcW w:w="1497" w:type="dxa"/>
          </w:tcPr>
          <w:p w:rsidR="0029426B" w:rsidRPr="00A374BE" w:rsidRDefault="0029426B" w:rsidP="00E06A2D">
            <w:pPr>
              <w:rPr>
                <w:rFonts w:cstheme="minorHAnsi"/>
                <w:sz w:val="20"/>
                <w:szCs w:val="16"/>
              </w:rPr>
            </w:pPr>
            <w:r>
              <w:rPr>
                <w:sz w:val="20"/>
                <w:szCs w:val="16"/>
              </w:rPr>
              <w:t>Kosovo Budget</w:t>
            </w:r>
          </w:p>
        </w:tc>
        <w:tc>
          <w:tcPr>
            <w:tcW w:w="838" w:type="dxa"/>
          </w:tcPr>
          <w:p w:rsidR="0029426B" w:rsidRPr="00A374BE" w:rsidRDefault="0029426B" w:rsidP="00E06A2D">
            <w:pPr>
              <w:rPr>
                <w:rFonts w:cstheme="minorHAnsi"/>
                <w:sz w:val="18"/>
                <w:lang w:val="sq-AL"/>
              </w:rPr>
            </w:pPr>
          </w:p>
        </w:tc>
        <w:tc>
          <w:tcPr>
            <w:tcW w:w="868" w:type="dxa"/>
          </w:tcPr>
          <w:p w:rsidR="0029426B" w:rsidRPr="00A374BE" w:rsidRDefault="0029426B" w:rsidP="00E06A2D">
            <w:pPr>
              <w:rPr>
                <w:rFonts w:cstheme="minorHAnsi"/>
                <w:sz w:val="18"/>
                <w:lang w:val="sq-AL"/>
              </w:rPr>
            </w:pPr>
          </w:p>
        </w:tc>
        <w:tc>
          <w:tcPr>
            <w:tcW w:w="838" w:type="dxa"/>
          </w:tcPr>
          <w:p w:rsidR="0029426B" w:rsidRPr="00A374BE" w:rsidRDefault="0029426B" w:rsidP="00E06A2D">
            <w:pPr>
              <w:rPr>
                <w:rFonts w:cstheme="minorHAnsi"/>
                <w:sz w:val="18"/>
                <w:lang w:val="sq-AL"/>
              </w:rPr>
            </w:pPr>
          </w:p>
        </w:tc>
        <w:tc>
          <w:tcPr>
            <w:tcW w:w="971" w:type="dxa"/>
          </w:tcPr>
          <w:p w:rsidR="0029426B" w:rsidRPr="00A374BE" w:rsidRDefault="0029426B" w:rsidP="00E06A2D">
            <w:pPr>
              <w:rPr>
                <w:rFonts w:cstheme="minorHAnsi"/>
                <w:sz w:val="18"/>
                <w:lang w:val="sq-AL"/>
              </w:rPr>
            </w:pPr>
          </w:p>
        </w:tc>
        <w:tc>
          <w:tcPr>
            <w:tcW w:w="1277" w:type="dxa"/>
          </w:tcPr>
          <w:p w:rsidR="0029426B" w:rsidRPr="00A374BE" w:rsidRDefault="0029426B" w:rsidP="00E06A2D">
            <w:pPr>
              <w:rPr>
                <w:rFonts w:cstheme="minorHAnsi"/>
                <w:sz w:val="18"/>
                <w:lang w:val="sq-AL"/>
              </w:rPr>
            </w:pPr>
          </w:p>
        </w:tc>
        <w:tc>
          <w:tcPr>
            <w:tcW w:w="1277" w:type="dxa"/>
          </w:tcPr>
          <w:p w:rsidR="0029426B" w:rsidRPr="00A374BE" w:rsidRDefault="0029426B" w:rsidP="00E06A2D">
            <w:pPr>
              <w:rPr>
                <w:rFonts w:cstheme="minorHAnsi"/>
                <w:sz w:val="18"/>
                <w:lang w:val="sq-AL"/>
              </w:rPr>
            </w:pPr>
          </w:p>
        </w:tc>
        <w:tc>
          <w:tcPr>
            <w:tcW w:w="1353" w:type="dxa"/>
          </w:tcPr>
          <w:p w:rsidR="0029426B" w:rsidRPr="00A374BE" w:rsidRDefault="0029426B" w:rsidP="00E06A2D">
            <w:pPr>
              <w:rPr>
                <w:rFonts w:cstheme="minorHAnsi"/>
                <w:sz w:val="18"/>
                <w:lang w:val="sq-AL"/>
              </w:rPr>
            </w:pPr>
          </w:p>
        </w:tc>
        <w:tc>
          <w:tcPr>
            <w:tcW w:w="1232" w:type="dxa"/>
          </w:tcPr>
          <w:p w:rsidR="0029426B" w:rsidRPr="00A374BE" w:rsidRDefault="0029426B" w:rsidP="00E06A2D">
            <w:pPr>
              <w:rPr>
                <w:rFonts w:cstheme="minorHAnsi"/>
                <w:sz w:val="18"/>
                <w:lang w:val="sq-AL"/>
              </w:rPr>
            </w:pPr>
          </w:p>
        </w:tc>
        <w:tc>
          <w:tcPr>
            <w:tcW w:w="1232" w:type="dxa"/>
          </w:tcPr>
          <w:p w:rsidR="0029426B" w:rsidRPr="00A374BE" w:rsidRDefault="0029426B" w:rsidP="00E06A2D">
            <w:pPr>
              <w:rPr>
                <w:rFonts w:cstheme="minorHAnsi"/>
                <w:sz w:val="18"/>
                <w:lang w:val="sq-AL"/>
              </w:rPr>
            </w:pPr>
          </w:p>
        </w:tc>
        <w:tc>
          <w:tcPr>
            <w:tcW w:w="1644" w:type="dxa"/>
          </w:tcPr>
          <w:p w:rsidR="0029426B" w:rsidRPr="00A374BE" w:rsidRDefault="0029426B" w:rsidP="00E06A2D">
            <w:pPr>
              <w:rPr>
                <w:rFonts w:cstheme="minorHAnsi"/>
                <w:sz w:val="18"/>
                <w:lang w:val="sq-AL"/>
              </w:rPr>
            </w:pPr>
          </w:p>
        </w:tc>
      </w:tr>
      <w:tr w:rsidR="0029426B" w:rsidRPr="00A374BE" w:rsidTr="0018234E">
        <w:trPr>
          <w:trHeight w:val="267"/>
        </w:trPr>
        <w:tc>
          <w:tcPr>
            <w:tcW w:w="720" w:type="dxa"/>
          </w:tcPr>
          <w:p w:rsidR="0029426B" w:rsidRPr="00A374BE" w:rsidRDefault="0029426B" w:rsidP="00E06A2D">
            <w:pPr>
              <w:rPr>
                <w:rFonts w:cstheme="minorHAnsi"/>
                <w:sz w:val="18"/>
                <w:lang w:val="sq-AL"/>
              </w:rPr>
            </w:pPr>
          </w:p>
        </w:tc>
        <w:tc>
          <w:tcPr>
            <w:tcW w:w="1733" w:type="dxa"/>
          </w:tcPr>
          <w:p w:rsidR="0029426B" w:rsidRPr="00A374BE" w:rsidRDefault="0029426B" w:rsidP="00E06A2D">
            <w:pPr>
              <w:rPr>
                <w:rFonts w:cstheme="minorHAnsi"/>
                <w:sz w:val="20"/>
                <w:szCs w:val="16"/>
              </w:rPr>
            </w:pPr>
            <w:r>
              <w:rPr>
                <w:sz w:val="20"/>
                <w:szCs w:val="16"/>
              </w:rPr>
              <w:t>Of which current:</w:t>
            </w:r>
          </w:p>
        </w:tc>
        <w:tc>
          <w:tcPr>
            <w:tcW w:w="1497" w:type="dxa"/>
          </w:tcPr>
          <w:p w:rsidR="0029426B" w:rsidRPr="00A374BE" w:rsidRDefault="0029426B" w:rsidP="00E06A2D">
            <w:pPr>
              <w:rPr>
                <w:rFonts w:cstheme="minorHAnsi"/>
                <w:sz w:val="20"/>
                <w:szCs w:val="16"/>
              </w:rPr>
            </w:pPr>
            <w:r>
              <w:rPr>
                <w:sz w:val="20"/>
                <w:szCs w:val="16"/>
              </w:rPr>
              <w:t>Capital Investments</w:t>
            </w:r>
          </w:p>
        </w:tc>
        <w:tc>
          <w:tcPr>
            <w:tcW w:w="838" w:type="dxa"/>
          </w:tcPr>
          <w:p w:rsidR="0029426B" w:rsidRPr="00A374BE" w:rsidRDefault="0029426B" w:rsidP="00E06A2D">
            <w:pPr>
              <w:rPr>
                <w:rFonts w:cstheme="minorHAnsi"/>
                <w:sz w:val="18"/>
                <w:lang w:val="sq-AL"/>
              </w:rPr>
            </w:pPr>
          </w:p>
        </w:tc>
        <w:tc>
          <w:tcPr>
            <w:tcW w:w="868" w:type="dxa"/>
          </w:tcPr>
          <w:p w:rsidR="0029426B" w:rsidRPr="00A374BE" w:rsidRDefault="0029426B" w:rsidP="00E06A2D">
            <w:pPr>
              <w:rPr>
                <w:rFonts w:cstheme="minorHAnsi"/>
                <w:sz w:val="18"/>
                <w:lang w:val="sq-AL"/>
              </w:rPr>
            </w:pPr>
          </w:p>
        </w:tc>
        <w:tc>
          <w:tcPr>
            <w:tcW w:w="838" w:type="dxa"/>
          </w:tcPr>
          <w:p w:rsidR="0029426B" w:rsidRPr="00A374BE" w:rsidRDefault="0029426B" w:rsidP="00E06A2D">
            <w:pPr>
              <w:rPr>
                <w:rFonts w:cstheme="minorHAnsi"/>
                <w:sz w:val="18"/>
                <w:lang w:val="sq-AL"/>
              </w:rPr>
            </w:pPr>
          </w:p>
        </w:tc>
        <w:tc>
          <w:tcPr>
            <w:tcW w:w="971" w:type="dxa"/>
          </w:tcPr>
          <w:p w:rsidR="0029426B" w:rsidRPr="00A374BE" w:rsidRDefault="0029426B" w:rsidP="00E06A2D">
            <w:pPr>
              <w:rPr>
                <w:rFonts w:cstheme="minorHAnsi"/>
                <w:sz w:val="18"/>
                <w:lang w:val="sq-AL"/>
              </w:rPr>
            </w:pPr>
          </w:p>
        </w:tc>
        <w:tc>
          <w:tcPr>
            <w:tcW w:w="1277" w:type="dxa"/>
          </w:tcPr>
          <w:p w:rsidR="0029426B" w:rsidRPr="00A374BE" w:rsidRDefault="0029426B" w:rsidP="00E06A2D">
            <w:pPr>
              <w:rPr>
                <w:rFonts w:cstheme="minorHAnsi"/>
                <w:sz w:val="18"/>
                <w:lang w:val="sq-AL"/>
              </w:rPr>
            </w:pPr>
          </w:p>
        </w:tc>
        <w:tc>
          <w:tcPr>
            <w:tcW w:w="1277" w:type="dxa"/>
          </w:tcPr>
          <w:p w:rsidR="0029426B" w:rsidRPr="00A374BE" w:rsidRDefault="0029426B" w:rsidP="00E06A2D">
            <w:pPr>
              <w:rPr>
                <w:rFonts w:cstheme="minorHAnsi"/>
                <w:sz w:val="18"/>
                <w:lang w:val="sq-AL"/>
              </w:rPr>
            </w:pPr>
          </w:p>
        </w:tc>
        <w:tc>
          <w:tcPr>
            <w:tcW w:w="1353" w:type="dxa"/>
          </w:tcPr>
          <w:p w:rsidR="0029426B" w:rsidRPr="00A374BE" w:rsidRDefault="0029426B" w:rsidP="00E06A2D">
            <w:pPr>
              <w:rPr>
                <w:rFonts w:cstheme="minorHAnsi"/>
                <w:sz w:val="18"/>
                <w:lang w:val="sq-AL"/>
              </w:rPr>
            </w:pPr>
          </w:p>
        </w:tc>
        <w:tc>
          <w:tcPr>
            <w:tcW w:w="1232" w:type="dxa"/>
          </w:tcPr>
          <w:p w:rsidR="0029426B" w:rsidRPr="00A374BE" w:rsidRDefault="0029426B" w:rsidP="00E06A2D">
            <w:pPr>
              <w:rPr>
                <w:rFonts w:cstheme="minorHAnsi"/>
                <w:sz w:val="18"/>
                <w:lang w:val="sq-AL"/>
              </w:rPr>
            </w:pPr>
          </w:p>
        </w:tc>
        <w:tc>
          <w:tcPr>
            <w:tcW w:w="1232" w:type="dxa"/>
          </w:tcPr>
          <w:p w:rsidR="0029426B" w:rsidRPr="00A374BE" w:rsidRDefault="0029426B" w:rsidP="00E06A2D">
            <w:pPr>
              <w:rPr>
                <w:rFonts w:cstheme="minorHAnsi"/>
                <w:sz w:val="18"/>
                <w:lang w:val="sq-AL"/>
              </w:rPr>
            </w:pPr>
          </w:p>
        </w:tc>
        <w:tc>
          <w:tcPr>
            <w:tcW w:w="1644" w:type="dxa"/>
          </w:tcPr>
          <w:p w:rsidR="0029426B" w:rsidRPr="00A374BE" w:rsidRDefault="0029426B" w:rsidP="00E06A2D">
            <w:pPr>
              <w:rPr>
                <w:rFonts w:cstheme="minorHAnsi"/>
                <w:sz w:val="18"/>
                <w:lang w:val="sq-AL"/>
              </w:rPr>
            </w:pPr>
          </w:p>
        </w:tc>
      </w:tr>
    </w:tbl>
    <w:p w:rsidR="0029426B" w:rsidRPr="00A374BE" w:rsidRDefault="0029426B" w:rsidP="0029426B">
      <w:pPr>
        <w:rPr>
          <w:rFonts w:cstheme="minorHAnsi"/>
          <w:lang w:val="sq-AL"/>
        </w:rPr>
      </w:pPr>
    </w:p>
    <w:tbl>
      <w:tblPr>
        <w:tblStyle w:val="TableGrid"/>
        <w:tblW w:w="15480" w:type="dxa"/>
        <w:tblInd w:w="-815" w:type="dxa"/>
        <w:tblLayout w:type="fixed"/>
        <w:tblLook w:val="04A0" w:firstRow="1" w:lastRow="0" w:firstColumn="1" w:lastColumn="0" w:noHBand="0" w:noVBand="1"/>
      </w:tblPr>
      <w:tblGrid>
        <w:gridCol w:w="720"/>
        <w:gridCol w:w="2180"/>
        <w:gridCol w:w="2230"/>
        <w:gridCol w:w="3240"/>
        <w:gridCol w:w="3600"/>
        <w:gridCol w:w="3510"/>
      </w:tblGrid>
      <w:tr w:rsidR="0029426B" w:rsidRPr="00A374BE" w:rsidTr="0018234E">
        <w:tc>
          <w:tcPr>
            <w:tcW w:w="720" w:type="dxa"/>
            <w:shd w:val="clear" w:color="auto" w:fill="BFBFBF" w:themeFill="background1" w:themeFillShade="BF"/>
          </w:tcPr>
          <w:p w:rsidR="0029426B" w:rsidRPr="00A374BE" w:rsidRDefault="0029426B" w:rsidP="00E06A2D">
            <w:pPr>
              <w:rPr>
                <w:rFonts w:cstheme="minorHAnsi"/>
                <w:b/>
                <w:sz w:val="18"/>
                <w:szCs w:val="16"/>
              </w:rPr>
            </w:pPr>
            <w:r>
              <w:rPr>
                <w:b/>
                <w:sz w:val="18"/>
                <w:szCs w:val="16"/>
              </w:rPr>
              <w:t>I.2</w:t>
            </w:r>
          </w:p>
        </w:tc>
        <w:tc>
          <w:tcPr>
            <w:tcW w:w="14760" w:type="dxa"/>
            <w:gridSpan w:val="5"/>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Strategic Goal 2: Construction/provision of archival storage spaces that meet international archival standards for KSAA’s archival units, including 11,500 square meters of space by 2027</w:t>
            </w:r>
          </w:p>
        </w:tc>
      </w:tr>
      <w:tr w:rsidR="0029426B" w:rsidRPr="00A374BE" w:rsidTr="0018234E">
        <w:tc>
          <w:tcPr>
            <w:tcW w:w="720" w:type="dxa"/>
            <w:shd w:val="clear" w:color="auto" w:fill="BFBFBF" w:themeFill="background1" w:themeFillShade="BF"/>
          </w:tcPr>
          <w:p w:rsidR="0029426B" w:rsidRPr="00A374BE" w:rsidRDefault="0029426B" w:rsidP="00E06A2D">
            <w:pPr>
              <w:rPr>
                <w:rFonts w:cstheme="minorHAnsi"/>
                <w:b/>
                <w:sz w:val="18"/>
                <w:szCs w:val="16"/>
              </w:rPr>
            </w:pPr>
            <w:r>
              <w:rPr>
                <w:b/>
                <w:sz w:val="18"/>
                <w:szCs w:val="16"/>
              </w:rPr>
              <w:t>No.</w:t>
            </w:r>
          </w:p>
        </w:tc>
        <w:tc>
          <w:tcPr>
            <w:tcW w:w="2180" w:type="dxa"/>
            <w:shd w:val="clear" w:color="auto" w:fill="BFBFBF" w:themeFill="background1" w:themeFillShade="BF"/>
          </w:tcPr>
          <w:p w:rsidR="0029426B" w:rsidRPr="00A374BE" w:rsidRDefault="0029426B" w:rsidP="00E06A2D">
            <w:pPr>
              <w:rPr>
                <w:rFonts w:cstheme="minorHAnsi"/>
                <w:b/>
                <w:sz w:val="18"/>
                <w:szCs w:val="16"/>
              </w:rPr>
            </w:pPr>
            <w:r>
              <w:rPr>
                <w:b/>
                <w:sz w:val="18"/>
                <w:szCs w:val="16"/>
              </w:rPr>
              <w:t>Indicator</w:t>
            </w:r>
          </w:p>
        </w:tc>
        <w:tc>
          <w:tcPr>
            <w:tcW w:w="2230" w:type="dxa"/>
            <w:shd w:val="clear" w:color="auto" w:fill="BFBFBF" w:themeFill="background1" w:themeFillShade="BF"/>
          </w:tcPr>
          <w:p w:rsidR="0029426B" w:rsidRPr="00A374BE" w:rsidRDefault="0029426B" w:rsidP="00E06A2D">
            <w:pPr>
              <w:rPr>
                <w:rFonts w:cstheme="minorHAnsi"/>
                <w:b/>
                <w:sz w:val="18"/>
                <w:szCs w:val="16"/>
              </w:rPr>
            </w:pPr>
            <w:r>
              <w:rPr>
                <w:b/>
                <w:sz w:val="18"/>
                <w:szCs w:val="16"/>
              </w:rPr>
              <w:t>Baseline value</w:t>
            </w:r>
          </w:p>
        </w:tc>
        <w:tc>
          <w:tcPr>
            <w:tcW w:w="3240" w:type="dxa"/>
            <w:shd w:val="clear" w:color="auto" w:fill="BFBFBF" w:themeFill="background1" w:themeFillShade="BF"/>
          </w:tcPr>
          <w:p w:rsidR="0029426B" w:rsidRPr="00A374BE" w:rsidRDefault="0029426B" w:rsidP="00FA7305">
            <w:pPr>
              <w:rPr>
                <w:rFonts w:cstheme="minorHAnsi"/>
                <w:b/>
                <w:sz w:val="18"/>
                <w:szCs w:val="16"/>
              </w:rPr>
            </w:pPr>
            <w:r>
              <w:rPr>
                <w:b/>
                <w:sz w:val="18"/>
                <w:szCs w:val="16"/>
              </w:rPr>
              <w:t>2026</w:t>
            </w:r>
          </w:p>
        </w:tc>
        <w:tc>
          <w:tcPr>
            <w:tcW w:w="3600"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2027</w:t>
            </w:r>
          </w:p>
        </w:tc>
        <w:tc>
          <w:tcPr>
            <w:tcW w:w="3510" w:type="dxa"/>
            <w:shd w:val="clear" w:color="auto" w:fill="BFBFBF" w:themeFill="background1" w:themeFillShade="BF"/>
          </w:tcPr>
          <w:p w:rsidR="0029426B" w:rsidRPr="00A374BE" w:rsidRDefault="00FA7305" w:rsidP="00E06A2D">
            <w:pPr>
              <w:jc w:val="center"/>
              <w:rPr>
                <w:rFonts w:cstheme="minorHAnsi"/>
                <w:b/>
                <w:sz w:val="18"/>
                <w:szCs w:val="16"/>
              </w:rPr>
            </w:pPr>
            <w:r>
              <w:rPr>
                <w:b/>
                <w:sz w:val="18"/>
                <w:szCs w:val="16"/>
              </w:rPr>
              <w:t>2028</w:t>
            </w:r>
          </w:p>
        </w:tc>
      </w:tr>
      <w:tr w:rsidR="0029426B" w:rsidRPr="00A374BE" w:rsidTr="0018234E">
        <w:tc>
          <w:tcPr>
            <w:tcW w:w="720" w:type="dxa"/>
          </w:tcPr>
          <w:p w:rsidR="0029426B" w:rsidRPr="00A374BE" w:rsidRDefault="0029426B" w:rsidP="00E06A2D">
            <w:pPr>
              <w:rPr>
                <w:rFonts w:cstheme="minorHAnsi"/>
                <w:b/>
                <w:sz w:val="18"/>
                <w:szCs w:val="16"/>
              </w:rPr>
            </w:pPr>
            <w:r>
              <w:rPr>
                <w:b/>
                <w:sz w:val="18"/>
                <w:szCs w:val="16"/>
              </w:rPr>
              <w:t>1.</w:t>
            </w:r>
          </w:p>
        </w:tc>
        <w:tc>
          <w:tcPr>
            <w:tcW w:w="2180" w:type="dxa"/>
          </w:tcPr>
          <w:p w:rsidR="0029426B" w:rsidRPr="00A374BE" w:rsidRDefault="0029426B" w:rsidP="00E06A2D">
            <w:pPr>
              <w:jc w:val="both"/>
              <w:rPr>
                <w:rFonts w:cstheme="minorHAnsi"/>
                <w:b/>
                <w:sz w:val="18"/>
                <w:szCs w:val="16"/>
              </w:rPr>
            </w:pPr>
            <w:r>
              <w:rPr>
                <w:b/>
                <w:sz w:val="18"/>
                <w:szCs w:val="16"/>
              </w:rPr>
              <w:t>Archival storage space of KSAA provided, with standards and functional</w:t>
            </w:r>
          </w:p>
        </w:tc>
        <w:tc>
          <w:tcPr>
            <w:tcW w:w="2230" w:type="dxa"/>
          </w:tcPr>
          <w:p w:rsidR="0029426B" w:rsidRPr="00A374BE" w:rsidRDefault="00FA7305" w:rsidP="00E06A2D">
            <w:pPr>
              <w:rPr>
                <w:rFonts w:cstheme="minorHAnsi"/>
                <w:b/>
                <w:sz w:val="18"/>
                <w:szCs w:val="16"/>
              </w:rPr>
            </w:pPr>
            <w:r>
              <w:rPr>
                <w:b/>
                <w:sz w:val="18"/>
                <w:szCs w:val="16"/>
              </w:rPr>
              <w:t>Situation in 2025</w:t>
            </w:r>
          </w:p>
        </w:tc>
        <w:tc>
          <w:tcPr>
            <w:tcW w:w="3240" w:type="dxa"/>
          </w:tcPr>
          <w:p w:rsidR="0029426B" w:rsidRPr="00A374BE" w:rsidRDefault="0029426B" w:rsidP="00E06A2D">
            <w:pPr>
              <w:jc w:val="both"/>
              <w:rPr>
                <w:rFonts w:cstheme="minorHAnsi"/>
                <w:b/>
                <w:sz w:val="18"/>
                <w:szCs w:val="16"/>
              </w:rPr>
            </w:pPr>
            <w:r>
              <w:rPr>
                <w:b/>
                <w:sz w:val="18"/>
                <w:szCs w:val="16"/>
              </w:rPr>
              <w:t>Start of construction of 6,433 m² of archival material storage according to standards: IMAs in Gjilan (2,133 m²), Mitrovica (2,050 m²) and Prizren (2,250 m²):</w:t>
            </w:r>
          </w:p>
        </w:tc>
        <w:tc>
          <w:tcPr>
            <w:tcW w:w="3600" w:type="dxa"/>
          </w:tcPr>
          <w:p w:rsidR="0029426B" w:rsidRPr="00A374BE" w:rsidRDefault="0029426B" w:rsidP="00E06A2D">
            <w:pPr>
              <w:jc w:val="both"/>
              <w:rPr>
                <w:rFonts w:cstheme="minorHAnsi"/>
                <w:b/>
                <w:sz w:val="18"/>
                <w:szCs w:val="16"/>
              </w:rPr>
            </w:pPr>
            <w:r>
              <w:rPr>
                <w:b/>
                <w:sz w:val="18"/>
                <w:szCs w:val="16"/>
              </w:rPr>
              <w:t xml:space="preserve">Continuation of project implementation from the previous year and start of construction of 5,500 m² of KSAA archival space, </w:t>
            </w:r>
            <w:r w:rsidR="00185F33">
              <w:rPr>
                <w:b/>
                <w:sz w:val="18"/>
                <w:szCs w:val="16"/>
              </w:rPr>
              <w:t>including</w:t>
            </w:r>
            <w:r>
              <w:rPr>
                <w:b/>
                <w:sz w:val="18"/>
                <w:szCs w:val="16"/>
              </w:rPr>
              <w:t xml:space="preserve"> construction of IMA in Ferizaj (2,000 m²), annex of IMA in Peja Depository (1,500 m²), annex I of the Central Depository (500 m²), annex II of the Central Depository and IMA in Prishtina (1,000 m²).</w:t>
            </w:r>
          </w:p>
        </w:tc>
        <w:tc>
          <w:tcPr>
            <w:tcW w:w="3510" w:type="dxa"/>
          </w:tcPr>
          <w:p w:rsidR="0029426B" w:rsidRPr="00A374BE" w:rsidRDefault="0029426B" w:rsidP="00E06A2D">
            <w:pPr>
              <w:rPr>
                <w:rFonts w:cstheme="minorHAnsi"/>
                <w:b/>
                <w:sz w:val="18"/>
                <w:szCs w:val="16"/>
              </w:rPr>
            </w:pPr>
            <w:r>
              <w:rPr>
                <w:b/>
                <w:sz w:val="18"/>
                <w:szCs w:val="16"/>
              </w:rPr>
              <w:t>Complete completion of projects started in 2025 and continuation/completion of no less than 70% of works started in 2026.</w:t>
            </w:r>
          </w:p>
        </w:tc>
      </w:tr>
    </w:tbl>
    <w:p w:rsidR="0029426B" w:rsidRPr="00A374BE" w:rsidRDefault="0029426B" w:rsidP="0029426B">
      <w:pPr>
        <w:rPr>
          <w:rFonts w:cstheme="minorHAnsi"/>
          <w:sz w:val="18"/>
          <w:szCs w:val="18"/>
          <w:lang w:val="sq-AL"/>
        </w:rPr>
      </w:pPr>
    </w:p>
    <w:p w:rsidR="00F005AF" w:rsidRPr="00A374BE" w:rsidRDefault="00F005AF" w:rsidP="0029426B">
      <w:pPr>
        <w:rPr>
          <w:rFonts w:cstheme="minorHAnsi"/>
          <w:sz w:val="18"/>
          <w:szCs w:val="18"/>
          <w:lang w:val="sq-AL"/>
        </w:rPr>
      </w:pPr>
    </w:p>
    <w:p w:rsidR="00F005AF" w:rsidRPr="00A374BE" w:rsidRDefault="00F005AF" w:rsidP="0029426B">
      <w:pPr>
        <w:rPr>
          <w:rFonts w:cstheme="minorHAnsi"/>
          <w:sz w:val="18"/>
          <w:szCs w:val="18"/>
          <w:lang w:val="sq-AL"/>
        </w:rPr>
      </w:pPr>
    </w:p>
    <w:p w:rsidR="0018234E" w:rsidRPr="00A374BE" w:rsidRDefault="0018234E" w:rsidP="0029426B">
      <w:pPr>
        <w:rPr>
          <w:rFonts w:cstheme="minorHAnsi"/>
          <w:sz w:val="18"/>
          <w:szCs w:val="18"/>
          <w:lang w:val="sq-AL"/>
        </w:rPr>
      </w:pPr>
    </w:p>
    <w:p w:rsidR="002C27E7" w:rsidRDefault="002C27E7" w:rsidP="0029426B">
      <w:pPr>
        <w:rPr>
          <w:rFonts w:cstheme="minorHAnsi"/>
          <w:sz w:val="18"/>
          <w:szCs w:val="18"/>
          <w:lang w:val="sq-AL"/>
        </w:rPr>
      </w:pPr>
    </w:p>
    <w:p w:rsidR="00185F33" w:rsidRDefault="00185F33" w:rsidP="0029426B">
      <w:pPr>
        <w:rPr>
          <w:rFonts w:cstheme="minorHAnsi"/>
          <w:sz w:val="18"/>
          <w:szCs w:val="18"/>
          <w:lang w:val="sq-AL"/>
        </w:rPr>
      </w:pPr>
    </w:p>
    <w:p w:rsidR="00185F33" w:rsidRDefault="00185F33" w:rsidP="0029426B">
      <w:pPr>
        <w:rPr>
          <w:rFonts w:cstheme="minorHAnsi"/>
          <w:sz w:val="18"/>
          <w:szCs w:val="18"/>
          <w:lang w:val="sq-AL"/>
        </w:rPr>
      </w:pPr>
    </w:p>
    <w:p w:rsidR="00185F33" w:rsidRPr="00A374BE" w:rsidRDefault="00185F33" w:rsidP="0029426B">
      <w:pPr>
        <w:rPr>
          <w:rFonts w:cstheme="minorHAnsi"/>
          <w:sz w:val="18"/>
          <w:szCs w:val="18"/>
          <w:lang w:val="sq-AL"/>
        </w:rPr>
      </w:pPr>
    </w:p>
    <w:p w:rsidR="002C27E7" w:rsidRPr="00A374BE" w:rsidRDefault="002C27E7" w:rsidP="0029426B">
      <w:pPr>
        <w:rPr>
          <w:rFonts w:cstheme="minorHAnsi"/>
          <w:sz w:val="18"/>
          <w:szCs w:val="18"/>
          <w:lang w:val="sq-AL"/>
        </w:rPr>
      </w:pPr>
    </w:p>
    <w:tbl>
      <w:tblPr>
        <w:tblStyle w:val="TableGrid"/>
        <w:tblW w:w="15480" w:type="dxa"/>
        <w:tblInd w:w="-815" w:type="dxa"/>
        <w:tblLayout w:type="fixed"/>
        <w:tblLook w:val="04A0" w:firstRow="1" w:lastRow="0" w:firstColumn="1" w:lastColumn="0" w:noHBand="0" w:noVBand="1"/>
      </w:tblPr>
      <w:tblGrid>
        <w:gridCol w:w="720"/>
        <w:gridCol w:w="1374"/>
        <w:gridCol w:w="1572"/>
        <w:gridCol w:w="1376"/>
        <w:gridCol w:w="1230"/>
        <w:gridCol w:w="1560"/>
        <w:gridCol w:w="820"/>
        <w:gridCol w:w="1066"/>
        <w:gridCol w:w="1066"/>
        <w:gridCol w:w="1459"/>
        <w:gridCol w:w="807"/>
        <w:gridCol w:w="900"/>
        <w:gridCol w:w="1530"/>
      </w:tblGrid>
      <w:tr w:rsidR="0029426B" w:rsidRPr="00A374BE" w:rsidTr="0018234E">
        <w:trPr>
          <w:trHeight w:val="215"/>
        </w:trPr>
        <w:tc>
          <w:tcPr>
            <w:tcW w:w="720"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lastRenderedPageBreak/>
              <w:t>No.</w:t>
            </w:r>
          </w:p>
        </w:tc>
        <w:tc>
          <w:tcPr>
            <w:tcW w:w="1374"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Measure</w:t>
            </w:r>
          </w:p>
        </w:tc>
        <w:tc>
          <w:tcPr>
            <w:tcW w:w="1572"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Action</w:t>
            </w:r>
          </w:p>
        </w:tc>
        <w:tc>
          <w:tcPr>
            <w:tcW w:w="4166" w:type="dxa"/>
            <w:gridSpan w:val="3"/>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Budget</w:t>
            </w:r>
          </w:p>
        </w:tc>
        <w:tc>
          <w:tcPr>
            <w:tcW w:w="820"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Leading institution(s)</w:t>
            </w:r>
          </w:p>
        </w:tc>
        <w:tc>
          <w:tcPr>
            <w:tcW w:w="1066"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Source of funding</w:t>
            </w:r>
          </w:p>
        </w:tc>
        <w:tc>
          <w:tcPr>
            <w:tcW w:w="1066"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Supporting institution(s)</w:t>
            </w:r>
          </w:p>
        </w:tc>
        <w:tc>
          <w:tcPr>
            <w:tcW w:w="4696" w:type="dxa"/>
            <w:gridSpan w:val="4"/>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Deliverable</w:t>
            </w:r>
          </w:p>
        </w:tc>
      </w:tr>
      <w:tr w:rsidR="0029426B" w:rsidRPr="00A374BE" w:rsidTr="0018234E">
        <w:trPr>
          <w:trHeight w:val="166"/>
        </w:trPr>
        <w:tc>
          <w:tcPr>
            <w:tcW w:w="72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374"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572"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376"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Year N1</w:t>
            </w:r>
          </w:p>
        </w:tc>
        <w:tc>
          <w:tcPr>
            <w:tcW w:w="1230"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Year N2</w:t>
            </w:r>
          </w:p>
        </w:tc>
        <w:tc>
          <w:tcPr>
            <w:tcW w:w="1560"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Year N3</w:t>
            </w:r>
          </w:p>
        </w:tc>
        <w:tc>
          <w:tcPr>
            <w:tcW w:w="82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066"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066"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459"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Measure indicators</w:t>
            </w:r>
          </w:p>
        </w:tc>
        <w:tc>
          <w:tcPr>
            <w:tcW w:w="3237" w:type="dxa"/>
            <w:gridSpan w:val="3"/>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Values</w:t>
            </w:r>
          </w:p>
        </w:tc>
      </w:tr>
      <w:tr w:rsidR="0029426B" w:rsidRPr="00A374BE" w:rsidTr="0018234E">
        <w:trPr>
          <w:trHeight w:val="187"/>
        </w:trPr>
        <w:tc>
          <w:tcPr>
            <w:tcW w:w="72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374"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572"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376"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23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56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82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066"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066"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459"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807" w:type="dxa"/>
            <w:shd w:val="clear" w:color="auto" w:fill="BFBFBF" w:themeFill="background1" w:themeFillShade="BF"/>
          </w:tcPr>
          <w:p w:rsidR="0029426B" w:rsidRPr="00A374BE" w:rsidRDefault="00480541" w:rsidP="00E06A2D">
            <w:pPr>
              <w:jc w:val="center"/>
              <w:rPr>
                <w:rFonts w:cstheme="minorHAnsi"/>
                <w:b/>
                <w:sz w:val="18"/>
                <w:szCs w:val="16"/>
              </w:rPr>
            </w:pPr>
            <w:r>
              <w:rPr>
                <w:b/>
                <w:sz w:val="18"/>
                <w:szCs w:val="16"/>
              </w:rPr>
              <w:t>2026</w:t>
            </w:r>
          </w:p>
        </w:tc>
        <w:tc>
          <w:tcPr>
            <w:tcW w:w="900"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2026</w:t>
            </w:r>
          </w:p>
        </w:tc>
        <w:tc>
          <w:tcPr>
            <w:tcW w:w="1530"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2027</w:t>
            </w:r>
          </w:p>
        </w:tc>
      </w:tr>
      <w:tr w:rsidR="0029426B" w:rsidRPr="00A374BE" w:rsidTr="0018234E">
        <w:trPr>
          <w:trHeight w:val="266"/>
        </w:trPr>
        <w:tc>
          <w:tcPr>
            <w:tcW w:w="720" w:type="dxa"/>
          </w:tcPr>
          <w:p w:rsidR="0029426B" w:rsidRPr="00A374BE" w:rsidRDefault="0029426B" w:rsidP="00E06A2D">
            <w:pPr>
              <w:rPr>
                <w:rFonts w:cstheme="minorHAnsi"/>
                <w:sz w:val="18"/>
              </w:rPr>
            </w:pPr>
            <w:r>
              <w:rPr>
                <w:b/>
                <w:sz w:val="18"/>
                <w:szCs w:val="16"/>
              </w:rPr>
              <w:t>1.2.1</w:t>
            </w:r>
          </w:p>
        </w:tc>
        <w:tc>
          <w:tcPr>
            <w:tcW w:w="1374" w:type="dxa"/>
          </w:tcPr>
          <w:p w:rsidR="0029426B" w:rsidRPr="00A374BE" w:rsidRDefault="0029426B" w:rsidP="00E06A2D">
            <w:pPr>
              <w:jc w:val="both"/>
              <w:rPr>
                <w:rFonts w:cstheme="minorHAnsi"/>
                <w:sz w:val="18"/>
                <w:szCs w:val="16"/>
              </w:rPr>
            </w:pPr>
            <w:r>
              <w:rPr>
                <w:sz w:val="18"/>
                <w:szCs w:val="16"/>
              </w:rPr>
              <w:t>Medium-term planning and start of implementation of projects for the first phase of construction of 6,433 m² of archival material storage, respectively in Gjilan, Mitrovica and Prizren</w:t>
            </w:r>
          </w:p>
        </w:tc>
        <w:tc>
          <w:tcPr>
            <w:tcW w:w="1572" w:type="dxa"/>
          </w:tcPr>
          <w:p w:rsidR="0029426B" w:rsidRPr="00A374BE" w:rsidRDefault="0029426B" w:rsidP="00E06A2D">
            <w:pPr>
              <w:jc w:val="both"/>
              <w:rPr>
                <w:rFonts w:cstheme="minorHAnsi"/>
                <w:sz w:val="18"/>
                <w:szCs w:val="16"/>
              </w:rPr>
            </w:pPr>
            <w:r>
              <w:rPr>
                <w:sz w:val="18"/>
                <w:szCs w:val="16"/>
              </w:rPr>
              <w:t>Inclusion in the planning instruments of the budget (MTBF)</w:t>
            </w:r>
          </w:p>
          <w:p w:rsidR="0029426B" w:rsidRPr="00A374BE" w:rsidRDefault="0029426B" w:rsidP="00E06A2D">
            <w:pPr>
              <w:jc w:val="both"/>
              <w:rPr>
                <w:rFonts w:cstheme="minorHAnsi"/>
                <w:sz w:val="10"/>
                <w:szCs w:val="16"/>
                <w:lang w:val="sq-AL"/>
              </w:rPr>
            </w:pPr>
          </w:p>
          <w:p w:rsidR="0029426B" w:rsidRPr="00A374BE" w:rsidRDefault="0029426B" w:rsidP="00E06A2D">
            <w:pPr>
              <w:jc w:val="both"/>
              <w:rPr>
                <w:rFonts w:cstheme="minorHAnsi"/>
                <w:sz w:val="18"/>
                <w:szCs w:val="16"/>
              </w:rPr>
            </w:pPr>
            <w:r>
              <w:rPr>
                <w:sz w:val="18"/>
                <w:szCs w:val="16"/>
              </w:rPr>
              <w:t>Establishment of the Working Group for the development of the design task (Prizren and Mitrovica);</w:t>
            </w:r>
          </w:p>
          <w:p w:rsidR="0029426B" w:rsidRPr="00A374BE" w:rsidRDefault="0029426B" w:rsidP="00E06A2D">
            <w:pPr>
              <w:jc w:val="both"/>
              <w:rPr>
                <w:rFonts w:cstheme="minorHAnsi"/>
                <w:sz w:val="10"/>
                <w:szCs w:val="16"/>
                <w:lang w:val="sq-AL"/>
              </w:rPr>
            </w:pPr>
          </w:p>
          <w:p w:rsidR="0029426B" w:rsidRPr="00A374BE" w:rsidRDefault="0029426B" w:rsidP="00E06A2D">
            <w:pPr>
              <w:jc w:val="both"/>
              <w:rPr>
                <w:rFonts w:cstheme="minorHAnsi"/>
                <w:sz w:val="18"/>
                <w:szCs w:val="16"/>
              </w:rPr>
            </w:pPr>
            <w:r>
              <w:rPr>
                <w:sz w:val="18"/>
                <w:szCs w:val="16"/>
              </w:rPr>
              <w:t xml:space="preserve">Announcement of procurement procedure/contracting of the conceptual and detailed design project for the construction of repository in Prizren; </w:t>
            </w:r>
          </w:p>
          <w:p w:rsidR="0029426B" w:rsidRPr="00A374BE" w:rsidRDefault="0029426B" w:rsidP="00E06A2D">
            <w:pPr>
              <w:jc w:val="both"/>
              <w:rPr>
                <w:rFonts w:cstheme="minorHAnsi"/>
                <w:sz w:val="10"/>
                <w:szCs w:val="16"/>
                <w:lang w:val="sq-AL"/>
              </w:rPr>
            </w:pPr>
          </w:p>
          <w:p w:rsidR="0029426B" w:rsidRPr="00A374BE" w:rsidRDefault="0029426B" w:rsidP="00E06A2D">
            <w:pPr>
              <w:jc w:val="both"/>
              <w:rPr>
                <w:rFonts w:cstheme="minorHAnsi"/>
                <w:sz w:val="18"/>
                <w:szCs w:val="16"/>
              </w:rPr>
            </w:pPr>
            <w:r>
              <w:rPr>
                <w:sz w:val="18"/>
                <w:szCs w:val="16"/>
              </w:rPr>
              <w:t xml:space="preserve">Announcement of the procedure for the execution of works according to the project in Gjilan, Mitrovica and the construction of repositories in Prizren. </w:t>
            </w:r>
          </w:p>
          <w:p w:rsidR="0029426B" w:rsidRPr="00A374BE" w:rsidRDefault="0029426B" w:rsidP="00E06A2D">
            <w:pPr>
              <w:jc w:val="both"/>
              <w:rPr>
                <w:rFonts w:cstheme="minorHAnsi"/>
                <w:sz w:val="18"/>
                <w:lang w:val="sq-AL"/>
              </w:rPr>
            </w:pPr>
          </w:p>
        </w:tc>
        <w:tc>
          <w:tcPr>
            <w:tcW w:w="1376" w:type="dxa"/>
          </w:tcPr>
          <w:p w:rsidR="0029426B" w:rsidRPr="00A374BE" w:rsidRDefault="0029426B" w:rsidP="00E06A2D">
            <w:pPr>
              <w:jc w:val="both"/>
              <w:rPr>
                <w:rFonts w:cstheme="minorHAnsi"/>
                <w:sz w:val="18"/>
                <w:szCs w:val="16"/>
              </w:rPr>
            </w:pPr>
            <w:r>
              <w:rPr>
                <w:sz w:val="18"/>
                <w:szCs w:val="16"/>
              </w:rPr>
              <w:t>800,000</w:t>
            </w:r>
          </w:p>
          <w:p w:rsidR="0029426B" w:rsidRPr="00A374BE" w:rsidRDefault="0029426B" w:rsidP="00E06A2D">
            <w:pPr>
              <w:jc w:val="both"/>
              <w:rPr>
                <w:rFonts w:cstheme="minorHAnsi"/>
                <w:sz w:val="18"/>
                <w:szCs w:val="16"/>
                <w:lang w:val="sq-AL"/>
              </w:rPr>
            </w:pPr>
          </w:p>
          <w:p w:rsidR="0029426B" w:rsidRPr="00A374BE" w:rsidRDefault="0029426B" w:rsidP="0018234E">
            <w:pPr>
              <w:jc w:val="both"/>
              <w:rPr>
                <w:rFonts w:cstheme="minorHAnsi"/>
                <w:sz w:val="18"/>
              </w:rPr>
            </w:pPr>
            <w:r>
              <w:rPr>
                <w:sz w:val="18"/>
                <w:szCs w:val="16"/>
              </w:rPr>
              <w:t>(budgeted for the construction of IMA – Gjilan with 400,000 Euro, construction of IMA – Mitrovica with 250,000 Euro and development of the project for the construction of storage in IMA – Prizren with 150,000 Euro)</w:t>
            </w:r>
          </w:p>
        </w:tc>
        <w:tc>
          <w:tcPr>
            <w:tcW w:w="1230" w:type="dxa"/>
          </w:tcPr>
          <w:p w:rsidR="0029426B" w:rsidRPr="00A374BE" w:rsidRDefault="0029426B" w:rsidP="00E06A2D">
            <w:pPr>
              <w:jc w:val="both"/>
              <w:rPr>
                <w:rFonts w:cstheme="minorHAnsi"/>
                <w:sz w:val="18"/>
                <w:szCs w:val="16"/>
              </w:rPr>
            </w:pPr>
            <w:r>
              <w:rPr>
                <w:sz w:val="18"/>
                <w:szCs w:val="16"/>
              </w:rPr>
              <w:t>1,400,000</w:t>
            </w:r>
          </w:p>
          <w:p w:rsidR="0029426B" w:rsidRPr="00A374BE" w:rsidRDefault="0029426B" w:rsidP="00E06A2D">
            <w:pPr>
              <w:jc w:val="both"/>
              <w:rPr>
                <w:rFonts w:cstheme="minorHAnsi"/>
                <w:sz w:val="18"/>
                <w:lang w:val="sq-AL"/>
              </w:rPr>
            </w:pPr>
          </w:p>
          <w:p w:rsidR="0029426B" w:rsidRPr="00A374BE" w:rsidRDefault="0029426B" w:rsidP="00E06A2D">
            <w:pPr>
              <w:jc w:val="both"/>
              <w:rPr>
                <w:rFonts w:cstheme="minorHAnsi"/>
                <w:sz w:val="18"/>
              </w:rPr>
            </w:pPr>
            <w:r>
              <w:rPr>
                <w:sz w:val="18"/>
              </w:rPr>
              <w:t xml:space="preserve">(budgeted for the continuation of construction of IMA – Gjilan with 700,000 Euro, continuation of construction of IMA – Mitrovica with 500,000 Euro; </w:t>
            </w:r>
          </w:p>
          <w:p w:rsidR="0029426B" w:rsidRPr="00A374BE" w:rsidRDefault="0029426B" w:rsidP="00E06A2D">
            <w:pPr>
              <w:jc w:val="both"/>
              <w:rPr>
                <w:rFonts w:cstheme="minorHAnsi"/>
                <w:sz w:val="18"/>
              </w:rPr>
            </w:pPr>
            <w:r>
              <w:rPr>
                <w:sz w:val="18"/>
              </w:rPr>
              <w:t xml:space="preserve">Continuation of construction of repositories in Prizren with 200,000 Euro; </w:t>
            </w:r>
          </w:p>
        </w:tc>
        <w:tc>
          <w:tcPr>
            <w:tcW w:w="1560" w:type="dxa"/>
          </w:tcPr>
          <w:p w:rsidR="0029426B" w:rsidRPr="00A374BE" w:rsidRDefault="0029426B" w:rsidP="00E06A2D">
            <w:pPr>
              <w:jc w:val="both"/>
              <w:rPr>
                <w:rFonts w:cstheme="minorHAnsi"/>
                <w:sz w:val="18"/>
              </w:rPr>
            </w:pPr>
            <w:r>
              <w:rPr>
                <w:sz w:val="18"/>
              </w:rPr>
              <w:t>1,700,000</w:t>
            </w:r>
          </w:p>
          <w:p w:rsidR="0029426B" w:rsidRPr="00A374BE" w:rsidRDefault="0029426B" w:rsidP="00E06A2D">
            <w:pPr>
              <w:jc w:val="both"/>
              <w:rPr>
                <w:rFonts w:cstheme="minorHAnsi"/>
                <w:sz w:val="18"/>
                <w:lang w:val="sq-AL"/>
              </w:rPr>
            </w:pPr>
          </w:p>
          <w:p w:rsidR="0029426B" w:rsidRPr="00A374BE" w:rsidRDefault="0029426B" w:rsidP="00E06A2D">
            <w:pPr>
              <w:jc w:val="both"/>
              <w:rPr>
                <w:rFonts w:cstheme="minorHAnsi"/>
                <w:sz w:val="18"/>
              </w:rPr>
            </w:pPr>
            <w:r>
              <w:rPr>
                <w:sz w:val="18"/>
              </w:rPr>
              <w:t>(</w:t>
            </w:r>
            <w:r w:rsidR="00185F33">
              <w:rPr>
                <w:sz w:val="18"/>
              </w:rPr>
              <w:t>Budgeted</w:t>
            </w:r>
            <w:r>
              <w:rPr>
                <w:sz w:val="18"/>
              </w:rPr>
              <w:t xml:space="preserve"> for the continuation/completion of construction of IMA – Gjilan with 500,000 Euro; continuation/completion of construction of IMA – Mitrovica with 550,000 Euro; continuation/completion of construction of repositories in Prizren with 650,000 Euro). </w:t>
            </w:r>
          </w:p>
        </w:tc>
        <w:tc>
          <w:tcPr>
            <w:tcW w:w="820" w:type="dxa"/>
          </w:tcPr>
          <w:p w:rsidR="0029426B" w:rsidRPr="00A374BE" w:rsidRDefault="0029426B" w:rsidP="00E06A2D">
            <w:pPr>
              <w:jc w:val="both"/>
              <w:rPr>
                <w:rFonts w:cstheme="minorHAnsi"/>
                <w:sz w:val="18"/>
              </w:rPr>
            </w:pPr>
            <w:r>
              <w:rPr>
                <w:sz w:val="18"/>
                <w:szCs w:val="16"/>
              </w:rPr>
              <w:t>Kosovo Budget</w:t>
            </w:r>
          </w:p>
        </w:tc>
        <w:tc>
          <w:tcPr>
            <w:tcW w:w="1066" w:type="dxa"/>
          </w:tcPr>
          <w:p w:rsidR="0029426B" w:rsidRPr="00A374BE" w:rsidRDefault="0029426B" w:rsidP="00E06A2D">
            <w:pPr>
              <w:jc w:val="both"/>
              <w:rPr>
                <w:rFonts w:cstheme="minorHAnsi"/>
                <w:sz w:val="18"/>
                <w:szCs w:val="16"/>
              </w:rPr>
            </w:pPr>
            <w:r>
              <w:rPr>
                <w:sz w:val="18"/>
                <w:szCs w:val="16"/>
              </w:rPr>
              <w:t>KSAA</w:t>
            </w:r>
          </w:p>
        </w:tc>
        <w:tc>
          <w:tcPr>
            <w:tcW w:w="1066" w:type="dxa"/>
          </w:tcPr>
          <w:p w:rsidR="0029426B" w:rsidRPr="00A374BE" w:rsidRDefault="0029426B" w:rsidP="00E06A2D">
            <w:pPr>
              <w:jc w:val="both"/>
              <w:rPr>
                <w:rFonts w:cstheme="minorHAnsi"/>
                <w:sz w:val="18"/>
                <w:szCs w:val="16"/>
              </w:rPr>
            </w:pPr>
            <w:r>
              <w:rPr>
                <w:sz w:val="18"/>
                <w:szCs w:val="16"/>
              </w:rPr>
              <w:t>MCYS</w:t>
            </w:r>
          </w:p>
        </w:tc>
        <w:tc>
          <w:tcPr>
            <w:tcW w:w="1459" w:type="dxa"/>
          </w:tcPr>
          <w:p w:rsidR="0029426B" w:rsidRPr="00A374BE" w:rsidRDefault="0029426B" w:rsidP="00E06A2D">
            <w:pPr>
              <w:jc w:val="both"/>
              <w:rPr>
                <w:rFonts w:cstheme="minorHAnsi"/>
                <w:sz w:val="18"/>
                <w:szCs w:val="16"/>
              </w:rPr>
            </w:pPr>
            <w:r>
              <w:rPr>
                <w:sz w:val="18"/>
                <w:szCs w:val="16"/>
              </w:rPr>
              <w:t>Construction/operationalization of storage spaces for Gjilan, Mitrovica and Prizren</w:t>
            </w:r>
          </w:p>
        </w:tc>
        <w:tc>
          <w:tcPr>
            <w:tcW w:w="807" w:type="dxa"/>
          </w:tcPr>
          <w:p w:rsidR="0029426B" w:rsidRPr="00A374BE" w:rsidRDefault="0029426B" w:rsidP="00E06A2D">
            <w:pPr>
              <w:jc w:val="both"/>
              <w:rPr>
                <w:rFonts w:cstheme="minorHAnsi"/>
                <w:sz w:val="18"/>
                <w:lang w:val="sq-AL"/>
              </w:rPr>
            </w:pPr>
          </w:p>
        </w:tc>
        <w:tc>
          <w:tcPr>
            <w:tcW w:w="900" w:type="dxa"/>
          </w:tcPr>
          <w:p w:rsidR="0029426B" w:rsidRPr="00A374BE" w:rsidRDefault="0029426B" w:rsidP="00E06A2D">
            <w:pPr>
              <w:jc w:val="both"/>
              <w:rPr>
                <w:rFonts w:cstheme="minorHAnsi"/>
                <w:sz w:val="18"/>
                <w:lang w:val="sq-AL"/>
              </w:rPr>
            </w:pPr>
          </w:p>
        </w:tc>
        <w:tc>
          <w:tcPr>
            <w:tcW w:w="1530" w:type="dxa"/>
          </w:tcPr>
          <w:p w:rsidR="0029426B" w:rsidRPr="00A374BE" w:rsidRDefault="0029426B" w:rsidP="00E06A2D">
            <w:pPr>
              <w:jc w:val="both"/>
              <w:rPr>
                <w:rFonts w:cstheme="minorHAnsi"/>
                <w:sz w:val="18"/>
                <w:szCs w:val="16"/>
                <w:vertAlign w:val="superscript"/>
              </w:rPr>
            </w:pPr>
            <w:r>
              <w:rPr>
                <w:sz w:val="18"/>
              </w:rPr>
              <w:t xml:space="preserve">Permanent storage of 8,692 linear meters of archival material under physical and atmospheric conditions according to standards  </w:t>
            </w:r>
          </w:p>
        </w:tc>
      </w:tr>
      <w:tr w:rsidR="0029426B" w:rsidRPr="00A374BE" w:rsidTr="0018234E">
        <w:trPr>
          <w:trHeight w:val="266"/>
        </w:trPr>
        <w:tc>
          <w:tcPr>
            <w:tcW w:w="720" w:type="dxa"/>
          </w:tcPr>
          <w:p w:rsidR="0029426B" w:rsidRPr="00A374BE" w:rsidRDefault="0029426B" w:rsidP="00E06A2D">
            <w:pPr>
              <w:rPr>
                <w:rFonts w:cstheme="minorHAnsi"/>
                <w:b/>
                <w:sz w:val="18"/>
                <w:szCs w:val="16"/>
              </w:rPr>
            </w:pPr>
            <w:r>
              <w:rPr>
                <w:b/>
                <w:sz w:val="18"/>
                <w:szCs w:val="16"/>
              </w:rPr>
              <w:t>1.2.2</w:t>
            </w:r>
          </w:p>
        </w:tc>
        <w:tc>
          <w:tcPr>
            <w:tcW w:w="1374" w:type="dxa"/>
          </w:tcPr>
          <w:p w:rsidR="0029426B" w:rsidRPr="00A374BE" w:rsidRDefault="0029426B" w:rsidP="00E06A2D">
            <w:pPr>
              <w:jc w:val="both"/>
              <w:rPr>
                <w:rFonts w:cstheme="minorHAnsi"/>
                <w:sz w:val="18"/>
                <w:szCs w:val="16"/>
              </w:rPr>
            </w:pPr>
            <w:r>
              <w:rPr>
                <w:sz w:val="18"/>
                <w:szCs w:val="16"/>
              </w:rPr>
              <w:t xml:space="preserve">Medium-term/long-term planning and start of </w:t>
            </w:r>
            <w:r>
              <w:rPr>
                <w:sz w:val="18"/>
                <w:szCs w:val="16"/>
              </w:rPr>
              <w:lastRenderedPageBreak/>
              <w:t xml:space="preserve">implementation of projects for the second phase of construction of 5,000 m² of Annex I and Annex II of the Central Repository, the Annex of IMA in Peja and the construction of IMR in Ferizaj.  </w:t>
            </w:r>
          </w:p>
        </w:tc>
        <w:tc>
          <w:tcPr>
            <w:tcW w:w="1572" w:type="dxa"/>
          </w:tcPr>
          <w:p w:rsidR="0029426B" w:rsidRPr="00A374BE" w:rsidRDefault="0029426B" w:rsidP="00E06A2D">
            <w:pPr>
              <w:jc w:val="both"/>
              <w:rPr>
                <w:rFonts w:cstheme="minorHAnsi"/>
                <w:sz w:val="18"/>
                <w:szCs w:val="16"/>
              </w:rPr>
            </w:pPr>
            <w:r>
              <w:rPr>
                <w:sz w:val="18"/>
                <w:szCs w:val="16"/>
              </w:rPr>
              <w:lastRenderedPageBreak/>
              <w:t xml:space="preserve">Inclusion in the planning instruments of the budget (MTBF); </w:t>
            </w:r>
          </w:p>
          <w:p w:rsidR="0029426B" w:rsidRPr="00A374BE" w:rsidRDefault="0029426B" w:rsidP="00E06A2D">
            <w:pPr>
              <w:jc w:val="both"/>
              <w:rPr>
                <w:rFonts w:cstheme="minorHAnsi"/>
                <w:sz w:val="12"/>
                <w:szCs w:val="16"/>
                <w:lang w:val="sq-AL"/>
              </w:rPr>
            </w:pPr>
          </w:p>
          <w:p w:rsidR="0029426B" w:rsidRPr="00A374BE" w:rsidRDefault="0029426B" w:rsidP="00E06A2D">
            <w:pPr>
              <w:jc w:val="both"/>
              <w:rPr>
                <w:rFonts w:cstheme="minorHAnsi"/>
                <w:sz w:val="18"/>
                <w:szCs w:val="16"/>
              </w:rPr>
            </w:pPr>
            <w:r>
              <w:rPr>
                <w:sz w:val="18"/>
                <w:szCs w:val="16"/>
              </w:rPr>
              <w:lastRenderedPageBreak/>
              <w:t>Addressing requests to the respective municipalities for the allocation/designation of locations for the construction of IMA – Ferizaj, the Annex of IMA – Peja and obtaining construction conditions for the construction of Annex I in Prishtina, as well as the designation of the location for the construction of Annex II in Prishtina;</w:t>
            </w:r>
          </w:p>
          <w:p w:rsidR="0029426B" w:rsidRPr="00A374BE" w:rsidRDefault="0029426B" w:rsidP="00E06A2D">
            <w:pPr>
              <w:jc w:val="both"/>
              <w:rPr>
                <w:rFonts w:cstheme="minorHAnsi"/>
                <w:sz w:val="10"/>
                <w:szCs w:val="16"/>
                <w:lang w:val="sq-AL"/>
              </w:rPr>
            </w:pPr>
          </w:p>
          <w:p w:rsidR="0029426B" w:rsidRPr="00A374BE" w:rsidRDefault="0029426B" w:rsidP="00E06A2D">
            <w:pPr>
              <w:jc w:val="both"/>
              <w:rPr>
                <w:rFonts w:cstheme="minorHAnsi"/>
                <w:sz w:val="18"/>
                <w:szCs w:val="16"/>
              </w:rPr>
            </w:pPr>
            <w:r>
              <w:rPr>
                <w:sz w:val="18"/>
                <w:szCs w:val="16"/>
              </w:rPr>
              <w:t>Establishment of the Working Group for the development of the design task for the respective projects;</w:t>
            </w:r>
          </w:p>
          <w:p w:rsidR="0029426B" w:rsidRPr="00A374BE" w:rsidRDefault="0029426B" w:rsidP="00E06A2D">
            <w:pPr>
              <w:jc w:val="both"/>
              <w:rPr>
                <w:rFonts w:cstheme="minorHAnsi"/>
                <w:sz w:val="10"/>
                <w:szCs w:val="16"/>
                <w:lang w:val="sq-AL"/>
              </w:rPr>
            </w:pPr>
          </w:p>
          <w:p w:rsidR="0029426B" w:rsidRPr="00A374BE" w:rsidRDefault="0029426B" w:rsidP="00E06A2D">
            <w:pPr>
              <w:jc w:val="both"/>
              <w:rPr>
                <w:rFonts w:cstheme="minorHAnsi"/>
                <w:sz w:val="18"/>
                <w:szCs w:val="16"/>
              </w:rPr>
            </w:pPr>
            <w:r>
              <w:rPr>
                <w:sz w:val="18"/>
                <w:szCs w:val="16"/>
              </w:rPr>
              <w:t>Announcement of the procurement procedure for the development of conceptual and detailed design projects for each of the projects;</w:t>
            </w:r>
          </w:p>
          <w:p w:rsidR="0029426B" w:rsidRPr="00A374BE" w:rsidRDefault="0029426B" w:rsidP="00E06A2D">
            <w:pPr>
              <w:jc w:val="both"/>
              <w:rPr>
                <w:rFonts w:cstheme="minorHAnsi"/>
                <w:sz w:val="10"/>
                <w:szCs w:val="16"/>
                <w:lang w:val="sq-AL"/>
              </w:rPr>
            </w:pPr>
          </w:p>
          <w:p w:rsidR="0029426B" w:rsidRPr="00A374BE" w:rsidRDefault="0029426B" w:rsidP="00E06A2D">
            <w:pPr>
              <w:jc w:val="both"/>
              <w:rPr>
                <w:rFonts w:cstheme="minorHAnsi"/>
                <w:sz w:val="18"/>
                <w:szCs w:val="16"/>
              </w:rPr>
            </w:pPr>
            <w:r>
              <w:rPr>
                <w:sz w:val="18"/>
                <w:szCs w:val="16"/>
              </w:rPr>
              <w:t xml:space="preserve">Announcement of the procedure for the execution of </w:t>
            </w:r>
            <w:r>
              <w:rPr>
                <w:sz w:val="18"/>
                <w:szCs w:val="16"/>
              </w:rPr>
              <w:lastRenderedPageBreak/>
              <w:t xml:space="preserve">works according to the respective projects. </w:t>
            </w:r>
          </w:p>
          <w:p w:rsidR="0029426B" w:rsidRPr="00A374BE" w:rsidRDefault="0029426B" w:rsidP="00E06A2D">
            <w:pPr>
              <w:rPr>
                <w:rFonts w:cstheme="minorHAnsi"/>
                <w:sz w:val="18"/>
                <w:lang w:val="sq-AL"/>
              </w:rPr>
            </w:pPr>
          </w:p>
        </w:tc>
        <w:tc>
          <w:tcPr>
            <w:tcW w:w="1376" w:type="dxa"/>
          </w:tcPr>
          <w:p w:rsidR="0029426B" w:rsidRPr="00A374BE" w:rsidRDefault="0029426B" w:rsidP="00E06A2D">
            <w:pPr>
              <w:jc w:val="both"/>
              <w:rPr>
                <w:rFonts w:cstheme="minorHAnsi"/>
                <w:sz w:val="18"/>
                <w:szCs w:val="16"/>
              </w:rPr>
            </w:pPr>
            <w:r>
              <w:rPr>
                <w:sz w:val="18"/>
                <w:szCs w:val="16"/>
              </w:rPr>
              <w:lastRenderedPageBreak/>
              <w:t>420.000</w:t>
            </w:r>
          </w:p>
          <w:p w:rsidR="0029426B" w:rsidRPr="00A374BE" w:rsidRDefault="0029426B" w:rsidP="00E06A2D">
            <w:pPr>
              <w:jc w:val="both"/>
              <w:rPr>
                <w:rFonts w:cstheme="minorHAnsi"/>
                <w:sz w:val="18"/>
                <w:szCs w:val="16"/>
                <w:lang w:val="sq-AL"/>
              </w:rPr>
            </w:pPr>
          </w:p>
          <w:p w:rsidR="0029426B" w:rsidRPr="00A374BE" w:rsidRDefault="0029426B" w:rsidP="00E06A2D">
            <w:pPr>
              <w:jc w:val="both"/>
              <w:rPr>
                <w:rFonts w:cstheme="minorHAnsi"/>
                <w:sz w:val="18"/>
                <w:szCs w:val="16"/>
              </w:rPr>
            </w:pPr>
            <w:r>
              <w:rPr>
                <w:sz w:val="18"/>
                <w:szCs w:val="16"/>
              </w:rPr>
              <w:t xml:space="preserve">(budgeted: development of </w:t>
            </w:r>
            <w:r>
              <w:rPr>
                <w:sz w:val="18"/>
                <w:szCs w:val="16"/>
              </w:rPr>
              <w:t xml:space="preserve">the project for the construction of IMA – Ferizaj with 150,000 Euro; </w:t>
            </w:r>
          </w:p>
          <w:p w:rsidR="0029426B" w:rsidRPr="00A374BE" w:rsidRDefault="0029426B" w:rsidP="00E06A2D">
            <w:pPr>
              <w:jc w:val="both"/>
              <w:rPr>
                <w:rFonts w:cstheme="minorHAnsi"/>
                <w:sz w:val="18"/>
                <w:szCs w:val="16"/>
              </w:rPr>
            </w:pPr>
            <w:r>
              <w:rPr>
                <w:sz w:val="18"/>
                <w:szCs w:val="16"/>
              </w:rPr>
              <w:t>Development of the project for the construction of the Annex of the IMA – Peja repository with 100,000 Euro;</w:t>
            </w:r>
          </w:p>
          <w:p w:rsidR="0029426B" w:rsidRPr="00A374BE" w:rsidRDefault="0029426B" w:rsidP="00E06A2D">
            <w:pPr>
              <w:jc w:val="both"/>
              <w:rPr>
                <w:rFonts w:cstheme="minorHAnsi"/>
                <w:sz w:val="18"/>
                <w:szCs w:val="16"/>
              </w:rPr>
            </w:pPr>
            <w:r>
              <w:rPr>
                <w:sz w:val="18"/>
                <w:szCs w:val="16"/>
              </w:rPr>
              <w:t>Development of the project for the construction of Annex I of the Central Repository with 70,000 Euro;</w:t>
            </w:r>
          </w:p>
          <w:p w:rsidR="0029426B" w:rsidRPr="00A374BE" w:rsidRDefault="0029426B" w:rsidP="00E06A2D">
            <w:pPr>
              <w:jc w:val="both"/>
              <w:rPr>
                <w:rFonts w:cstheme="minorHAnsi"/>
                <w:sz w:val="18"/>
                <w:szCs w:val="16"/>
              </w:rPr>
            </w:pPr>
            <w:r>
              <w:rPr>
                <w:sz w:val="18"/>
                <w:szCs w:val="16"/>
              </w:rPr>
              <w:t>Development of the project for the construction of Annex II of the Central Repository in Prishtina with 100,000 Euro</w:t>
            </w:r>
          </w:p>
        </w:tc>
        <w:tc>
          <w:tcPr>
            <w:tcW w:w="1230" w:type="dxa"/>
          </w:tcPr>
          <w:p w:rsidR="0029426B" w:rsidRPr="00A374BE" w:rsidRDefault="0029426B" w:rsidP="00E06A2D">
            <w:pPr>
              <w:jc w:val="both"/>
              <w:rPr>
                <w:rFonts w:cstheme="minorHAnsi"/>
                <w:sz w:val="18"/>
                <w:szCs w:val="16"/>
              </w:rPr>
            </w:pPr>
            <w:r>
              <w:rPr>
                <w:sz w:val="18"/>
                <w:szCs w:val="16"/>
              </w:rPr>
              <w:lastRenderedPageBreak/>
              <w:t>1,200,000</w:t>
            </w:r>
          </w:p>
          <w:p w:rsidR="0029426B" w:rsidRPr="00A374BE" w:rsidRDefault="0029426B" w:rsidP="00E06A2D">
            <w:pPr>
              <w:jc w:val="both"/>
              <w:rPr>
                <w:rFonts w:cstheme="minorHAnsi"/>
                <w:sz w:val="18"/>
                <w:szCs w:val="16"/>
                <w:lang w:val="sq-AL"/>
              </w:rPr>
            </w:pPr>
          </w:p>
          <w:p w:rsidR="0029426B" w:rsidRPr="00A374BE" w:rsidRDefault="0029426B" w:rsidP="00E06A2D">
            <w:pPr>
              <w:jc w:val="both"/>
              <w:rPr>
                <w:rFonts w:cstheme="minorHAnsi"/>
                <w:sz w:val="18"/>
                <w:szCs w:val="16"/>
              </w:rPr>
            </w:pPr>
            <w:r>
              <w:rPr>
                <w:sz w:val="18"/>
                <w:szCs w:val="16"/>
              </w:rPr>
              <w:t>(</w:t>
            </w:r>
            <w:r w:rsidR="00185F33">
              <w:rPr>
                <w:sz w:val="18"/>
                <w:szCs w:val="16"/>
              </w:rPr>
              <w:t>Budgeted</w:t>
            </w:r>
            <w:r>
              <w:rPr>
                <w:sz w:val="18"/>
                <w:szCs w:val="16"/>
              </w:rPr>
              <w:t xml:space="preserve">: 400,000 Euro </w:t>
            </w:r>
            <w:r>
              <w:rPr>
                <w:sz w:val="18"/>
                <w:szCs w:val="16"/>
              </w:rPr>
              <w:lastRenderedPageBreak/>
              <w:t>for the construction of IMA – Ferizaj; construction of the Annex o</w:t>
            </w:r>
            <w:r w:rsidR="00185F33">
              <w:rPr>
                <w:sz w:val="18"/>
                <w:szCs w:val="16"/>
              </w:rPr>
              <w:t>f IMA – Peja with 300,000 Euro.</w:t>
            </w:r>
            <w:r>
              <w:rPr>
                <w:sz w:val="18"/>
                <w:szCs w:val="16"/>
              </w:rPr>
              <w:t xml:space="preserve"> </w:t>
            </w:r>
          </w:p>
          <w:p w:rsidR="0029426B" w:rsidRPr="00A374BE" w:rsidRDefault="0029426B" w:rsidP="00E06A2D">
            <w:pPr>
              <w:jc w:val="both"/>
              <w:rPr>
                <w:rFonts w:cstheme="minorHAnsi"/>
                <w:sz w:val="18"/>
                <w:szCs w:val="16"/>
              </w:rPr>
            </w:pPr>
            <w:r>
              <w:rPr>
                <w:sz w:val="18"/>
                <w:szCs w:val="16"/>
              </w:rPr>
              <w:t xml:space="preserve">Construction of Annex I of the Central Repository with 200,000 Euro; </w:t>
            </w:r>
          </w:p>
          <w:p w:rsidR="0029426B" w:rsidRPr="00A374BE" w:rsidRDefault="0029426B" w:rsidP="00E06A2D">
            <w:pPr>
              <w:jc w:val="both"/>
              <w:rPr>
                <w:rFonts w:cstheme="minorHAnsi"/>
                <w:sz w:val="18"/>
                <w:szCs w:val="16"/>
              </w:rPr>
            </w:pPr>
            <w:r>
              <w:rPr>
                <w:sz w:val="18"/>
                <w:szCs w:val="16"/>
              </w:rPr>
              <w:t xml:space="preserve">Construction of Annex II of the Central Repository with 300,000 Euro. </w:t>
            </w:r>
          </w:p>
        </w:tc>
        <w:tc>
          <w:tcPr>
            <w:tcW w:w="1560" w:type="dxa"/>
          </w:tcPr>
          <w:p w:rsidR="0029426B" w:rsidRPr="00A374BE" w:rsidRDefault="0029426B" w:rsidP="00E06A2D">
            <w:pPr>
              <w:jc w:val="both"/>
              <w:rPr>
                <w:rFonts w:cstheme="minorHAnsi"/>
                <w:sz w:val="18"/>
                <w:szCs w:val="16"/>
              </w:rPr>
            </w:pPr>
            <w:r>
              <w:rPr>
                <w:sz w:val="18"/>
                <w:szCs w:val="16"/>
              </w:rPr>
              <w:lastRenderedPageBreak/>
              <w:t>1,300,000</w:t>
            </w:r>
          </w:p>
          <w:p w:rsidR="0029426B" w:rsidRPr="00A374BE" w:rsidRDefault="0029426B" w:rsidP="00E06A2D">
            <w:pPr>
              <w:jc w:val="both"/>
              <w:rPr>
                <w:rFonts w:cstheme="minorHAnsi"/>
                <w:sz w:val="18"/>
                <w:szCs w:val="16"/>
                <w:lang w:val="sq-AL"/>
              </w:rPr>
            </w:pPr>
          </w:p>
          <w:p w:rsidR="0029426B" w:rsidRPr="00A374BE" w:rsidRDefault="0029426B" w:rsidP="00E06A2D">
            <w:pPr>
              <w:jc w:val="both"/>
              <w:rPr>
                <w:rFonts w:cstheme="minorHAnsi"/>
                <w:sz w:val="18"/>
                <w:szCs w:val="16"/>
              </w:rPr>
            </w:pPr>
            <w:r>
              <w:rPr>
                <w:sz w:val="18"/>
                <w:szCs w:val="16"/>
              </w:rPr>
              <w:t xml:space="preserve">(budgeted for the continuation of </w:t>
            </w:r>
            <w:r>
              <w:rPr>
                <w:sz w:val="18"/>
                <w:szCs w:val="16"/>
              </w:rPr>
              <w:lastRenderedPageBreak/>
              <w:t xml:space="preserve">construction of IMA – Ferizaj with 450,000 Euro; continuation of construction of the Annex of IMA – Peja repository with 400,000 Euro; continuation of construction of Annex I of the Central Repository with 100,000 Euro; </w:t>
            </w:r>
          </w:p>
          <w:p w:rsidR="0029426B" w:rsidRPr="00A374BE" w:rsidRDefault="0029426B" w:rsidP="00E06A2D">
            <w:pPr>
              <w:rPr>
                <w:rFonts w:cstheme="minorHAnsi"/>
                <w:sz w:val="18"/>
              </w:rPr>
            </w:pPr>
            <w:r>
              <w:rPr>
                <w:sz w:val="18"/>
                <w:szCs w:val="16"/>
              </w:rPr>
              <w:t>Continuation of construction of Annex II of the Central Repository with 350,000 Euro).</w:t>
            </w:r>
          </w:p>
        </w:tc>
        <w:tc>
          <w:tcPr>
            <w:tcW w:w="820" w:type="dxa"/>
          </w:tcPr>
          <w:p w:rsidR="0029426B" w:rsidRPr="00A374BE" w:rsidRDefault="0029426B" w:rsidP="00E06A2D">
            <w:pPr>
              <w:rPr>
                <w:rFonts w:cstheme="minorHAnsi"/>
                <w:sz w:val="18"/>
              </w:rPr>
            </w:pPr>
            <w:r>
              <w:rPr>
                <w:sz w:val="18"/>
                <w:szCs w:val="16"/>
              </w:rPr>
              <w:lastRenderedPageBreak/>
              <w:t>Kosovo Budget</w:t>
            </w:r>
          </w:p>
        </w:tc>
        <w:tc>
          <w:tcPr>
            <w:tcW w:w="1066" w:type="dxa"/>
          </w:tcPr>
          <w:p w:rsidR="0029426B" w:rsidRPr="00A374BE" w:rsidRDefault="0029426B" w:rsidP="00E06A2D">
            <w:pPr>
              <w:rPr>
                <w:rFonts w:cstheme="minorHAnsi"/>
                <w:sz w:val="18"/>
                <w:szCs w:val="16"/>
              </w:rPr>
            </w:pPr>
            <w:r>
              <w:rPr>
                <w:sz w:val="18"/>
                <w:szCs w:val="16"/>
              </w:rPr>
              <w:t>KSAA</w:t>
            </w:r>
          </w:p>
        </w:tc>
        <w:tc>
          <w:tcPr>
            <w:tcW w:w="1066" w:type="dxa"/>
          </w:tcPr>
          <w:p w:rsidR="0029426B" w:rsidRPr="00A374BE" w:rsidRDefault="0029426B" w:rsidP="00E06A2D">
            <w:pPr>
              <w:rPr>
                <w:rFonts w:cstheme="minorHAnsi"/>
                <w:sz w:val="18"/>
                <w:szCs w:val="16"/>
              </w:rPr>
            </w:pPr>
            <w:r>
              <w:rPr>
                <w:sz w:val="18"/>
                <w:szCs w:val="16"/>
              </w:rPr>
              <w:t>MCYS</w:t>
            </w:r>
          </w:p>
        </w:tc>
        <w:tc>
          <w:tcPr>
            <w:tcW w:w="1459" w:type="dxa"/>
          </w:tcPr>
          <w:p w:rsidR="0029426B" w:rsidRPr="00A374BE" w:rsidRDefault="0029426B" w:rsidP="00E06A2D">
            <w:pPr>
              <w:jc w:val="both"/>
              <w:rPr>
                <w:rFonts w:cstheme="minorHAnsi"/>
                <w:sz w:val="18"/>
              </w:rPr>
            </w:pPr>
            <w:r>
              <w:rPr>
                <w:sz w:val="18"/>
                <w:szCs w:val="16"/>
              </w:rPr>
              <w:t xml:space="preserve">The second phase of development and capacity </w:t>
            </w:r>
            <w:r>
              <w:rPr>
                <w:sz w:val="18"/>
                <w:szCs w:val="16"/>
              </w:rPr>
              <w:lastRenderedPageBreak/>
              <w:t>building of the infrastructure completed to 70%.</w:t>
            </w:r>
          </w:p>
        </w:tc>
        <w:tc>
          <w:tcPr>
            <w:tcW w:w="807" w:type="dxa"/>
          </w:tcPr>
          <w:p w:rsidR="0029426B" w:rsidRPr="00A374BE" w:rsidRDefault="0029426B" w:rsidP="00E06A2D">
            <w:pPr>
              <w:rPr>
                <w:rFonts w:cstheme="minorHAnsi"/>
                <w:sz w:val="18"/>
                <w:lang w:val="sq-AL"/>
              </w:rPr>
            </w:pPr>
          </w:p>
        </w:tc>
        <w:tc>
          <w:tcPr>
            <w:tcW w:w="900" w:type="dxa"/>
          </w:tcPr>
          <w:p w:rsidR="0029426B" w:rsidRPr="00A374BE" w:rsidRDefault="0029426B" w:rsidP="00E06A2D">
            <w:pPr>
              <w:rPr>
                <w:rFonts w:cstheme="minorHAnsi"/>
                <w:sz w:val="18"/>
                <w:lang w:val="sq-AL"/>
              </w:rPr>
            </w:pPr>
          </w:p>
        </w:tc>
        <w:tc>
          <w:tcPr>
            <w:tcW w:w="1530" w:type="dxa"/>
          </w:tcPr>
          <w:p w:rsidR="0029426B" w:rsidRPr="00A374BE" w:rsidRDefault="0029426B" w:rsidP="00E06A2D">
            <w:pPr>
              <w:rPr>
                <w:rFonts w:cstheme="minorHAnsi"/>
                <w:sz w:val="18"/>
                <w:szCs w:val="16"/>
                <w:lang w:val="sq-AL"/>
              </w:rPr>
            </w:pPr>
          </w:p>
        </w:tc>
      </w:tr>
      <w:tr w:rsidR="0029426B" w:rsidRPr="00A374BE" w:rsidTr="0018234E">
        <w:trPr>
          <w:trHeight w:val="266"/>
        </w:trPr>
        <w:tc>
          <w:tcPr>
            <w:tcW w:w="720" w:type="dxa"/>
          </w:tcPr>
          <w:p w:rsidR="0029426B" w:rsidRPr="00A374BE" w:rsidRDefault="0029426B" w:rsidP="00E06A2D">
            <w:pPr>
              <w:rPr>
                <w:rFonts w:cstheme="minorHAnsi"/>
                <w:sz w:val="18"/>
                <w:lang w:val="sq-AL"/>
              </w:rPr>
            </w:pPr>
          </w:p>
        </w:tc>
        <w:tc>
          <w:tcPr>
            <w:tcW w:w="1374" w:type="dxa"/>
          </w:tcPr>
          <w:p w:rsidR="0029426B" w:rsidRPr="00A374BE" w:rsidRDefault="0029426B" w:rsidP="00E06A2D">
            <w:pPr>
              <w:rPr>
                <w:rFonts w:cstheme="minorHAnsi"/>
                <w:sz w:val="18"/>
                <w:szCs w:val="16"/>
              </w:rPr>
            </w:pPr>
            <w:r>
              <w:rPr>
                <w:sz w:val="18"/>
                <w:szCs w:val="16"/>
              </w:rPr>
              <w:t>Total budget for Specific Objective 2:</w:t>
            </w:r>
          </w:p>
        </w:tc>
        <w:tc>
          <w:tcPr>
            <w:tcW w:w="1572" w:type="dxa"/>
          </w:tcPr>
          <w:p w:rsidR="0029426B" w:rsidRPr="00A374BE" w:rsidRDefault="0029426B" w:rsidP="00E06A2D">
            <w:pPr>
              <w:rPr>
                <w:rFonts w:cstheme="minorHAnsi"/>
                <w:sz w:val="18"/>
                <w:szCs w:val="16"/>
              </w:rPr>
            </w:pPr>
            <w:r>
              <w:rPr>
                <w:sz w:val="18"/>
                <w:szCs w:val="16"/>
              </w:rPr>
              <w:t>6.820,000 Euro</w:t>
            </w:r>
          </w:p>
        </w:tc>
        <w:tc>
          <w:tcPr>
            <w:tcW w:w="1376" w:type="dxa"/>
          </w:tcPr>
          <w:p w:rsidR="0029426B" w:rsidRPr="00A374BE" w:rsidRDefault="0029426B" w:rsidP="00E06A2D">
            <w:pPr>
              <w:rPr>
                <w:rFonts w:cstheme="minorHAnsi"/>
                <w:sz w:val="18"/>
                <w:lang w:val="sq-AL"/>
              </w:rPr>
            </w:pPr>
          </w:p>
        </w:tc>
        <w:tc>
          <w:tcPr>
            <w:tcW w:w="1230" w:type="dxa"/>
          </w:tcPr>
          <w:p w:rsidR="0029426B" w:rsidRPr="00A374BE" w:rsidRDefault="0029426B" w:rsidP="00E06A2D">
            <w:pPr>
              <w:rPr>
                <w:rFonts w:cstheme="minorHAnsi"/>
                <w:sz w:val="18"/>
                <w:lang w:val="sq-AL"/>
              </w:rPr>
            </w:pPr>
          </w:p>
        </w:tc>
        <w:tc>
          <w:tcPr>
            <w:tcW w:w="1560" w:type="dxa"/>
          </w:tcPr>
          <w:p w:rsidR="0029426B" w:rsidRPr="00A374BE" w:rsidRDefault="0029426B" w:rsidP="00E06A2D">
            <w:pPr>
              <w:rPr>
                <w:rFonts w:cstheme="minorHAnsi"/>
                <w:sz w:val="18"/>
                <w:lang w:val="sq-AL"/>
              </w:rPr>
            </w:pPr>
          </w:p>
        </w:tc>
        <w:tc>
          <w:tcPr>
            <w:tcW w:w="820" w:type="dxa"/>
          </w:tcPr>
          <w:p w:rsidR="0029426B" w:rsidRPr="00A374BE" w:rsidRDefault="0029426B" w:rsidP="00E06A2D">
            <w:pPr>
              <w:rPr>
                <w:rFonts w:cstheme="minorHAnsi"/>
                <w:sz w:val="18"/>
                <w:lang w:val="sq-AL"/>
              </w:rPr>
            </w:pPr>
          </w:p>
        </w:tc>
        <w:tc>
          <w:tcPr>
            <w:tcW w:w="1066" w:type="dxa"/>
          </w:tcPr>
          <w:p w:rsidR="0029426B" w:rsidRPr="00A374BE" w:rsidRDefault="0029426B" w:rsidP="00E06A2D">
            <w:pPr>
              <w:rPr>
                <w:rFonts w:cstheme="minorHAnsi"/>
                <w:sz w:val="18"/>
                <w:lang w:val="sq-AL"/>
              </w:rPr>
            </w:pPr>
          </w:p>
        </w:tc>
        <w:tc>
          <w:tcPr>
            <w:tcW w:w="1066" w:type="dxa"/>
          </w:tcPr>
          <w:p w:rsidR="0029426B" w:rsidRPr="00A374BE" w:rsidRDefault="0029426B" w:rsidP="00E06A2D">
            <w:pPr>
              <w:rPr>
                <w:rFonts w:cstheme="minorHAnsi"/>
                <w:sz w:val="18"/>
                <w:lang w:val="sq-AL"/>
              </w:rPr>
            </w:pPr>
          </w:p>
        </w:tc>
        <w:tc>
          <w:tcPr>
            <w:tcW w:w="1459" w:type="dxa"/>
          </w:tcPr>
          <w:p w:rsidR="0029426B" w:rsidRPr="00A374BE" w:rsidRDefault="0029426B" w:rsidP="00E06A2D">
            <w:pPr>
              <w:rPr>
                <w:rFonts w:cstheme="minorHAnsi"/>
                <w:sz w:val="18"/>
                <w:lang w:val="sq-AL"/>
              </w:rPr>
            </w:pPr>
          </w:p>
        </w:tc>
        <w:tc>
          <w:tcPr>
            <w:tcW w:w="807" w:type="dxa"/>
          </w:tcPr>
          <w:p w:rsidR="0029426B" w:rsidRPr="00A374BE" w:rsidRDefault="0029426B" w:rsidP="00E06A2D">
            <w:pPr>
              <w:rPr>
                <w:rFonts w:cstheme="minorHAnsi"/>
                <w:sz w:val="18"/>
                <w:lang w:val="sq-AL"/>
              </w:rPr>
            </w:pPr>
          </w:p>
        </w:tc>
        <w:tc>
          <w:tcPr>
            <w:tcW w:w="900" w:type="dxa"/>
          </w:tcPr>
          <w:p w:rsidR="0029426B" w:rsidRPr="00A374BE" w:rsidRDefault="0029426B" w:rsidP="00E06A2D">
            <w:pPr>
              <w:rPr>
                <w:rFonts w:cstheme="minorHAnsi"/>
                <w:sz w:val="18"/>
                <w:lang w:val="sq-AL"/>
              </w:rPr>
            </w:pPr>
          </w:p>
        </w:tc>
        <w:tc>
          <w:tcPr>
            <w:tcW w:w="1530" w:type="dxa"/>
          </w:tcPr>
          <w:p w:rsidR="0029426B" w:rsidRPr="00A374BE" w:rsidRDefault="0029426B" w:rsidP="00E06A2D">
            <w:pPr>
              <w:rPr>
                <w:rFonts w:cstheme="minorHAnsi"/>
                <w:sz w:val="18"/>
                <w:lang w:val="sq-AL"/>
              </w:rPr>
            </w:pPr>
          </w:p>
        </w:tc>
      </w:tr>
      <w:tr w:rsidR="0029426B" w:rsidRPr="00A374BE" w:rsidTr="0018234E">
        <w:trPr>
          <w:trHeight w:val="266"/>
        </w:trPr>
        <w:tc>
          <w:tcPr>
            <w:tcW w:w="720" w:type="dxa"/>
          </w:tcPr>
          <w:p w:rsidR="0029426B" w:rsidRPr="00A374BE" w:rsidRDefault="0029426B" w:rsidP="00E06A2D">
            <w:pPr>
              <w:rPr>
                <w:rFonts w:cstheme="minorHAnsi"/>
                <w:sz w:val="18"/>
                <w:lang w:val="sq-AL"/>
              </w:rPr>
            </w:pPr>
          </w:p>
        </w:tc>
        <w:tc>
          <w:tcPr>
            <w:tcW w:w="1374" w:type="dxa"/>
          </w:tcPr>
          <w:p w:rsidR="0029426B" w:rsidRPr="00A374BE" w:rsidRDefault="0029426B" w:rsidP="00E06A2D">
            <w:pPr>
              <w:rPr>
                <w:rFonts w:cstheme="minorHAnsi"/>
                <w:sz w:val="18"/>
                <w:szCs w:val="16"/>
              </w:rPr>
            </w:pPr>
            <w:r>
              <w:rPr>
                <w:sz w:val="18"/>
                <w:szCs w:val="16"/>
              </w:rPr>
              <w:t>Of which capital:</w:t>
            </w:r>
          </w:p>
        </w:tc>
        <w:tc>
          <w:tcPr>
            <w:tcW w:w="1572" w:type="dxa"/>
          </w:tcPr>
          <w:p w:rsidR="0029426B" w:rsidRPr="00A374BE" w:rsidRDefault="0029426B" w:rsidP="00E06A2D">
            <w:pPr>
              <w:rPr>
                <w:rFonts w:cstheme="minorHAnsi"/>
                <w:sz w:val="18"/>
                <w:szCs w:val="16"/>
              </w:rPr>
            </w:pPr>
            <w:r>
              <w:rPr>
                <w:sz w:val="18"/>
                <w:szCs w:val="16"/>
              </w:rPr>
              <w:t>Kosovo Budget</w:t>
            </w:r>
          </w:p>
        </w:tc>
        <w:tc>
          <w:tcPr>
            <w:tcW w:w="1376" w:type="dxa"/>
          </w:tcPr>
          <w:p w:rsidR="0029426B" w:rsidRPr="00A374BE" w:rsidRDefault="0029426B" w:rsidP="00E06A2D">
            <w:pPr>
              <w:rPr>
                <w:rFonts w:cstheme="minorHAnsi"/>
                <w:sz w:val="18"/>
                <w:lang w:val="sq-AL"/>
              </w:rPr>
            </w:pPr>
          </w:p>
        </w:tc>
        <w:tc>
          <w:tcPr>
            <w:tcW w:w="1230" w:type="dxa"/>
          </w:tcPr>
          <w:p w:rsidR="0029426B" w:rsidRPr="00A374BE" w:rsidRDefault="0029426B" w:rsidP="00E06A2D">
            <w:pPr>
              <w:rPr>
                <w:rFonts w:cstheme="minorHAnsi"/>
                <w:sz w:val="18"/>
                <w:lang w:val="sq-AL"/>
              </w:rPr>
            </w:pPr>
          </w:p>
        </w:tc>
        <w:tc>
          <w:tcPr>
            <w:tcW w:w="1560" w:type="dxa"/>
          </w:tcPr>
          <w:p w:rsidR="0029426B" w:rsidRPr="00A374BE" w:rsidRDefault="0029426B" w:rsidP="00E06A2D">
            <w:pPr>
              <w:rPr>
                <w:rFonts w:cstheme="minorHAnsi"/>
                <w:sz w:val="18"/>
                <w:lang w:val="sq-AL"/>
              </w:rPr>
            </w:pPr>
          </w:p>
        </w:tc>
        <w:tc>
          <w:tcPr>
            <w:tcW w:w="820" w:type="dxa"/>
          </w:tcPr>
          <w:p w:rsidR="0029426B" w:rsidRPr="00A374BE" w:rsidRDefault="0029426B" w:rsidP="00E06A2D">
            <w:pPr>
              <w:rPr>
                <w:rFonts w:cstheme="minorHAnsi"/>
                <w:sz w:val="18"/>
                <w:lang w:val="sq-AL"/>
              </w:rPr>
            </w:pPr>
          </w:p>
        </w:tc>
        <w:tc>
          <w:tcPr>
            <w:tcW w:w="1066" w:type="dxa"/>
          </w:tcPr>
          <w:p w:rsidR="0029426B" w:rsidRPr="00A374BE" w:rsidRDefault="0029426B" w:rsidP="00E06A2D">
            <w:pPr>
              <w:rPr>
                <w:rFonts w:cstheme="minorHAnsi"/>
                <w:sz w:val="18"/>
                <w:lang w:val="sq-AL"/>
              </w:rPr>
            </w:pPr>
          </w:p>
        </w:tc>
        <w:tc>
          <w:tcPr>
            <w:tcW w:w="1066" w:type="dxa"/>
          </w:tcPr>
          <w:p w:rsidR="0029426B" w:rsidRPr="00A374BE" w:rsidRDefault="0029426B" w:rsidP="00E06A2D">
            <w:pPr>
              <w:rPr>
                <w:rFonts w:cstheme="minorHAnsi"/>
                <w:sz w:val="18"/>
                <w:lang w:val="sq-AL"/>
              </w:rPr>
            </w:pPr>
          </w:p>
        </w:tc>
        <w:tc>
          <w:tcPr>
            <w:tcW w:w="1459" w:type="dxa"/>
          </w:tcPr>
          <w:p w:rsidR="0029426B" w:rsidRPr="00A374BE" w:rsidRDefault="0029426B" w:rsidP="00E06A2D">
            <w:pPr>
              <w:rPr>
                <w:rFonts w:cstheme="minorHAnsi"/>
                <w:sz w:val="18"/>
                <w:lang w:val="sq-AL"/>
              </w:rPr>
            </w:pPr>
          </w:p>
        </w:tc>
        <w:tc>
          <w:tcPr>
            <w:tcW w:w="807" w:type="dxa"/>
          </w:tcPr>
          <w:p w:rsidR="0029426B" w:rsidRPr="00A374BE" w:rsidRDefault="0029426B" w:rsidP="00E06A2D">
            <w:pPr>
              <w:rPr>
                <w:rFonts w:cstheme="minorHAnsi"/>
                <w:sz w:val="18"/>
                <w:lang w:val="sq-AL"/>
              </w:rPr>
            </w:pPr>
          </w:p>
        </w:tc>
        <w:tc>
          <w:tcPr>
            <w:tcW w:w="900" w:type="dxa"/>
          </w:tcPr>
          <w:p w:rsidR="0029426B" w:rsidRPr="00A374BE" w:rsidRDefault="0029426B" w:rsidP="00E06A2D">
            <w:pPr>
              <w:rPr>
                <w:rFonts w:cstheme="minorHAnsi"/>
                <w:sz w:val="18"/>
                <w:lang w:val="sq-AL"/>
              </w:rPr>
            </w:pPr>
          </w:p>
        </w:tc>
        <w:tc>
          <w:tcPr>
            <w:tcW w:w="1530" w:type="dxa"/>
          </w:tcPr>
          <w:p w:rsidR="0029426B" w:rsidRPr="00A374BE" w:rsidRDefault="0029426B" w:rsidP="00E06A2D">
            <w:pPr>
              <w:rPr>
                <w:rFonts w:cstheme="minorHAnsi"/>
                <w:sz w:val="18"/>
                <w:lang w:val="sq-AL"/>
              </w:rPr>
            </w:pPr>
          </w:p>
        </w:tc>
      </w:tr>
      <w:tr w:rsidR="0029426B" w:rsidRPr="00A374BE" w:rsidTr="0018234E">
        <w:trPr>
          <w:trHeight w:val="266"/>
        </w:trPr>
        <w:tc>
          <w:tcPr>
            <w:tcW w:w="720" w:type="dxa"/>
          </w:tcPr>
          <w:p w:rsidR="0029426B" w:rsidRPr="00A374BE" w:rsidRDefault="0029426B" w:rsidP="00E06A2D">
            <w:pPr>
              <w:rPr>
                <w:rFonts w:cstheme="minorHAnsi"/>
                <w:sz w:val="18"/>
                <w:lang w:val="sq-AL"/>
              </w:rPr>
            </w:pPr>
          </w:p>
        </w:tc>
        <w:tc>
          <w:tcPr>
            <w:tcW w:w="1374" w:type="dxa"/>
          </w:tcPr>
          <w:p w:rsidR="0029426B" w:rsidRPr="00A374BE" w:rsidRDefault="0029426B" w:rsidP="00E06A2D">
            <w:pPr>
              <w:rPr>
                <w:rFonts w:cstheme="minorHAnsi"/>
                <w:sz w:val="18"/>
                <w:szCs w:val="16"/>
              </w:rPr>
            </w:pPr>
            <w:r>
              <w:rPr>
                <w:sz w:val="18"/>
                <w:szCs w:val="16"/>
              </w:rPr>
              <w:t>Of which current:</w:t>
            </w:r>
          </w:p>
        </w:tc>
        <w:tc>
          <w:tcPr>
            <w:tcW w:w="1572" w:type="dxa"/>
          </w:tcPr>
          <w:p w:rsidR="0029426B" w:rsidRPr="00A374BE" w:rsidRDefault="0029426B" w:rsidP="00E06A2D">
            <w:pPr>
              <w:rPr>
                <w:rFonts w:cstheme="minorHAnsi"/>
                <w:sz w:val="18"/>
                <w:szCs w:val="16"/>
              </w:rPr>
            </w:pPr>
            <w:r>
              <w:rPr>
                <w:sz w:val="18"/>
                <w:szCs w:val="16"/>
              </w:rPr>
              <w:t>Capital Investments</w:t>
            </w:r>
          </w:p>
        </w:tc>
        <w:tc>
          <w:tcPr>
            <w:tcW w:w="1376" w:type="dxa"/>
          </w:tcPr>
          <w:p w:rsidR="0029426B" w:rsidRPr="00A374BE" w:rsidRDefault="0029426B" w:rsidP="00E06A2D">
            <w:pPr>
              <w:rPr>
                <w:rFonts w:cstheme="minorHAnsi"/>
                <w:sz w:val="18"/>
                <w:lang w:val="sq-AL"/>
              </w:rPr>
            </w:pPr>
          </w:p>
        </w:tc>
        <w:tc>
          <w:tcPr>
            <w:tcW w:w="1230" w:type="dxa"/>
          </w:tcPr>
          <w:p w:rsidR="0029426B" w:rsidRPr="00A374BE" w:rsidRDefault="0029426B" w:rsidP="00E06A2D">
            <w:pPr>
              <w:rPr>
                <w:rFonts w:cstheme="minorHAnsi"/>
                <w:sz w:val="18"/>
                <w:lang w:val="sq-AL"/>
              </w:rPr>
            </w:pPr>
          </w:p>
        </w:tc>
        <w:tc>
          <w:tcPr>
            <w:tcW w:w="1560" w:type="dxa"/>
          </w:tcPr>
          <w:p w:rsidR="0029426B" w:rsidRPr="00A374BE" w:rsidRDefault="0029426B" w:rsidP="00E06A2D">
            <w:pPr>
              <w:rPr>
                <w:rFonts w:cstheme="minorHAnsi"/>
                <w:sz w:val="18"/>
                <w:lang w:val="sq-AL"/>
              </w:rPr>
            </w:pPr>
          </w:p>
        </w:tc>
        <w:tc>
          <w:tcPr>
            <w:tcW w:w="820" w:type="dxa"/>
          </w:tcPr>
          <w:p w:rsidR="0029426B" w:rsidRPr="00A374BE" w:rsidRDefault="0029426B" w:rsidP="00E06A2D">
            <w:pPr>
              <w:rPr>
                <w:rFonts w:cstheme="minorHAnsi"/>
                <w:sz w:val="18"/>
                <w:lang w:val="sq-AL"/>
              </w:rPr>
            </w:pPr>
          </w:p>
        </w:tc>
        <w:tc>
          <w:tcPr>
            <w:tcW w:w="1066" w:type="dxa"/>
          </w:tcPr>
          <w:p w:rsidR="0029426B" w:rsidRPr="00A374BE" w:rsidRDefault="0029426B" w:rsidP="00E06A2D">
            <w:pPr>
              <w:rPr>
                <w:rFonts w:cstheme="minorHAnsi"/>
                <w:sz w:val="18"/>
                <w:lang w:val="sq-AL"/>
              </w:rPr>
            </w:pPr>
          </w:p>
        </w:tc>
        <w:tc>
          <w:tcPr>
            <w:tcW w:w="1066" w:type="dxa"/>
          </w:tcPr>
          <w:p w:rsidR="0029426B" w:rsidRPr="00A374BE" w:rsidRDefault="0029426B" w:rsidP="00E06A2D">
            <w:pPr>
              <w:rPr>
                <w:rFonts w:cstheme="minorHAnsi"/>
                <w:sz w:val="18"/>
                <w:lang w:val="sq-AL"/>
              </w:rPr>
            </w:pPr>
          </w:p>
        </w:tc>
        <w:tc>
          <w:tcPr>
            <w:tcW w:w="1459" w:type="dxa"/>
          </w:tcPr>
          <w:p w:rsidR="0029426B" w:rsidRPr="00A374BE" w:rsidRDefault="0029426B" w:rsidP="00E06A2D">
            <w:pPr>
              <w:rPr>
                <w:rFonts w:cstheme="minorHAnsi"/>
                <w:sz w:val="18"/>
                <w:lang w:val="sq-AL"/>
              </w:rPr>
            </w:pPr>
          </w:p>
        </w:tc>
        <w:tc>
          <w:tcPr>
            <w:tcW w:w="807" w:type="dxa"/>
          </w:tcPr>
          <w:p w:rsidR="0029426B" w:rsidRPr="00A374BE" w:rsidRDefault="0029426B" w:rsidP="00E06A2D">
            <w:pPr>
              <w:rPr>
                <w:rFonts w:cstheme="minorHAnsi"/>
                <w:sz w:val="18"/>
                <w:lang w:val="sq-AL"/>
              </w:rPr>
            </w:pPr>
          </w:p>
        </w:tc>
        <w:tc>
          <w:tcPr>
            <w:tcW w:w="900" w:type="dxa"/>
          </w:tcPr>
          <w:p w:rsidR="0029426B" w:rsidRPr="00A374BE" w:rsidRDefault="0029426B" w:rsidP="00E06A2D">
            <w:pPr>
              <w:rPr>
                <w:rFonts w:cstheme="minorHAnsi"/>
                <w:sz w:val="18"/>
                <w:lang w:val="sq-AL"/>
              </w:rPr>
            </w:pPr>
          </w:p>
        </w:tc>
        <w:tc>
          <w:tcPr>
            <w:tcW w:w="1530" w:type="dxa"/>
          </w:tcPr>
          <w:p w:rsidR="0029426B" w:rsidRPr="00A374BE" w:rsidRDefault="0029426B" w:rsidP="00E06A2D">
            <w:pPr>
              <w:rPr>
                <w:rFonts w:cstheme="minorHAnsi"/>
                <w:sz w:val="18"/>
                <w:lang w:val="sq-AL"/>
              </w:rPr>
            </w:pPr>
          </w:p>
        </w:tc>
      </w:tr>
    </w:tbl>
    <w:p w:rsidR="0029426B" w:rsidRPr="00A374BE" w:rsidRDefault="0029426B" w:rsidP="0029426B">
      <w:pPr>
        <w:rPr>
          <w:rFonts w:cstheme="minorHAnsi"/>
          <w:lang w:val="sq-AL"/>
        </w:rPr>
      </w:pPr>
    </w:p>
    <w:tbl>
      <w:tblPr>
        <w:tblStyle w:val="TableGrid"/>
        <w:tblW w:w="15480" w:type="dxa"/>
        <w:tblInd w:w="-815" w:type="dxa"/>
        <w:tblLayout w:type="fixed"/>
        <w:tblLook w:val="04A0" w:firstRow="1" w:lastRow="0" w:firstColumn="1" w:lastColumn="0" w:noHBand="0" w:noVBand="1"/>
      </w:tblPr>
      <w:tblGrid>
        <w:gridCol w:w="720"/>
        <w:gridCol w:w="1965"/>
        <w:gridCol w:w="2035"/>
        <w:gridCol w:w="3380"/>
        <w:gridCol w:w="3330"/>
        <w:gridCol w:w="4050"/>
      </w:tblGrid>
      <w:tr w:rsidR="0029426B" w:rsidRPr="00A374BE" w:rsidTr="004F664A">
        <w:trPr>
          <w:trHeight w:val="224"/>
        </w:trPr>
        <w:tc>
          <w:tcPr>
            <w:tcW w:w="720" w:type="dxa"/>
            <w:shd w:val="clear" w:color="auto" w:fill="BFBFBF" w:themeFill="background1" w:themeFillShade="BF"/>
          </w:tcPr>
          <w:p w:rsidR="0029426B" w:rsidRPr="00A374BE" w:rsidRDefault="0029426B" w:rsidP="00E06A2D">
            <w:pPr>
              <w:rPr>
                <w:rFonts w:cstheme="minorHAnsi"/>
                <w:b/>
                <w:sz w:val="18"/>
                <w:szCs w:val="16"/>
              </w:rPr>
            </w:pPr>
            <w:r>
              <w:rPr>
                <w:b/>
                <w:sz w:val="18"/>
                <w:szCs w:val="16"/>
              </w:rPr>
              <w:t>I.3</w:t>
            </w:r>
          </w:p>
        </w:tc>
        <w:tc>
          <w:tcPr>
            <w:tcW w:w="14760" w:type="dxa"/>
            <w:gridSpan w:val="5"/>
            <w:shd w:val="clear" w:color="auto" w:fill="BFBFBF" w:themeFill="background1" w:themeFillShade="BF"/>
          </w:tcPr>
          <w:p w:rsidR="0029426B" w:rsidRPr="00A374BE" w:rsidRDefault="0029426B" w:rsidP="00E06A2D">
            <w:pPr>
              <w:rPr>
                <w:rFonts w:cstheme="minorHAnsi"/>
                <w:b/>
                <w:sz w:val="18"/>
                <w:szCs w:val="16"/>
              </w:rPr>
            </w:pPr>
            <w:r>
              <w:rPr>
                <w:b/>
                <w:sz w:val="18"/>
                <w:szCs w:val="16"/>
              </w:rPr>
              <w:t xml:space="preserve">Strategic Goal 3: </w:t>
            </w:r>
            <w:r>
              <w:rPr>
                <w:b/>
                <w:sz w:val="18"/>
                <w:szCs w:val="24"/>
              </w:rPr>
              <w:t>Development of professionally trained structures for the management of storage units in competent archives.</w:t>
            </w:r>
          </w:p>
        </w:tc>
      </w:tr>
      <w:tr w:rsidR="0029426B" w:rsidRPr="00A374BE" w:rsidTr="004F664A">
        <w:trPr>
          <w:trHeight w:val="447"/>
        </w:trPr>
        <w:tc>
          <w:tcPr>
            <w:tcW w:w="720" w:type="dxa"/>
            <w:shd w:val="clear" w:color="auto" w:fill="BFBFBF" w:themeFill="background1" w:themeFillShade="BF"/>
          </w:tcPr>
          <w:p w:rsidR="0029426B" w:rsidRPr="00A374BE" w:rsidRDefault="0029426B" w:rsidP="00E06A2D">
            <w:pPr>
              <w:rPr>
                <w:rFonts w:cstheme="minorHAnsi"/>
                <w:b/>
                <w:sz w:val="18"/>
                <w:szCs w:val="16"/>
              </w:rPr>
            </w:pPr>
            <w:r>
              <w:rPr>
                <w:b/>
                <w:sz w:val="18"/>
                <w:szCs w:val="16"/>
              </w:rPr>
              <w:t>No.</w:t>
            </w:r>
          </w:p>
        </w:tc>
        <w:tc>
          <w:tcPr>
            <w:tcW w:w="1965"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Indicator</w:t>
            </w:r>
          </w:p>
        </w:tc>
        <w:tc>
          <w:tcPr>
            <w:tcW w:w="2035"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Baseline value</w:t>
            </w:r>
          </w:p>
        </w:tc>
        <w:tc>
          <w:tcPr>
            <w:tcW w:w="3380" w:type="dxa"/>
            <w:shd w:val="clear" w:color="auto" w:fill="BFBFBF" w:themeFill="background1" w:themeFillShade="BF"/>
          </w:tcPr>
          <w:p w:rsidR="0029426B" w:rsidRPr="00A374BE" w:rsidRDefault="00FA7305" w:rsidP="00E06A2D">
            <w:pPr>
              <w:jc w:val="center"/>
              <w:rPr>
                <w:rFonts w:cstheme="minorHAnsi"/>
                <w:b/>
                <w:sz w:val="18"/>
                <w:szCs w:val="16"/>
              </w:rPr>
            </w:pPr>
            <w:r>
              <w:rPr>
                <w:b/>
                <w:sz w:val="18"/>
                <w:szCs w:val="16"/>
              </w:rPr>
              <w:t>2026</w:t>
            </w:r>
          </w:p>
        </w:tc>
        <w:tc>
          <w:tcPr>
            <w:tcW w:w="3330" w:type="dxa"/>
            <w:shd w:val="clear" w:color="auto" w:fill="BFBFBF" w:themeFill="background1" w:themeFillShade="BF"/>
          </w:tcPr>
          <w:p w:rsidR="0029426B" w:rsidRPr="00A374BE" w:rsidRDefault="00FA7305" w:rsidP="00E06A2D">
            <w:pPr>
              <w:jc w:val="center"/>
              <w:rPr>
                <w:rFonts w:cstheme="minorHAnsi"/>
                <w:b/>
                <w:sz w:val="18"/>
                <w:szCs w:val="16"/>
              </w:rPr>
            </w:pPr>
            <w:r>
              <w:rPr>
                <w:b/>
                <w:sz w:val="18"/>
                <w:szCs w:val="16"/>
              </w:rPr>
              <w:t>2027</w:t>
            </w:r>
          </w:p>
        </w:tc>
        <w:tc>
          <w:tcPr>
            <w:tcW w:w="4050" w:type="dxa"/>
            <w:shd w:val="clear" w:color="auto" w:fill="BFBFBF" w:themeFill="background1" w:themeFillShade="BF"/>
          </w:tcPr>
          <w:p w:rsidR="0029426B" w:rsidRPr="00A374BE" w:rsidRDefault="00FA7305" w:rsidP="00E06A2D">
            <w:pPr>
              <w:jc w:val="center"/>
              <w:rPr>
                <w:rFonts w:cstheme="minorHAnsi"/>
                <w:b/>
                <w:sz w:val="18"/>
                <w:szCs w:val="16"/>
              </w:rPr>
            </w:pPr>
            <w:r>
              <w:rPr>
                <w:b/>
                <w:sz w:val="18"/>
                <w:szCs w:val="16"/>
              </w:rPr>
              <w:t>2028</w:t>
            </w:r>
          </w:p>
          <w:p w:rsidR="0029426B" w:rsidRPr="00A374BE" w:rsidRDefault="0029426B" w:rsidP="00E06A2D">
            <w:pPr>
              <w:jc w:val="center"/>
              <w:rPr>
                <w:rFonts w:cstheme="minorHAnsi"/>
                <w:b/>
                <w:sz w:val="18"/>
                <w:szCs w:val="16"/>
                <w:lang w:val="sq-AL"/>
              </w:rPr>
            </w:pPr>
          </w:p>
        </w:tc>
      </w:tr>
      <w:tr w:rsidR="0029426B" w:rsidRPr="00A374BE" w:rsidTr="004F664A">
        <w:trPr>
          <w:trHeight w:val="1102"/>
        </w:trPr>
        <w:tc>
          <w:tcPr>
            <w:tcW w:w="720" w:type="dxa"/>
          </w:tcPr>
          <w:p w:rsidR="0029426B" w:rsidRPr="00A374BE" w:rsidRDefault="0029426B" w:rsidP="00E06A2D">
            <w:pPr>
              <w:rPr>
                <w:rFonts w:cstheme="minorHAnsi"/>
                <w:b/>
                <w:sz w:val="18"/>
                <w:szCs w:val="16"/>
              </w:rPr>
            </w:pPr>
            <w:r>
              <w:rPr>
                <w:b/>
                <w:sz w:val="18"/>
                <w:szCs w:val="16"/>
              </w:rPr>
              <w:t>1.</w:t>
            </w:r>
          </w:p>
        </w:tc>
        <w:tc>
          <w:tcPr>
            <w:tcW w:w="1965" w:type="dxa"/>
          </w:tcPr>
          <w:p w:rsidR="0029426B" w:rsidRPr="00A374BE" w:rsidRDefault="0029426B" w:rsidP="00E06A2D">
            <w:pPr>
              <w:jc w:val="both"/>
              <w:rPr>
                <w:rFonts w:cstheme="minorHAnsi"/>
                <w:b/>
                <w:sz w:val="18"/>
                <w:szCs w:val="16"/>
              </w:rPr>
            </w:pPr>
            <w:r>
              <w:rPr>
                <w:b/>
                <w:sz w:val="18"/>
                <w:szCs w:val="16"/>
              </w:rPr>
              <w:t xml:space="preserve">Operationalization/training of the professional and administrative capacities of the competent archives; </w:t>
            </w:r>
          </w:p>
        </w:tc>
        <w:tc>
          <w:tcPr>
            <w:tcW w:w="2035" w:type="dxa"/>
          </w:tcPr>
          <w:p w:rsidR="0029426B" w:rsidRPr="00A374BE" w:rsidRDefault="00FA7305" w:rsidP="00E06A2D">
            <w:pPr>
              <w:rPr>
                <w:rFonts w:cstheme="minorHAnsi"/>
                <w:b/>
                <w:sz w:val="18"/>
                <w:szCs w:val="16"/>
              </w:rPr>
            </w:pPr>
            <w:r>
              <w:rPr>
                <w:b/>
                <w:sz w:val="18"/>
                <w:szCs w:val="16"/>
              </w:rPr>
              <w:t>Situation in 2025</w:t>
            </w:r>
          </w:p>
        </w:tc>
        <w:tc>
          <w:tcPr>
            <w:tcW w:w="3380" w:type="dxa"/>
          </w:tcPr>
          <w:p w:rsidR="0029426B" w:rsidRPr="00A374BE" w:rsidRDefault="0029426B" w:rsidP="00E06A2D">
            <w:pPr>
              <w:jc w:val="both"/>
              <w:rPr>
                <w:rFonts w:cstheme="minorHAnsi"/>
                <w:b/>
                <w:sz w:val="18"/>
                <w:szCs w:val="16"/>
              </w:rPr>
            </w:pPr>
            <w:r>
              <w:rPr>
                <w:b/>
                <w:sz w:val="18"/>
                <w:szCs w:val="16"/>
              </w:rPr>
              <w:t>Training of 25% of the staff engaged in functional tasks in the archive management units related to the storage of archival material;</w:t>
            </w:r>
          </w:p>
        </w:tc>
        <w:tc>
          <w:tcPr>
            <w:tcW w:w="3330" w:type="dxa"/>
          </w:tcPr>
          <w:p w:rsidR="0029426B" w:rsidRPr="00A374BE" w:rsidRDefault="0029426B" w:rsidP="00E06A2D">
            <w:pPr>
              <w:jc w:val="both"/>
              <w:rPr>
                <w:rFonts w:cstheme="minorHAnsi"/>
                <w:b/>
                <w:sz w:val="18"/>
                <w:szCs w:val="16"/>
              </w:rPr>
            </w:pPr>
            <w:r>
              <w:rPr>
                <w:b/>
                <w:sz w:val="18"/>
                <w:szCs w:val="16"/>
              </w:rPr>
              <w:t>Training of 25% of the staff engaged in functional tasks in the archive management units related to the storage of archival material;</w:t>
            </w:r>
          </w:p>
        </w:tc>
        <w:tc>
          <w:tcPr>
            <w:tcW w:w="4050" w:type="dxa"/>
          </w:tcPr>
          <w:p w:rsidR="0029426B" w:rsidRPr="00A374BE" w:rsidRDefault="0029426B" w:rsidP="00E06A2D">
            <w:pPr>
              <w:rPr>
                <w:rFonts w:cstheme="minorHAnsi"/>
                <w:b/>
                <w:sz w:val="18"/>
                <w:szCs w:val="16"/>
              </w:rPr>
            </w:pPr>
            <w:r>
              <w:rPr>
                <w:b/>
                <w:sz w:val="18"/>
                <w:szCs w:val="16"/>
              </w:rPr>
              <w:t>Training of 25% of the staff engaged in functional tasks in the archive management units related to the storage of archival material;</w:t>
            </w:r>
          </w:p>
        </w:tc>
      </w:tr>
    </w:tbl>
    <w:p w:rsidR="0029426B" w:rsidRPr="00A374BE" w:rsidRDefault="0029426B" w:rsidP="0029426B">
      <w:pPr>
        <w:rPr>
          <w:rFonts w:cstheme="minorHAnsi"/>
          <w:sz w:val="18"/>
          <w:szCs w:val="18"/>
          <w:lang w:val="sq-AL"/>
        </w:rPr>
      </w:pPr>
    </w:p>
    <w:tbl>
      <w:tblPr>
        <w:tblStyle w:val="TableGrid"/>
        <w:tblW w:w="15480" w:type="dxa"/>
        <w:tblInd w:w="-815" w:type="dxa"/>
        <w:tblLayout w:type="fixed"/>
        <w:tblLook w:val="04A0" w:firstRow="1" w:lastRow="0" w:firstColumn="1" w:lastColumn="0" w:noHBand="0" w:noVBand="1"/>
      </w:tblPr>
      <w:tblGrid>
        <w:gridCol w:w="720"/>
        <w:gridCol w:w="1640"/>
        <w:gridCol w:w="1860"/>
        <w:gridCol w:w="743"/>
        <w:gridCol w:w="743"/>
        <w:gridCol w:w="648"/>
        <w:gridCol w:w="971"/>
        <w:gridCol w:w="1277"/>
        <w:gridCol w:w="1277"/>
        <w:gridCol w:w="1101"/>
        <w:gridCol w:w="1350"/>
        <w:gridCol w:w="1350"/>
        <w:gridCol w:w="1800"/>
      </w:tblGrid>
      <w:tr w:rsidR="0029426B" w:rsidRPr="00A374BE" w:rsidTr="004F664A">
        <w:trPr>
          <w:trHeight w:val="211"/>
        </w:trPr>
        <w:tc>
          <w:tcPr>
            <w:tcW w:w="720" w:type="dxa"/>
            <w:vMerge w:val="restart"/>
            <w:shd w:val="clear" w:color="auto" w:fill="BFBFBF" w:themeFill="background1" w:themeFillShade="BF"/>
          </w:tcPr>
          <w:p w:rsidR="0029426B" w:rsidRPr="00A374BE" w:rsidRDefault="0029426B" w:rsidP="00E06A2D">
            <w:pPr>
              <w:rPr>
                <w:rFonts w:cstheme="minorHAnsi"/>
                <w:b/>
                <w:sz w:val="18"/>
                <w:szCs w:val="16"/>
              </w:rPr>
            </w:pPr>
            <w:r>
              <w:rPr>
                <w:b/>
                <w:sz w:val="18"/>
                <w:szCs w:val="16"/>
              </w:rPr>
              <w:t>No.</w:t>
            </w:r>
          </w:p>
        </w:tc>
        <w:tc>
          <w:tcPr>
            <w:tcW w:w="1640"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Measure</w:t>
            </w:r>
          </w:p>
        </w:tc>
        <w:tc>
          <w:tcPr>
            <w:tcW w:w="1860"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Action</w:t>
            </w:r>
          </w:p>
        </w:tc>
        <w:tc>
          <w:tcPr>
            <w:tcW w:w="2134" w:type="dxa"/>
            <w:gridSpan w:val="3"/>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Budget</w:t>
            </w:r>
          </w:p>
        </w:tc>
        <w:tc>
          <w:tcPr>
            <w:tcW w:w="971"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Source of funding</w:t>
            </w:r>
          </w:p>
        </w:tc>
        <w:tc>
          <w:tcPr>
            <w:tcW w:w="1277"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Leading institution(s)</w:t>
            </w:r>
          </w:p>
        </w:tc>
        <w:tc>
          <w:tcPr>
            <w:tcW w:w="1277"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Supporting institution(s)</w:t>
            </w:r>
          </w:p>
        </w:tc>
        <w:tc>
          <w:tcPr>
            <w:tcW w:w="5601" w:type="dxa"/>
            <w:gridSpan w:val="4"/>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Deliverable</w:t>
            </w:r>
          </w:p>
        </w:tc>
      </w:tr>
      <w:tr w:rsidR="0029426B" w:rsidRPr="00A374BE" w:rsidTr="004F664A">
        <w:trPr>
          <w:trHeight w:val="163"/>
        </w:trPr>
        <w:tc>
          <w:tcPr>
            <w:tcW w:w="72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64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86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743"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Year N1</w:t>
            </w:r>
          </w:p>
        </w:tc>
        <w:tc>
          <w:tcPr>
            <w:tcW w:w="743"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Year N2</w:t>
            </w:r>
          </w:p>
        </w:tc>
        <w:tc>
          <w:tcPr>
            <w:tcW w:w="648"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Year N3</w:t>
            </w:r>
          </w:p>
        </w:tc>
        <w:tc>
          <w:tcPr>
            <w:tcW w:w="971"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101"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Measure indicators</w:t>
            </w:r>
          </w:p>
        </w:tc>
        <w:tc>
          <w:tcPr>
            <w:tcW w:w="4500" w:type="dxa"/>
            <w:gridSpan w:val="3"/>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Values</w:t>
            </w:r>
          </w:p>
        </w:tc>
      </w:tr>
      <w:tr w:rsidR="0029426B" w:rsidRPr="00A374BE" w:rsidTr="004F664A">
        <w:trPr>
          <w:trHeight w:val="184"/>
        </w:trPr>
        <w:tc>
          <w:tcPr>
            <w:tcW w:w="72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64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86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743"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743"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648"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971"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101"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350"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2025</w:t>
            </w:r>
          </w:p>
        </w:tc>
        <w:tc>
          <w:tcPr>
            <w:tcW w:w="1350"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2026</w:t>
            </w:r>
          </w:p>
        </w:tc>
        <w:tc>
          <w:tcPr>
            <w:tcW w:w="1800"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2027</w:t>
            </w:r>
          </w:p>
        </w:tc>
      </w:tr>
      <w:tr w:rsidR="0029426B" w:rsidRPr="00A374BE" w:rsidTr="004F664A">
        <w:trPr>
          <w:trHeight w:val="261"/>
        </w:trPr>
        <w:tc>
          <w:tcPr>
            <w:tcW w:w="720" w:type="dxa"/>
          </w:tcPr>
          <w:p w:rsidR="0029426B" w:rsidRPr="00A374BE" w:rsidRDefault="0029426B" w:rsidP="00E06A2D">
            <w:pPr>
              <w:rPr>
                <w:rFonts w:cstheme="minorHAnsi"/>
                <w:sz w:val="18"/>
              </w:rPr>
            </w:pPr>
            <w:r>
              <w:rPr>
                <w:b/>
                <w:sz w:val="18"/>
                <w:szCs w:val="16"/>
              </w:rPr>
              <w:t>1.3.1</w:t>
            </w:r>
          </w:p>
        </w:tc>
        <w:tc>
          <w:tcPr>
            <w:tcW w:w="1640" w:type="dxa"/>
          </w:tcPr>
          <w:p w:rsidR="0029426B" w:rsidRPr="00A374BE" w:rsidRDefault="0029426B" w:rsidP="00E06A2D">
            <w:pPr>
              <w:jc w:val="both"/>
              <w:rPr>
                <w:rFonts w:cstheme="minorHAnsi"/>
                <w:sz w:val="18"/>
                <w:szCs w:val="16"/>
              </w:rPr>
            </w:pPr>
            <w:r>
              <w:rPr>
                <w:sz w:val="18"/>
                <w:szCs w:val="16"/>
              </w:rPr>
              <w:t xml:space="preserve">Data registration, development of the plan and implementation of mandatory professional training for the management of storage facilities by KSAA and KIPA for the staff of competent archives;  </w:t>
            </w:r>
          </w:p>
        </w:tc>
        <w:tc>
          <w:tcPr>
            <w:tcW w:w="1860" w:type="dxa"/>
          </w:tcPr>
          <w:p w:rsidR="0029426B" w:rsidRPr="00A374BE" w:rsidRDefault="004F664A" w:rsidP="00A86815">
            <w:pPr>
              <w:jc w:val="both"/>
              <w:rPr>
                <w:rFonts w:cstheme="minorHAnsi"/>
                <w:sz w:val="18"/>
              </w:rPr>
            </w:pPr>
            <w:r>
              <w:rPr>
                <w:sz w:val="18"/>
              </w:rPr>
              <w:t xml:space="preserve">Inclusion in the work plan for organizing trainings according to the applicable normative acts; </w:t>
            </w:r>
          </w:p>
          <w:p w:rsidR="0029426B" w:rsidRPr="00A374BE" w:rsidRDefault="0029426B" w:rsidP="00A86815">
            <w:pPr>
              <w:jc w:val="both"/>
              <w:rPr>
                <w:rFonts w:cstheme="minorHAnsi"/>
                <w:sz w:val="12"/>
                <w:lang w:val="sq-AL"/>
              </w:rPr>
            </w:pPr>
          </w:p>
          <w:p w:rsidR="0029426B" w:rsidRPr="00A374BE" w:rsidRDefault="0029426B" w:rsidP="00A86815">
            <w:pPr>
              <w:jc w:val="both"/>
              <w:rPr>
                <w:rFonts w:cstheme="minorHAnsi"/>
                <w:sz w:val="18"/>
              </w:rPr>
            </w:pPr>
            <w:r>
              <w:rPr>
                <w:sz w:val="18"/>
              </w:rPr>
              <w:t xml:space="preserve">Implementation of the training plan in cooperation with KIPA; </w:t>
            </w:r>
          </w:p>
          <w:p w:rsidR="0029426B" w:rsidRPr="00A374BE" w:rsidRDefault="0029426B" w:rsidP="00A86815">
            <w:pPr>
              <w:jc w:val="both"/>
              <w:rPr>
                <w:rFonts w:cstheme="minorHAnsi"/>
                <w:sz w:val="12"/>
                <w:lang w:val="sq-AL"/>
              </w:rPr>
            </w:pPr>
          </w:p>
          <w:p w:rsidR="0029426B" w:rsidRPr="00A374BE" w:rsidRDefault="0029426B" w:rsidP="00A86815">
            <w:pPr>
              <w:jc w:val="both"/>
              <w:rPr>
                <w:rFonts w:cstheme="minorHAnsi"/>
                <w:sz w:val="18"/>
              </w:rPr>
            </w:pPr>
            <w:r>
              <w:rPr>
                <w:sz w:val="18"/>
              </w:rPr>
              <w:t xml:space="preserve">Organization of professional examinations; </w:t>
            </w:r>
          </w:p>
          <w:p w:rsidR="0029426B" w:rsidRPr="00A374BE" w:rsidRDefault="0029426B" w:rsidP="00A86815">
            <w:pPr>
              <w:jc w:val="both"/>
              <w:rPr>
                <w:rFonts w:cstheme="minorHAnsi"/>
                <w:sz w:val="12"/>
                <w:lang w:val="sq-AL"/>
              </w:rPr>
            </w:pPr>
          </w:p>
          <w:p w:rsidR="0029426B" w:rsidRPr="00A374BE" w:rsidRDefault="0029426B" w:rsidP="00A86815">
            <w:pPr>
              <w:jc w:val="both"/>
              <w:rPr>
                <w:rFonts w:cstheme="minorHAnsi"/>
                <w:sz w:val="18"/>
              </w:rPr>
            </w:pPr>
            <w:r>
              <w:rPr>
                <w:sz w:val="18"/>
              </w:rPr>
              <w:t xml:space="preserve">Inspection control of competent archives to </w:t>
            </w:r>
            <w:r>
              <w:rPr>
                <w:sz w:val="18"/>
              </w:rPr>
              <w:lastRenderedPageBreak/>
              <w:t>ensure compliance with the conditions, criteria and standards of the physical and technological infrastructure of the storage facilities, and to verify if storage management is carried out by professionally trained staff according to the applicable Regulation on Training;</w:t>
            </w:r>
          </w:p>
          <w:p w:rsidR="0029426B" w:rsidRPr="00A374BE" w:rsidRDefault="0029426B" w:rsidP="00E06A2D">
            <w:pPr>
              <w:jc w:val="both"/>
              <w:rPr>
                <w:rFonts w:cstheme="minorHAnsi"/>
                <w:sz w:val="12"/>
                <w:lang w:val="sq-AL"/>
              </w:rPr>
            </w:pPr>
          </w:p>
          <w:p w:rsidR="0029426B" w:rsidRPr="00A374BE" w:rsidRDefault="0029426B" w:rsidP="00E06A2D">
            <w:pPr>
              <w:jc w:val="both"/>
              <w:rPr>
                <w:rFonts w:cstheme="minorHAnsi"/>
                <w:sz w:val="18"/>
              </w:rPr>
            </w:pPr>
            <w:r>
              <w:rPr>
                <w:sz w:val="18"/>
              </w:rPr>
              <w:t xml:space="preserve">Issuance/implementation of measures by the KSAA Inspectorate in cases of failure to comply with the obligations set by the applicable legal acts by the competent archives; </w:t>
            </w:r>
          </w:p>
        </w:tc>
        <w:tc>
          <w:tcPr>
            <w:tcW w:w="743" w:type="dxa"/>
          </w:tcPr>
          <w:p w:rsidR="0029426B" w:rsidRPr="00A374BE" w:rsidRDefault="0029426B" w:rsidP="00E06A2D">
            <w:pPr>
              <w:rPr>
                <w:rFonts w:cstheme="minorHAnsi"/>
                <w:sz w:val="18"/>
              </w:rPr>
            </w:pPr>
            <w:r>
              <w:rPr>
                <w:sz w:val="18"/>
              </w:rPr>
              <w:lastRenderedPageBreak/>
              <w:t>0</w:t>
            </w:r>
          </w:p>
        </w:tc>
        <w:tc>
          <w:tcPr>
            <w:tcW w:w="743" w:type="dxa"/>
          </w:tcPr>
          <w:p w:rsidR="0029426B" w:rsidRPr="00A374BE" w:rsidRDefault="0029426B" w:rsidP="00E06A2D">
            <w:pPr>
              <w:rPr>
                <w:rFonts w:cstheme="minorHAnsi"/>
                <w:sz w:val="18"/>
              </w:rPr>
            </w:pPr>
            <w:r>
              <w:rPr>
                <w:sz w:val="18"/>
              </w:rPr>
              <w:t>0</w:t>
            </w:r>
          </w:p>
        </w:tc>
        <w:tc>
          <w:tcPr>
            <w:tcW w:w="648" w:type="dxa"/>
          </w:tcPr>
          <w:p w:rsidR="0029426B" w:rsidRPr="00A374BE" w:rsidRDefault="0029426B" w:rsidP="00E06A2D">
            <w:pPr>
              <w:rPr>
                <w:rFonts w:cstheme="minorHAnsi"/>
                <w:sz w:val="18"/>
              </w:rPr>
            </w:pPr>
            <w:r>
              <w:rPr>
                <w:sz w:val="18"/>
              </w:rPr>
              <w:t>0</w:t>
            </w:r>
          </w:p>
        </w:tc>
        <w:tc>
          <w:tcPr>
            <w:tcW w:w="971" w:type="dxa"/>
          </w:tcPr>
          <w:p w:rsidR="0029426B" w:rsidRPr="00A374BE" w:rsidRDefault="0029426B" w:rsidP="00E06A2D">
            <w:pPr>
              <w:rPr>
                <w:rFonts w:cstheme="minorHAnsi"/>
                <w:sz w:val="18"/>
                <w:szCs w:val="16"/>
              </w:rPr>
            </w:pPr>
            <w:r>
              <w:rPr>
                <w:sz w:val="18"/>
                <w:szCs w:val="16"/>
              </w:rPr>
              <w:t>Kosovo Budget</w:t>
            </w:r>
          </w:p>
        </w:tc>
        <w:tc>
          <w:tcPr>
            <w:tcW w:w="1277" w:type="dxa"/>
          </w:tcPr>
          <w:p w:rsidR="0029426B" w:rsidRPr="00A374BE" w:rsidRDefault="0029426B" w:rsidP="00E06A2D">
            <w:pPr>
              <w:rPr>
                <w:rFonts w:cstheme="minorHAnsi"/>
                <w:sz w:val="18"/>
                <w:szCs w:val="16"/>
              </w:rPr>
            </w:pPr>
            <w:r>
              <w:rPr>
                <w:sz w:val="18"/>
                <w:szCs w:val="16"/>
              </w:rPr>
              <w:t>KSAA/KIPA</w:t>
            </w:r>
          </w:p>
        </w:tc>
        <w:tc>
          <w:tcPr>
            <w:tcW w:w="1277" w:type="dxa"/>
          </w:tcPr>
          <w:p w:rsidR="0029426B" w:rsidRPr="00A374BE" w:rsidRDefault="0029426B" w:rsidP="00E06A2D">
            <w:pPr>
              <w:rPr>
                <w:rFonts w:cstheme="minorHAnsi"/>
                <w:sz w:val="18"/>
                <w:szCs w:val="16"/>
              </w:rPr>
            </w:pPr>
            <w:r>
              <w:rPr>
                <w:sz w:val="18"/>
                <w:szCs w:val="16"/>
              </w:rPr>
              <w:t>MCYS</w:t>
            </w:r>
          </w:p>
        </w:tc>
        <w:tc>
          <w:tcPr>
            <w:tcW w:w="1101" w:type="dxa"/>
          </w:tcPr>
          <w:p w:rsidR="0029426B" w:rsidRPr="00A374BE" w:rsidRDefault="0029426B" w:rsidP="00E06A2D">
            <w:pPr>
              <w:jc w:val="both"/>
              <w:rPr>
                <w:rFonts w:cstheme="minorHAnsi"/>
                <w:sz w:val="18"/>
                <w:szCs w:val="16"/>
              </w:rPr>
            </w:pPr>
            <w:r>
              <w:rPr>
                <w:sz w:val="18"/>
                <w:szCs w:val="16"/>
              </w:rPr>
              <w:t xml:space="preserve">Number of data registrations for the staff engaged in the management of storage facilities in the competent archives; </w:t>
            </w:r>
          </w:p>
          <w:p w:rsidR="0029426B" w:rsidRPr="00A374BE" w:rsidRDefault="0029426B" w:rsidP="00E06A2D">
            <w:pPr>
              <w:jc w:val="both"/>
              <w:rPr>
                <w:rFonts w:cstheme="minorHAnsi"/>
                <w:sz w:val="18"/>
                <w:szCs w:val="16"/>
                <w:lang w:val="sq-AL"/>
              </w:rPr>
            </w:pPr>
          </w:p>
          <w:p w:rsidR="0029426B" w:rsidRPr="00A374BE" w:rsidRDefault="0029426B" w:rsidP="00E06A2D">
            <w:pPr>
              <w:jc w:val="both"/>
              <w:rPr>
                <w:rFonts w:cstheme="minorHAnsi"/>
                <w:sz w:val="18"/>
                <w:szCs w:val="16"/>
              </w:rPr>
            </w:pPr>
            <w:r>
              <w:rPr>
                <w:sz w:val="18"/>
                <w:szCs w:val="16"/>
              </w:rPr>
              <w:lastRenderedPageBreak/>
              <w:t xml:space="preserve">Number of trained staff in the competent archives; </w:t>
            </w:r>
          </w:p>
          <w:p w:rsidR="0029426B" w:rsidRPr="00A374BE" w:rsidRDefault="0029426B" w:rsidP="00E06A2D">
            <w:pPr>
              <w:jc w:val="both"/>
              <w:rPr>
                <w:rFonts w:cstheme="minorHAnsi"/>
                <w:sz w:val="18"/>
                <w:szCs w:val="16"/>
                <w:lang w:val="sq-AL"/>
              </w:rPr>
            </w:pPr>
          </w:p>
          <w:p w:rsidR="0029426B" w:rsidRPr="00A374BE" w:rsidRDefault="0029426B" w:rsidP="00E06A2D">
            <w:pPr>
              <w:jc w:val="both"/>
              <w:rPr>
                <w:rFonts w:cstheme="minorHAnsi"/>
                <w:sz w:val="18"/>
                <w:szCs w:val="16"/>
              </w:rPr>
            </w:pPr>
            <w:r>
              <w:rPr>
                <w:sz w:val="18"/>
                <w:szCs w:val="16"/>
              </w:rPr>
              <w:t xml:space="preserve">Number of inspection controls for monitoring the functioning of storage facilities in the competent archives by the Agency Inspectorate; </w:t>
            </w:r>
          </w:p>
          <w:p w:rsidR="0029426B" w:rsidRPr="00A374BE" w:rsidRDefault="0029426B" w:rsidP="00E06A2D">
            <w:pPr>
              <w:jc w:val="both"/>
              <w:rPr>
                <w:rFonts w:cstheme="minorHAnsi"/>
                <w:sz w:val="18"/>
                <w:szCs w:val="16"/>
                <w:lang w:val="sq-AL"/>
              </w:rPr>
            </w:pPr>
          </w:p>
          <w:p w:rsidR="0029426B" w:rsidRPr="00A374BE" w:rsidRDefault="0029426B" w:rsidP="00E06A2D">
            <w:pPr>
              <w:jc w:val="both"/>
              <w:rPr>
                <w:rFonts w:cstheme="minorHAnsi"/>
                <w:sz w:val="18"/>
                <w:szCs w:val="16"/>
              </w:rPr>
            </w:pPr>
            <w:r>
              <w:rPr>
                <w:sz w:val="18"/>
                <w:szCs w:val="16"/>
              </w:rPr>
              <w:t>Number of measures imposed by the Agency Inspectorate;</w:t>
            </w:r>
          </w:p>
        </w:tc>
        <w:tc>
          <w:tcPr>
            <w:tcW w:w="1350" w:type="dxa"/>
          </w:tcPr>
          <w:p w:rsidR="0029426B" w:rsidRPr="00A374BE" w:rsidRDefault="0029426B" w:rsidP="00E06A2D">
            <w:pPr>
              <w:jc w:val="both"/>
              <w:rPr>
                <w:rFonts w:cstheme="minorHAnsi"/>
                <w:sz w:val="18"/>
                <w:szCs w:val="16"/>
              </w:rPr>
            </w:pPr>
            <w:r>
              <w:rPr>
                <w:sz w:val="18"/>
                <w:szCs w:val="16"/>
              </w:rPr>
              <w:lastRenderedPageBreak/>
              <w:t>Registration, training and/or inspection supervision of 25% of the archival units in the competent archives;</w:t>
            </w:r>
          </w:p>
        </w:tc>
        <w:tc>
          <w:tcPr>
            <w:tcW w:w="1350" w:type="dxa"/>
          </w:tcPr>
          <w:p w:rsidR="0029426B" w:rsidRPr="00A374BE" w:rsidRDefault="0029426B" w:rsidP="00E06A2D">
            <w:pPr>
              <w:jc w:val="both"/>
              <w:rPr>
                <w:rFonts w:cstheme="minorHAnsi"/>
                <w:sz w:val="18"/>
                <w:szCs w:val="16"/>
              </w:rPr>
            </w:pPr>
            <w:r>
              <w:rPr>
                <w:sz w:val="18"/>
                <w:szCs w:val="16"/>
              </w:rPr>
              <w:t>Registration, training and/or inspection supervision of 25% of the archival units in the competent archives;</w:t>
            </w:r>
          </w:p>
        </w:tc>
        <w:tc>
          <w:tcPr>
            <w:tcW w:w="1800" w:type="dxa"/>
          </w:tcPr>
          <w:p w:rsidR="0029426B" w:rsidRPr="00A374BE" w:rsidRDefault="0029426B" w:rsidP="00E06A2D">
            <w:pPr>
              <w:jc w:val="both"/>
              <w:rPr>
                <w:rFonts w:cstheme="minorHAnsi"/>
                <w:sz w:val="18"/>
                <w:szCs w:val="16"/>
              </w:rPr>
            </w:pPr>
            <w:r>
              <w:rPr>
                <w:sz w:val="18"/>
                <w:szCs w:val="16"/>
              </w:rPr>
              <w:t>Registration, training and/or inspection supervision of 25% of the archival units in the competent archives;</w:t>
            </w:r>
          </w:p>
        </w:tc>
      </w:tr>
      <w:tr w:rsidR="0029426B" w:rsidRPr="00A374BE" w:rsidTr="004F664A">
        <w:trPr>
          <w:trHeight w:val="261"/>
        </w:trPr>
        <w:tc>
          <w:tcPr>
            <w:tcW w:w="720" w:type="dxa"/>
          </w:tcPr>
          <w:p w:rsidR="0029426B" w:rsidRPr="00A374BE" w:rsidRDefault="0029426B" w:rsidP="00E06A2D">
            <w:pPr>
              <w:rPr>
                <w:rFonts w:cstheme="minorHAnsi"/>
                <w:sz w:val="18"/>
                <w:lang w:val="sq-AL"/>
              </w:rPr>
            </w:pPr>
          </w:p>
        </w:tc>
        <w:tc>
          <w:tcPr>
            <w:tcW w:w="1640" w:type="dxa"/>
          </w:tcPr>
          <w:p w:rsidR="0029426B" w:rsidRPr="00A374BE" w:rsidRDefault="0029426B" w:rsidP="00E06A2D">
            <w:pPr>
              <w:rPr>
                <w:rFonts w:cstheme="minorHAnsi"/>
                <w:sz w:val="18"/>
                <w:szCs w:val="16"/>
              </w:rPr>
            </w:pPr>
            <w:r>
              <w:rPr>
                <w:sz w:val="18"/>
                <w:szCs w:val="16"/>
              </w:rPr>
              <w:t>Total budget for Specific Objective 3:</w:t>
            </w:r>
          </w:p>
        </w:tc>
        <w:tc>
          <w:tcPr>
            <w:tcW w:w="1860" w:type="dxa"/>
          </w:tcPr>
          <w:p w:rsidR="0029426B" w:rsidRPr="00A374BE" w:rsidRDefault="0029426B" w:rsidP="00E06A2D">
            <w:pPr>
              <w:rPr>
                <w:rFonts w:cstheme="minorHAnsi"/>
                <w:sz w:val="18"/>
                <w:lang w:val="sq-AL"/>
              </w:rPr>
            </w:pPr>
          </w:p>
        </w:tc>
        <w:tc>
          <w:tcPr>
            <w:tcW w:w="743" w:type="dxa"/>
          </w:tcPr>
          <w:p w:rsidR="0029426B" w:rsidRPr="00A374BE" w:rsidRDefault="0029426B" w:rsidP="00E06A2D">
            <w:pPr>
              <w:rPr>
                <w:rFonts w:cstheme="minorHAnsi"/>
                <w:sz w:val="18"/>
                <w:lang w:val="sq-AL"/>
              </w:rPr>
            </w:pPr>
          </w:p>
        </w:tc>
        <w:tc>
          <w:tcPr>
            <w:tcW w:w="743" w:type="dxa"/>
          </w:tcPr>
          <w:p w:rsidR="0029426B" w:rsidRPr="00A374BE" w:rsidRDefault="0029426B" w:rsidP="00E06A2D">
            <w:pPr>
              <w:rPr>
                <w:rFonts w:cstheme="minorHAnsi"/>
                <w:sz w:val="18"/>
                <w:lang w:val="sq-AL"/>
              </w:rPr>
            </w:pPr>
          </w:p>
        </w:tc>
        <w:tc>
          <w:tcPr>
            <w:tcW w:w="648" w:type="dxa"/>
          </w:tcPr>
          <w:p w:rsidR="0029426B" w:rsidRPr="00A374BE" w:rsidRDefault="0029426B" w:rsidP="00E06A2D">
            <w:pPr>
              <w:rPr>
                <w:rFonts w:cstheme="minorHAnsi"/>
                <w:sz w:val="18"/>
                <w:lang w:val="sq-AL"/>
              </w:rPr>
            </w:pPr>
          </w:p>
        </w:tc>
        <w:tc>
          <w:tcPr>
            <w:tcW w:w="971" w:type="dxa"/>
          </w:tcPr>
          <w:p w:rsidR="0029426B" w:rsidRPr="00A374BE" w:rsidRDefault="0029426B" w:rsidP="00E06A2D">
            <w:pPr>
              <w:rPr>
                <w:rFonts w:cstheme="minorHAnsi"/>
                <w:sz w:val="18"/>
                <w:lang w:val="sq-AL"/>
              </w:rPr>
            </w:pPr>
          </w:p>
        </w:tc>
        <w:tc>
          <w:tcPr>
            <w:tcW w:w="1277" w:type="dxa"/>
          </w:tcPr>
          <w:p w:rsidR="0029426B" w:rsidRPr="00A374BE" w:rsidRDefault="0029426B" w:rsidP="00E06A2D">
            <w:pPr>
              <w:rPr>
                <w:rFonts w:cstheme="minorHAnsi"/>
                <w:sz w:val="18"/>
                <w:lang w:val="sq-AL"/>
              </w:rPr>
            </w:pPr>
          </w:p>
        </w:tc>
        <w:tc>
          <w:tcPr>
            <w:tcW w:w="1277" w:type="dxa"/>
          </w:tcPr>
          <w:p w:rsidR="0029426B" w:rsidRPr="00A374BE" w:rsidRDefault="0029426B" w:rsidP="00E06A2D">
            <w:pPr>
              <w:rPr>
                <w:rFonts w:cstheme="minorHAnsi"/>
                <w:sz w:val="18"/>
                <w:lang w:val="sq-AL"/>
              </w:rPr>
            </w:pPr>
          </w:p>
        </w:tc>
        <w:tc>
          <w:tcPr>
            <w:tcW w:w="1101" w:type="dxa"/>
          </w:tcPr>
          <w:p w:rsidR="0029426B" w:rsidRPr="00A374BE" w:rsidRDefault="0029426B" w:rsidP="00E06A2D">
            <w:pPr>
              <w:rPr>
                <w:rFonts w:cstheme="minorHAnsi"/>
                <w:sz w:val="18"/>
                <w:lang w:val="sq-AL"/>
              </w:rPr>
            </w:pPr>
          </w:p>
        </w:tc>
        <w:tc>
          <w:tcPr>
            <w:tcW w:w="1350" w:type="dxa"/>
          </w:tcPr>
          <w:p w:rsidR="0029426B" w:rsidRPr="00A374BE" w:rsidRDefault="0029426B" w:rsidP="00E06A2D">
            <w:pPr>
              <w:rPr>
                <w:rFonts w:cstheme="minorHAnsi"/>
                <w:sz w:val="18"/>
                <w:lang w:val="sq-AL"/>
              </w:rPr>
            </w:pPr>
          </w:p>
        </w:tc>
        <w:tc>
          <w:tcPr>
            <w:tcW w:w="1350" w:type="dxa"/>
          </w:tcPr>
          <w:p w:rsidR="0029426B" w:rsidRPr="00A374BE" w:rsidRDefault="0029426B" w:rsidP="00E06A2D">
            <w:pPr>
              <w:rPr>
                <w:rFonts w:cstheme="minorHAnsi"/>
                <w:sz w:val="18"/>
                <w:lang w:val="sq-AL"/>
              </w:rPr>
            </w:pPr>
          </w:p>
        </w:tc>
        <w:tc>
          <w:tcPr>
            <w:tcW w:w="1800" w:type="dxa"/>
          </w:tcPr>
          <w:p w:rsidR="0029426B" w:rsidRPr="00A374BE" w:rsidRDefault="0029426B" w:rsidP="00E06A2D">
            <w:pPr>
              <w:rPr>
                <w:rFonts w:cstheme="minorHAnsi"/>
                <w:sz w:val="18"/>
                <w:lang w:val="sq-AL"/>
              </w:rPr>
            </w:pPr>
          </w:p>
        </w:tc>
      </w:tr>
      <w:tr w:rsidR="0029426B" w:rsidRPr="00A374BE" w:rsidTr="004F664A">
        <w:trPr>
          <w:trHeight w:val="261"/>
        </w:trPr>
        <w:tc>
          <w:tcPr>
            <w:tcW w:w="720" w:type="dxa"/>
          </w:tcPr>
          <w:p w:rsidR="0029426B" w:rsidRPr="00A374BE" w:rsidRDefault="0029426B" w:rsidP="00E06A2D">
            <w:pPr>
              <w:rPr>
                <w:rFonts w:cstheme="minorHAnsi"/>
                <w:sz w:val="18"/>
                <w:lang w:val="sq-AL"/>
              </w:rPr>
            </w:pPr>
          </w:p>
        </w:tc>
        <w:tc>
          <w:tcPr>
            <w:tcW w:w="1640" w:type="dxa"/>
          </w:tcPr>
          <w:p w:rsidR="0029426B" w:rsidRPr="00A374BE" w:rsidRDefault="0029426B" w:rsidP="00E06A2D">
            <w:pPr>
              <w:rPr>
                <w:rFonts w:cstheme="minorHAnsi"/>
                <w:sz w:val="18"/>
                <w:szCs w:val="16"/>
              </w:rPr>
            </w:pPr>
            <w:r>
              <w:rPr>
                <w:sz w:val="18"/>
                <w:szCs w:val="16"/>
              </w:rPr>
              <w:t>Of which capital:</w:t>
            </w:r>
          </w:p>
        </w:tc>
        <w:tc>
          <w:tcPr>
            <w:tcW w:w="1860" w:type="dxa"/>
          </w:tcPr>
          <w:p w:rsidR="0029426B" w:rsidRPr="00A374BE" w:rsidRDefault="0029426B" w:rsidP="00E06A2D">
            <w:pPr>
              <w:rPr>
                <w:rFonts w:cstheme="minorHAnsi"/>
                <w:sz w:val="18"/>
              </w:rPr>
            </w:pPr>
            <w:r>
              <w:rPr>
                <w:sz w:val="18"/>
              </w:rPr>
              <w:t>Kosovo Budget</w:t>
            </w:r>
          </w:p>
        </w:tc>
        <w:tc>
          <w:tcPr>
            <w:tcW w:w="743" w:type="dxa"/>
          </w:tcPr>
          <w:p w:rsidR="0029426B" w:rsidRPr="00A374BE" w:rsidRDefault="0029426B" w:rsidP="00E06A2D">
            <w:pPr>
              <w:rPr>
                <w:rFonts w:cstheme="minorHAnsi"/>
                <w:sz w:val="18"/>
                <w:lang w:val="sq-AL"/>
              </w:rPr>
            </w:pPr>
          </w:p>
        </w:tc>
        <w:tc>
          <w:tcPr>
            <w:tcW w:w="743" w:type="dxa"/>
          </w:tcPr>
          <w:p w:rsidR="0029426B" w:rsidRPr="00A374BE" w:rsidRDefault="0029426B" w:rsidP="00E06A2D">
            <w:pPr>
              <w:rPr>
                <w:rFonts w:cstheme="minorHAnsi"/>
                <w:sz w:val="18"/>
                <w:lang w:val="sq-AL"/>
              </w:rPr>
            </w:pPr>
          </w:p>
        </w:tc>
        <w:tc>
          <w:tcPr>
            <w:tcW w:w="648" w:type="dxa"/>
          </w:tcPr>
          <w:p w:rsidR="0029426B" w:rsidRPr="00A374BE" w:rsidRDefault="0029426B" w:rsidP="00E06A2D">
            <w:pPr>
              <w:rPr>
                <w:rFonts w:cstheme="minorHAnsi"/>
                <w:sz w:val="18"/>
                <w:lang w:val="sq-AL"/>
              </w:rPr>
            </w:pPr>
          </w:p>
        </w:tc>
        <w:tc>
          <w:tcPr>
            <w:tcW w:w="971" w:type="dxa"/>
          </w:tcPr>
          <w:p w:rsidR="0029426B" w:rsidRPr="00A374BE" w:rsidRDefault="0029426B" w:rsidP="00E06A2D">
            <w:pPr>
              <w:rPr>
                <w:rFonts w:cstheme="minorHAnsi"/>
                <w:sz w:val="18"/>
                <w:lang w:val="sq-AL"/>
              </w:rPr>
            </w:pPr>
          </w:p>
        </w:tc>
        <w:tc>
          <w:tcPr>
            <w:tcW w:w="1277" w:type="dxa"/>
          </w:tcPr>
          <w:p w:rsidR="0029426B" w:rsidRPr="00A374BE" w:rsidRDefault="0029426B" w:rsidP="00E06A2D">
            <w:pPr>
              <w:rPr>
                <w:rFonts w:cstheme="minorHAnsi"/>
                <w:sz w:val="18"/>
                <w:lang w:val="sq-AL"/>
              </w:rPr>
            </w:pPr>
          </w:p>
        </w:tc>
        <w:tc>
          <w:tcPr>
            <w:tcW w:w="1277" w:type="dxa"/>
          </w:tcPr>
          <w:p w:rsidR="0029426B" w:rsidRPr="00A374BE" w:rsidRDefault="0029426B" w:rsidP="00E06A2D">
            <w:pPr>
              <w:rPr>
                <w:rFonts w:cstheme="minorHAnsi"/>
                <w:sz w:val="18"/>
                <w:lang w:val="sq-AL"/>
              </w:rPr>
            </w:pPr>
          </w:p>
        </w:tc>
        <w:tc>
          <w:tcPr>
            <w:tcW w:w="1101" w:type="dxa"/>
          </w:tcPr>
          <w:p w:rsidR="0029426B" w:rsidRPr="00A374BE" w:rsidRDefault="0029426B" w:rsidP="00E06A2D">
            <w:pPr>
              <w:rPr>
                <w:rFonts w:cstheme="minorHAnsi"/>
                <w:sz w:val="18"/>
                <w:lang w:val="sq-AL"/>
              </w:rPr>
            </w:pPr>
          </w:p>
        </w:tc>
        <w:tc>
          <w:tcPr>
            <w:tcW w:w="1350" w:type="dxa"/>
          </w:tcPr>
          <w:p w:rsidR="0029426B" w:rsidRPr="00A374BE" w:rsidRDefault="0029426B" w:rsidP="00E06A2D">
            <w:pPr>
              <w:rPr>
                <w:rFonts w:cstheme="minorHAnsi"/>
                <w:sz w:val="18"/>
                <w:lang w:val="sq-AL"/>
              </w:rPr>
            </w:pPr>
          </w:p>
        </w:tc>
        <w:tc>
          <w:tcPr>
            <w:tcW w:w="1350" w:type="dxa"/>
          </w:tcPr>
          <w:p w:rsidR="0029426B" w:rsidRPr="00A374BE" w:rsidRDefault="0029426B" w:rsidP="00E06A2D">
            <w:pPr>
              <w:rPr>
                <w:rFonts w:cstheme="minorHAnsi"/>
                <w:sz w:val="18"/>
                <w:lang w:val="sq-AL"/>
              </w:rPr>
            </w:pPr>
          </w:p>
        </w:tc>
        <w:tc>
          <w:tcPr>
            <w:tcW w:w="1800" w:type="dxa"/>
          </w:tcPr>
          <w:p w:rsidR="0029426B" w:rsidRPr="00A374BE" w:rsidRDefault="0029426B" w:rsidP="00E06A2D">
            <w:pPr>
              <w:rPr>
                <w:rFonts w:cstheme="minorHAnsi"/>
                <w:sz w:val="18"/>
                <w:lang w:val="sq-AL"/>
              </w:rPr>
            </w:pPr>
          </w:p>
        </w:tc>
      </w:tr>
      <w:tr w:rsidR="0029426B" w:rsidRPr="00A374BE" w:rsidTr="004F664A">
        <w:trPr>
          <w:trHeight w:val="261"/>
        </w:trPr>
        <w:tc>
          <w:tcPr>
            <w:tcW w:w="720" w:type="dxa"/>
          </w:tcPr>
          <w:p w:rsidR="0029426B" w:rsidRPr="00A374BE" w:rsidRDefault="0029426B" w:rsidP="00E06A2D">
            <w:pPr>
              <w:rPr>
                <w:rFonts w:cstheme="minorHAnsi"/>
                <w:sz w:val="18"/>
                <w:lang w:val="sq-AL"/>
              </w:rPr>
            </w:pPr>
          </w:p>
        </w:tc>
        <w:tc>
          <w:tcPr>
            <w:tcW w:w="1640" w:type="dxa"/>
          </w:tcPr>
          <w:p w:rsidR="0029426B" w:rsidRPr="00A374BE" w:rsidRDefault="0029426B" w:rsidP="00E06A2D">
            <w:pPr>
              <w:rPr>
                <w:rFonts w:cstheme="minorHAnsi"/>
                <w:sz w:val="18"/>
                <w:szCs w:val="16"/>
              </w:rPr>
            </w:pPr>
            <w:r>
              <w:rPr>
                <w:sz w:val="18"/>
                <w:szCs w:val="16"/>
              </w:rPr>
              <w:t>Of which current:</w:t>
            </w:r>
          </w:p>
        </w:tc>
        <w:tc>
          <w:tcPr>
            <w:tcW w:w="1860" w:type="dxa"/>
          </w:tcPr>
          <w:p w:rsidR="0029426B" w:rsidRPr="00A374BE" w:rsidRDefault="004F664A" w:rsidP="00E06A2D">
            <w:pPr>
              <w:rPr>
                <w:rFonts w:cstheme="minorHAnsi"/>
                <w:sz w:val="18"/>
              </w:rPr>
            </w:pPr>
            <w:r>
              <w:rPr>
                <w:sz w:val="18"/>
              </w:rPr>
              <w:t>Wages and salaries</w:t>
            </w:r>
          </w:p>
        </w:tc>
        <w:tc>
          <w:tcPr>
            <w:tcW w:w="743" w:type="dxa"/>
          </w:tcPr>
          <w:p w:rsidR="0029426B" w:rsidRPr="00A374BE" w:rsidRDefault="0029426B" w:rsidP="00E06A2D">
            <w:pPr>
              <w:rPr>
                <w:rFonts w:cstheme="minorHAnsi"/>
                <w:sz w:val="18"/>
                <w:lang w:val="sq-AL"/>
              </w:rPr>
            </w:pPr>
          </w:p>
        </w:tc>
        <w:tc>
          <w:tcPr>
            <w:tcW w:w="743" w:type="dxa"/>
          </w:tcPr>
          <w:p w:rsidR="0029426B" w:rsidRPr="00A374BE" w:rsidRDefault="0029426B" w:rsidP="00E06A2D">
            <w:pPr>
              <w:rPr>
                <w:rFonts w:cstheme="minorHAnsi"/>
                <w:sz w:val="18"/>
                <w:lang w:val="sq-AL"/>
              </w:rPr>
            </w:pPr>
          </w:p>
        </w:tc>
        <w:tc>
          <w:tcPr>
            <w:tcW w:w="648" w:type="dxa"/>
          </w:tcPr>
          <w:p w:rsidR="0029426B" w:rsidRPr="00A374BE" w:rsidRDefault="0029426B" w:rsidP="00E06A2D">
            <w:pPr>
              <w:rPr>
                <w:rFonts w:cstheme="minorHAnsi"/>
                <w:sz w:val="18"/>
                <w:lang w:val="sq-AL"/>
              </w:rPr>
            </w:pPr>
          </w:p>
        </w:tc>
        <w:tc>
          <w:tcPr>
            <w:tcW w:w="971" w:type="dxa"/>
          </w:tcPr>
          <w:p w:rsidR="0029426B" w:rsidRPr="00A374BE" w:rsidRDefault="0029426B" w:rsidP="00E06A2D">
            <w:pPr>
              <w:rPr>
                <w:rFonts w:cstheme="minorHAnsi"/>
                <w:sz w:val="18"/>
                <w:lang w:val="sq-AL"/>
              </w:rPr>
            </w:pPr>
          </w:p>
        </w:tc>
        <w:tc>
          <w:tcPr>
            <w:tcW w:w="1277" w:type="dxa"/>
          </w:tcPr>
          <w:p w:rsidR="0029426B" w:rsidRPr="00A374BE" w:rsidRDefault="0029426B" w:rsidP="00E06A2D">
            <w:pPr>
              <w:rPr>
                <w:rFonts w:cstheme="minorHAnsi"/>
                <w:sz w:val="18"/>
                <w:lang w:val="sq-AL"/>
              </w:rPr>
            </w:pPr>
          </w:p>
        </w:tc>
        <w:tc>
          <w:tcPr>
            <w:tcW w:w="1277" w:type="dxa"/>
          </w:tcPr>
          <w:p w:rsidR="0029426B" w:rsidRPr="00A374BE" w:rsidRDefault="0029426B" w:rsidP="00E06A2D">
            <w:pPr>
              <w:rPr>
                <w:rFonts w:cstheme="minorHAnsi"/>
                <w:sz w:val="18"/>
                <w:lang w:val="sq-AL"/>
              </w:rPr>
            </w:pPr>
          </w:p>
        </w:tc>
        <w:tc>
          <w:tcPr>
            <w:tcW w:w="1101" w:type="dxa"/>
          </w:tcPr>
          <w:p w:rsidR="0029426B" w:rsidRPr="00A374BE" w:rsidRDefault="0029426B" w:rsidP="00E06A2D">
            <w:pPr>
              <w:rPr>
                <w:rFonts w:cstheme="minorHAnsi"/>
                <w:sz w:val="18"/>
                <w:lang w:val="sq-AL"/>
              </w:rPr>
            </w:pPr>
          </w:p>
        </w:tc>
        <w:tc>
          <w:tcPr>
            <w:tcW w:w="1350" w:type="dxa"/>
          </w:tcPr>
          <w:p w:rsidR="0029426B" w:rsidRPr="00A374BE" w:rsidRDefault="0029426B" w:rsidP="00E06A2D">
            <w:pPr>
              <w:rPr>
                <w:rFonts w:cstheme="minorHAnsi"/>
                <w:sz w:val="18"/>
                <w:lang w:val="sq-AL"/>
              </w:rPr>
            </w:pPr>
          </w:p>
        </w:tc>
        <w:tc>
          <w:tcPr>
            <w:tcW w:w="1350" w:type="dxa"/>
          </w:tcPr>
          <w:p w:rsidR="0029426B" w:rsidRPr="00A374BE" w:rsidRDefault="0029426B" w:rsidP="00E06A2D">
            <w:pPr>
              <w:rPr>
                <w:rFonts w:cstheme="minorHAnsi"/>
                <w:sz w:val="18"/>
                <w:lang w:val="sq-AL"/>
              </w:rPr>
            </w:pPr>
          </w:p>
        </w:tc>
        <w:tc>
          <w:tcPr>
            <w:tcW w:w="1800" w:type="dxa"/>
          </w:tcPr>
          <w:p w:rsidR="0029426B" w:rsidRPr="00A374BE" w:rsidRDefault="0029426B" w:rsidP="00E06A2D">
            <w:pPr>
              <w:rPr>
                <w:rFonts w:cstheme="minorHAnsi"/>
                <w:sz w:val="18"/>
                <w:lang w:val="sq-AL"/>
              </w:rPr>
            </w:pPr>
          </w:p>
        </w:tc>
      </w:tr>
      <w:tr w:rsidR="0029426B" w:rsidRPr="00A374BE" w:rsidTr="004F664A">
        <w:trPr>
          <w:trHeight w:val="261"/>
        </w:trPr>
        <w:tc>
          <w:tcPr>
            <w:tcW w:w="720" w:type="dxa"/>
          </w:tcPr>
          <w:p w:rsidR="0029426B" w:rsidRPr="00A374BE" w:rsidRDefault="0029426B" w:rsidP="00E06A2D">
            <w:pPr>
              <w:rPr>
                <w:rFonts w:cstheme="minorHAnsi"/>
                <w:sz w:val="18"/>
                <w:lang w:val="sq-AL"/>
              </w:rPr>
            </w:pPr>
          </w:p>
        </w:tc>
        <w:tc>
          <w:tcPr>
            <w:tcW w:w="1640" w:type="dxa"/>
          </w:tcPr>
          <w:p w:rsidR="0029426B" w:rsidRPr="00A374BE" w:rsidRDefault="0029426B" w:rsidP="00E06A2D">
            <w:pPr>
              <w:rPr>
                <w:rFonts w:cstheme="minorHAnsi"/>
                <w:sz w:val="18"/>
                <w:szCs w:val="16"/>
              </w:rPr>
            </w:pPr>
            <w:r>
              <w:rPr>
                <w:sz w:val="18"/>
                <w:szCs w:val="16"/>
              </w:rPr>
              <w:t>Of which current:</w:t>
            </w:r>
          </w:p>
        </w:tc>
        <w:tc>
          <w:tcPr>
            <w:tcW w:w="1860" w:type="dxa"/>
          </w:tcPr>
          <w:p w:rsidR="0029426B" w:rsidRPr="00A374BE" w:rsidRDefault="0029426B" w:rsidP="00E06A2D">
            <w:pPr>
              <w:rPr>
                <w:rFonts w:cstheme="minorHAnsi"/>
                <w:sz w:val="18"/>
                <w:lang w:val="sq-AL"/>
              </w:rPr>
            </w:pPr>
          </w:p>
        </w:tc>
        <w:tc>
          <w:tcPr>
            <w:tcW w:w="743" w:type="dxa"/>
          </w:tcPr>
          <w:p w:rsidR="0029426B" w:rsidRPr="00A374BE" w:rsidRDefault="0029426B" w:rsidP="00E06A2D">
            <w:pPr>
              <w:rPr>
                <w:rFonts w:cstheme="minorHAnsi"/>
                <w:sz w:val="18"/>
                <w:lang w:val="sq-AL"/>
              </w:rPr>
            </w:pPr>
          </w:p>
        </w:tc>
        <w:tc>
          <w:tcPr>
            <w:tcW w:w="743" w:type="dxa"/>
          </w:tcPr>
          <w:p w:rsidR="0029426B" w:rsidRPr="00A374BE" w:rsidRDefault="0029426B" w:rsidP="00E06A2D">
            <w:pPr>
              <w:rPr>
                <w:rFonts w:cstheme="minorHAnsi"/>
                <w:sz w:val="18"/>
                <w:lang w:val="sq-AL"/>
              </w:rPr>
            </w:pPr>
          </w:p>
        </w:tc>
        <w:tc>
          <w:tcPr>
            <w:tcW w:w="648" w:type="dxa"/>
          </w:tcPr>
          <w:p w:rsidR="0029426B" w:rsidRPr="00A374BE" w:rsidRDefault="0029426B" w:rsidP="00E06A2D">
            <w:pPr>
              <w:rPr>
                <w:rFonts w:cstheme="minorHAnsi"/>
                <w:sz w:val="18"/>
                <w:lang w:val="sq-AL"/>
              </w:rPr>
            </w:pPr>
          </w:p>
        </w:tc>
        <w:tc>
          <w:tcPr>
            <w:tcW w:w="971" w:type="dxa"/>
          </w:tcPr>
          <w:p w:rsidR="0029426B" w:rsidRPr="00A374BE" w:rsidRDefault="0029426B" w:rsidP="00E06A2D">
            <w:pPr>
              <w:rPr>
                <w:rFonts w:cstheme="minorHAnsi"/>
                <w:sz w:val="18"/>
                <w:lang w:val="sq-AL"/>
              </w:rPr>
            </w:pPr>
          </w:p>
        </w:tc>
        <w:tc>
          <w:tcPr>
            <w:tcW w:w="1277" w:type="dxa"/>
          </w:tcPr>
          <w:p w:rsidR="0029426B" w:rsidRPr="00A374BE" w:rsidRDefault="0029426B" w:rsidP="00E06A2D">
            <w:pPr>
              <w:rPr>
                <w:rFonts w:cstheme="minorHAnsi"/>
                <w:sz w:val="18"/>
                <w:lang w:val="sq-AL"/>
              </w:rPr>
            </w:pPr>
          </w:p>
        </w:tc>
        <w:tc>
          <w:tcPr>
            <w:tcW w:w="1277" w:type="dxa"/>
          </w:tcPr>
          <w:p w:rsidR="0029426B" w:rsidRPr="00A374BE" w:rsidRDefault="0029426B" w:rsidP="00E06A2D">
            <w:pPr>
              <w:rPr>
                <w:rFonts w:cstheme="minorHAnsi"/>
                <w:sz w:val="18"/>
                <w:lang w:val="sq-AL"/>
              </w:rPr>
            </w:pPr>
          </w:p>
        </w:tc>
        <w:tc>
          <w:tcPr>
            <w:tcW w:w="1101" w:type="dxa"/>
          </w:tcPr>
          <w:p w:rsidR="0029426B" w:rsidRPr="00A374BE" w:rsidRDefault="0029426B" w:rsidP="00E06A2D">
            <w:pPr>
              <w:rPr>
                <w:rFonts w:cstheme="minorHAnsi"/>
                <w:sz w:val="18"/>
                <w:lang w:val="sq-AL"/>
              </w:rPr>
            </w:pPr>
          </w:p>
        </w:tc>
        <w:tc>
          <w:tcPr>
            <w:tcW w:w="1350" w:type="dxa"/>
          </w:tcPr>
          <w:p w:rsidR="0029426B" w:rsidRPr="00A374BE" w:rsidRDefault="0029426B" w:rsidP="00E06A2D">
            <w:pPr>
              <w:rPr>
                <w:rFonts w:cstheme="minorHAnsi"/>
                <w:sz w:val="18"/>
                <w:lang w:val="sq-AL"/>
              </w:rPr>
            </w:pPr>
          </w:p>
        </w:tc>
        <w:tc>
          <w:tcPr>
            <w:tcW w:w="1350" w:type="dxa"/>
          </w:tcPr>
          <w:p w:rsidR="0029426B" w:rsidRPr="00A374BE" w:rsidRDefault="0029426B" w:rsidP="00E06A2D">
            <w:pPr>
              <w:rPr>
                <w:rFonts w:cstheme="minorHAnsi"/>
                <w:sz w:val="18"/>
                <w:lang w:val="sq-AL"/>
              </w:rPr>
            </w:pPr>
          </w:p>
        </w:tc>
        <w:tc>
          <w:tcPr>
            <w:tcW w:w="1800" w:type="dxa"/>
          </w:tcPr>
          <w:p w:rsidR="0029426B" w:rsidRPr="00A374BE" w:rsidRDefault="0029426B" w:rsidP="00E06A2D">
            <w:pPr>
              <w:rPr>
                <w:rFonts w:cstheme="minorHAnsi"/>
                <w:sz w:val="18"/>
                <w:lang w:val="sq-AL"/>
              </w:rPr>
            </w:pPr>
          </w:p>
        </w:tc>
      </w:tr>
    </w:tbl>
    <w:p w:rsidR="0029426B" w:rsidRPr="00A374BE" w:rsidRDefault="0029426B" w:rsidP="0029426B">
      <w:pPr>
        <w:rPr>
          <w:rFonts w:cstheme="minorHAnsi"/>
          <w:lang w:val="sq-AL"/>
        </w:rPr>
      </w:pPr>
    </w:p>
    <w:tbl>
      <w:tblPr>
        <w:tblStyle w:val="TableGrid"/>
        <w:tblW w:w="15480" w:type="dxa"/>
        <w:tblInd w:w="-815" w:type="dxa"/>
        <w:tblLayout w:type="fixed"/>
        <w:tblLook w:val="04A0" w:firstRow="1" w:lastRow="0" w:firstColumn="1" w:lastColumn="0" w:noHBand="0" w:noVBand="1"/>
      </w:tblPr>
      <w:tblGrid>
        <w:gridCol w:w="856"/>
        <w:gridCol w:w="2654"/>
        <w:gridCol w:w="1170"/>
        <w:gridCol w:w="3330"/>
        <w:gridCol w:w="3600"/>
        <w:gridCol w:w="3870"/>
      </w:tblGrid>
      <w:tr w:rsidR="0029426B" w:rsidRPr="00A374BE" w:rsidTr="004F664A">
        <w:trPr>
          <w:trHeight w:val="449"/>
        </w:trPr>
        <w:tc>
          <w:tcPr>
            <w:tcW w:w="856" w:type="dxa"/>
            <w:shd w:val="clear" w:color="auto" w:fill="BFBFBF" w:themeFill="background1" w:themeFillShade="BF"/>
          </w:tcPr>
          <w:p w:rsidR="0029426B" w:rsidRPr="00A374BE" w:rsidRDefault="0029426B" w:rsidP="00E06A2D">
            <w:pPr>
              <w:rPr>
                <w:rFonts w:cstheme="minorHAnsi"/>
                <w:b/>
                <w:sz w:val="18"/>
                <w:szCs w:val="16"/>
              </w:rPr>
            </w:pPr>
            <w:r>
              <w:rPr>
                <w:b/>
                <w:sz w:val="18"/>
                <w:szCs w:val="16"/>
              </w:rPr>
              <w:t>2.</w:t>
            </w:r>
          </w:p>
        </w:tc>
        <w:tc>
          <w:tcPr>
            <w:tcW w:w="14624" w:type="dxa"/>
            <w:gridSpan w:val="5"/>
            <w:shd w:val="clear" w:color="auto" w:fill="BFBFBF" w:themeFill="background1" w:themeFillShade="BF"/>
          </w:tcPr>
          <w:p w:rsidR="0029426B" w:rsidRPr="00A374BE" w:rsidRDefault="0029426B" w:rsidP="00E06A2D">
            <w:pPr>
              <w:rPr>
                <w:rFonts w:cstheme="minorHAnsi"/>
                <w:b/>
                <w:sz w:val="18"/>
                <w:szCs w:val="16"/>
              </w:rPr>
            </w:pPr>
            <w:r>
              <w:rPr>
                <w:b/>
                <w:sz w:val="18"/>
                <w:szCs w:val="16"/>
              </w:rPr>
              <w:t>Strategic Objective 2: Strengthening the processes of processing and regulation of archival material</w:t>
            </w:r>
          </w:p>
        </w:tc>
      </w:tr>
      <w:tr w:rsidR="0029426B" w:rsidRPr="00A374BE" w:rsidTr="004F664A">
        <w:trPr>
          <w:trHeight w:val="414"/>
        </w:trPr>
        <w:tc>
          <w:tcPr>
            <w:tcW w:w="856" w:type="dxa"/>
            <w:shd w:val="clear" w:color="auto" w:fill="BFBFBF" w:themeFill="background1" w:themeFillShade="BF"/>
          </w:tcPr>
          <w:p w:rsidR="0029426B" w:rsidRPr="00A374BE" w:rsidRDefault="0029426B" w:rsidP="00E06A2D">
            <w:pPr>
              <w:rPr>
                <w:rFonts w:cstheme="minorHAnsi"/>
                <w:b/>
                <w:sz w:val="18"/>
                <w:szCs w:val="16"/>
              </w:rPr>
            </w:pPr>
            <w:r>
              <w:rPr>
                <w:b/>
                <w:sz w:val="18"/>
                <w:szCs w:val="16"/>
              </w:rPr>
              <w:t>2.1</w:t>
            </w:r>
          </w:p>
        </w:tc>
        <w:tc>
          <w:tcPr>
            <w:tcW w:w="14624" w:type="dxa"/>
            <w:gridSpan w:val="5"/>
            <w:shd w:val="clear" w:color="auto" w:fill="BFBFBF" w:themeFill="background1" w:themeFillShade="BF"/>
          </w:tcPr>
          <w:p w:rsidR="0029426B" w:rsidRPr="00A374BE" w:rsidRDefault="0029426B" w:rsidP="00E06A2D">
            <w:pPr>
              <w:rPr>
                <w:rFonts w:cstheme="minorHAnsi"/>
                <w:b/>
                <w:sz w:val="18"/>
                <w:szCs w:val="16"/>
              </w:rPr>
            </w:pPr>
            <w:r>
              <w:rPr>
                <w:b/>
                <w:sz w:val="18"/>
                <w:szCs w:val="16"/>
              </w:rPr>
              <w:t>Strategic Goal 1: Completion of professional and administrative capacities for the units responsible for the organization and processing of archival material in competent archives.</w:t>
            </w:r>
          </w:p>
        </w:tc>
      </w:tr>
      <w:tr w:rsidR="0029426B" w:rsidRPr="00A374BE" w:rsidTr="004F664A">
        <w:trPr>
          <w:trHeight w:val="449"/>
        </w:trPr>
        <w:tc>
          <w:tcPr>
            <w:tcW w:w="856" w:type="dxa"/>
            <w:shd w:val="clear" w:color="auto" w:fill="BFBFBF" w:themeFill="background1" w:themeFillShade="BF"/>
          </w:tcPr>
          <w:p w:rsidR="0029426B" w:rsidRPr="00A374BE" w:rsidRDefault="0029426B" w:rsidP="00E06A2D">
            <w:pPr>
              <w:rPr>
                <w:rFonts w:cstheme="minorHAnsi"/>
                <w:b/>
                <w:sz w:val="18"/>
                <w:szCs w:val="16"/>
              </w:rPr>
            </w:pPr>
            <w:r>
              <w:rPr>
                <w:b/>
                <w:sz w:val="18"/>
                <w:szCs w:val="16"/>
              </w:rPr>
              <w:lastRenderedPageBreak/>
              <w:t>No.</w:t>
            </w:r>
          </w:p>
        </w:tc>
        <w:tc>
          <w:tcPr>
            <w:tcW w:w="2654"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Indicator</w:t>
            </w:r>
          </w:p>
        </w:tc>
        <w:tc>
          <w:tcPr>
            <w:tcW w:w="1170"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Baseline value</w:t>
            </w:r>
          </w:p>
        </w:tc>
        <w:tc>
          <w:tcPr>
            <w:tcW w:w="3330" w:type="dxa"/>
            <w:shd w:val="clear" w:color="auto" w:fill="BFBFBF" w:themeFill="background1" w:themeFillShade="BF"/>
          </w:tcPr>
          <w:p w:rsidR="0029426B" w:rsidRPr="00A374BE" w:rsidRDefault="00FA7305" w:rsidP="00E06A2D">
            <w:pPr>
              <w:jc w:val="center"/>
              <w:rPr>
                <w:rFonts w:cstheme="minorHAnsi"/>
                <w:b/>
                <w:sz w:val="18"/>
                <w:szCs w:val="16"/>
              </w:rPr>
            </w:pPr>
            <w:r>
              <w:rPr>
                <w:b/>
                <w:sz w:val="18"/>
                <w:szCs w:val="16"/>
              </w:rPr>
              <w:t>2026</w:t>
            </w:r>
          </w:p>
        </w:tc>
        <w:tc>
          <w:tcPr>
            <w:tcW w:w="3600" w:type="dxa"/>
            <w:shd w:val="clear" w:color="auto" w:fill="BFBFBF" w:themeFill="background1" w:themeFillShade="BF"/>
          </w:tcPr>
          <w:p w:rsidR="0029426B" w:rsidRPr="00A374BE" w:rsidRDefault="00FA7305" w:rsidP="00E06A2D">
            <w:pPr>
              <w:jc w:val="center"/>
              <w:rPr>
                <w:rFonts w:cstheme="minorHAnsi"/>
                <w:b/>
                <w:sz w:val="18"/>
                <w:szCs w:val="16"/>
              </w:rPr>
            </w:pPr>
            <w:r>
              <w:rPr>
                <w:b/>
                <w:sz w:val="18"/>
                <w:szCs w:val="16"/>
              </w:rPr>
              <w:t>2027</w:t>
            </w:r>
          </w:p>
        </w:tc>
        <w:tc>
          <w:tcPr>
            <w:tcW w:w="3870" w:type="dxa"/>
            <w:shd w:val="clear" w:color="auto" w:fill="BFBFBF" w:themeFill="background1" w:themeFillShade="BF"/>
          </w:tcPr>
          <w:p w:rsidR="0029426B" w:rsidRPr="00A374BE" w:rsidRDefault="00FA7305" w:rsidP="00E06A2D">
            <w:pPr>
              <w:jc w:val="center"/>
              <w:rPr>
                <w:rFonts w:cstheme="minorHAnsi"/>
                <w:b/>
                <w:sz w:val="18"/>
                <w:szCs w:val="16"/>
              </w:rPr>
            </w:pPr>
            <w:r>
              <w:rPr>
                <w:b/>
                <w:sz w:val="18"/>
                <w:szCs w:val="16"/>
              </w:rPr>
              <w:t>2028</w:t>
            </w:r>
          </w:p>
        </w:tc>
      </w:tr>
      <w:tr w:rsidR="0029426B" w:rsidRPr="00A374BE" w:rsidTr="00411C17">
        <w:trPr>
          <w:trHeight w:val="2699"/>
        </w:trPr>
        <w:tc>
          <w:tcPr>
            <w:tcW w:w="856" w:type="dxa"/>
          </w:tcPr>
          <w:p w:rsidR="0029426B" w:rsidRPr="00A374BE" w:rsidRDefault="0029426B" w:rsidP="00E06A2D">
            <w:pPr>
              <w:rPr>
                <w:rFonts w:cstheme="minorHAnsi"/>
                <w:b/>
                <w:sz w:val="18"/>
                <w:szCs w:val="16"/>
              </w:rPr>
            </w:pPr>
            <w:r>
              <w:rPr>
                <w:b/>
                <w:sz w:val="18"/>
                <w:szCs w:val="16"/>
              </w:rPr>
              <w:t>1.</w:t>
            </w:r>
          </w:p>
        </w:tc>
        <w:tc>
          <w:tcPr>
            <w:tcW w:w="2654" w:type="dxa"/>
          </w:tcPr>
          <w:p w:rsidR="0029426B" w:rsidRPr="00A374BE" w:rsidRDefault="0029426B" w:rsidP="00E06A2D">
            <w:pPr>
              <w:jc w:val="both"/>
              <w:rPr>
                <w:rFonts w:cstheme="minorHAnsi"/>
                <w:b/>
                <w:sz w:val="18"/>
                <w:szCs w:val="16"/>
              </w:rPr>
            </w:pPr>
            <w:r>
              <w:rPr>
                <w:b/>
                <w:sz w:val="18"/>
                <w:szCs w:val="16"/>
              </w:rPr>
              <w:t>Increase of over 50% in the archival units of competent archives that have the corresponding organizational units filled with the necessary number of professional staff for the organization and processing of archival materials, reaching the individual work norms of organizing 8 linear meters per year for each official.</w:t>
            </w:r>
          </w:p>
        </w:tc>
        <w:tc>
          <w:tcPr>
            <w:tcW w:w="1170" w:type="dxa"/>
          </w:tcPr>
          <w:p w:rsidR="0029426B" w:rsidRPr="00A374BE" w:rsidRDefault="00FA7305" w:rsidP="00E06A2D">
            <w:pPr>
              <w:rPr>
                <w:rFonts w:cstheme="minorHAnsi"/>
                <w:b/>
                <w:sz w:val="18"/>
                <w:szCs w:val="16"/>
              </w:rPr>
            </w:pPr>
            <w:r>
              <w:rPr>
                <w:b/>
                <w:sz w:val="18"/>
                <w:szCs w:val="16"/>
              </w:rPr>
              <w:t>Situation in 2025</w:t>
            </w:r>
          </w:p>
        </w:tc>
        <w:tc>
          <w:tcPr>
            <w:tcW w:w="3330" w:type="dxa"/>
          </w:tcPr>
          <w:p w:rsidR="0029426B" w:rsidRPr="00A374BE" w:rsidRDefault="0029426B" w:rsidP="00E06A2D">
            <w:pPr>
              <w:jc w:val="both"/>
              <w:rPr>
                <w:rFonts w:cstheme="minorHAnsi"/>
                <w:b/>
                <w:sz w:val="18"/>
                <w:szCs w:val="16"/>
              </w:rPr>
            </w:pPr>
            <w:r>
              <w:rPr>
                <w:b/>
                <w:sz w:val="18"/>
                <w:szCs w:val="16"/>
              </w:rPr>
              <w:t>Development by KSAA of a registry with the data of professional officials engaged in the competent archives in the processes of organizing and processing archival materials – 100%</w:t>
            </w:r>
          </w:p>
        </w:tc>
        <w:tc>
          <w:tcPr>
            <w:tcW w:w="3600" w:type="dxa"/>
          </w:tcPr>
          <w:p w:rsidR="0029426B" w:rsidRPr="00A374BE" w:rsidRDefault="0029426B" w:rsidP="00615B52">
            <w:pPr>
              <w:jc w:val="both"/>
              <w:rPr>
                <w:rFonts w:cstheme="minorHAnsi"/>
                <w:b/>
                <w:sz w:val="18"/>
                <w:szCs w:val="16"/>
              </w:rPr>
            </w:pPr>
            <w:r>
              <w:rPr>
                <w:b/>
                <w:sz w:val="18"/>
                <w:szCs w:val="16"/>
              </w:rPr>
              <w:t xml:space="preserve">Organization of training by KSAA and KIPA, based on the methodological guidance in accordance with international standards, related to the processes of organizing and processing archival materials for at least 30% of the competent archives; </w:t>
            </w:r>
          </w:p>
        </w:tc>
        <w:tc>
          <w:tcPr>
            <w:tcW w:w="3870" w:type="dxa"/>
          </w:tcPr>
          <w:p w:rsidR="0029426B" w:rsidRPr="00A374BE" w:rsidRDefault="0029426B" w:rsidP="00E06A2D">
            <w:pPr>
              <w:jc w:val="both"/>
              <w:rPr>
                <w:rFonts w:cstheme="minorHAnsi"/>
                <w:b/>
                <w:sz w:val="18"/>
                <w:szCs w:val="16"/>
              </w:rPr>
            </w:pPr>
            <w:r>
              <w:rPr>
                <w:b/>
                <w:sz w:val="18"/>
                <w:szCs w:val="16"/>
              </w:rPr>
              <w:t xml:space="preserve">Organization of training by KSAA and KIPA, based on the methodological guidance in accordance with international standards, related to the processes of organizing and processing archival materials for at least 40% of the competent archives, as well as the start of the application of punitive measures for non-fulfillment of legal obligations for: </w:t>
            </w:r>
          </w:p>
          <w:p w:rsidR="0029426B" w:rsidRPr="00A374BE" w:rsidRDefault="0029426B" w:rsidP="0029426B">
            <w:pPr>
              <w:pStyle w:val="ListParagraph"/>
              <w:numPr>
                <w:ilvl w:val="0"/>
                <w:numId w:val="23"/>
              </w:numPr>
              <w:jc w:val="both"/>
              <w:rPr>
                <w:rFonts w:cstheme="minorHAnsi"/>
                <w:b/>
                <w:sz w:val="18"/>
                <w:szCs w:val="16"/>
              </w:rPr>
            </w:pPr>
            <w:r>
              <w:rPr>
                <w:b/>
                <w:sz w:val="18"/>
                <w:szCs w:val="16"/>
              </w:rPr>
              <w:t>Filling the necessary staff;</w:t>
            </w:r>
          </w:p>
          <w:p w:rsidR="0029426B" w:rsidRPr="00A374BE" w:rsidRDefault="0029426B" w:rsidP="0029426B">
            <w:pPr>
              <w:pStyle w:val="ListParagraph"/>
              <w:numPr>
                <w:ilvl w:val="0"/>
                <w:numId w:val="23"/>
              </w:numPr>
              <w:jc w:val="both"/>
              <w:rPr>
                <w:rFonts w:cstheme="minorHAnsi"/>
                <w:b/>
                <w:sz w:val="18"/>
                <w:szCs w:val="16"/>
              </w:rPr>
            </w:pPr>
            <w:r>
              <w:rPr>
                <w:b/>
                <w:sz w:val="18"/>
                <w:szCs w:val="16"/>
              </w:rPr>
              <w:t xml:space="preserve">Training of staff; </w:t>
            </w:r>
          </w:p>
          <w:p w:rsidR="0029426B" w:rsidRPr="00A374BE" w:rsidRDefault="0029426B" w:rsidP="00E06A2D">
            <w:pPr>
              <w:rPr>
                <w:rFonts w:cstheme="minorHAnsi"/>
                <w:b/>
                <w:sz w:val="18"/>
                <w:szCs w:val="16"/>
              </w:rPr>
            </w:pPr>
            <w:r>
              <w:rPr>
                <w:b/>
                <w:sz w:val="18"/>
                <w:szCs w:val="16"/>
              </w:rPr>
              <w:t xml:space="preserve">Achieving individual annual work norms; </w:t>
            </w:r>
          </w:p>
        </w:tc>
      </w:tr>
    </w:tbl>
    <w:p w:rsidR="004F664A" w:rsidRPr="00A374BE" w:rsidRDefault="004F664A" w:rsidP="0029426B">
      <w:pPr>
        <w:rPr>
          <w:rFonts w:cstheme="minorHAnsi"/>
          <w:sz w:val="16"/>
          <w:szCs w:val="16"/>
          <w:lang w:val="sq-AL"/>
        </w:rPr>
      </w:pPr>
    </w:p>
    <w:tbl>
      <w:tblPr>
        <w:tblStyle w:val="TableGrid"/>
        <w:tblW w:w="15480" w:type="dxa"/>
        <w:tblInd w:w="-815" w:type="dxa"/>
        <w:tblLayout w:type="fixed"/>
        <w:tblLook w:val="04A0" w:firstRow="1" w:lastRow="0" w:firstColumn="1" w:lastColumn="0" w:noHBand="0" w:noVBand="1"/>
      </w:tblPr>
      <w:tblGrid>
        <w:gridCol w:w="789"/>
        <w:gridCol w:w="2092"/>
        <w:gridCol w:w="1217"/>
        <w:gridCol w:w="534"/>
        <w:gridCol w:w="534"/>
        <w:gridCol w:w="536"/>
        <w:gridCol w:w="978"/>
        <w:gridCol w:w="1285"/>
        <w:gridCol w:w="1277"/>
        <w:gridCol w:w="1252"/>
        <w:gridCol w:w="1334"/>
        <w:gridCol w:w="1711"/>
        <w:gridCol w:w="1941"/>
      </w:tblGrid>
      <w:tr w:rsidR="00E06A2D" w:rsidRPr="00A374BE" w:rsidTr="00411C17">
        <w:trPr>
          <w:trHeight w:val="562"/>
        </w:trPr>
        <w:tc>
          <w:tcPr>
            <w:tcW w:w="789" w:type="dxa"/>
            <w:vMerge w:val="restart"/>
            <w:shd w:val="clear" w:color="auto" w:fill="BFBFBF" w:themeFill="background1" w:themeFillShade="BF"/>
          </w:tcPr>
          <w:p w:rsidR="0029426B" w:rsidRPr="00A374BE" w:rsidRDefault="0029426B" w:rsidP="00E06A2D">
            <w:pPr>
              <w:rPr>
                <w:rFonts w:cstheme="minorHAnsi"/>
                <w:b/>
                <w:sz w:val="18"/>
                <w:szCs w:val="18"/>
              </w:rPr>
            </w:pPr>
            <w:r>
              <w:rPr>
                <w:b/>
                <w:sz w:val="18"/>
                <w:szCs w:val="18"/>
              </w:rPr>
              <w:t>No.</w:t>
            </w:r>
          </w:p>
        </w:tc>
        <w:tc>
          <w:tcPr>
            <w:tcW w:w="2092" w:type="dxa"/>
            <w:vMerge w:val="restart"/>
            <w:shd w:val="clear" w:color="auto" w:fill="BFBFBF" w:themeFill="background1" w:themeFillShade="BF"/>
          </w:tcPr>
          <w:p w:rsidR="0029426B" w:rsidRPr="00A374BE" w:rsidRDefault="0029426B" w:rsidP="00E06A2D">
            <w:pPr>
              <w:jc w:val="center"/>
              <w:rPr>
                <w:rFonts w:cstheme="minorHAnsi"/>
                <w:b/>
                <w:sz w:val="18"/>
                <w:szCs w:val="18"/>
              </w:rPr>
            </w:pPr>
            <w:r>
              <w:rPr>
                <w:b/>
                <w:sz w:val="18"/>
                <w:szCs w:val="18"/>
              </w:rPr>
              <w:t>Measure</w:t>
            </w:r>
          </w:p>
        </w:tc>
        <w:tc>
          <w:tcPr>
            <w:tcW w:w="1217" w:type="dxa"/>
            <w:vMerge w:val="restart"/>
            <w:shd w:val="clear" w:color="auto" w:fill="BFBFBF" w:themeFill="background1" w:themeFillShade="BF"/>
          </w:tcPr>
          <w:p w:rsidR="0029426B" w:rsidRPr="00A374BE" w:rsidRDefault="0029426B" w:rsidP="00E06A2D">
            <w:pPr>
              <w:jc w:val="center"/>
              <w:rPr>
                <w:rFonts w:cstheme="minorHAnsi"/>
                <w:b/>
                <w:sz w:val="18"/>
                <w:szCs w:val="18"/>
              </w:rPr>
            </w:pPr>
            <w:r>
              <w:rPr>
                <w:b/>
                <w:sz w:val="18"/>
                <w:szCs w:val="18"/>
              </w:rPr>
              <w:t>Action</w:t>
            </w:r>
          </w:p>
        </w:tc>
        <w:tc>
          <w:tcPr>
            <w:tcW w:w="1604" w:type="dxa"/>
            <w:gridSpan w:val="3"/>
            <w:shd w:val="clear" w:color="auto" w:fill="BFBFBF" w:themeFill="background1" w:themeFillShade="BF"/>
          </w:tcPr>
          <w:p w:rsidR="0029426B" w:rsidRPr="00A374BE" w:rsidRDefault="0029426B" w:rsidP="00E06A2D">
            <w:pPr>
              <w:jc w:val="center"/>
              <w:rPr>
                <w:rFonts w:cstheme="minorHAnsi"/>
                <w:b/>
                <w:sz w:val="18"/>
                <w:szCs w:val="18"/>
              </w:rPr>
            </w:pPr>
            <w:r>
              <w:rPr>
                <w:b/>
                <w:sz w:val="18"/>
                <w:szCs w:val="18"/>
              </w:rPr>
              <w:t>Budget</w:t>
            </w:r>
          </w:p>
        </w:tc>
        <w:tc>
          <w:tcPr>
            <w:tcW w:w="978" w:type="dxa"/>
            <w:vMerge w:val="restart"/>
            <w:shd w:val="clear" w:color="auto" w:fill="BFBFBF" w:themeFill="background1" w:themeFillShade="BF"/>
          </w:tcPr>
          <w:p w:rsidR="0029426B" w:rsidRPr="00A374BE" w:rsidRDefault="0029426B" w:rsidP="00E06A2D">
            <w:pPr>
              <w:jc w:val="center"/>
              <w:rPr>
                <w:rFonts w:cstheme="minorHAnsi"/>
                <w:b/>
                <w:sz w:val="18"/>
                <w:szCs w:val="18"/>
              </w:rPr>
            </w:pPr>
            <w:r>
              <w:rPr>
                <w:b/>
                <w:sz w:val="18"/>
                <w:szCs w:val="18"/>
              </w:rPr>
              <w:t>Source of funding</w:t>
            </w:r>
          </w:p>
        </w:tc>
        <w:tc>
          <w:tcPr>
            <w:tcW w:w="1285" w:type="dxa"/>
            <w:vMerge w:val="restart"/>
            <w:shd w:val="clear" w:color="auto" w:fill="BFBFBF" w:themeFill="background1" w:themeFillShade="BF"/>
          </w:tcPr>
          <w:p w:rsidR="0029426B" w:rsidRPr="00A374BE" w:rsidRDefault="0029426B" w:rsidP="00E06A2D">
            <w:pPr>
              <w:jc w:val="center"/>
              <w:rPr>
                <w:rFonts w:cstheme="minorHAnsi"/>
                <w:b/>
                <w:sz w:val="18"/>
                <w:szCs w:val="18"/>
              </w:rPr>
            </w:pPr>
            <w:r>
              <w:rPr>
                <w:b/>
                <w:sz w:val="18"/>
                <w:szCs w:val="18"/>
              </w:rPr>
              <w:t>Leading institution(s)</w:t>
            </w:r>
          </w:p>
        </w:tc>
        <w:tc>
          <w:tcPr>
            <w:tcW w:w="1277" w:type="dxa"/>
            <w:vMerge w:val="restart"/>
            <w:shd w:val="clear" w:color="auto" w:fill="BFBFBF" w:themeFill="background1" w:themeFillShade="BF"/>
          </w:tcPr>
          <w:p w:rsidR="0029426B" w:rsidRPr="00A374BE" w:rsidRDefault="0029426B" w:rsidP="00E06A2D">
            <w:pPr>
              <w:jc w:val="center"/>
              <w:rPr>
                <w:rFonts w:cstheme="minorHAnsi"/>
                <w:b/>
                <w:sz w:val="18"/>
                <w:szCs w:val="18"/>
              </w:rPr>
            </w:pPr>
            <w:r>
              <w:rPr>
                <w:b/>
                <w:sz w:val="18"/>
                <w:szCs w:val="18"/>
              </w:rPr>
              <w:t>Supporting institution(s)</w:t>
            </w:r>
          </w:p>
        </w:tc>
        <w:tc>
          <w:tcPr>
            <w:tcW w:w="6238" w:type="dxa"/>
            <w:gridSpan w:val="4"/>
            <w:shd w:val="clear" w:color="auto" w:fill="BFBFBF" w:themeFill="background1" w:themeFillShade="BF"/>
          </w:tcPr>
          <w:p w:rsidR="0029426B" w:rsidRPr="00A374BE" w:rsidRDefault="0029426B" w:rsidP="00E06A2D">
            <w:pPr>
              <w:jc w:val="center"/>
              <w:rPr>
                <w:rFonts w:cstheme="minorHAnsi"/>
                <w:b/>
                <w:sz w:val="18"/>
                <w:szCs w:val="18"/>
              </w:rPr>
            </w:pPr>
            <w:r>
              <w:rPr>
                <w:b/>
                <w:sz w:val="18"/>
                <w:szCs w:val="18"/>
              </w:rPr>
              <w:t>Deliverable</w:t>
            </w:r>
          </w:p>
        </w:tc>
      </w:tr>
      <w:tr w:rsidR="00E06A2D" w:rsidRPr="00A374BE" w:rsidTr="00411C17">
        <w:trPr>
          <w:trHeight w:val="434"/>
        </w:trPr>
        <w:tc>
          <w:tcPr>
            <w:tcW w:w="789" w:type="dxa"/>
            <w:vMerge/>
            <w:shd w:val="clear" w:color="auto" w:fill="BFBFBF" w:themeFill="background1" w:themeFillShade="BF"/>
          </w:tcPr>
          <w:p w:rsidR="0029426B" w:rsidRPr="00A374BE" w:rsidRDefault="0029426B" w:rsidP="00E06A2D">
            <w:pPr>
              <w:rPr>
                <w:rFonts w:cstheme="minorHAnsi"/>
                <w:b/>
                <w:sz w:val="18"/>
                <w:szCs w:val="18"/>
                <w:lang w:val="sq-AL"/>
              </w:rPr>
            </w:pPr>
          </w:p>
        </w:tc>
        <w:tc>
          <w:tcPr>
            <w:tcW w:w="2092" w:type="dxa"/>
            <w:vMerge/>
            <w:shd w:val="clear" w:color="auto" w:fill="BFBFBF" w:themeFill="background1" w:themeFillShade="BF"/>
          </w:tcPr>
          <w:p w:rsidR="0029426B" w:rsidRPr="00A374BE" w:rsidRDefault="0029426B" w:rsidP="00E06A2D">
            <w:pPr>
              <w:jc w:val="center"/>
              <w:rPr>
                <w:rFonts w:cstheme="minorHAnsi"/>
                <w:b/>
                <w:sz w:val="18"/>
                <w:szCs w:val="18"/>
                <w:lang w:val="sq-AL"/>
              </w:rPr>
            </w:pPr>
          </w:p>
        </w:tc>
        <w:tc>
          <w:tcPr>
            <w:tcW w:w="1217" w:type="dxa"/>
            <w:vMerge/>
            <w:shd w:val="clear" w:color="auto" w:fill="BFBFBF" w:themeFill="background1" w:themeFillShade="BF"/>
          </w:tcPr>
          <w:p w:rsidR="0029426B" w:rsidRPr="00A374BE" w:rsidRDefault="0029426B" w:rsidP="00E06A2D">
            <w:pPr>
              <w:jc w:val="center"/>
              <w:rPr>
                <w:rFonts w:cstheme="minorHAnsi"/>
                <w:b/>
                <w:sz w:val="18"/>
                <w:szCs w:val="18"/>
                <w:lang w:val="sq-AL"/>
              </w:rPr>
            </w:pPr>
          </w:p>
        </w:tc>
        <w:tc>
          <w:tcPr>
            <w:tcW w:w="534" w:type="dxa"/>
            <w:vMerge w:val="restart"/>
            <w:shd w:val="clear" w:color="auto" w:fill="BFBFBF" w:themeFill="background1" w:themeFillShade="BF"/>
          </w:tcPr>
          <w:p w:rsidR="0029426B" w:rsidRPr="00A374BE" w:rsidRDefault="0029426B" w:rsidP="00E06A2D">
            <w:pPr>
              <w:jc w:val="center"/>
              <w:rPr>
                <w:rFonts w:cstheme="minorHAnsi"/>
                <w:b/>
                <w:sz w:val="18"/>
                <w:szCs w:val="18"/>
              </w:rPr>
            </w:pPr>
            <w:r>
              <w:rPr>
                <w:b/>
                <w:sz w:val="18"/>
                <w:szCs w:val="18"/>
              </w:rPr>
              <w:t>Year N1</w:t>
            </w:r>
          </w:p>
        </w:tc>
        <w:tc>
          <w:tcPr>
            <w:tcW w:w="534" w:type="dxa"/>
            <w:vMerge w:val="restart"/>
            <w:shd w:val="clear" w:color="auto" w:fill="BFBFBF" w:themeFill="background1" w:themeFillShade="BF"/>
          </w:tcPr>
          <w:p w:rsidR="0029426B" w:rsidRPr="00A374BE" w:rsidRDefault="0029426B" w:rsidP="00E06A2D">
            <w:pPr>
              <w:jc w:val="center"/>
              <w:rPr>
                <w:rFonts w:cstheme="minorHAnsi"/>
                <w:b/>
                <w:sz w:val="18"/>
                <w:szCs w:val="18"/>
              </w:rPr>
            </w:pPr>
            <w:r>
              <w:rPr>
                <w:b/>
                <w:sz w:val="18"/>
                <w:szCs w:val="18"/>
              </w:rPr>
              <w:t>Year N2</w:t>
            </w:r>
          </w:p>
        </w:tc>
        <w:tc>
          <w:tcPr>
            <w:tcW w:w="536" w:type="dxa"/>
            <w:vMerge w:val="restart"/>
            <w:shd w:val="clear" w:color="auto" w:fill="BFBFBF" w:themeFill="background1" w:themeFillShade="BF"/>
          </w:tcPr>
          <w:p w:rsidR="0029426B" w:rsidRPr="00A374BE" w:rsidRDefault="0029426B" w:rsidP="00E06A2D">
            <w:pPr>
              <w:jc w:val="center"/>
              <w:rPr>
                <w:rFonts w:cstheme="minorHAnsi"/>
                <w:b/>
                <w:sz w:val="18"/>
                <w:szCs w:val="18"/>
              </w:rPr>
            </w:pPr>
            <w:r>
              <w:rPr>
                <w:b/>
                <w:sz w:val="18"/>
                <w:szCs w:val="18"/>
              </w:rPr>
              <w:t>Year N3</w:t>
            </w:r>
          </w:p>
          <w:p w:rsidR="0029426B" w:rsidRPr="00A374BE" w:rsidRDefault="0029426B" w:rsidP="00E06A2D">
            <w:pPr>
              <w:jc w:val="center"/>
              <w:rPr>
                <w:rFonts w:cstheme="minorHAnsi"/>
                <w:b/>
                <w:sz w:val="18"/>
                <w:szCs w:val="18"/>
                <w:lang w:val="sq-AL"/>
              </w:rPr>
            </w:pPr>
          </w:p>
        </w:tc>
        <w:tc>
          <w:tcPr>
            <w:tcW w:w="978" w:type="dxa"/>
            <w:vMerge/>
            <w:shd w:val="clear" w:color="auto" w:fill="BFBFBF" w:themeFill="background1" w:themeFillShade="BF"/>
          </w:tcPr>
          <w:p w:rsidR="0029426B" w:rsidRPr="00A374BE" w:rsidRDefault="0029426B" w:rsidP="00E06A2D">
            <w:pPr>
              <w:jc w:val="center"/>
              <w:rPr>
                <w:rFonts w:cstheme="minorHAnsi"/>
                <w:b/>
                <w:sz w:val="18"/>
                <w:szCs w:val="18"/>
                <w:lang w:val="sq-AL"/>
              </w:rPr>
            </w:pPr>
          </w:p>
        </w:tc>
        <w:tc>
          <w:tcPr>
            <w:tcW w:w="1285" w:type="dxa"/>
            <w:vMerge/>
            <w:shd w:val="clear" w:color="auto" w:fill="BFBFBF" w:themeFill="background1" w:themeFillShade="BF"/>
          </w:tcPr>
          <w:p w:rsidR="0029426B" w:rsidRPr="00A374BE" w:rsidRDefault="0029426B" w:rsidP="00E06A2D">
            <w:pPr>
              <w:jc w:val="center"/>
              <w:rPr>
                <w:rFonts w:cstheme="minorHAnsi"/>
                <w:b/>
                <w:sz w:val="18"/>
                <w:szCs w:val="18"/>
                <w:lang w:val="sq-AL"/>
              </w:rPr>
            </w:pPr>
          </w:p>
        </w:tc>
        <w:tc>
          <w:tcPr>
            <w:tcW w:w="1277" w:type="dxa"/>
            <w:vMerge/>
            <w:shd w:val="clear" w:color="auto" w:fill="BFBFBF" w:themeFill="background1" w:themeFillShade="BF"/>
          </w:tcPr>
          <w:p w:rsidR="0029426B" w:rsidRPr="00A374BE" w:rsidRDefault="0029426B" w:rsidP="00E06A2D">
            <w:pPr>
              <w:jc w:val="center"/>
              <w:rPr>
                <w:rFonts w:cstheme="minorHAnsi"/>
                <w:b/>
                <w:sz w:val="18"/>
                <w:szCs w:val="18"/>
                <w:lang w:val="sq-AL"/>
              </w:rPr>
            </w:pPr>
          </w:p>
        </w:tc>
        <w:tc>
          <w:tcPr>
            <w:tcW w:w="1252" w:type="dxa"/>
            <w:vMerge w:val="restart"/>
            <w:shd w:val="clear" w:color="auto" w:fill="BFBFBF" w:themeFill="background1" w:themeFillShade="BF"/>
          </w:tcPr>
          <w:p w:rsidR="0029426B" w:rsidRPr="00A374BE" w:rsidRDefault="0029426B" w:rsidP="00E06A2D">
            <w:pPr>
              <w:jc w:val="center"/>
              <w:rPr>
                <w:rFonts w:cstheme="minorHAnsi"/>
                <w:b/>
                <w:sz w:val="18"/>
                <w:szCs w:val="18"/>
              </w:rPr>
            </w:pPr>
            <w:r>
              <w:rPr>
                <w:b/>
                <w:sz w:val="18"/>
                <w:szCs w:val="18"/>
              </w:rPr>
              <w:t>Measure indicators</w:t>
            </w:r>
          </w:p>
        </w:tc>
        <w:tc>
          <w:tcPr>
            <w:tcW w:w="4986" w:type="dxa"/>
            <w:gridSpan w:val="3"/>
            <w:shd w:val="clear" w:color="auto" w:fill="BFBFBF" w:themeFill="background1" w:themeFillShade="BF"/>
          </w:tcPr>
          <w:p w:rsidR="0029426B" w:rsidRPr="00A374BE" w:rsidRDefault="0029426B" w:rsidP="00E06A2D">
            <w:pPr>
              <w:jc w:val="center"/>
              <w:rPr>
                <w:rFonts w:cstheme="minorHAnsi"/>
                <w:b/>
                <w:sz w:val="18"/>
                <w:szCs w:val="18"/>
              </w:rPr>
            </w:pPr>
            <w:r>
              <w:rPr>
                <w:b/>
                <w:sz w:val="18"/>
                <w:szCs w:val="18"/>
              </w:rPr>
              <w:t>Values</w:t>
            </w:r>
          </w:p>
        </w:tc>
      </w:tr>
      <w:tr w:rsidR="00E06A2D" w:rsidRPr="00A374BE" w:rsidTr="00411C17">
        <w:trPr>
          <w:trHeight w:val="489"/>
        </w:trPr>
        <w:tc>
          <w:tcPr>
            <w:tcW w:w="789" w:type="dxa"/>
            <w:vMerge/>
            <w:shd w:val="clear" w:color="auto" w:fill="BFBFBF" w:themeFill="background1" w:themeFillShade="BF"/>
          </w:tcPr>
          <w:p w:rsidR="0029426B" w:rsidRPr="00A374BE" w:rsidRDefault="0029426B" w:rsidP="00E06A2D">
            <w:pPr>
              <w:rPr>
                <w:rFonts w:cstheme="minorHAnsi"/>
                <w:b/>
                <w:sz w:val="18"/>
                <w:szCs w:val="18"/>
                <w:lang w:val="sq-AL"/>
              </w:rPr>
            </w:pPr>
          </w:p>
        </w:tc>
        <w:tc>
          <w:tcPr>
            <w:tcW w:w="2092" w:type="dxa"/>
            <w:vMerge/>
            <w:shd w:val="clear" w:color="auto" w:fill="BFBFBF" w:themeFill="background1" w:themeFillShade="BF"/>
          </w:tcPr>
          <w:p w:rsidR="0029426B" w:rsidRPr="00A374BE" w:rsidRDefault="0029426B" w:rsidP="00E06A2D">
            <w:pPr>
              <w:jc w:val="center"/>
              <w:rPr>
                <w:rFonts w:cstheme="minorHAnsi"/>
                <w:b/>
                <w:sz w:val="18"/>
                <w:szCs w:val="18"/>
                <w:lang w:val="sq-AL"/>
              </w:rPr>
            </w:pPr>
          </w:p>
        </w:tc>
        <w:tc>
          <w:tcPr>
            <w:tcW w:w="1217" w:type="dxa"/>
            <w:vMerge/>
            <w:shd w:val="clear" w:color="auto" w:fill="BFBFBF" w:themeFill="background1" w:themeFillShade="BF"/>
          </w:tcPr>
          <w:p w:rsidR="0029426B" w:rsidRPr="00A374BE" w:rsidRDefault="0029426B" w:rsidP="00E06A2D">
            <w:pPr>
              <w:jc w:val="center"/>
              <w:rPr>
                <w:rFonts w:cstheme="minorHAnsi"/>
                <w:b/>
                <w:sz w:val="18"/>
                <w:szCs w:val="18"/>
                <w:lang w:val="sq-AL"/>
              </w:rPr>
            </w:pPr>
          </w:p>
        </w:tc>
        <w:tc>
          <w:tcPr>
            <w:tcW w:w="534" w:type="dxa"/>
            <w:vMerge/>
            <w:shd w:val="clear" w:color="auto" w:fill="BFBFBF" w:themeFill="background1" w:themeFillShade="BF"/>
          </w:tcPr>
          <w:p w:rsidR="0029426B" w:rsidRPr="00A374BE" w:rsidRDefault="0029426B" w:rsidP="00E06A2D">
            <w:pPr>
              <w:jc w:val="center"/>
              <w:rPr>
                <w:rFonts w:cstheme="minorHAnsi"/>
                <w:b/>
                <w:sz w:val="18"/>
                <w:szCs w:val="18"/>
                <w:lang w:val="sq-AL"/>
              </w:rPr>
            </w:pPr>
          </w:p>
        </w:tc>
        <w:tc>
          <w:tcPr>
            <w:tcW w:w="534" w:type="dxa"/>
            <w:vMerge/>
            <w:shd w:val="clear" w:color="auto" w:fill="BFBFBF" w:themeFill="background1" w:themeFillShade="BF"/>
          </w:tcPr>
          <w:p w:rsidR="0029426B" w:rsidRPr="00A374BE" w:rsidRDefault="0029426B" w:rsidP="00E06A2D">
            <w:pPr>
              <w:jc w:val="center"/>
              <w:rPr>
                <w:rFonts w:cstheme="minorHAnsi"/>
                <w:b/>
                <w:sz w:val="18"/>
                <w:szCs w:val="18"/>
                <w:lang w:val="sq-AL"/>
              </w:rPr>
            </w:pPr>
          </w:p>
        </w:tc>
        <w:tc>
          <w:tcPr>
            <w:tcW w:w="536" w:type="dxa"/>
            <w:vMerge/>
            <w:shd w:val="clear" w:color="auto" w:fill="BFBFBF" w:themeFill="background1" w:themeFillShade="BF"/>
          </w:tcPr>
          <w:p w:rsidR="0029426B" w:rsidRPr="00A374BE" w:rsidRDefault="0029426B" w:rsidP="00E06A2D">
            <w:pPr>
              <w:jc w:val="center"/>
              <w:rPr>
                <w:rFonts w:cstheme="minorHAnsi"/>
                <w:b/>
                <w:sz w:val="18"/>
                <w:szCs w:val="18"/>
                <w:lang w:val="sq-AL"/>
              </w:rPr>
            </w:pPr>
          </w:p>
        </w:tc>
        <w:tc>
          <w:tcPr>
            <w:tcW w:w="978" w:type="dxa"/>
            <w:vMerge/>
            <w:shd w:val="clear" w:color="auto" w:fill="BFBFBF" w:themeFill="background1" w:themeFillShade="BF"/>
          </w:tcPr>
          <w:p w:rsidR="0029426B" w:rsidRPr="00A374BE" w:rsidRDefault="0029426B" w:rsidP="00E06A2D">
            <w:pPr>
              <w:jc w:val="center"/>
              <w:rPr>
                <w:rFonts w:cstheme="minorHAnsi"/>
                <w:b/>
                <w:sz w:val="18"/>
                <w:szCs w:val="18"/>
                <w:lang w:val="sq-AL"/>
              </w:rPr>
            </w:pPr>
          </w:p>
        </w:tc>
        <w:tc>
          <w:tcPr>
            <w:tcW w:w="1285" w:type="dxa"/>
            <w:vMerge/>
            <w:shd w:val="clear" w:color="auto" w:fill="BFBFBF" w:themeFill="background1" w:themeFillShade="BF"/>
          </w:tcPr>
          <w:p w:rsidR="0029426B" w:rsidRPr="00A374BE" w:rsidRDefault="0029426B" w:rsidP="00E06A2D">
            <w:pPr>
              <w:jc w:val="center"/>
              <w:rPr>
                <w:rFonts w:cstheme="minorHAnsi"/>
                <w:b/>
                <w:sz w:val="18"/>
                <w:szCs w:val="18"/>
                <w:lang w:val="sq-AL"/>
              </w:rPr>
            </w:pPr>
          </w:p>
        </w:tc>
        <w:tc>
          <w:tcPr>
            <w:tcW w:w="1277" w:type="dxa"/>
            <w:vMerge/>
            <w:shd w:val="clear" w:color="auto" w:fill="BFBFBF" w:themeFill="background1" w:themeFillShade="BF"/>
          </w:tcPr>
          <w:p w:rsidR="0029426B" w:rsidRPr="00A374BE" w:rsidRDefault="0029426B" w:rsidP="00E06A2D">
            <w:pPr>
              <w:jc w:val="center"/>
              <w:rPr>
                <w:rFonts w:cstheme="minorHAnsi"/>
                <w:b/>
                <w:sz w:val="18"/>
                <w:szCs w:val="18"/>
                <w:lang w:val="sq-AL"/>
              </w:rPr>
            </w:pPr>
          </w:p>
        </w:tc>
        <w:tc>
          <w:tcPr>
            <w:tcW w:w="1252" w:type="dxa"/>
            <w:vMerge/>
            <w:shd w:val="clear" w:color="auto" w:fill="BFBFBF" w:themeFill="background1" w:themeFillShade="BF"/>
          </w:tcPr>
          <w:p w:rsidR="0029426B" w:rsidRPr="00A374BE" w:rsidRDefault="0029426B" w:rsidP="00E06A2D">
            <w:pPr>
              <w:jc w:val="center"/>
              <w:rPr>
                <w:rFonts w:cstheme="minorHAnsi"/>
                <w:b/>
                <w:sz w:val="18"/>
                <w:szCs w:val="18"/>
                <w:lang w:val="sq-AL"/>
              </w:rPr>
            </w:pPr>
          </w:p>
        </w:tc>
        <w:tc>
          <w:tcPr>
            <w:tcW w:w="1334" w:type="dxa"/>
            <w:shd w:val="clear" w:color="auto" w:fill="BFBFBF" w:themeFill="background1" w:themeFillShade="BF"/>
          </w:tcPr>
          <w:p w:rsidR="0029426B" w:rsidRPr="00A374BE" w:rsidRDefault="00682AE3" w:rsidP="00E06A2D">
            <w:pPr>
              <w:jc w:val="center"/>
              <w:rPr>
                <w:rFonts w:cstheme="minorHAnsi"/>
                <w:b/>
                <w:sz w:val="18"/>
                <w:szCs w:val="18"/>
              </w:rPr>
            </w:pPr>
            <w:r>
              <w:rPr>
                <w:b/>
                <w:sz w:val="18"/>
                <w:szCs w:val="18"/>
              </w:rPr>
              <w:t>2026</w:t>
            </w:r>
          </w:p>
        </w:tc>
        <w:tc>
          <w:tcPr>
            <w:tcW w:w="1711" w:type="dxa"/>
            <w:shd w:val="clear" w:color="auto" w:fill="BFBFBF" w:themeFill="background1" w:themeFillShade="BF"/>
          </w:tcPr>
          <w:p w:rsidR="0029426B" w:rsidRPr="00A374BE" w:rsidRDefault="00682AE3" w:rsidP="00E06A2D">
            <w:pPr>
              <w:jc w:val="center"/>
              <w:rPr>
                <w:rFonts w:cstheme="minorHAnsi"/>
                <w:b/>
                <w:sz w:val="18"/>
                <w:szCs w:val="18"/>
              </w:rPr>
            </w:pPr>
            <w:r>
              <w:rPr>
                <w:b/>
                <w:sz w:val="18"/>
                <w:szCs w:val="18"/>
              </w:rPr>
              <w:t>2027</w:t>
            </w:r>
          </w:p>
        </w:tc>
        <w:tc>
          <w:tcPr>
            <w:tcW w:w="1941" w:type="dxa"/>
            <w:shd w:val="clear" w:color="auto" w:fill="BFBFBF" w:themeFill="background1" w:themeFillShade="BF"/>
          </w:tcPr>
          <w:p w:rsidR="0029426B" w:rsidRPr="00A374BE" w:rsidRDefault="00682AE3" w:rsidP="00E06A2D">
            <w:pPr>
              <w:jc w:val="center"/>
              <w:rPr>
                <w:rFonts w:cstheme="minorHAnsi"/>
                <w:b/>
                <w:sz w:val="18"/>
                <w:szCs w:val="18"/>
              </w:rPr>
            </w:pPr>
            <w:r>
              <w:rPr>
                <w:b/>
                <w:sz w:val="18"/>
                <w:szCs w:val="18"/>
              </w:rPr>
              <w:t>2028</w:t>
            </w:r>
          </w:p>
          <w:p w:rsidR="0029426B" w:rsidRPr="00A374BE" w:rsidRDefault="0029426B" w:rsidP="00E06A2D">
            <w:pPr>
              <w:jc w:val="center"/>
              <w:rPr>
                <w:rFonts w:cstheme="minorHAnsi"/>
                <w:b/>
                <w:sz w:val="18"/>
                <w:szCs w:val="18"/>
                <w:lang w:val="sq-AL"/>
              </w:rPr>
            </w:pPr>
          </w:p>
        </w:tc>
      </w:tr>
      <w:tr w:rsidR="00E06A2D" w:rsidRPr="00A374BE" w:rsidTr="00411C17">
        <w:trPr>
          <w:trHeight w:val="693"/>
        </w:trPr>
        <w:tc>
          <w:tcPr>
            <w:tcW w:w="789" w:type="dxa"/>
          </w:tcPr>
          <w:p w:rsidR="0029426B" w:rsidRPr="00A374BE" w:rsidRDefault="0029426B" w:rsidP="00E06A2D">
            <w:pPr>
              <w:rPr>
                <w:rFonts w:cstheme="minorHAnsi"/>
                <w:sz w:val="18"/>
                <w:szCs w:val="18"/>
              </w:rPr>
            </w:pPr>
            <w:r>
              <w:rPr>
                <w:b/>
                <w:sz w:val="18"/>
                <w:szCs w:val="18"/>
              </w:rPr>
              <w:t>2.1.1</w:t>
            </w:r>
          </w:p>
        </w:tc>
        <w:tc>
          <w:tcPr>
            <w:tcW w:w="2092" w:type="dxa"/>
          </w:tcPr>
          <w:p w:rsidR="0029426B" w:rsidRPr="00A374BE" w:rsidRDefault="0029426B" w:rsidP="00E06A2D">
            <w:pPr>
              <w:jc w:val="both"/>
              <w:rPr>
                <w:rFonts w:cstheme="minorHAnsi"/>
                <w:sz w:val="18"/>
                <w:szCs w:val="18"/>
              </w:rPr>
            </w:pPr>
            <w:r>
              <w:rPr>
                <w:sz w:val="18"/>
                <w:szCs w:val="18"/>
              </w:rPr>
              <w:t xml:space="preserve">Inclusion in work plans and implementation of tasks by KSAA regarding the development of a registry for professional officials engaged in the processes of organizing and processing archival materials, organizing training with KIPA and implementing control/inspection supervision measures; </w:t>
            </w:r>
          </w:p>
        </w:tc>
        <w:tc>
          <w:tcPr>
            <w:tcW w:w="1217" w:type="dxa"/>
          </w:tcPr>
          <w:p w:rsidR="0029426B" w:rsidRPr="00A374BE" w:rsidRDefault="0029426B" w:rsidP="00E06A2D">
            <w:pPr>
              <w:jc w:val="both"/>
              <w:rPr>
                <w:rFonts w:cstheme="minorHAnsi"/>
                <w:sz w:val="18"/>
                <w:szCs w:val="18"/>
              </w:rPr>
            </w:pPr>
            <w:r>
              <w:rPr>
                <w:sz w:val="18"/>
                <w:szCs w:val="18"/>
              </w:rPr>
              <w:t xml:space="preserve">Development of records for the competent archive units regarding the data on materials and staff; </w:t>
            </w:r>
          </w:p>
          <w:p w:rsidR="0029426B" w:rsidRPr="00A374BE" w:rsidRDefault="0029426B" w:rsidP="00E06A2D">
            <w:pPr>
              <w:jc w:val="both"/>
              <w:rPr>
                <w:rFonts w:cstheme="minorHAnsi"/>
                <w:sz w:val="18"/>
                <w:szCs w:val="18"/>
                <w:lang w:val="sq-AL"/>
              </w:rPr>
            </w:pPr>
          </w:p>
          <w:p w:rsidR="0029426B" w:rsidRPr="00A374BE" w:rsidRDefault="0029426B" w:rsidP="00E06A2D">
            <w:pPr>
              <w:jc w:val="both"/>
              <w:rPr>
                <w:rFonts w:cstheme="minorHAnsi"/>
                <w:sz w:val="18"/>
                <w:szCs w:val="18"/>
              </w:rPr>
            </w:pPr>
            <w:r>
              <w:rPr>
                <w:sz w:val="18"/>
                <w:szCs w:val="18"/>
              </w:rPr>
              <w:t xml:space="preserve">Organization of training sessions with KIPA according to a pre-harmonized </w:t>
            </w:r>
            <w:r>
              <w:rPr>
                <w:sz w:val="18"/>
                <w:szCs w:val="18"/>
              </w:rPr>
              <w:lastRenderedPageBreak/>
              <w:t>training calendar;</w:t>
            </w:r>
          </w:p>
          <w:p w:rsidR="0029426B" w:rsidRPr="00A374BE" w:rsidRDefault="0029426B" w:rsidP="00E06A2D">
            <w:pPr>
              <w:jc w:val="both"/>
              <w:rPr>
                <w:rFonts w:cstheme="minorHAnsi"/>
                <w:sz w:val="18"/>
                <w:szCs w:val="18"/>
                <w:lang w:val="sq-AL"/>
              </w:rPr>
            </w:pPr>
          </w:p>
          <w:p w:rsidR="0029426B" w:rsidRPr="00A374BE" w:rsidRDefault="0029426B" w:rsidP="00E06A2D">
            <w:pPr>
              <w:jc w:val="both"/>
              <w:rPr>
                <w:rFonts w:cstheme="minorHAnsi"/>
                <w:sz w:val="18"/>
                <w:szCs w:val="18"/>
              </w:rPr>
            </w:pPr>
            <w:r>
              <w:rPr>
                <w:sz w:val="18"/>
                <w:szCs w:val="18"/>
              </w:rPr>
              <w:t xml:space="preserve">Organization of professional examinations </w:t>
            </w:r>
          </w:p>
          <w:p w:rsidR="0029426B" w:rsidRPr="00A374BE" w:rsidRDefault="0029426B" w:rsidP="00E06A2D">
            <w:pPr>
              <w:jc w:val="both"/>
              <w:rPr>
                <w:rFonts w:cstheme="minorHAnsi"/>
                <w:sz w:val="18"/>
                <w:szCs w:val="18"/>
                <w:lang w:val="sq-AL"/>
              </w:rPr>
            </w:pPr>
          </w:p>
          <w:p w:rsidR="0029426B" w:rsidRPr="00A374BE" w:rsidRDefault="0029426B" w:rsidP="00E06A2D">
            <w:pPr>
              <w:jc w:val="both"/>
              <w:rPr>
                <w:rFonts w:cstheme="minorHAnsi"/>
                <w:sz w:val="18"/>
                <w:szCs w:val="18"/>
              </w:rPr>
            </w:pPr>
            <w:r>
              <w:rPr>
                <w:sz w:val="18"/>
                <w:szCs w:val="18"/>
              </w:rPr>
              <w:t xml:space="preserve">Strengthening controls by KSAA for competent archives; </w:t>
            </w:r>
          </w:p>
        </w:tc>
        <w:tc>
          <w:tcPr>
            <w:tcW w:w="534" w:type="dxa"/>
          </w:tcPr>
          <w:p w:rsidR="0029426B" w:rsidRPr="00A374BE" w:rsidRDefault="00A86815" w:rsidP="00E06A2D">
            <w:pPr>
              <w:jc w:val="both"/>
              <w:rPr>
                <w:rFonts w:cstheme="minorHAnsi"/>
                <w:color w:val="000000" w:themeColor="text1"/>
                <w:sz w:val="18"/>
                <w:szCs w:val="18"/>
              </w:rPr>
            </w:pPr>
            <w:r>
              <w:rPr>
                <w:color w:val="000000" w:themeColor="text1"/>
                <w:sz w:val="18"/>
                <w:szCs w:val="18"/>
              </w:rPr>
              <w:lastRenderedPageBreak/>
              <w:t>N/A</w:t>
            </w:r>
          </w:p>
        </w:tc>
        <w:tc>
          <w:tcPr>
            <w:tcW w:w="534" w:type="dxa"/>
          </w:tcPr>
          <w:p w:rsidR="0029426B" w:rsidRPr="00A374BE" w:rsidRDefault="00A86815" w:rsidP="00E06A2D">
            <w:pPr>
              <w:jc w:val="both"/>
              <w:rPr>
                <w:rFonts w:cstheme="minorHAnsi"/>
                <w:color w:val="000000" w:themeColor="text1"/>
                <w:sz w:val="18"/>
                <w:szCs w:val="18"/>
              </w:rPr>
            </w:pPr>
            <w:r>
              <w:rPr>
                <w:color w:val="000000" w:themeColor="text1"/>
                <w:sz w:val="18"/>
                <w:szCs w:val="18"/>
              </w:rPr>
              <w:t>N/A</w:t>
            </w:r>
          </w:p>
        </w:tc>
        <w:tc>
          <w:tcPr>
            <w:tcW w:w="536" w:type="dxa"/>
          </w:tcPr>
          <w:p w:rsidR="0029426B" w:rsidRPr="00A374BE" w:rsidRDefault="00A86815" w:rsidP="00E06A2D">
            <w:pPr>
              <w:jc w:val="both"/>
              <w:rPr>
                <w:rFonts w:cstheme="minorHAnsi"/>
                <w:color w:val="000000" w:themeColor="text1"/>
                <w:sz w:val="18"/>
                <w:szCs w:val="18"/>
              </w:rPr>
            </w:pPr>
            <w:r>
              <w:rPr>
                <w:color w:val="000000" w:themeColor="text1"/>
                <w:sz w:val="18"/>
                <w:szCs w:val="18"/>
              </w:rPr>
              <w:t>N/A</w:t>
            </w:r>
          </w:p>
        </w:tc>
        <w:tc>
          <w:tcPr>
            <w:tcW w:w="978" w:type="dxa"/>
          </w:tcPr>
          <w:p w:rsidR="0029426B" w:rsidRPr="00A374BE" w:rsidRDefault="0029426B" w:rsidP="00E06A2D">
            <w:pPr>
              <w:jc w:val="both"/>
              <w:rPr>
                <w:rFonts w:cstheme="minorHAnsi"/>
                <w:sz w:val="18"/>
                <w:szCs w:val="18"/>
              </w:rPr>
            </w:pPr>
            <w:r>
              <w:rPr>
                <w:sz w:val="18"/>
                <w:szCs w:val="18"/>
              </w:rPr>
              <w:t>KB</w:t>
            </w:r>
          </w:p>
        </w:tc>
        <w:tc>
          <w:tcPr>
            <w:tcW w:w="1285" w:type="dxa"/>
          </w:tcPr>
          <w:p w:rsidR="0029426B" w:rsidRPr="00A374BE" w:rsidRDefault="0029426B" w:rsidP="00E06A2D">
            <w:pPr>
              <w:jc w:val="both"/>
              <w:rPr>
                <w:rFonts w:cstheme="minorHAnsi"/>
                <w:sz w:val="18"/>
                <w:szCs w:val="18"/>
              </w:rPr>
            </w:pPr>
            <w:r>
              <w:rPr>
                <w:sz w:val="18"/>
                <w:szCs w:val="18"/>
              </w:rPr>
              <w:t>KSAA</w:t>
            </w:r>
          </w:p>
        </w:tc>
        <w:tc>
          <w:tcPr>
            <w:tcW w:w="1277" w:type="dxa"/>
          </w:tcPr>
          <w:p w:rsidR="0029426B" w:rsidRPr="00A374BE" w:rsidRDefault="0029426B" w:rsidP="00E06A2D">
            <w:pPr>
              <w:jc w:val="both"/>
              <w:rPr>
                <w:rFonts w:cstheme="minorHAnsi"/>
                <w:sz w:val="18"/>
                <w:szCs w:val="18"/>
              </w:rPr>
            </w:pPr>
            <w:r>
              <w:rPr>
                <w:sz w:val="18"/>
                <w:szCs w:val="18"/>
              </w:rPr>
              <w:t>KIPA/MCYS</w:t>
            </w:r>
          </w:p>
        </w:tc>
        <w:tc>
          <w:tcPr>
            <w:tcW w:w="1252" w:type="dxa"/>
          </w:tcPr>
          <w:p w:rsidR="0029426B" w:rsidRPr="00A374BE" w:rsidRDefault="0029426B" w:rsidP="00E06A2D">
            <w:pPr>
              <w:jc w:val="both"/>
              <w:rPr>
                <w:rFonts w:cstheme="minorHAnsi"/>
                <w:sz w:val="18"/>
                <w:szCs w:val="18"/>
              </w:rPr>
            </w:pPr>
            <w:r>
              <w:rPr>
                <w:sz w:val="18"/>
                <w:szCs w:val="18"/>
              </w:rPr>
              <w:t xml:space="preserve">% of archival units identified, officials engaged, officials trained and measures applied; </w:t>
            </w:r>
          </w:p>
        </w:tc>
        <w:tc>
          <w:tcPr>
            <w:tcW w:w="1334" w:type="dxa"/>
          </w:tcPr>
          <w:p w:rsidR="0029426B" w:rsidRPr="00A374BE" w:rsidRDefault="0029426B" w:rsidP="00E06A2D">
            <w:pPr>
              <w:jc w:val="both"/>
              <w:rPr>
                <w:rFonts w:cstheme="minorHAnsi"/>
                <w:sz w:val="18"/>
                <w:szCs w:val="18"/>
              </w:rPr>
            </w:pPr>
            <w:r>
              <w:rPr>
                <w:sz w:val="18"/>
                <w:szCs w:val="18"/>
              </w:rPr>
              <w:t xml:space="preserve">100% of registered archival units and engaged officials; </w:t>
            </w:r>
          </w:p>
        </w:tc>
        <w:tc>
          <w:tcPr>
            <w:tcW w:w="1711" w:type="dxa"/>
          </w:tcPr>
          <w:p w:rsidR="0029426B" w:rsidRPr="00A374BE" w:rsidRDefault="0029426B" w:rsidP="00E06A2D">
            <w:pPr>
              <w:jc w:val="both"/>
              <w:rPr>
                <w:rFonts w:cstheme="minorHAnsi"/>
                <w:sz w:val="18"/>
                <w:szCs w:val="18"/>
              </w:rPr>
            </w:pPr>
            <w:r>
              <w:rPr>
                <w:sz w:val="18"/>
                <w:szCs w:val="18"/>
              </w:rPr>
              <w:t xml:space="preserve">30% of competent archive staff engaged in the processes of organizing and processing archival material, trained; </w:t>
            </w:r>
          </w:p>
        </w:tc>
        <w:tc>
          <w:tcPr>
            <w:tcW w:w="1941" w:type="dxa"/>
          </w:tcPr>
          <w:p w:rsidR="0029426B" w:rsidRPr="00A374BE" w:rsidRDefault="0029426B" w:rsidP="00E06A2D">
            <w:pPr>
              <w:jc w:val="both"/>
              <w:rPr>
                <w:rFonts w:cstheme="minorHAnsi"/>
                <w:sz w:val="18"/>
                <w:szCs w:val="18"/>
              </w:rPr>
            </w:pPr>
            <w:r>
              <w:rPr>
                <w:sz w:val="18"/>
                <w:szCs w:val="18"/>
              </w:rPr>
              <w:t>40% of the competent archive staff engaged in the processes of organizing and processing archival materials, trained along with the percentage of archival units inspected/controlled and the percentage of measures applied;</w:t>
            </w:r>
          </w:p>
        </w:tc>
      </w:tr>
      <w:tr w:rsidR="00E06A2D" w:rsidRPr="00A374BE" w:rsidTr="00411C17">
        <w:trPr>
          <w:trHeight w:val="693"/>
        </w:trPr>
        <w:tc>
          <w:tcPr>
            <w:tcW w:w="789" w:type="dxa"/>
          </w:tcPr>
          <w:p w:rsidR="0029426B" w:rsidRPr="00A374BE" w:rsidRDefault="0029426B" w:rsidP="00E06A2D">
            <w:pPr>
              <w:rPr>
                <w:rFonts w:cstheme="minorHAnsi"/>
                <w:sz w:val="18"/>
                <w:szCs w:val="18"/>
                <w:lang w:val="sq-AL"/>
              </w:rPr>
            </w:pPr>
          </w:p>
        </w:tc>
        <w:tc>
          <w:tcPr>
            <w:tcW w:w="2092" w:type="dxa"/>
          </w:tcPr>
          <w:p w:rsidR="0029426B" w:rsidRPr="00A374BE" w:rsidRDefault="0029426B" w:rsidP="00E06A2D">
            <w:pPr>
              <w:rPr>
                <w:rFonts w:cstheme="minorHAnsi"/>
                <w:sz w:val="18"/>
                <w:szCs w:val="18"/>
              </w:rPr>
            </w:pPr>
            <w:r>
              <w:rPr>
                <w:sz w:val="18"/>
                <w:szCs w:val="18"/>
              </w:rPr>
              <w:t>Total budget for Specific Objective 1:</w:t>
            </w:r>
          </w:p>
        </w:tc>
        <w:tc>
          <w:tcPr>
            <w:tcW w:w="1217" w:type="dxa"/>
          </w:tcPr>
          <w:p w:rsidR="0029426B" w:rsidRPr="00A374BE" w:rsidRDefault="0029426B" w:rsidP="00E06A2D">
            <w:pPr>
              <w:rPr>
                <w:rFonts w:cstheme="minorHAnsi"/>
                <w:sz w:val="18"/>
                <w:szCs w:val="18"/>
                <w:lang w:val="sq-AL"/>
              </w:rPr>
            </w:pPr>
          </w:p>
        </w:tc>
        <w:tc>
          <w:tcPr>
            <w:tcW w:w="534" w:type="dxa"/>
          </w:tcPr>
          <w:p w:rsidR="0029426B" w:rsidRPr="00A374BE" w:rsidRDefault="0029426B" w:rsidP="00E06A2D">
            <w:pPr>
              <w:rPr>
                <w:rFonts w:cstheme="minorHAnsi"/>
                <w:sz w:val="18"/>
                <w:szCs w:val="18"/>
                <w:lang w:val="sq-AL"/>
              </w:rPr>
            </w:pPr>
          </w:p>
        </w:tc>
        <w:tc>
          <w:tcPr>
            <w:tcW w:w="534" w:type="dxa"/>
          </w:tcPr>
          <w:p w:rsidR="0029426B" w:rsidRPr="00A374BE" w:rsidRDefault="0029426B" w:rsidP="00E06A2D">
            <w:pPr>
              <w:rPr>
                <w:rFonts w:cstheme="minorHAnsi"/>
                <w:sz w:val="18"/>
                <w:szCs w:val="18"/>
                <w:lang w:val="sq-AL"/>
              </w:rPr>
            </w:pPr>
          </w:p>
        </w:tc>
        <w:tc>
          <w:tcPr>
            <w:tcW w:w="536" w:type="dxa"/>
          </w:tcPr>
          <w:p w:rsidR="0029426B" w:rsidRPr="00A374BE" w:rsidRDefault="0029426B" w:rsidP="00E06A2D">
            <w:pPr>
              <w:rPr>
                <w:rFonts w:cstheme="minorHAnsi"/>
                <w:sz w:val="18"/>
                <w:szCs w:val="18"/>
                <w:lang w:val="sq-AL"/>
              </w:rPr>
            </w:pPr>
          </w:p>
        </w:tc>
        <w:tc>
          <w:tcPr>
            <w:tcW w:w="978" w:type="dxa"/>
          </w:tcPr>
          <w:p w:rsidR="0029426B" w:rsidRPr="00A374BE" w:rsidRDefault="0029426B" w:rsidP="00E06A2D">
            <w:pPr>
              <w:rPr>
                <w:rFonts w:cstheme="minorHAnsi"/>
                <w:sz w:val="18"/>
                <w:szCs w:val="18"/>
                <w:lang w:val="sq-AL"/>
              </w:rPr>
            </w:pPr>
          </w:p>
        </w:tc>
        <w:tc>
          <w:tcPr>
            <w:tcW w:w="1285" w:type="dxa"/>
          </w:tcPr>
          <w:p w:rsidR="0029426B" w:rsidRPr="00A374BE" w:rsidRDefault="0029426B" w:rsidP="00E06A2D">
            <w:pPr>
              <w:rPr>
                <w:rFonts w:cstheme="minorHAnsi"/>
                <w:sz w:val="18"/>
                <w:szCs w:val="18"/>
                <w:lang w:val="sq-AL"/>
              </w:rPr>
            </w:pPr>
          </w:p>
        </w:tc>
        <w:tc>
          <w:tcPr>
            <w:tcW w:w="1277" w:type="dxa"/>
          </w:tcPr>
          <w:p w:rsidR="0029426B" w:rsidRPr="00A374BE" w:rsidRDefault="0029426B" w:rsidP="00E06A2D">
            <w:pPr>
              <w:rPr>
                <w:rFonts w:cstheme="minorHAnsi"/>
                <w:sz w:val="18"/>
                <w:szCs w:val="18"/>
                <w:lang w:val="sq-AL"/>
              </w:rPr>
            </w:pPr>
          </w:p>
        </w:tc>
        <w:tc>
          <w:tcPr>
            <w:tcW w:w="1252" w:type="dxa"/>
          </w:tcPr>
          <w:p w:rsidR="0029426B" w:rsidRPr="00A374BE" w:rsidRDefault="0029426B" w:rsidP="00E06A2D">
            <w:pPr>
              <w:rPr>
                <w:rFonts w:cstheme="minorHAnsi"/>
                <w:sz w:val="18"/>
                <w:szCs w:val="18"/>
                <w:lang w:val="sq-AL"/>
              </w:rPr>
            </w:pPr>
          </w:p>
        </w:tc>
        <w:tc>
          <w:tcPr>
            <w:tcW w:w="1334" w:type="dxa"/>
          </w:tcPr>
          <w:p w:rsidR="0029426B" w:rsidRPr="00A374BE" w:rsidRDefault="0029426B" w:rsidP="00E06A2D">
            <w:pPr>
              <w:rPr>
                <w:rFonts w:cstheme="minorHAnsi"/>
                <w:sz w:val="18"/>
                <w:szCs w:val="18"/>
                <w:lang w:val="sq-AL"/>
              </w:rPr>
            </w:pPr>
          </w:p>
        </w:tc>
        <w:tc>
          <w:tcPr>
            <w:tcW w:w="1711" w:type="dxa"/>
          </w:tcPr>
          <w:p w:rsidR="0029426B" w:rsidRPr="00A374BE" w:rsidRDefault="0029426B" w:rsidP="00E06A2D">
            <w:pPr>
              <w:rPr>
                <w:rFonts w:cstheme="minorHAnsi"/>
                <w:sz w:val="18"/>
                <w:szCs w:val="18"/>
                <w:lang w:val="sq-AL"/>
              </w:rPr>
            </w:pPr>
          </w:p>
        </w:tc>
        <w:tc>
          <w:tcPr>
            <w:tcW w:w="1941" w:type="dxa"/>
          </w:tcPr>
          <w:p w:rsidR="0029426B" w:rsidRPr="00A374BE" w:rsidRDefault="0029426B" w:rsidP="00E06A2D">
            <w:pPr>
              <w:rPr>
                <w:rFonts w:cstheme="minorHAnsi"/>
                <w:sz w:val="18"/>
                <w:szCs w:val="18"/>
                <w:lang w:val="sq-AL"/>
              </w:rPr>
            </w:pPr>
          </w:p>
        </w:tc>
      </w:tr>
      <w:tr w:rsidR="00E06A2D" w:rsidRPr="00A374BE" w:rsidTr="00411C17">
        <w:trPr>
          <w:trHeight w:val="332"/>
        </w:trPr>
        <w:tc>
          <w:tcPr>
            <w:tcW w:w="789" w:type="dxa"/>
          </w:tcPr>
          <w:p w:rsidR="0029426B" w:rsidRPr="00A374BE" w:rsidRDefault="0029426B" w:rsidP="00E06A2D">
            <w:pPr>
              <w:rPr>
                <w:rFonts w:cstheme="minorHAnsi"/>
                <w:sz w:val="18"/>
                <w:szCs w:val="18"/>
                <w:lang w:val="sq-AL"/>
              </w:rPr>
            </w:pPr>
          </w:p>
        </w:tc>
        <w:tc>
          <w:tcPr>
            <w:tcW w:w="2092" w:type="dxa"/>
          </w:tcPr>
          <w:p w:rsidR="0029426B" w:rsidRPr="00A374BE" w:rsidRDefault="0029426B" w:rsidP="00E06A2D">
            <w:pPr>
              <w:rPr>
                <w:rFonts w:cstheme="minorHAnsi"/>
                <w:sz w:val="18"/>
                <w:szCs w:val="18"/>
              </w:rPr>
            </w:pPr>
            <w:r>
              <w:rPr>
                <w:sz w:val="18"/>
                <w:szCs w:val="18"/>
              </w:rPr>
              <w:t>Of which capital:</w:t>
            </w:r>
          </w:p>
        </w:tc>
        <w:tc>
          <w:tcPr>
            <w:tcW w:w="1217" w:type="dxa"/>
          </w:tcPr>
          <w:p w:rsidR="0029426B" w:rsidRPr="00A374BE" w:rsidRDefault="0029426B" w:rsidP="00E06A2D">
            <w:pPr>
              <w:rPr>
                <w:rFonts w:cstheme="minorHAnsi"/>
                <w:sz w:val="18"/>
                <w:szCs w:val="18"/>
                <w:lang w:val="sq-AL"/>
              </w:rPr>
            </w:pPr>
          </w:p>
        </w:tc>
        <w:tc>
          <w:tcPr>
            <w:tcW w:w="534" w:type="dxa"/>
          </w:tcPr>
          <w:p w:rsidR="0029426B" w:rsidRPr="00A374BE" w:rsidRDefault="0029426B" w:rsidP="00E06A2D">
            <w:pPr>
              <w:rPr>
                <w:rFonts w:cstheme="minorHAnsi"/>
                <w:sz w:val="18"/>
                <w:szCs w:val="18"/>
                <w:lang w:val="sq-AL"/>
              </w:rPr>
            </w:pPr>
          </w:p>
        </w:tc>
        <w:tc>
          <w:tcPr>
            <w:tcW w:w="534" w:type="dxa"/>
          </w:tcPr>
          <w:p w:rsidR="0029426B" w:rsidRPr="00A374BE" w:rsidRDefault="0029426B" w:rsidP="00E06A2D">
            <w:pPr>
              <w:rPr>
                <w:rFonts w:cstheme="minorHAnsi"/>
                <w:sz w:val="18"/>
                <w:szCs w:val="18"/>
                <w:lang w:val="sq-AL"/>
              </w:rPr>
            </w:pPr>
          </w:p>
        </w:tc>
        <w:tc>
          <w:tcPr>
            <w:tcW w:w="536" w:type="dxa"/>
          </w:tcPr>
          <w:p w:rsidR="0029426B" w:rsidRPr="00A374BE" w:rsidRDefault="0029426B" w:rsidP="00E06A2D">
            <w:pPr>
              <w:rPr>
                <w:rFonts w:cstheme="minorHAnsi"/>
                <w:sz w:val="18"/>
                <w:szCs w:val="18"/>
                <w:lang w:val="sq-AL"/>
              </w:rPr>
            </w:pPr>
          </w:p>
        </w:tc>
        <w:tc>
          <w:tcPr>
            <w:tcW w:w="978" w:type="dxa"/>
          </w:tcPr>
          <w:p w:rsidR="0029426B" w:rsidRPr="00A374BE" w:rsidRDefault="0029426B" w:rsidP="00E06A2D">
            <w:pPr>
              <w:rPr>
                <w:rFonts w:cstheme="minorHAnsi"/>
                <w:sz w:val="18"/>
                <w:szCs w:val="18"/>
                <w:lang w:val="sq-AL"/>
              </w:rPr>
            </w:pPr>
          </w:p>
        </w:tc>
        <w:tc>
          <w:tcPr>
            <w:tcW w:w="1285" w:type="dxa"/>
          </w:tcPr>
          <w:p w:rsidR="0029426B" w:rsidRPr="00A374BE" w:rsidRDefault="0029426B" w:rsidP="00E06A2D">
            <w:pPr>
              <w:rPr>
                <w:rFonts w:cstheme="minorHAnsi"/>
                <w:sz w:val="18"/>
                <w:szCs w:val="18"/>
                <w:lang w:val="sq-AL"/>
              </w:rPr>
            </w:pPr>
          </w:p>
        </w:tc>
        <w:tc>
          <w:tcPr>
            <w:tcW w:w="1277" w:type="dxa"/>
          </w:tcPr>
          <w:p w:rsidR="0029426B" w:rsidRPr="00A374BE" w:rsidRDefault="0029426B" w:rsidP="00E06A2D">
            <w:pPr>
              <w:rPr>
                <w:rFonts w:cstheme="minorHAnsi"/>
                <w:sz w:val="18"/>
                <w:szCs w:val="18"/>
                <w:lang w:val="sq-AL"/>
              </w:rPr>
            </w:pPr>
          </w:p>
        </w:tc>
        <w:tc>
          <w:tcPr>
            <w:tcW w:w="1252" w:type="dxa"/>
          </w:tcPr>
          <w:p w:rsidR="0029426B" w:rsidRPr="00A374BE" w:rsidRDefault="0029426B" w:rsidP="00E06A2D">
            <w:pPr>
              <w:rPr>
                <w:rFonts w:cstheme="minorHAnsi"/>
                <w:sz w:val="18"/>
                <w:szCs w:val="18"/>
                <w:lang w:val="sq-AL"/>
              </w:rPr>
            </w:pPr>
          </w:p>
        </w:tc>
        <w:tc>
          <w:tcPr>
            <w:tcW w:w="1334" w:type="dxa"/>
          </w:tcPr>
          <w:p w:rsidR="0029426B" w:rsidRPr="00A374BE" w:rsidRDefault="0029426B" w:rsidP="00E06A2D">
            <w:pPr>
              <w:rPr>
                <w:rFonts w:cstheme="minorHAnsi"/>
                <w:sz w:val="18"/>
                <w:szCs w:val="18"/>
                <w:lang w:val="sq-AL"/>
              </w:rPr>
            </w:pPr>
          </w:p>
        </w:tc>
        <w:tc>
          <w:tcPr>
            <w:tcW w:w="1711" w:type="dxa"/>
          </w:tcPr>
          <w:p w:rsidR="0029426B" w:rsidRPr="00A374BE" w:rsidRDefault="0029426B" w:rsidP="00E06A2D">
            <w:pPr>
              <w:rPr>
                <w:rFonts w:cstheme="minorHAnsi"/>
                <w:sz w:val="18"/>
                <w:szCs w:val="18"/>
                <w:lang w:val="sq-AL"/>
              </w:rPr>
            </w:pPr>
          </w:p>
        </w:tc>
        <w:tc>
          <w:tcPr>
            <w:tcW w:w="1941" w:type="dxa"/>
          </w:tcPr>
          <w:p w:rsidR="0029426B" w:rsidRPr="00A374BE" w:rsidRDefault="0029426B" w:rsidP="00E06A2D">
            <w:pPr>
              <w:rPr>
                <w:rFonts w:cstheme="minorHAnsi"/>
                <w:sz w:val="18"/>
                <w:szCs w:val="18"/>
                <w:lang w:val="sq-AL"/>
              </w:rPr>
            </w:pPr>
          </w:p>
        </w:tc>
      </w:tr>
      <w:tr w:rsidR="00E06A2D" w:rsidRPr="00A374BE" w:rsidTr="00411C17">
        <w:trPr>
          <w:trHeight w:val="530"/>
        </w:trPr>
        <w:tc>
          <w:tcPr>
            <w:tcW w:w="789" w:type="dxa"/>
          </w:tcPr>
          <w:p w:rsidR="0029426B" w:rsidRPr="00A374BE" w:rsidRDefault="0029426B" w:rsidP="00E06A2D">
            <w:pPr>
              <w:rPr>
                <w:rFonts w:cstheme="minorHAnsi"/>
                <w:sz w:val="18"/>
                <w:szCs w:val="18"/>
                <w:lang w:val="sq-AL"/>
              </w:rPr>
            </w:pPr>
          </w:p>
        </w:tc>
        <w:tc>
          <w:tcPr>
            <w:tcW w:w="2092" w:type="dxa"/>
          </w:tcPr>
          <w:p w:rsidR="0029426B" w:rsidRPr="00A374BE" w:rsidRDefault="0029426B" w:rsidP="00E06A2D">
            <w:pPr>
              <w:rPr>
                <w:rFonts w:cstheme="minorHAnsi"/>
                <w:sz w:val="18"/>
                <w:szCs w:val="18"/>
              </w:rPr>
            </w:pPr>
            <w:r>
              <w:rPr>
                <w:sz w:val="18"/>
                <w:szCs w:val="18"/>
              </w:rPr>
              <w:t>Of which current:</w:t>
            </w:r>
          </w:p>
        </w:tc>
        <w:tc>
          <w:tcPr>
            <w:tcW w:w="1217" w:type="dxa"/>
          </w:tcPr>
          <w:p w:rsidR="0029426B" w:rsidRPr="00A374BE" w:rsidRDefault="002B286D" w:rsidP="00E06A2D">
            <w:pPr>
              <w:rPr>
                <w:rFonts w:cstheme="minorHAnsi"/>
                <w:sz w:val="18"/>
                <w:szCs w:val="18"/>
              </w:rPr>
            </w:pPr>
            <w:r>
              <w:rPr>
                <w:sz w:val="18"/>
                <w:szCs w:val="18"/>
              </w:rPr>
              <w:t>Wages and Salaries</w:t>
            </w:r>
          </w:p>
        </w:tc>
        <w:tc>
          <w:tcPr>
            <w:tcW w:w="534" w:type="dxa"/>
          </w:tcPr>
          <w:p w:rsidR="0029426B" w:rsidRPr="00A374BE" w:rsidRDefault="0029426B" w:rsidP="00E06A2D">
            <w:pPr>
              <w:rPr>
                <w:rFonts w:cstheme="minorHAnsi"/>
                <w:sz w:val="18"/>
                <w:szCs w:val="18"/>
                <w:lang w:val="sq-AL"/>
              </w:rPr>
            </w:pPr>
          </w:p>
        </w:tc>
        <w:tc>
          <w:tcPr>
            <w:tcW w:w="534" w:type="dxa"/>
          </w:tcPr>
          <w:p w:rsidR="0029426B" w:rsidRPr="00A374BE" w:rsidRDefault="0029426B" w:rsidP="00E06A2D">
            <w:pPr>
              <w:rPr>
                <w:rFonts w:cstheme="minorHAnsi"/>
                <w:sz w:val="18"/>
                <w:szCs w:val="18"/>
                <w:lang w:val="sq-AL"/>
              </w:rPr>
            </w:pPr>
          </w:p>
        </w:tc>
        <w:tc>
          <w:tcPr>
            <w:tcW w:w="536" w:type="dxa"/>
          </w:tcPr>
          <w:p w:rsidR="0029426B" w:rsidRPr="00A374BE" w:rsidRDefault="0029426B" w:rsidP="00E06A2D">
            <w:pPr>
              <w:rPr>
                <w:rFonts w:cstheme="minorHAnsi"/>
                <w:sz w:val="18"/>
                <w:szCs w:val="18"/>
                <w:lang w:val="sq-AL"/>
              </w:rPr>
            </w:pPr>
          </w:p>
        </w:tc>
        <w:tc>
          <w:tcPr>
            <w:tcW w:w="978" w:type="dxa"/>
          </w:tcPr>
          <w:p w:rsidR="0029426B" w:rsidRPr="00A374BE" w:rsidRDefault="0029426B" w:rsidP="00E06A2D">
            <w:pPr>
              <w:rPr>
                <w:rFonts w:cstheme="minorHAnsi"/>
                <w:sz w:val="18"/>
                <w:szCs w:val="18"/>
                <w:lang w:val="sq-AL"/>
              </w:rPr>
            </w:pPr>
          </w:p>
        </w:tc>
        <w:tc>
          <w:tcPr>
            <w:tcW w:w="1285" w:type="dxa"/>
          </w:tcPr>
          <w:p w:rsidR="0029426B" w:rsidRPr="00A374BE" w:rsidRDefault="0029426B" w:rsidP="00E06A2D">
            <w:pPr>
              <w:rPr>
                <w:rFonts w:cstheme="minorHAnsi"/>
                <w:sz w:val="18"/>
                <w:szCs w:val="18"/>
                <w:lang w:val="sq-AL"/>
              </w:rPr>
            </w:pPr>
          </w:p>
        </w:tc>
        <w:tc>
          <w:tcPr>
            <w:tcW w:w="1277" w:type="dxa"/>
          </w:tcPr>
          <w:p w:rsidR="0029426B" w:rsidRPr="00A374BE" w:rsidRDefault="0029426B" w:rsidP="00E06A2D">
            <w:pPr>
              <w:rPr>
                <w:rFonts w:cstheme="minorHAnsi"/>
                <w:sz w:val="18"/>
                <w:szCs w:val="18"/>
                <w:lang w:val="sq-AL"/>
              </w:rPr>
            </w:pPr>
          </w:p>
        </w:tc>
        <w:tc>
          <w:tcPr>
            <w:tcW w:w="1252" w:type="dxa"/>
          </w:tcPr>
          <w:p w:rsidR="0029426B" w:rsidRPr="00A374BE" w:rsidRDefault="0029426B" w:rsidP="00E06A2D">
            <w:pPr>
              <w:rPr>
                <w:rFonts w:cstheme="minorHAnsi"/>
                <w:sz w:val="18"/>
                <w:szCs w:val="18"/>
                <w:lang w:val="sq-AL"/>
              </w:rPr>
            </w:pPr>
          </w:p>
        </w:tc>
        <w:tc>
          <w:tcPr>
            <w:tcW w:w="1334" w:type="dxa"/>
          </w:tcPr>
          <w:p w:rsidR="0029426B" w:rsidRPr="00A374BE" w:rsidRDefault="0029426B" w:rsidP="00E06A2D">
            <w:pPr>
              <w:rPr>
                <w:rFonts w:cstheme="minorHAnsi"/>
                <w:sz w:val="18"/>
                <w:szCs w:val="18"/>
                <w:lang w:val="sq-AL"/>
              </w:rPr>
            </w:pPr>
          </w:p>
        </w:tc>
        <w:tc>
          <w:tcPr>
            <w:tcW w:w="1711" w:type="dxa"/>
          </w:tcPr>
          <w:p w:rsidR="0029426B" w:rsidRPr="00A374BE" w:rsidRDefault="0029426B" w:rsidP="00E06A2D">
            <w:pPr>
              <w:rPr>
                <w:rFonts w:cstheme="minorHAnsi"/>
                <w:sz w:val="18"/>
                <w:szCs w:val="18"/>
                <w:lang w:val="sq-AL"/>
              </w:rPr>
            </w:pPr>
          </w:p>
        </w:tc>
        <w:tc>
          <w:tcPr>
            <w:tcW w:w="1941" w:type="dxa"/>
          </w:tcPr>
          <w:p w:rsidR="0029426B" w:rsidRPr="00A374BE" w:rsidRDefault="0029426B" w:rsidP="00E06A2D">
            <w:pPr>
              <w:rPr>
                <w:rFonts w:cstheme="minorHAnsi"/>
                <w:sz w:val="18"/>
                <w:szCs w:val="18"/>
                <w:lang w:val="sq-AL"/>
              </w:rPr>
            </w:pPr>
          </w:p>
        </w:tc>
      </w:tr>
    </w:tbl>
    <w:p w:rsidR="0029426B" w:rsidRPr="00A374BE" w:rsidRDefault="0029426B" w:rsidP="0029426B">
      <w:pPr>
        <w:rPr>
          <w:rFonts w:cstheme="minorHAnsi"/>
          <w:sz w:val="18"/>
          <w:szCs w:val="18"/>
          <w:lang w:val="sq-AL"/>
        </w:rPr>
      </w:pPr>
    </w:p>
    <w:tbl>
      <w:tblPr>
        <w:tblStyle w:val="TableGrid"/>
        <w:tblW w:w="15480" w:type="dxa"/>
        <w:tblInd w:w="-815" w:type="dxa"/>
        <w:tblLook w:val="04A0" w:firstRow="1" w:lastRow="0" w:firstColumn="1" w:lastColumn="0" w:noHBand="0" w:noVBand="1"/>
      </w:tblPr>
      <w:tblGrid>
        <w:gridCol w:w="810"/>
        <w:gridCol w:w="3420"/>
        <w:gridCol w:w="2160"/>
        <w:gridCol w:w="3240"/>
        <w:gridCol w:w="2970"/>
        <w:gridCol w:w="2880"/>
      </w:tblGrid>
      <w:tr w:rsidR="002C27E7" w:rsidRPr="00A374BE" w:rsidTr="00411C17">
        <w:trPr>
          <w:trHeight w:val="214"/>
        </w:trPr>
        <w:tc>
          <w:tcPr>
            <w:tcW w:w="810" w:type="dxa"/>
            <w:shd w:val="clear" w:color="auto" w:fill="BFBFBF" w:themeFill="background1" w:themeFillShade="BF"/>
          </w:tcPr>
          <w:p w:rsidR="002C27E7" w:rsidRPr="00A374BE" w:rsidRDefault="002C27E7" w:rsidP="00C97E07">
            <w:pPr>
              <w:rPr>
                <w:rFonts w:cstheme="minorHAnsi"/>
                <w:b/>
                <w:sz w:val="18"/>
                <w:szCs w:val="16"/>
              </w:rPr>
            </w:pPr>
            <w:r>
              <w:rPr>
                <w:b/>
                <w:sz w:val="18"/>
                <w:szCs w:val="16"/>
              </w:rPr>
              <w:t>2.2</w:t>
            </w:r>
          </w:p>
        </w:tc>
        <w:tc>
          <w:tcPr>
            <w:tcW w:w="14670" w:type="dxa"/>
            <w:gridSpan w:val="5"/>
            <w:shd w:val="clear" w:color="auto" w:fill="BFBFBF" w:themeFill="background1" w:themeFillShade="BF"/>
          </w:tcPr>
          <w:p w:rsidR="002C27E7" w:rsidRPr="00A374BE" w:rsidRDefault="002C27E7" w:rsidP="00C97E07">
            <w:pPr>
              <w:rPr>
                <w:rFonts w:cstheme="minorHAnsi"/>
                <w:b/>
                <w:sz w:val="18"/>
                <w:szCs w:val="16"/>
              </w:rPr>
            </w:pPr>
            <w:r>
              <w:rPr>
                <w:b/>
                <w:sz w:val="18"/>
                <w:szCs w:val="16"/>
              </w:rPr>
              <w:t xml:space="preserve">Strategic Goal 2: </w:t>
            </w:r>
            <w:r>
              <w:rPr>
                <w:b/>
                <w:sz w:val="18"/>
              </w:rPr>
              <w:t>Completion of professional and administrative capacities for the units responsible for the organization and processing of archival material in KSAA.</w:t>
            </w:r>
          </w:p>
        </w:tc>
      </w:tr>
      <w:tr w:rsidR="002C27E7" w:rsidRPr="00A374BE" w:rsidTr="00411C17">
        <w:trPr>
          <w:trHeight w:val="197"/>
        </w:trPr>
        <w:tc>
          <w:tcPr>
            <w:tcW w:w="810" w:type="dxa"/>
            <w:shd w:val="clear" w:color="auto" w:fill="BFBFBF" w:themeFill="background1" w:themeFillShade="BF"/>
          </w:tcPr>
          <w:p w:rsidR="002C27E7" w:rsidRPr="00A374BE" w:rsidRDefault="002C27E7" w:rsidP="00C97E07">
            <w:pPr>
              <w:rPr>
                <w:rFonts w:cstheme="minorHAnsi"/>
                <w:b/>
                <w:sz w:val="18"/>
                <w:szCs w:val="16"/>
              </w:rPr>
            </w:pPr>
            <w:r>
              <w:rPr>
                <w:b/>
                <w:sz w:val="18"/>
                <w:szCs w:val="16"/>
              </w:rPr>
              <w:t>No.</w:t>
            </w:r>
          </w:p>
        </w:tc>
        <w:tc>
          <w:tcPr>
            <w:tcW w:w="3420" w:type="dxa"/>
            <w:shd w:val="clear" w:color="auto" w:fill="BFBFBF" w:themeFill="background1" w:themeFillShade="BF"/>
          </w:tcPr>
          <w:p w:rsidR="002C27E7" w:rsidRPr="00A374BE" w:rsidRDefault="002C27E7" w:rsidP="00C97E07">
            <w:pPr>
              <w:jc w:val="center"/>
              <w:rPr>
                <w:rFonts w:cstheme="minorHAnsi"/>
                <w:b/>
                <w:sz w:val="18"/>
                <w:szCs w:val="16"/>
              </w:rPr>
            </w:pPr>
            <w:r>
              <w:rPr>
                <w:b/>
                <w:sz w:val="18"/>
                <w:szCs w:val="16"/>
              </w:rPr>
              <w:t>Indicator</w:t>
            </w:r>
          </w:p>
        </w:tc>
        <w:tc>
          <w:tcPr>
            <w:tcW w:w="2160" w:type="dxa"/>
            <w:shd w:val="clear" w:color="auto" w:fill="BFBFBF" w:themeFill="background1" w:themeFillShade="BF"/>
          </w:tcPr>
          <w:p w:rsidR="002C27E7" w:rsidRPr="00A374BE" w:rsidRDefault="002C27E7" w:rsidP="00C97E07">
            <w:pPr>
              <w:jc w:val="center"/>
              <w:rPr>
                <w:rFonts w:cstheme="minorHAnsi"/>
                <w:b/>
                <w:sz w:val="18"/>
                <w:szCs w:val="16"/>
              </w:rPr>
            </w:pPr>
            <w:r>
              <w:rPr>
                <w:b/>
                <w:sz w:val="18"/>
                <w:szCs w:val="16"/>
              </w:rPr>
              <w:t>Baseline value</w:t>
            </w:r>
          </w:p>
        </w:tc>
        <w:tc>
          <w:tcPr>
            <w:tcW w:w="3240" w:type="dxa"/>
            <w:shd w:val="clear" w:color="auto" w:fill="BFBFBF" w:themeFill="background1" w:themeFillShade="BF"/>
          </w:tcPr>
          <w:p w:rsidR="002C27E7" w:rsidRPr="00A374BE" w:rsidRDefault="00FA7305" w:rsidP="00C97E07">
            <w:pPr>
              <w:jc w:val="center"/>
              <w:rPr>
                <w:rFonts w:cstheme="minorHAnsi"/>
                <w:b/>
                <w:sz w:val="18"/>
                <w:szCs w:val="16"/>
              </w:rPr>
            </w:pPr>
            <w:r>
              <w:rPr>
                <w:b/>
                <w:sz w:val="18"/>
                <w:szCs w:val="16"/>
              </w:rPr>
              <w:t>2026</w:t>
            </w:r>
          </w:p>
        </w:tc>
        <w:tc>
          <w:tcPr>
            <w:tcW w:w="2970" w:type="dxa"/>
            <w:shd w:val="clear" w:color="auto" w:fill="BFBFBF" w:themeFill="background1" w:themeFillShade="BF"/>
          </w:tcPr>
          <w:p w:rsidR="002C27E7" w:rsidRPr="00A374BE" w:rsidRDefault="00FA7305" w:rsidP="00C97E07">
            <w:pPr>
              <w:jc w:val="center"/>
              <w:rPr>
                <w:rFonts w:cstheme="minorHAnsi"/>
                <w:b/>
                <w:sz w:val="18"/>
                <w:szCs w:val="16"/>
              </w:rPr>
            </w:pPr>
            <w:r>
              <w:rPr>
                <w:b/>
                <w:sz w:val="18"/>
                <w:szCs w:val="16"/>
              </w:rPr>
              <w:t>2027</w:t>
            </w:r>
          </w:p>
        </w:tc>
        <w:tc>
          <w:tcPr>
            <w:tcW w:w="2880" w:type="dxa"/>
            <w:tcBorders>
              <w:right w:val="single" w:sz="4" w:space="0" w:color="auto"/>
            </w:tcBorders>
            <w:shd w:val="clear" w:color="auto" w:fill="BFBFBF" w:themeFill="background1" w:themeFillShade="BF"/>
          </w:tcPr>
          <w:p w:rsidR="002C27E7" w:rsidRPr="00A374BE" w:rsidRDefault="00FA7305" w:rsidP="00C97E07">
            <w:pPr>
              <w:jc w:val="center"/>
              <w:rPr>
                <w:rFonts w:cstheme="minorHAnsi"/>
                <w:b/>
                <w:sz w:val="18"/>
                <w:szCs w:val="16"/>
              </w:rPr>
            </w:pPr>
            <w:r>
              <w:rPr>
                <w:b/>
                <w:sz w:val="18"/>
                <w:szCs w:val="16"/>
              </w:rPr>
              <w:t>2028</w:t>
            </w:r>
          </w:p>
        </w:tc>
      </w:tr>
      <w:tr w:rsidR="002C27E7" w:rsidRPr="00A374BE" w:rsidTr="00411C17">
        <w:trPr>
          <w:trHeight w:val="1498"/>
        </w:trPr>
        <w:tc>
          <w:tcPr>
            <w:tcW w:w="810" w:type="dxa"/>
          </w:tcPr>
          <w:p w:rsidR="002C27E7" w:rsidRPr="00A374BE" w:rsidRDefault="002C27E7" w:rsidP="00C97E07">
            <w:pPr>
              <w:rPr>
                <w:rFonts w:cstheme="minorHAnsi"/>
                <w:b/>
                <w:sz w:val="18"/>
                <w:szCs w:val="16"/>
              </w:rPr>
            </w:pPr>
            <w:r>
              <w:rPr>
                <w:b/>
                <w:sz w:val="18"/>
                <w:szCs w:val="16"/>
              </w:rPr>
              <w:t>1.</w:t>
            </w:r>
          </w:p>
        </w:tc>
        <w:tc>
          <w:tcPr>
            <w:tcW w:w="3420" w:type="dxa"/>
          </w:tcPr>
          <w:p w:rsidR="002C27E7" w:rsidRPr="00A374BE" w:rsidRDefault="002C27E7" w:rsidP="00C97E07">
            <w:pPr>
              <w:jc w:val="both"/>
              <w:rPr>
                <w:rFonts w:cstheme="minorHAnsi"/>
                <w:b/>
                <w:sz w:val="18"/>
                <w:szCs w:val="16"/>
              </w:rPr>
            </w:pPr>
            <w:r>
              <w:rPr>
                <w:b/>
                <w:sz w:val="18"/>
                <w:szCs w:val="16"/>
              </w:rPr>
              <w:t>The organizational units in the Central Archive and across the IMAs are staffed with the required number of professional personnel, as determined by Regulation No. 16/2024 on Internal Organization and Systematization of Jobs in KSAA;</w:t>
            </w:r>
          </w:p>
        </w:tc>
        <w:tc>
          <w:tcPr>
            <w:tcW w:w="2160" w:type="dxa"/>
          </w:tcPr>
          <w:p w:rsidR="002C27E7" w:rsidRPr="00A374BE" w:rsidRDefault="00FA7305" w:rsidP="00C97E07">
            <w:pPr>
              <w:rPr>
                <w:rFonts w:cstheme="minorHAnsi"/>
                <w:b/>
                <w:sz w:val="18"/>
                <w:szCs w:val="16"/>
              </w:rPr>
            </w:pPr>
            <w:r>
              <w:rPr>
                <w:b/>
                <w:sz w:val="18"/>
                <w:szCs w:val="16"/>
              </w:rPr>
              <w:t>Situation in 2025</w:t>
            </w:r>
          </w:p>
        </w:tc>
        <w:tc>
          <w:tcPr>
            <w:tcW w:w="3240" w:type="dxa"/>
          </w:tcPr>
          <w:p w:rsidR="002C27E7" w:rsidRPr="00A374BE" w:rsidRDefault="002C27E7" w:rsidP="00C97E07">
            <w:pPr>
              <w:jc w:val="center"/>
              <w:rPr>
                <w:rFonts w:cstheme="minorHAnsi"/>
                <w:b/>
                <w:sz w:val="18"/>
                <w:szCs w:val="16"/>
              </w:rPr>
            </w:pPr>
            <w:r>
              <w:rPr>
                <w:b/>
                <w:sz w:val="18"/>
                <w:szCs w:val="16"/>
              </w:rPr>
              <w:t>6</w:t>
            </w:r>
          </w:p>
        </w:tc>
        <w:tc>
          <w:tcPr>
            <w:tcW w:w="2970" w:type="dxa"/>
          </w:tcPr>
          <w:p w:rsidR="002C27E7" w:rsidRPr="00A374BE" w:rsidRDefault="002C27E7" w:rsidP="00C97E07">
            <w:pPr>
              <w:jc w:val="center"/>
              <w:rPr>
                <w:rFonts w:cstheme="minorHAnsi"/>
                <w:b/>
                <w:sz w:val="18"/>
                <w:szCs w:val="16"/>
              </w:rPr>
            </w:pPr>
            <w:r>
              <w:rPr>
                <w:b/>
                <w:sz w:val="18"/>
                <w:szCs w:val="16"/>
              </w:rPr>
              <w:t>5</w:t>
            </w:r>
          </w:p>
        </w:tc>
        <w:tc>
          <w:tcPr>
            <w:tcW w:w="2880" w:type="dxa"/>
            <w:tcBorders>
              <w:right w:val="single" w:sz="4" w:space="0" w:color="auto"/>
            </w:tcBorders>
          </w:tcPr>
          <w:p w:rsidR="002C27E7" w:rsidRPr="00A374BE" w:rsidRDefault="002C27E7" w:rsidP="00C97E07">
            <w:pPr>
              <w:jc w:val="center"/>
              <w:rPr>
                <w:rFonts w:cstheme="minorHAnsi"/>
                <w:b/>
                <w:sz w:val="18"/>
                <w:szCs w:val="16"/>
              </w:rPr>
            </w:pPr>
            <w:r>
              <w:rPr>
                <w:b/>
                <w:sz w:val="18"/>
                <w:szCs w:val="16"/>
              </w:rPr>
              <w:t>5</w:t>
            </w:r>
          </w:p>
        </w:tc>
      </w:tr>
    </w:tbl>
    <w:p w:rsidR="00411C17" w:rsidRPr="00A374BE" w:rsidRDefault="00411C17" w:rsidP="0029426B">
      <w:pPr>
        <w:rPr>
          <w:rFonts w:cstheme="minorHAnsi"/>
          <w:sz w:val="18"/>
          <w:szCs w:val="18"/>
          <w:lang w:val="sq-AL"/>
        </w:rPr>
      </w:pPr>
    </w:p>
    <w:tbl>
      <w:tblPr>
        <w:tblStyle w:val="TableGrid"/>
        <w:tblW w:w="15390" w:type="dxa"/>
        <w:tblInd w:w="-815" w:type="dxa"/>
        <w:tblLayout w:type="fixed"/>
        <w:tblLook w:val="04A0" w:firstRow="1" w:lastRow="0" w:firstColumn="1" w:lastColumn="0" w:noHBand="0" w:noVBand="1"/>
      </w:tblPr>
      <w:tblGrid>
        <w:gridCol w:w="810"/>
        <w:gridCol w:w="1350"/>
        <w:gridCol w:w="1170"/>
        <w:gridCol w:w="720"/>
        <w:gridCol w:w="720"/>
        <w:gridCol w:w="810"/>
        <w:gridCol w:w="810"/>
        <w:gridCol w:w="1080"/>
        <w:gridCol w:w="1080"/>
        <w:gridCol w:w="1350"/>
        <w:gridCol w:w="1980"/>
        <w:gridCol w:w="1710"/>
        <w:gridCol w:w="1800"/>
      </w:tblGrid>
      <w:tr w:rsidR="00E06A2D" w:rsidRPr="00A374BE" w:rsidTr="00411C17">
        <w:trPr>
          <w:trHeight w:val="16"/>
        </w:trPr>
        <w:tc>
          <w:tcPr>
            <w:tcW w:w="810" w:type="dxa"/>
            <w:vMerge w:val="restart"/>
            <w:shd w:val="clear" w:color="auto" w:fill="BFBFBF" w:themeFill="background1" w:themeFillShade="BF"/>
          </w:tcPr>
          <w:p w:rsidR="0029426B" w:rsidRPr="00A374BE" w:rsidRDefault="0029426B" w:rsidP="00E06A2D">
            <w:pPr>
              <w:rPr>
                <w:rFonts w:cstheme="minorHAnsi"/>
                <w:b/>
                <w:sz w:val="18"/>
                <w:szCs w:val="16"/>
              </w:rPr>
            </w:pPr>
            <w:r>
              <w:rPr>
                <w:b/>
                <w:sz w:val="18"/>
                <w:szCs w:val="16"/>
              </w:rPr>
              <w:t>No.</w:t>
            </w:r>
          </w:p>
        </w:tc>
        <w:tc>
          <w:tcPr>
            <w:tcW w:w="1350" w:type="dxa"/>
            <w:vMerge w:val="restart"/>
            <w:shd w:val="clear" w:color="auto" w:fill="BFBFBF" w:themeFill="background1" w:themeFillShade="BF"/>
          </w:tcPr>
          <w:p w:rsidR="0029426B" w:rsidRPr="00A374BE" w:rsidRDefault="0029426B" w:rsidP="00E06A2D">
            <w:pPr>
              <w:rPr>
                <w:rFonts w:cstheme="minorHAnsi"/>
                <w:b/>
                <w:sz w:val="18"/>
                <w:szCs w:val="16"/>
              </w:rPr>
            </w:pPr>
            <w:r>
              <w:rPr>
                <w:b/>
                <w:sz w:val="18"/>
                <w:szCs w:val="16"/>
              </w:rPr>
              <w:t>Measure</w:t>
            </w:r>
          </w:p>
        </w:tc>
        <w:tc>
          <w:tcPr>
            <w:tcW w:w="1170" w:type="dxa"/>
            <w:vMerge w:val="restart"/>
            <w:shd w:val="clear" w:color="auto" w:fill="BFBFBF" w:themeFill="background1" w:themeFillShade="BF"/>
          </w:tcPr>
          <w:p w:rsidR="0029426B" w:rsidRPr="00A374BE" w:rsidRDefault="0029426B" w:rsidP="00E06A2D">
            <w:pPr>
              <w:rPr>
                <w:rFonts w:cstheme="minorHAnsi"/>
                <w:b/>
                <w:sz w:val="18"/>
                <w:szCs w:val="16"/>
              </w:rPr>
            </w:pPr>
            <w:r>
              <w:rPr>
                <w:b/>
                <w:sz w:val="18"/>
                <w:szCs w:val="16"/>
              </w:rPr>
              <w:t>Action</w:t>
            </w:r>
          </w:p>
        </w:tc>
        <w:tc>
          <w:tcPr>
            <w:tcW w:w="2250" w:type="dxa"/>
            <w:gridSpan w:val="3"/>
            <w:shd w:val="clear" w:color="auto" w:fill="BFBFBF" w:themeFill="background1" w:themeFillShade="BF"/>
          </w:tcPr>
          <w:p w:rsidR="0029426B" w:rsidRPr="00A374BE" w:rsidRDefault="0029426B" w:rsidP="00E06A2D">
            <w:pPr>
              <w:rPr>
                <w:rFonts w:cstheme="minorHAnsi"/>
                <w:b/>
                <w:sz w:val="18"/>
                <w:szCs w:val="16"/>
              </w:rPr>
            </w:pPr>
            <w:r>
              <w:rPr>
                <w:b/>
                <w:sz w:val="18"/>
                <w:szCs w:val="16"/>
              </w:rPr>
              <w:t>Budget</w:t>
            </w:r>
          </w:p>
        </w:tc>
        <w:tc>
          <w:tcPr>
            <w:tcW w:w="810" w:type="dxa"/>
            <w:vMerge w:val="restart"/>
            <w:shd w:val="clear" w:color="auto" w:fill="BFBFBF" w:themeFill="background1" w:themeFillShade="BF"/>
          </w:tcPr>
          <w:p w:rsidR="0029426B" w:rsidRPr="00A374BE" w:rsidRDefault="0029426B" w:rsidP="00E06A2D">
            <w:pPr>
              <w:rPr>
                <w:rFonts w:cstheme="minorHAnsi"/>
                <w:b/>
                <w:sz w:val="18"/>
                <w:szCs w:val="16"/>
              </w:rPr>
            </w:pPr>
            <w:r>
              <w:rPr>
                <w:b/>
                <w:sz w:val="18"/>
                <w:szCs w:val="16"/>
              </w:rPr>
              <w:t>Source of funding</w:t>
            </w:r>
          </w:p>
        </w:tc>
        <w:tc>
          <w:tcPr>
            <w:tcW w:w="1080" w:type="dxa"/>
            <w:vMerge w:val="restart"/>
            <w:shd w:val="clear" w:color="auto" w:fill="BFBFBF" w:themeFill="background1" w:themeFillShade="BF"/>
          </w:tcPr>
          <w:p w:rsidR="0029426B" w:rsidRPr="00A374BE" w:rsidRDefault="0029426B" w:rsidP="00E06A2D">
            <w:pPr>
              <w:rPr>
                <w:rFonts w:cstheme="minorHAnsi"/>
                <w:b/>
                <w:sz w:val="18"/>
                <w:szCs w:val="16"/>
              </w:rPr>
            </w:pPr>
            <w:r>
              <w:rPr>
                <w:b/>
                <w:sz w:val="18"/>
                <w:szCs w:val="16"/>
              </w:rPr>
              <w:t>Leading institution(s)</w:t>
            </w:r>
          </w:p>
        </w:tc>
        <w:tc>
          <w:tcPr>
            <w:tcW w:w="1080" w:type="dxa"/>
            <w:vMerge w:val="restart"/>
            <w:shd w:val="clear" w:color="auto" w:fill="BFBFBF" w:themeFill="background1" w:themeFillShade="BF"/>
          </w:tcPr>
          <w:p w:rsidR="0029426B" w:rsidRPr="00A374BE" w:rsidRDefault="0029426B" w:rsidP="00E06A2D">
            <w:pPr>
              <w:rPr>
                <w:rFonts w:cstheme="minorHAnsi"/>
                <w:b/>
                <w:sz w:val="18"/>
                <w:szCs w:val="16"/>
              </w:rPr>
            </w:pPr>
            <w:r>
              <w:rPr>
                <w:b/>
                <w:sz w:val="18"/>
                <w:szCs w:val="16"/>
              </w:rPr>
              <w:t>Supporting institution(s)</w:t>
            </w:r>
          </w:p>
        </w:tc>
        <w:tc>
          <w:tcPr>
            <w:tcW w:w="6840" w:type="dxa"/>
            <w:gridSpan w:val="4"/>
            <w:shd w:val="clear" w:color="auto" w:fill="BFBFBF" w:themeFill="background1" w:themeFillShade="BF"/>
          </w:tcPr>
          <w:p w:rsidR="0029426B" w:rsidRPr="00A374BE" w:rsidRDefault="0029426B" w:rsidP="00E06A2D">
            <w:pPr>
              <w:rPr>
                <w:rFonts w:cstheme="minorHAnsi"/>
                <w:b/>
                <w:sz w:val="18"/>
                <w:szCs w:val="16"/>
              </w:rPr>
            </w:pPr>
            <w:r>
              <w:rPr>
                <w:b/>
                <w:sz w:val="18"/>
                <w:szCs w:val="16"/>
              </w:rPr>
              <w:t>Deliverable</w:t>
            </w:r>
          </w:p>
        </w:tc>
      </w:tr>
      <w:tr w:rsidR="00E06A2D" w:rsidRPr="00A374BE" w:rsidTr="00411C17">
        <w:trPr>
          <w:trHeight w:val="16"/>
        </w:trPr>
        <w:tc>
          <w:tcPr>
            <w:tcW w:w="81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35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17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720" w:type="dxa"/>
            <w:vMerge w:val="restart"/>
            <w:shd w:val="clear" w:color="auto" w:fill="BFBFBF" w:themeFill="background1" w:themeFillShade="BF"/>
          </w:tcPr>
          <w:p w:rsidR="0029426B" w:rsidRPr="00A374BE" w:rsidRDefault="0029426B" w:rsidP="00E06A2D">
            <w:pPr>
              <w:rPr>
                <w:rFonts w:cstheme="minorHAnsi"/>
                <w:b/>
                <w:sz w:val="18"/>
                <w:szCs w:val="16"/>
              </w:rPr>
            </w:pPr>
            <w:r>
              <w:rPr>
                <w:b/>
                <w:sz w:val="18"/>
                <w:szCs w:val="16"/>
              </w:rPr>
              <w:t>Year N1</w:t>
            </w:r>
          </w:p>
        </w:tc>
        <w:tc>
          <w:tcPr>
            <w:tcW w:w="720" w:type="dxa"/>
            <w:vMerge w:val="restart"/>
            <w:shd w:val="clear" w:color="auto" w:fill="BFBFBF" w:themeFill="background1" w:themeFillShade="BF"/>
          </w:tcPr>
          <w:p w:rsidR="0029426B" w:rsidRPr="00A374BE" w:rsidRDefault="0029426B" w:rsidP="00E06A2D">
            <w:pPr>
              <w:rPr>
                <w:rFonts w:cstheme="minorHAnsi"/>
                <w:b/>
                <w:sz w:val="18"/>
                <w:szCs w:val="16"/>
              </w:rPr>
            </w:pPr>
            <w:r>
              <w:rPr>
                <w:b/>
                <w:sz w:val="18"/>
                <w:szCs w:val="16"/>
              </w:rPr>
              <w:t>Year N2</w:t>
            </w:r>
          </w:p>
        </w:tc>
        <w:tc>
          <w:tcPr>
            <w:tcW w:w="810" w:type="dxa"/>
            <w:vMerge w:val="restart"/>
            <w:shd w:val="clear" w:color="auto" w:fill="BFBFBF" w:themeFill="background1" w:themeFillShade="BF"/>
          </w:tcPr>
          <w:p w:rsidR="0029426B" w:rsidRPr="00A374BE" w:rsidRDefault="0029426B" w:rsidP="00E06A2D">
            <w:pPr>
              <w:rPr>
                <w:rFonts w:cstheme="minorHAnsi"/>
                <w:b/>
                <w:sz w:val="18"/>
                <w:szCs w:val="16"/>
              </w:rPr>
            </w:pPr>
            <w:r>
              <w:rPr>
                <w:b/>
                <w:sz w:val="18"/>
                <w:szCs w:val="16"/>
              </w:rPr>
              <w:t>Year N3</w:t>
            </w:r>
          </w:p>
        </w:tc>
        <w:tc>
          <w:tcPr>
            <w:tcW w:w="81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08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08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350" w:type="dxa"/>
            <w:vMerge w:val="restart"/>
            <w:shd w:val="clear" w:color="auto" w:fill="BFBFBF" w:themeFill="background1" w:themeFillShade="BF"/>
          </w:tcPr>
          <w:p w:rsidR="0029426B" w:rsidRPr="00A374BE" w:rsidRDefault="0029426B" w:rsidP="00E06A2D">
            <w:pPr>
              <w:rPr>
                <w:rFonts w:cstheme="minorHAnsi"/>
                <w:b/>
                <w:sz w:val="18"/>
                <w:szCs w:val="16"/>
              </w:rPr>
            </w:pPr>
            <w:r>
              <w:rPr>
                <w:b/>
                <w:sz w:val="18"/>
                <w:szCs w:val="16"/>
              </w:rPr>
              <w:t>Measure indicators</w:t>
            </w:r>
          </w:p>
        </w:tc>
        <w:tc>
          <w:tcPr>
            <w:tcW w:w="5490" w:type="dxa"/>
            <w:gridSpan w:val="3"/>
            <w:shd w:val="clear" w:color="auto" w:fill="BFBFBF" w:themeFill="background1" w:themeFillShade="BF"/>
          </w:tcPr>
          <w:p w:rsidR="0029426B" w:rsidRPr="00A374BE" w:rsidRDefault="0029426B" w:rsidP="00E06A2D">
            <w:pPr>
              <w:rPr>
                <w:rFonts w:cstheme="minorHAnsi"/>
                <w:b/>
                <w:sz w:val="18"/>
                <w:szCs w:val="16"/>
              </w:rPr>
            </w:pPr>
            <w:r>
              <w:rPr>
                <w:b/>
                <w:sz w:val="18"/>
                <w:szCs w:val="16"/>
              </w:rPr>
              <w:t>Values</w:t>
            </w:r>
          </w:p>
        </w:tc>
      </w:tr>
      <w:tr w:rsidR="00411C17" w:rsidRPr="00A374BE" w:rsidTr="003F2D5F">
        <w:trPr>
          <w:trHeight w:val="16"/>
        </w:trPr>
        <w:tc>
          <w:tcPr>
            <w:tcW w:w="81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35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17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72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72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81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81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08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08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35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980" w:type="dxa"/>
            <w:shd w:val="clear" w:color="auto" w:fill="BFBFBF" w:themeFill="background1" w:themeFillShade="BF"/>
          </w:tcPr>
          <w:p w:rsidR="0029426B" w:rsidRPr="00A374BE" w:rsidRDefault="0029426B" w:rsidP="00E06A2D">
            <w:pPr>
              <w:rPr>
                <w:rFonts w:cstheme="minorHAnsi"/>
                <w:b/>
                <w:sz w:val="18"/>
                <w:szCs w:val="16"/>
              </w:rPr>
            </w:pPr>
            <w:r>
              <w:rPr>
                <w:b/>
                <w:sz w:val="18"/>
                <w:szCs w:val="16"/>
              </w:rPr>
              <w:t>2025</w:t>
            </w:r>
          </w:p>
        </w:tc>
        <w:tc>
          <w:tcPr>
            <w:tcW w:w="1710" w:type="dxa"/>
            <w:shd w:val="clear" w:color="auto" w:fill="BFBFBF" w:themeFill="background1" w:themeFillShade="BF"/>
          </w:tcPr>
          <w:p w:rsidR="0029426B" w:rsidRPr="00A374BE" w:rsidRDefault="0029426B" w:rsidP="00E06A2D">
            <w:pPr>
              <w:rPr>
                <w:rFonts w:cstheme="minorHAnsi"/>
                <w:b/>
                <w:sz w:val="18"/>
                <w:szCs w:val="16"/>
              </w:rPr>
            </w:pPr>
            <w:r>
              <w:rPr>
                <w:b/>
                <w:sz w:val="18"/>
                <w:szCs w:val="16"/>
              </w:rPr>
              <w:t>2026</w:t>
            </w:r>
          </w:p>
        </w:tc>
        <w:tc>
          <w:tcPr>
            <w:tcW w:w="1800" w:type="dxa"/>
            <w:shd w:val="clear" w:color="auto" w:fill="BFBFBF" w:themeFill="background1" w:themeFillShade="BF"/>
          </w:tcPr>
          <w:p w:rsidR="0029426B" w:rsidRPr="00A374BE" w:rsidRDefault="0029426B" w:rsidP="00E06A2D">
            <w:pPr>
              <w:rPr>
                <w:rFonts w:cstheme="minorHAnsi"/>
                <w:b/>
                <w:sz w:val="18"/>
                <w:szCs w:val="16"/>
              </w:rPr>
            </w:pPr>
            <w:r>
              <w:rPr>
                <w:b/>
                <w:sz w:val="18"/>
                <w:szCs w:val="16"/>
              </w:rPr>
              <w:t>2027</w:t>
            </w:r>
          </w:p>
        </w:tc>
      </w:tr>
      <w:tr w:rsidR="00411C17" w:rsidRPr="00A374BE" w:rsidTr="003F2D5F">
        <w:trPr>
          <w:trHeight w:val="16"/>
        </w:trPr>
        <w:tc>
          <w:tcPr>
            <w:tcW w:w="810" w:type="dxa"/>
          </w:tcPr>
          <w:p w:rsidR="0029426B" w:rsidRPr="00A374BE" w:rsidRDefault="0029426B" w:rsidP="00E06A2D">
            <w:pPr>
              <w:rPr>
                <w:rFonts w:cstheme="minorHAnsi"/>
                <w:b/>
                <w:sz w:val="18"/>
                <w:szCs w:val="16"/>
              </w:rPr>
            </w:pPr>
            <w:r>
              <w:rPr>
                <w:b/>
                <w:sz w:val="18"/>
                <w:szCs w:val="16"/>
              </w:rPr>
              <w:t>2.2.1</w:t>
            </w:r>
          </w:p>
        </w:tc>
        <w:tc>
          <w:tcPr>
            <w:tcW w:w="1350" w:type="dxa"/>
          </w:tcPr>
          <w:p w:rsidR="0029426B" w:rsidRPr="00A374BE" w:rsidRDefault="0029426B" w:rsidP="00E06A2D">
            <w:pPr>
              <w:rPr>
                <w:rFonts w:cstheme="minorHAnsi"/>
                <w:b/>
                <w:sz w:val="18"/>
                <w:szCs w:val="16"/>
              </w:rPr>
            </w:pPr>
            <w:r>
              <w:rPr>
                <w:b/>
                <w:sz w:val="18"/>
                <w:szCs w:val="16"/>
              </w:rPr>
              <w:t xml:space="preserve">Budget planning/allocation for enhancing professional </w:t>
            </w:r>
            <w:r>
              <w:rPr>
                <w:b/>
                <w:sz w:val="18"/>
                <w:szCs w:val="16"/>
              </w:rPr>
              <w:lastRenderedPageBreak/>
              <w:t>capacities in KSAA’s archival material arrangement and processing units</w:t>
            </w:r>
          </w:p>
        </w:tc>
        <w:tc>
          <w:tcPr>
            <w:tcW w:w="1170" w:type="dxa"/>
          </w:tcPr>
          <w:p w:rsidR="0029426B" w:rsidRPr="00A374BE" w:rsidRDefault="0029426B" w:rsidP="00E06A2D">
            <w:pPr>
              <w:rPr>
                <w:rFonts w:cstheme="minorHAnsi"/>
                <w:b/>
                <w:sz w:val="18"/>
                <w:szCs w:val="16"/>
              </w:rPr>
            </w:pPr>
            <w:r>
              <w:rPr>
                <w:b/>
                <w:sz w:val="18"/>
                <w:szCs w:val="16"/>
              </w:rPr>
              <w:lastRenderedPageBreak/>
              <w:t xml:space="preserve">Inclusion of budget allocations in budget </w:t>
            </w:r>
            <w:r>
              <w:rPr>
                <w:b/>
                <w:sz w:val="18"/>
                <w:szCs w:val="16"/>
              </w:rPr>
              <w:lastRenderedPageBreak/>
              <w:t>planning instruments;</w:t>
            </w:r>
          </w:p>
          <w:p w:rsidR="0029426B" w:rsidRPr="00A374BE" w:rsidRDefault="0029426B" w:rsidP="00E06A2D">
            <w:pPr>
              <w:rPr>
                <w:rFonts w:cstheme="minorHAnsi"/>
                <w:b/>
                <w:sz w:val="18"/>
                <w:szCs w:val="16"/>
                <w:lang w:val="sq-AL"/>
              </w:rPr>
            </w:pPr>
          </w:p>
          <w:p w:rsidR="0029426B" w:rsidRPr="00A374BE" w:rsidRDefault="0029426B" w:rsidP="00E06A2D">
            <w:pPr>
              <w:rPr>
                <w:rFonts w:cstheme="minorHAnsi"/>
                <w:b/>
                <w:sz w:val="18"/>
                <w:szCs w:val="16"/>
              </w:rPr>
            </w:pPr>
            <w:r>
              <w:rPr>
                <w:b/>
                <w:sz w:val="18"/>
                <w:szCs w:val="16"/>
              </w:rPr>
              <w:t>Professional staff training;</w:t>
            </w:r>
          </w:p>
          <w:p w:rsidR="0029426B" w:rsidRPr="00A374BE" w:rsidRDefault="0029426B" w:rsidP="00E06A2D">
            <w:pPr>
              <w:rPr>
                <w:rFonts w:cstheme="minorHAnsi"/>
                <w:b/>
                <w:sz w:val="18"/>
                <w:szCs w:val="16"/>
                <w:lang w:val="sq-AL"/>
              </w:rPr>
            </w:pPr>
          </w:p>
        </w:tc>
        <w:tc>
          <w:tcPr>
            <w:tcW w:w="720" w:type="dxa"/>
          </w:tcPr>
          <w:p w:rsidR="0029426B" w:rsidRPr="00A374BE" w:rsidRDefault="0029426B" w:rsidP="00E06A2D">
            <w:pPr>
              <w:rPr>
                <w:rFonts w:cstheme="minorHAnsi"/>
                <w:b/>
                <w:sz w:val="18"/>
                <w:szCs w:val="16"/>
              </w:rPr>
            </w:pPr>
            <w:r>
              <w:rPr>
                <w:b/>
                <w:sz w:val="18"/>
                <w:szCs w:val="16"/>
              </w:rPr>
              <w:lastRenderedPageBreak/>
              <w:t>45,144</w:t>
            </w:r>
          </w:p>
        </w:tc>
        <w:tc>
          <w:tcPr>
            <w:tcW w:w="720" w:type="dxa"/>
          </w:tcPr>
          <w:p w:rsidR="0029426B" w:rsidRPr="00A374BE" w:rsidRDefault="0029426B" w:rsidP="00E06A2D">
            <w:pPr>
              <w:rPr>
                <w:rFonts w:cstheme="minorHAnsi"/>
                <w:b/>
                <w:sz w:val="18"/>
                <w:szCs w:val="16"/>
              </w:rPr>
            </w:pPr>
            <w:r>
              <w:rPr>
                <w:b/>
                <w:sz w:val="18"/>
                <w:szCs w:val="16"/>
              </w:rPr>
              <w:t>37,620</w:t>
            </w:r>
          </w:p>
        </w:tc>
        <w:tc>
          <w:tcPr>
            <w:tcW w:w="810" w:type="dxa"/>
          </w:tcPr>
          <w:p w:rsidR="0029426B" w:rsidRPr="00A374BE" w:rsidRDefault="0029426B" w:rsidP="00E06A2D">
            <w:pPr>
              <w:rPr>
                <w:rFonts w:cstheme="minorHAnsi"/>
                <w:b/>
                <w:sz w:val="18"/>
                <w:szCs w:val="16"/>
              </w:rPr>
            </w:pPr>
            <w:r>
              <w:rPr>
                <w:b/>
                <w:sz w:val="18"/>
                <w:szCs w:val="16"/>
              </w:rPr>
              <w:t>37,620</w:t>
            </w:r>
          </w:p>
        </w:tc>
        <w:tc>
          <w:tcPr>
            <w:tcW w:w="810" w:type="dxa"/>
          </w:tcPr>
          <w:p w:rsidR="0029426B" w:rsidRPr="00A374BE" w:rsidRDefault="0029426B" w:rsidP="00E06A2D">
            <w:pPr>
              <w:rPr>
                <w:rFonts w:cstheme="minorHAnsi"/>
                <w:b/>
                <w:sz w:val="18"/>
                <w:szCs w:val="16"/>
              </w:rPr>
            </w:pPr>
            <w:r>
              <w:rPr>
                <w:b/>
                <w:sz w:val="18"/>
                <w:szCs w:val="16"/>
              </w:rPr>
              <w:t>Kosovo Budget</w:t>
            </w:r>
          </w:p>
        </w:tc>
        <w:tc>
          <w:tcPr>
            <w:tcW w:w="1080" w:type="dxa"/>
          </w:tcPr>
          <w:p w:rsidR="0029426B" w:rsidRPr="00A374BE" w:rsidRDefault="0029426B" w:rsidP="00E06A2D">
            <w:pPr>
              <w:rPr>
                <w:rFonts w:cstheme="minorHAnsi"/>
                <w:b/>
                <w:sz w:val="18"/>
                <w:szCs w:val="16"/>
              </w:rPr>
            </w:pPr>
            <w:r>
              <w:rPr>
                <w:b/>
                <w:sz w:val="18"/>
                <w:szCs w:val="16"/>
              </w:rPr>
              <w:t>KSAA</w:t>
            </w:r>
          </w:p>
        </w:tc>
        <w:tc>
          <w:tcPr>
            <w:tcW w:w="1080" w:type="dxa"/>
          </w:tcPr>
          <w:p w:rsidR="0029426B" w:rsidRPr="00A374BE" w:rsidRDefault="0029426B" w:rsidP="00E06A2D">
            <w:pPr>
              <w:rPr>
                <w:rFonts w:cstheme="minorHAnsi"/>
                <w:b/>
                <w:sz w:val="18"/>
                <w:szCs w:val="16"/>
              </w:rPr>
            </w:pPr>
            <w:r>
              <w:rPr>
                <w:b/>
                <w:sz w:val="18"/>
                <w:szCs w:val="16"/>
              </w:rPr>
              <w:t>MCYS</w:t>
            </w:r>
          </w:p>
        </w:tc>
        <w:tc>
          <w:tcPr>
            <w:tcW w:w="1350" w:type="dxa"/>
          </w:tcPr>
          <w:p w:rsidR="0029426B" w:rsidRPr="00A374BE" w:rsidRDefault="0029426B" w:rsidP="00E06A2D">
            <w:pPr>
              <w:rPr>
                <w:rFonts w:cstheme="minorHAnsi"/>
                <w:b/>
                <w:sz w:val="18"/>
                <w:szCs w:val="16"/>
              </w:rPr>
            </w:pPr>
            <w:r>
              <w:rPr>
                <w:b/>
                <w:sz w:val="18"/>
                <w:szCs w:val="16"/>
              </w:rPr>
              <w:t xml:space="preserve">Number of units completed with </w:t>
            </w:r>
            <w:r>
              <w:rPr>
                <w:b/>
                <w:sz w:val="18"/>
                <w:szCs w:val="16"/>
              </w:rPr>
              <w:lastRenderedPageBreak/>
              <w:t>professional staff</w:t>
            </w:r>
          </w:p>
        </w:tc>
        <w:tc>
          <w:tcPr>
            <w:tcW w:w="1980" w:type="dxa"/>
          </w:tcPr>
          <w:p w:rsidR="0029426B" w:rsidRPr="00A374BE" w:rsidRDefault="003F2D5F" w:rsidP="00E06A2D">
            <w:pPr>
              <w:rPr>
                <w:rFonts w:cstheme="minorHAnsi"/>
                <w:b/>
                <w:sz w:val="18"/>
                <w:szCs w:val="16"/>
              </w:rPr>
            </w:pPr>
            <w:r>
              <w:rPr>
                <w:b/>
                <w:sz w:val="18"/>
                <w:szCs w:val="16"/>
              </w:rPr>
              <w:lastRenderedPageBreak/>
              <w:t>Processing/arrangement of an additional 48 linear meters of archival material in KSAA</w:t>
            </w:r>
          </w:p>
        </w:tc>
        <w:tc>
          <w:tcPr>
            <w:tcW w:w="1710" w:type="dxa"/>
          </w:tcPr>
          <w:p w:rsidR="0029426B" w:rsidRPr="00A374BE" w:rsidRDefault="0029426B" w:rsidP="00E06A2D">
            <w:pPr>
              <w:rPr>
                <w:rFonts w:cstheme="minorHAnsi"/>
                <w:b/>
                <w:sz w:val="18"/>
                <w:szCs w:val="16"/>
              </w:rPr>
            </w:pPr>
            <w:r>
              <w:rPr>
                <w:b/>
                <w:sz w:val="18"/>
                <w:szCs w:val="16"/>
              </w:rPr>
              <w:t>Processing/arrangement of an additional 40 linear meters of archival material in KSAA</w:t>
            </w:r>
          </w:p>
        </w:tc>
        <w:tc>
          <w:tcPr>
            <w:tcW w:w="1800" w:type="dxa"/>
          </w:tcPr>
          <w:p w:rsidR="0029426B" w:rsidRPr="00A374BE" w:rsidRDefault="0029426B" w:rsidP="00E06A2D">
            <w:pPr>
              <w:rPr>
                <w:rFonts w:cstheme="minorHAnsi"/>
                <w:b/>
                <w:sz w:val="18"/>
                <w:szCs w:val="16"/>
              </w:rPr>
            </w:pPr>
            <w:r>
              <w:rPr>
                <w:b/>
                <w:sz w:val="18"/>
                <w:szCs w:val="16"/>
              </w:rPr>
              <w:t>Processing/arrangement of an additional 40 linear meters of archival material in KSAA</w:t>
            </w:r>
          </w:p>
        </w:tc>
      </w:tr>
      <w:tr w:rsidR="00411C17" w:rsidRPr="00A374BE" w:rsidTr="003F2D5F">
        <w:trPr>
          <w:trHeight w:val="16"/>
        </w:trPr>
        <w:tc>
          <w:tcPr>
            <w:tcW w:w="810" w:type="dxa"/>
          </w:tcPr>
          <w:p w:rsidR="0029426B" w:rsidRPr="00A374BE" w:rsidRDefault="0029426B" w:rsidP="00E06A2D">
            <w:pPr>
              <w:rPr>
                <w:rFonts w:cstheme="minorHAnsi"/>
                <w:b/>
                <w:sz w:val="18"/>
                <w:szCs w:val="16"/>
                <w:lang w:val="sq-AL"/>
              </w:rPr>
            </w:pPr>
          </w:p>
        </w:tc>
        <w:tc>
          <w:tcPr>
            <w:tcW w:w="1350" w:type="dxa"/>
          </w:tcPr>
          <w:p w:rsidR="0029426B" w:rsidRPr="00A374BE" w:rsidRDefault="0029426B" w:rsidP="00E06A2D">
            <w:pPr>
              <w:rPr>
                <w:rFonts w:cstheme="minorHAnsi"/>
                <w:b/>
                <w:sz w:val="18"/>
                <w:szCs w:val="16"/>
              </w:rPr>
            </w:pPr>
            <w:r>
              <w:rPr>
                <w:b/>
                <w:sz w:val="18"/>
                <w:szCs w:val="16"/>
              </w:rPr>
              <w:t>Total budget for Specific Objective 2:</w:t>
            </w:r>
          </w:p>
        </w:tc>
        <w:tc>
          <w:tcPr>
            <w:tcW w:w="1170" w:type="dxa"/>
          </w:tcPr>
          <w:p w:rsidR="0029426B" w:rsidRPr="00A374BE" w:rsidRDefault="0029426B" w:rsidP="00E06A2D">
            <w:pPr>
              <w:rPr>
                <w:rFonts w:cstheme="minorHAnsi"/>
                <w:b/>
                <w:sz w:val="18"/>
                <w:szCs w:val="16"/>
              </w:rPr>
            </w:pPr>
            <w:r>
              <w:rPr>
                <w:b/>
                <w:sz w:val="18"/>
                <w:szCs w:val="16"/>
              </w:rPr>
              <w:t>120,384 Euro</w:t>
            </w:r>
          </w:p>
        </w:tc>
        <w:tc>
          <w:tcPr>
            <w:tcW w:w="720" w:type="dxa"/>
          </w:tcPr>
          <w:p w:rsidR="0029426B" w:rsidRPr="00A374BE" w:rsidRDefault="0029426B" w:rsidP="00E06A2D">
            <w:pPr>
              <w:rPr>
                <w:rFonts w:cstheme="minorHAnsi"/>
                <w:b/>
                <w:sz w:val="18"/>
                <w:szCs w:val="16"/>
                <w:lang w:val="sq-AL"/>
              </w:rPr>
            </w:pPr>
          </w:p>
        </w:tc>
        <w:tc>
          <w:tcPr>
            <w:tcW w:w="720" w:type="dxa"/>
          </w:tcPr>
          <w:p w:rsidR="0029426B" w:rsidRPr="00A374BE" w:rsidRDefault="0029426B" w:rsidP="00E06A2D">
            <w:pPr>
              <w:rPr>
                <w:rFonts w:cstheme="minorHAnsi"/>
                <w:b/>
                <w:sz w:val="18"/>
                <w:szCs w:val="16"/>
                <w:lang w:val="sq-AL"/>
              </w:rPr>
            </w:pPr>
          </w:p>
        </w:tc>
        <w:tc>
          <w:tcPr>
            <w:tcW w:w="810" w:type="dxa"/>
          </w:tcPr>
          <w:p w:rsidR="0029426B" w:rsidRPr="00A374BE" w:rsidRDefault="0029426B" w:rsidP="00E06A2D">
            <w:pPr>
              <w:rPr>
                <w:rFonts w:cstheme="minorHAnsi"/>
                <w:b/>
                <w:sz w:val="18"/>
                <w:szCs w:val="16"/>
                <w:lang w:val="sq-AL"/>
              </w:rPr>
            </w:pPr>
          </w:p>
        </w:tc>
        <w:tc>
          <w:tcPr>
            <w:tcW w:w="810" w:type="dxa"/>
          </w:tcPr>
          <w:p w:rsidR="0029426B" w:rsidRPr="00A374BE" w:rsidRDefault="0029426B" w:rsidP="00E06A2D">
            <w:pPr>
              <w:rPr>
                <w:rFonts w:cstheme="minorHAnsi"/>
                <w:b/>
                <w:sz w:val="18"/>
                <w:szCs w:val="16"/>
                <w:lang w:val="sq-AL"/>
              </w:rPr>
            </w:pPr>
          </w:p>
        </w:tc>
        <w:tc>
          <w:tcPr>
            <w:tcW w:w="1080" w:type="dxa"/>
          </w:tcPr>
          <w:p w:rsidR="0029426B" w:rsidRPr="00A374BE" w:rsidRDefault="0029426B" w:rsidP="00E06A2D">
            <w:pPr>
              <w:rPr>
                <w:rFonts w:cstheme="minorHAnsi"/>
                <w:b/>
                <w:sz w:val="18"/>
                <w:szCs w:val="16"/>
                <w:lang w:val="sq-AL"/>
              </w:rPr>
            </w:pPr>
          </w:p>
        </w:tc>
        <w:tc>
          <w:tcPr>
            <w:tcW w:w="1080" w:type="dxa"/>
          </w:tcPr>
          <w:p w:rsidR="0029426B" w:rsidRPr="00A374BE" w:rsidRDefault="0029426B" w:rsidP="00E06A2D">
            <w:pPr>
              <w:rPr>
                <w:rFonts w:cstheme="minorHAnsi"/>
                <w:b/>
                <w:sz w:val="18"/>
                <w:szCs w:val="16"/>
                <w:lang w:val="sq-AL"/>
              </w:rPr>
            </w:pPr>
          </w:p>
        </w:tc>
        <w:tc>
          <w:tcPr>
            <w:tcW w:w="1350" w:type="dxa"/>
          </w:tcPr>
          <w:p w:rsidR="0029426B" w:rsidRPr="00A374BE" w:rsidRDefault="0029426B" w:rsidP="00E06A2D">
            <w:pPr>
              <w:rPr>
                <w:rFonts w:cstheme="minorHAnsi"/>
                <w:b/>
                <w:sz w:val="18"/>
                <w:szCs w:val="16"/>
                <w:lang w:val="sq-AL"/>
              </w:rPr>
            </w:pPr>
          </w:p>
        </w:tc>
        <w:tc>
          <w:tcPr>
            <w:tcW w:w="1980" w:type="dxa"/>
          </w:tcPr>
          <w:p w:rsidR="0029426B" w:rsidRPr="00A374BE" w:rsidRDefault="0029426B" w:rsidP="00E06A2D">
            <w:pPr>
              <w:rPr>
                <w:rFonts w:cstheme="minorHAnsi"/>
                <w:b/>
                <w:sz w:val="18"/>
                <w:szCs w:val="16"/>
                <w:lang w:val="sq-AL"/>
              </w:rPr>
            </w:pPr>
          </w:p>
        </w:tc>
        <w:tc>
          <w:tcPr>
            <w:tcW w:w="1710" w:type="dxa"/>
          </w:tcPr>
          <w:p w:rsidR="0029426B" w:rsidRPr="00A374BE" w:rsidRDefault="0029426B" w:rsidP="00E06A2D">
            <w:pPr>
              <w:rPr>
                <w:rFonts w:cstheme="minorHAnsi"/>
                <w:b/>
                <w:sz w:val="18"/>
                <w:szCs w:val="16"/>
                <w:lang w:val="sq-AL"/>
              </w:rPr>
            </w:pPr>
          </w:p>
        </w:tc>
        <w:tc>
          <w:tcPr>
            <w:tcW w:w="1800" w:type="dxa"/>
          </w:tcPr>
          <w:p w:rsidR="0029426B" w:rsidRPr="00A374BE" w:rsidRDefault="0029426B" w:rsidP="00E06A2D">
            <w:pPr>
              <w:rPr>
                <w:rFonts w:cstheme="minorHAnsi"/>
                <w:b/>
                <w:sz w:val="18"/>
                <w:szCs w:val="16"/>
                <w:lang w:val="sq-AL"/>
              </w:rPr>
            </w:pPr>
          </w:p>
        </w:tc>
      </w:tr>
      <w:tr w:rsidR="00411C17" w:rsidRPr="00A374BE" w:rsidTr="003F2D5F">
        <w:trPr>
          <w:trHeight w:val="16"/>
        </w:trPr>
        <w:tc>
          <w:tcPr>
            <w:tcW w:w="810" w:type="dxa"/>
          </w:tcPr>
          <w:p w:rsidR="0029426B" w:rsidRPr="00A374BE" w:rsidRDefault="0029426B" w:rsidP="00E06A2D">
            <w:pPr>
              <w:rPr>
                <w:rFonts w:cstheme="minorHAnsi"/>
                <w:b/>
                <w:sz w:val="18"/>
                <w:szCs w:val="16"/>
                <w:lang w:val="sq-AL"/>
              </w:rPr>
            </w:pPr>
          </w:p>
        </w:tc>
        <w:tc>
          <w:tcPr>
            <w:tcW w:w="1350" w:type="dxa"/>
          </w:tcPr>
          <w:p w:rsidR="0029426B" w:rsidRPr="00A374BE" w:rsidRDefault="0029426B" w:rsidP="00E06A2D">
            <w:pPr>
              <w:rPr>
                <w:rFonts w:cstheme="minorHAnsi"/>
                <w:b/>
                <w:sz w:val="18"/>
                <w:szCs w:val="16"/>
              </w:rPr>
            </w:pPr>
            <w:r>
              <w:rPr>
                <w:b/>
                <w:sz w:val="18"/>
                <w:szCs w:val="16"/>
              </w:rPr>
              <w:t>Of which capital:</w:t>
            </w:r>
          </w:p>
        </w:tc>
        <w:tc>
          <w:tcPr>
            <w:tcW w:w="1170" w:type="dxa"/>
          </w:tcPr>
          <w:p w:rsidR="0029426B" w:rsidRPr="00A374BE" w:rsidRDefault="0029426B" w:rsidP="00E06A2D">
            <w:pPr>
              <w:rPr>
                <w:rFonts w:cstheme="minorHAnsi"/>
                <w:b/>
                <w:sz w:val="18"/>
                <w:szCs w:val="16"/>
                <w:lang w:val="sq-AL"/>
              </w:rPr>
            </w:pPr>
          </w:p>
        </w:tc>
        <w:tc>
          <w:tcPr>
            <w:tcW w:w="720" w:type="dxa"/>
          </w:tcPr>
          <w:p w:rsidR="0029426B" w:rsidRPr="00A374BE" w:rsidRDefault="0029426B" w:rsidP="00E06A2D">
            <w:pPr>
              <w:rPr>
                <w:rFonts w:cstheme="minorHAnsi"/>
                <w:b/>
                <w:sz w:val="18"/>
                <w:szCs w:val="16"/>
                <w:lang w:val="sq-AL"/>
              </w:rPr>
            </w:pPr>
          </w:p>
        </w:tc>
        <w:tc>
          <w:tcPr>
            <w:tcW w:w="720" w:type="dxa"/>
          </w:tcPr>
          <w:p w:rsidR="0029426B" w:rsidRPr="00A374BE" w:rsidRDefault="0029426B" w:rsidP="00E06A2D">
            <w:pPr>
              <w:rPr>
                <w:rFonts w:cstheme="minorHAnsi"/>
                <w:b/>
                <w:sz w:val="18"/>
                <w:szCs w:val="16"/>
                <w:lang w:val="sq-AL"/>
              </w:rPr>
            </w:pPr>
          </w:p>
        </w:tc>
        <w:tc>
          <w:tcPr>
            <w:tcW w:w="810" w:type="dxa"/>
          </w:tcPr>
          <w:p w:rsidR="0029426B" w:rsidRPr="00A374BE" w:rsidRDefault="0029426B" w:rsidP="00E06A2D">
            <w:pPr>
              <w:rPr>
                <w:rFonts w:cstheme="minorHAnsi"/>
                <w:b/>
                <w:sz w:val="18"/>
                <w:szCs w:val="16"/>
                <w:lang w:val="sq-AL"/>
              </w:rPr>
            </w:pPr>
          </w:p>
        </w:tc>
        <w:tc>
          <w:tcPr>
            <w:tcW w:w="810" w:type="dxa"/>
          </w:tcPr>
          <w:p w:rsidR="0029426B" w:rsidRPr="00A374BE" w:rsidRDefault="0029426B" w:rsidP="00E06A2D">
            <w:pPr>
              <w:rPr>
                <w:rFonts w:cstheme="minorHAnsi"/>
                <w:b/>
                <w:sz w:val="18"/>
                <w:szCs w:val="16"/>
                <w:lang w:val="sq-AL"/>
              </w:rPr>
            </w:pPr>
          </w:p>
        </w:tc>
        <w:tc>
          <w:tcPr>
            <w:tcW w:w="1080" w:type="dxa"/>
          </w:tcPr>
          <w:p w:rsidR="0029426B" w:rsidRPr="00A374BE" w:rsidRDefault="0029426B" w:rsidP="00E06A2D">
            <w:pPr>
              <w:rPr>
                <w:rFonts w:cstheme="minorHAnsi"/>
                <w:b/>
                <w:sz w:val="18"/>
                <w:szCs w:val="16"/>
                <w:lang w:val="sq-AL"/>
              </w:rPr>
            </w:pPr>
          </w:p>
        </w:tc>
        <w:tc>
          <w:tcPr>
            <w:tcW w:w="1080" w:type="dxa"/>
          </w:tcPr>
          <w:p w:rsidR="0029426B" w:rsidRPr="00A374BE" w:rsidRDefault="0029426B" w:rsidP="00E06A2D">
            <w:pPr>
              <w:rPr>
                <w:rFonts w:cstheme="minorHAnsi"/>
                <w:b/>
                <w:sz w:val="18"/>
                <w:szCs w:val="16"/>
                <w:lang w:val="sq-AL"/>
              </w:rPr>
            </w:pPr>
          </w:p>
        </w:tc>
        <w:tc>
          <w:tcPr>
            <w:tcW w:w="1350" w:type="dxa"/>
          </w:tcPr>
          <w:p w:rsidR="0029426B" w:rsidRPr="00A374BE" w:rsidRDefault="0029426B" w:rsidP="00E06A2D">
            <w:pPr>
              <w:rPr>
                <w:rFonts w:cstheme="minorHAnsi"/>
                <w:b/>
                <w:sz w:val="18"/>
                <w:szCs w:val="16"/>
                <w:lang w:val="sq-AL"/>
              </w:rPr>
            </w:pPr>
          </w:p>
        </w:tc>
        <w:tc>
          <w:tcPr>
            <w:tcW w:w="1980" w:type="dxa"/>
          </w:tcPr>
          <w:p w:rsidR="0029426B" w:rsidRPr="00A374BE" w:rsidRDefault="0029426B" w:rsidP="00E06A2D">
            <w:pPr>
              <w:rPr>
                <w:rFonts w:cstheme="minorHAnsi"/>
                <w:b/>
                <w:sz w:val="18"/>
                <w:szCs w:val="16"/>
                <w:lang w:val="sq-AL"/>
              </w:rPr>
            </w:pPr>
          </w:p>
        </w:tc>
        <w:tc>
          <w:tcPr>
            <w:tcW w:w="1710" w:type="dxa"/>
          </w:tcPr>
          <w:p w:rsidR="0029426B" w:rsidRPr="00A374BE" w:rsidRDefault="0029426B" w:rsidP="00E06A2D">
            <w:pPr>
              <w:rPr>
                <w:rFonts w:cstheme="minorHAnsi"/>
                <w:b/>
                <w:sz w:val="18"/>
                <w:szCs w:val="16"/>
                <w:lang w:val="sq-AL"/>
              </w:rPr>
            </w:pPr>
          </w:p>
        </w:tc>
        <w:tc>
          <w:tcPr>
            <w:tcW w:w="1800" w:type="dxa"/>
          </w:tcPr>
          <w:p w:rsidR="0029426B" w:rsidRPr="00A374BE" w:rsidRDefault="0029426B" w:rsidP="00E06A2D">
            <w:pPr>
              <w:rPr>
                <w:rFonts w:cstheme="minorHAnsi"/>
                <w:b/>
                <w:sz w:val="18"/>
                <w:szCs w:val="16"/>
                <w:lang w:val="sq-AL"/>
              </w:rPr>
            </w:pPr>
          </w:p>
        </w:tc>
      </w:tr>
      <w:tr w:rsidR="00411C17" w:rsidRPr="00A374BE" w:rsidTr="003F2D5F">
        <w:trPr>
          <w:trHeight w:val="16"/>
        </w:trPr>
        <w:tc>
          <w:tcPr>
            <w:tcW w:w="810" w:type="dxa"/>
          </w:tcPr>
          <w:p w:rsidR="0029426B" w:rsidRPr="00A374BE" w:rsidRDefault="0029426B" w:rsidP="00E06A2D">
            <w:pPr>
              <w:rPr>
                <w:rFonts w:cstheme="minorHAnsi"/>
                <w:b/>
                <w:sz w:val="18"/>
                <w:szCs w:val="16"/>
                <w:lang w:val="sq-AL"/>
              </w:rPr>
            </w:pPr>
          </w:p>
        </w:tc>
        <w:tc>
          <w:tcPr>
            <w:tcW w:w="1350" w:type="dxa"/>
          </w:tcPr>
          <w:p w:rsidR="0029426B" w:rsidRPr="00A374BE" w:rsidRDefault="0029426B" w:rsidP="00E06A2D">
            <w:pPr>
              <w:rPr>
                <w:rFonts w:cstheme="minorHAnsi"/>
                <w:b/>
                <w:sz w:val="18"/>
                <w:szCs w:val="16"/>
              </w:rPr>
            </w:pPr>
            <w:r>
              <w:rPr>
                <w:b/>
                <w:sz w:val="18"/>
                <w:szCs w:val="16"/>
              </w:rPr>
              <w:t>Of which current:</w:t>
            </w:r>
          </w:p>
        </w:tc>
        <w:tc>
          <w:tcPr>
            <w:tcW w:w="1170" w:type="dxa"/>
          </w:tcPr>
          <w:p w:rsidR="0029426B" w:rsidRPr="00A374BE" w:rsidRDefault="0029426B" w:rsidP="00E06A2D">
            <w:pPr>
              <w:rPr>
                <w:rFonts w:cstheme="minorHAnsi"/>
                <w:b/>
                <w:sz w:val="18"/>
                <w:szCs w:val="16"/>
              </w:rPr>
            </w:pPr>
            <w:r>
              <w:rPr>
                <w:b/>
                <w:sz w:val="18"/>
                <w:szCs w:val="16"/>
              </w:rPr>
              <w:t>Wages and salaries</w:t>
            </w:r>
          </w:p>
        </w:tc>
        <w:tc>
          <w:tcPr>
            <w:tcW w:w="720" w:type="dxa"/>
          </w:tcPr>
          <w:p w:rsidR="0029426B" w:rsidRPr="00A374BE" w:rsidRDefault="0029426B" w:rsidP="00E06A2D">
            <w:pPr>
              <w:rPr>
                <w:rFonts w:cstheme="minorHAnsi"/>
                <w:b/>
                <w:sz w:val="18"/>
                <w:szCs w:val="16"/>
                <w:lang w:val="sq-AL"/>
              </w:rPr>
            </w:pPr>
          </w:p>
        </w:tc>
        <w:tc>
          <w:tcPr>
            <w:tcW w:w="720" w:type="dxa"/>
          </w:tcPr>
          <w:p w:rsidR="0029426B" w:rsidRPr="00A374BE" w:rsidRDefault="0029426B" w:rsidP="00E06A2D">
            <w:pPr>
              <w:rPr>
                <w:rFonts w:cstheme="minorHAnsi"/>
                <w:b/>
                <w:sz w:val="18"/>
                <w:szCs w:val="16"/>
                <w:lang w:val="sq-AL"/>
              </w:rPr>
            </w:pPr>
          </w:p>
        </w:tc>
        <w:tc>
          <w:tcPr>
            <w:tcW w:w="810" w:type="dxa"/>
          </w:tcPr>
          <w:p w:rsidR="0029426B" w:rsidRPr="00A374BE" w:rsidRDefault="0029426B" w:rsidP="00E06A2D">
            <w:pPr>
              <w:rPr>
                <w:rFonts w:cstheme="minorHAnsi"/>
                <w:b/>
                <w:sz w:val="18"/>
                <w:szCs w:val="16"/>
                <w:lang w:val="sq-AL"/>
              </w:rPr>
            </w:pPr>
          </w:p>
        </w:tc>
        <w:tc>
          <w:tcPr>
            <w:tcW w:w="810" w:type="dxa"/>
          </w:tcPr>
          <w:p w:rsidR="0029426B" w:rsidRPr="00A374BE" w:rsidRDefault="0029426B" w:rsidP="00E06A2D">
            <w:pPr>
              <w:rPr>
                <w:rFonts w:cstheme="minorHAnsi"/>
                <w:b/>
                <w:sz w:val="18"/>
                <w:szCs w:val="16"/>
                <w:lang w:val="sq-AL"/>
              </w:rPr>
            </w:pPr>
          </w:p>
        </w:tc>
        <w:tc>
          <w:tcPr>
            <w:tcW w:w="1080" w:type="dxa"/>
          </w:tcPr>
          <w:p w:rsidR="0029426B" w:rsidRPr="00A374BE" w:rsidRDefault="0029426B" w:rsidP="00E06A2D">
            <w:pPr>
              <w:rPr>
                <w:rFonts w:cstheme="minorHAnsi"/>
                <w:b/>
                <w:sz w:val="18"/>
                <w:szCs w:val="16"/>
                <w:lang w:val="sq-AL"/>
              </w:rPr>
            </w:pPr>
          </w:p>
        </w:tc>
        <w:tc>
          <w:tcPr>
            <w:tcW w:w="1080" w:type="dxa"/>
          </w:tcPr>
          <w:p w:rsidR="0029426B" w:rsidRPr="00A374BE" w:rsidRDefault="0029426B" w:rsidP="00E06A2D">
            <w:pPr>
              <w:rPr>
                <w:rFonts w:cstheme="minorHAnsi"/>
                <w:b/>
                <w:sz w:val="18"/>
                <w:szCs w:val="16"/>
                <w:lang w:val="sq-AL"/>
              </w:rPr>
            </w:pPr>
          </w:p>
        </w:tc>
        <w:tc>
          <w:tcPr>
            <w:tcW w:w="1350" w:type="dxa"/>
          </w:tcPr>
          <w:p w:rsidR="0029426B" w:rsidRPr="00A374BE" w:rsidRDefault="0029426B" w:rsidP="00E06A2D">
            <w:pPr>
              <w:rPr>
                <w:rFonts w:cstheme="minorHAnsi"/>
                <w:b/>
                <w:sz w:val="18"/>
                <w:szCs w:val="16"/>
                <w:lang w:val="sq-AL"/>
              </w:rPr>
            </w:pPr>
          </w:p>
        </w:tc>
        <w:tc>
          <w:tcPr>
            <w:tcW w:w="1980" w:type="dxa"/>
          </w:tcPr>
          <w:p w:rsidR="0029426B" w:rsidRPr="00A374BE" w:rsidRDefault="0029426B" w:rsidP="00E06A2D">
            <w:pPr>
              <w:rPr>
                <w:rFonts w:cstheme="minorHAnsi"/>
                <w:b/>
                <w:sz w:val="18"/>
                <w:szCs w:val="16"/>
                <w:lang w:val="sq-AL"/>
              </w:rPr>
            </w:pPr>
          </w:p>
        </w:tc>
        <w:tc>
          <w:tcPr>
            <w:tcW w:w="1710" w:type="dxa"/>
          </w:tcPr>
          <w:p w:rsidR="0029426B" w:rsidRPr="00A374BE" w:rsidRDefault="0029426B" w:rsidP="00E06A2D">
            <w:pPr>
              <w:rPr>
                <w:rFonts w:cstheme="minorHAnsi"/>
                <w:b/>
                <w:sz w:val="18"/>
                <w:szCs w:val="16"/>
                <w:lang w:val="sq-AL"/>
              </w:rPr>
            </w:pPr>
          </w:p>
        </w:tc>
        <w:tc>
          <w:tcPr>
            <w:tcW w:w="1800" w:type="dxa"/>
          </w:tcPr>
          <w:p w:rsidR="0029426B" w:rsidRPr="00A374BE" w:rsidRDefault="0029426B" w:rsidP="00E06A2D">
            <w:pPr>
              <w:rPr>
                <w:rFonts w:cstheme="minorHAnsi"/>
                <w:b/>
                <w:sz w:val="18"/>
                <w:szCs w:val="16"/>
                <w:lang w:val="sq-AL"/>
              </w:rPr>
            </w:pPr>
          </w:p>
        </w:tc>
      </w:tr>
    </w:tbl>
    <w:p w:rsidR="0029426B" w:rsidRPr="00A374BE" w:rsidRDefault="0029426B" w:rsidP="00E06A2D">
      <w:pPr>
        <w:spacing w:after="0" w:line="240" w:lineRule="auto"/>
        <w:rPr>
          <w:rFonts w:cstheme="minorHAnsi"/>
          <w:b/>
          <w:kern w:val="2"/>
          <w:sz w:val="18"/>
          <w:szCs w:val="16"/>
          <w:lang w:val="sq-AL"/>
          <w14:ligatures w14:val="standardContextual"/>
        </w:rPr>
      </w:pPr>
    </w:p>
    <w:tbl>
      <w:tblPr>
        <w:tblStyle w:val="TableGrid"/>
        <w:tblW w:w="15390" w:type="dxa"/>
        <w:tblInd w:w="-815" w:type="dxa"/>
        <w:tblLayout w:type="fixed"/>
        <w:tblLook w:val="04A0" w:firstRow="1" w:lastRow="0" w:firstColumn="1" w:lastColumn="0" w:noHBand="0" w:noVBand="1"/>
      </w:tblPr>
      <w:tblGrid>
        <w:gridCol w:w="810"/>
        <w:gridCol w:w="2236"/>
        <w:gridCol w:w="1495"/>
        <w:gridCol w:w="2755"/>
        <w:gridCol w:w="4224"/>
        <w:gridCol w:w="3870"/>
      </w:tblGrid>
      <w:tr w:rsidR="0029426B" w:rsidRPr="00A374BE" w:rsidTr="00665265">
        <w:trPr>
          <w:trHeight w:val="219"/>
        </w:trPr>
        <w:tc>
          <w:tcPr>
            <w:tcW w:w="810" w:type="dxa"/>
            <w:shd w:val="clear" w:color="auto" w:fill="BFBFBF" w:themeFill="background1" w:themeFillShade="BF"/>
          </w:tcPr>
          <w:p w:rsidR="0029426B" w:rsidRPr="00A374BE" w:rsidRDefault="0029426B" w:rsidP="00E06A2D">
            <w:pPr>
              <w:rPr>
                <w:rFonts w:cstheme="minorHAnsi"/>
                <w:b/>
                <w:sz w:val="18"/>
                <w:szCs w:val="16"/>
              </w:rPr>
            </w:pPr>
            <w:r>
              <w:rPr>
                <w:b/>
                <w:sz w:val="18"/>
                <w:szCs w:val="16"/>
              </w:rPr>
              <w:t>2.3</w:t>
            </w:r>
          </w:p>
        </w:tc>
        <w:tc>
          <w:tcPr>
            <w:tcW w:w="14580" w:type="dxa"/>
            <w:gridSpan w:val="5"/>
            <w:shd w:val="clear" w:color="auto" w:fill="BFBFBF" w:themeFill="background1" w:themeFillShade="BF"/>
          </w:tcPr>
          <w:p w:rsidR="0029426B" w:rsidRPr="00A374BE" w:rsidRDefault="0029426B" w:rsidP="00E06A2D">
            <w:pPr>
              <w:rPr>
                <w:rFonts w:cstheme="minorHAnsi"/>
                <w:b/>
                <w:sz w:val="18"/>
                <w:szCs w:val="16"/>
              </w:rPr>
            </w:pPr>
            <w:r>
              <w:rPr>
                <w:b/>
                <w:sz w:val="18"/>
                <w:szCs w:val="16"/>
              </w:rPr>
              <w:t>Strategic Goal 3:</w:t>
            </w:r>
            <w:r>
              <w:rPr>
                <w:b/>
                <w:sz w:val="18"/>
                <w:szCs w:val="16"/>
                <w:shd w:val="clear" w:color="auto" w:fill="FFFFFF"/>
              </w:rPr>
              <w:t xml:space="preserve">  Development and expansion of the electronic monitoring system in the archival network for the process of organizing and processing archival material by KSAA;</w:t>
            </w:r>
          </w:p>
        </w:tc>
      </w:tr>
      <w:tr w:rsidR="0029426B" w:rsidRPr="00A374BE" w:rsidTr="00665265">
        <w:trPr>
          <w:trHeight w:val="438"/>
        </w:trPr>
        <w:tc>
          <w:tcPr>
            <w:tcW w:w="810" w:type="dxa"/>
            <w:shd w:val="clear" w:color="auto" w:fill="BFBFBF" w:themeFill="background1" w:themeFillShade="BF"/>
          </w:tcPr>
          <w:p w:rsidR="0029426B" w:rsidRPr="00A374BE" w:rsidRDefault="0029426B" w:rsidP="00E06A2D">
            <w:pPr>
              <w:rPr>
                <w:rFonts w:cstheme="minorHAnsi"/>
                <w:b/>
                <w:sz w:val="18"/>
                <w:szCs w:val="16"/>
              </w:rPr>
            </w:pPr>
            <w:r>
              <w:rPr>
                <w:b/>
                <w:sz w:val="18"/>
                <w:szCs w:val="16"/>
              </w:rPr>
              <w:t>No.</w:t>
            </w:r>
          </w:p>
        </w:tc>
        <w:tc>
          <w:tcPr>
            <w:tcW w:w="2236"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Indicator</w:t>
            </w:r>
          </w:p>
        </w:tc>
        <w:tc>
          <w:tcPr>
            <w:tcW w:w="1495"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Baseline value</w:t>
            </w:r>
          </w:p>
        </w:tc>
        <w:tc>
          <w:tcPr>
            <w:tcW w:w="2755"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2025</w:t>
            </w:r>
          </w:p>
        </w:tc>
        <w:tc>
          <w:tcPr>
            <w:tcW w:w="4224"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2026</w:t>
            </w:r>
          </w:p>
        </w:tc>
        <w:tc>
          <w:tcPr>
            <w:tcW w:w="3870"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2027</w:t>
            </w:r>
          </w:p>
          <w:p w:rsidR="0029426B" w:rsidRPr="00A374BE" w:rsidRDefault="0029426B" w:rsidP="00E06A2D">
            <w:pPr>
              <w:jc w:val="center"/>
              <w:rPr>
                <w:rFonts w:cstheme="minorHAnsi"/>
                <w:b/>
                <w:sz w:val="18"/>
                <w:szCs w:val="16"/>
                <w:lang w:val="sq-AL"/>
              </w:rPr>
            </w:pPr>
          </w:p>
        </w:tc>
      </w:tr>
      <w:tr w:rsidR="0029426B" w:rsidRPr="00A374BE" w:rsidTr="00665265">
        <w:trPr>
          <w:trHeight w:val="1099"/>
        </w:trPr>
        <w:tc>
          <w:tcPr>
            <w:tcW w:w="810" w:type="dxa"/>
          </w:tcPr>
          <w:p w:rsidR="0029426B" w:rsidRPr="00A374BE" w:rsidRDefault="0029426B" w:rsidP="00E06A2D">
            <w:pPr>
              <w:rPr>
                <w:rFonts w:cstheme="minorHAnsi"/>
                <w:b/>
                <w:sz w:val="18"/>
                <w:szCs w:val="16"/>
              </w:rPr>
            </w:pPr>
            <w:r>
              <w:rPr>
                <w:b/>
                <w:sz w:val="18"/>
                <w:szCs w:val="16"/>
              </w:rPr>
              <w:t>1.</w:t>
            </w:r>
          </w:p>
        </w:tc>
        <w:tc>
          <w:tcPr>
            <w:tcW w:w="2236" w:type="dxa"/>
          </w:tcPr>
          <w:p w:rsidR="0029426B" w:rsidRPr="00A374BE" w:rsidRDefault="0029426B" w:rsidP="00E06A2D">
            <w:pPr>
              <w:jc w:val="both"/>
              <w:rPr>
                <w:rFonts w:cstheme="minorHAnsi"/>
                <w:b/>
                <w:sz w:val="18"/>
                <w:szCs w:val="16"/>
              </w:rPr>
            </w:pPr>
            <w:r>
              <w:rPr>
                <w:b/>
                <w:sz w:val="18"/>
                <w:szCs w:val="16"/>
              </w:rPr>
              <w:t>The electronic monitoring system for the arrangement and processing of archival material across the entire archival network is functional</w:t>
            </w:r>
          </w:p>
        </w:tc>
        <w:tc>
          <w:tcPr>
            <w:tcW w:w="1495" w:type="dxa"/>
          </w:tcPr>
          <w:p w:rsidR="0029426B" w:rsidRPr="00A374BE" w:rsidRDefault="0029426B" w:rsidP="00E06A2D">
            <w:pPr>
              <w:jc w:val="center"/>
              <w:rPr>
                <w:rFonts w:cstheme="minorHAnsi"/>
                <w:b/>
                <w:sz w:val="18"/>
                <w:szCs w:val="16"/>
              </w:rPr>
            </w:pPr>
            <w:r>
              <w:rPr>
                <w:b/>
                <w:sz w:val="18"/>
                <w:szCs w:val="16"/>
              </w:rPr>
              <w:t>0</w:t>
            </w:r>
          </w:p>
        </w:tc>
        <w:tc>
          <w:tcPr>
            <w:tcW w:w="2755" w:type="dxa"/>
          </w:tcPr>
          <w:p w:rsidR="0029426B" w:rsidRPr="00A374BE" w:rsidRDefault="0029426B" w:rsidP="00E06A2D">
            <w:pPr>
              <w:jc w:val="center"/>
              <w:rPr>
                <w:rFonts w:cstheme="minorHAnsi"/>
                <w:b/>
                <w:sz w:val="18"/>
                <w:szCs w:val="16"/>
              </w:rPr>
            </w:pPr>
            <w:r>
              <w:rPr>
                <w:b/>
                <w:sz w:val="18"/>
                <w:szCs w:val="16"/>
              </w:rPr>
              <w:t>Partially developed</w:t>
            </w:r>
          </w:p>
        </w:tc>
        <w:tc>
          <w:tcPr>
            <w:tcW w:w="4224" w:type="dxa"/>
          </w:tcPr>
          <w:p w:rsidR="0029426B" w:rsidRPr="00A374BE" w:rsidRDefault="0029426B" w:rsidP="00E06A2D">
            <w:pPr>
              <w:jc w:val="both"/>
              <w:rPr>
                <w:rFonts w:cstheme="minorHAnsi"/>
                <w:b/>
                <w:sz w:val="18"/>
                <w:szCs w:val="16"/>
              </w:rPr>
            </w:pPr>
            <w:r>
              <w:rPr>
                <w:b/>
                <w:sz w:val="18"/>
                <w:szCs w:val="16"/>
              </w:rPr>
              <w:t>Registration of record creators, record lists, data on the level of arrangement and processing for each record creator/competent archive, as well as the number and details of staff engaged in the electronic monitoring system</w:t>
            </w:r>
          </w:p>
        </w:tc>
        <w:tc>
          <w:tcPr>
            <w:tcW w:w="3870" w:type="dxa"/>
          </w:tcPr>
          <w:p w:rsidR="0029426B" w:rsidRPr="00A374BE" w:rsidRDefault="0029426B" w:rsidP="00E06A2D">
            <w:pPr>
              <w:rPr>
                <w:rFonts w:cstheme="minorHAnsi"/>
                <w:b/>
                <w:sz w:val="18"/>
                <w:szCs w:val="16"/>
              </w:rPr>
            </w:pPr>
            <w:r>
              <w:rPr>
                <w:b/>
                <w:sz w:val="18"/>
                <w:szCs w:val="16"/>
              </w:rPr>
              <w:t>Full operationalization of the monitoring system</w:t>
            </w:r>
          </w:p>
        </w:tc>
      </w:tr>
      <w:tr w:rsidR="0029426B" w:rsidRPr="00A374BE" w:rsidTr="00665265">
        <w:trPr>
          <w:trHeight w:val="862"/>
        </w:trPr>
        <w:tc>
          <w:tcPr>
            <w:tcW w:w="810" w:type="dxa"/>
          </w:tcPr>
          <w:p w:rsidR="0029426B" w:rsidRPr="00A374BE" w:rsidRDefault="0029426B" w:rsidP="00E06A2D">
            <w:pPr>
              <w:rPr>
                <w:rFonts w:cstheme="minorHAnsi"/>
                <w:b/>
                <w:sz w:val="18"/>
                <w:szCs w:val="16"/>
              </w:rPr>
            </w:pPr>
            <w:r>
              <w:rPr>
                <w:b/>
                <w:sz w:val="18"/>
                <w:szCs w:val="16"/>
              </w:rPr>
              <w:t>2.</w:t>
            </w:r>
          </w:p>
        </w:tc>
        <w:tc>
          <w:tcPr>
            <w:tcW w:w="2236" w:type="dxa"/>
          </w:tcPr>
          <w:p w:rsidR="0029426B" w:rsidRPr="00A374BE" w:rsidRDefault="0029426B" w:rsidP="00E06A2D">
            <w:pPr>
              <w:jc w:val="both"/>
              <w:rPr>
                <w:rFonts w:cstheme="minorHAnsi"/>
                <w:b/>
                <w:sz w:val="18"/>
                <w:szCs w:val="16"/>
              </w:rPr>
            </w:pPr>
            <w:r>
              <w:rPr>
                <w:b/>
                <w:sz w:val="18"/>
                <w:szCs w:val="16"/>
              </w:rPr>
              <w:t>Increase in the percentage of arranged/processed archival material at record creators/recorder holders</w:t>
            </w:r>
          </w:p>
        </w:tc>
        <w:tc>
          <w:tcPr>
            <w:tcW w:w="1495" w:type="dxa"/>
          </w:tcPr>
          <w:p w:rsidR="0029426B" w:rsidRPr="00A374BE" w:rsidRDefault="0029426B" w:rsidP="00E06A2D">
            <w:pPr>
              <w:jc w:val="center"/>
              <w:rPr>
                <w:rFonts w:cstheme="minorHAnsi"/>
                <w:b/>
                <w:sz w:val="18"/>
                <w:szCs w:val="16"/>
              </w:rPr>
            </w:pPr>
            <w:r>
              <w:rPr>
                <w:b/>
                <w:sz w:val="18"/>
                <w:szCs w:val="16"/>
              </w:rPr>
              <w:t>0</w:t>
            </w:r>
          </w:p>
        </w:tc>
        <w:tc>
          <w:tcPr>
            <w:tcW w:w="2755" w:type="dxa"/>
          </w:tcPr>
          <w:p w:rsidR="0029426B" w:rsidRPr="00A374BE" w:rsidRDefault="0029426B" w:rsidP="00E06A2D">
            <w:pPr>
              <w:jc w:val="center"/>
              <w:rPr>
                <w:rFonts w:cstheme="minorHAnsi"/>
                <w:b/>
                <w:sz w:val="18"/>
                <w:szCs w:val="16"/>
              </w:rPr>
            </w:pPr>
            <w:r>
              <w:rPr>
                <w:b/>
                <w:sz w:val="18"/>
                <w:szCs w:val="16"/>
              </w:rPr>
              <w:t>0</w:t>
            </w:r>
          </w:p>
        </w:tc>
        <w:tc>
          <w:tcPr>
            <w:tcW w:w="4224" w:type="dxa"/>
          </w:tcPr>
          <w:p w:rsidR="0029426B" w:rsidRPr="00A374BE" w:rsidRDefault="0029426B" w:rsidP="00E06A2D">
            <w:pPr>
              <w:jc w:val="center"/>
              <w:rPr>
                <w:rFonts w:cstheme="minorHAnsi"/>
                <w:b/>
                <w:sz w:val="18"/>
                <w:szCs w:val="16"/>
              </w:rPr>
            </w:pPr>
            <w:r>
              <w:rPr>
                <w:b/>
                <w:sz w:val="18"/>
                <w:szCs w:val="16"/>
              </w:rPr>
              <w:t>0</w:t>
            </w:r>
          </w:p>
        </w:tc>
        <w:tc>
          <w:tcPr>
            <w:tcW w:w="3870" w:type="dxa"/>
          </w:tcPr>
          <w:p w:rsidR="0029426B" w:rsidRPr="00A374BE" w:rsidRDefault="0029426B" w:rsidP="00E06A2D">
            <w:pPr>
              <w:jc w:val="both"/>
              <w:rPr>
                <w:rFonts w:cstheme="minorHAnsi"/>
                <w:b/>
                <w:sz w:val="18"/>
                <w:szCs w:val="16"/>
              </w:rPr>
            </w:pPr>
            <w:r>
              <w:rPr>
                <w:b/>
                <w:sz w:val="18"/>
                <w:szCs w:val="16"/>
              </w:rPr>
              <w:t>6,000 linear meters of archival material arranged/processed by the record creator/ record holder</w:t>
            </w:r>
          </w:p>
        </w:tc>
      </w:tr>
    </w:tbl>
    <w:p w:rsidR="00F005AF" w:rsidRPr="00A374BE" w:rsidRDefault="00F005AF" w:rsidP="0029426B">
      <w:pPr>
        <w:rPr>
          <w:rFonts w:cstheme="minorHAnsi"/>
          <w:sz w:val="18"/>
          <w:szCs w:val="18"/>
          <w:lang w:val="sq-AL"/>
        </w:rPr>
      </w:pPr>
    </w:p>
    <w:tbl>
      <w:tblPr>
        <w:tblStyle w:val="TableGrid"/>
        <w:tblW w:w="15390" w:type="dxa"/>
        <w:tblInd w:w="-815" w:type="dxa"/>
        <w:tblLayout w:type="fixed"/>
        <w:tblLook w:val="04A0" w:firstRow="1" w:lastRow="0" w:firstColumn="1" w:lastColumn="0" w:noHBand="0" w:noVBand="1"/>
      </w:tblPr>
      <w:tblGrid>
        <w:gridCol w:w="725"/>
        <w:gridCol w:w="2110"/>
        <w:gridCol w:w="1673"/>
        <w:gridCol w:w="926"/>
        <w:gridCol w:w="905"/>
        <w:gridCol w:w="724"/>
        <w:gridCol w:w="815"/>
        <w:gridCol w:w="1086"/>
        <w:gridCol w:w="1086"/>
        <w:gridCol w:w="1448"/>
        <w:gridCol w:w="1086"/>
        <w:gridCol w:w="1358"/>
        <w:gridCol w:w="1448"/>
      </w:tblGrid>
      <w:tr w:rsidR="00F005AF" w:rsidRPr="00A374BE" w:rsidTr="009867AC">
        <w:trPr>
          <w:trHeight w:val="213"/>
        </w:trPr>
        <w:tc>
          <w:tcPr>
            <w:tcW w:w="720" w:type="dxa"/>
            <w:vMerge w:val="restart"/>
            <w:shd w:val="clear" w:color="auto" w:fill="BFBFBF" w:themeFill="background1" w:themeFillShade="BF"/>
          </w:tcPr>
          <w:p w:rsidR="00F005AF" w:rsidRPr="00A374BE" w:rsidRDefault="00F005AF" w:rsidP="009867AC">
            <w:pPr>
              <w:rPr>
                <w:rFonts w:cstheme="minorHAnsi"/>
                <w:b/>
                <w:sz w:val="18"/>
                <w:szCs w:val="16"/>
              </w:rPr>
            </w:pPr>
            <w:r>
              <w:rPr>
                <w:b/>
                <w:sz w:val="18"/>
                <w:szCs w:val="16"/>
              </w:rPr>
              <w:t>No.</w:t>
            </w:r>
          </w:p>
        </w:tc>
        <w:tc>
          <w:tcPr>
            <w:tcW w:w="2097" w:type="dxa"/>
            <w:vMerge w:val="restart"/>
            <w:shd w:val="clear" w:color="auto" w:fill="BFBFBF" w:themeFill="background1" w:themeFillShade="BF"/>
          </w:tcPr>
          <w:p w:rsidR="00F005AF" w:rsidRPr="00A374BE" w:rsidRDefault="00F005AF" w:rsidP="009867AC">
            <w:pPr>
              <w:jc w:val="center"/>
              <w:rPr>
                <w:rFonts w:cstheme="minorHAnsi"/>
                <w:b/>
                <w:sz w:val="18"/>
                <w:szCs w:val="16"/>
              </w:rPr>
            </w:pPr>
            <w:r>
              <w:rPr>
                <w:b/>
                <w:sz w:val="18"/>
                <w:szCs w:val="16"/>
              </w:rPr>
              <w:t>Measure</w:t>
            </w:r>
          </w:p>
        </w:tc>
        <w:tc>
          <w:tcPr>
            <w:tcW w:w="1662" w:type="dxa"/>
            <w:vMerge w:val="restart"/>
            <w:shd w:val="clear" w:color="auto" w:fill="BFBFBF" w:themeFill="background1" w:themeFillShade="BF"/>
          </w:tcPr>
          <w:p w:rsidR="00F005AF" w:rsidRPr="00A374BE" w:rsidRDefault="00F005AF" w:rsidP="009867AC">
            <w:pPr>
              <w:jc w:val="center"/>
              <w:rPr>
                <w:rFonts w:cstheme="minorHAnsi"/>
                <w:b/>
                <w:sz w:val="18"/>
                <w:szCs w:val="16"/>
              </w:rPr>
            </w:pPr>
            <w:r>
              <w:rPr>
                <w:b/>
                <w:sz w:val="18"/>
                <w:szCs w:val="16"/>
              </w:rPr>
              <w:t>Action</w:t>
            </w:r>
          </w:p>
        </w:tc>
        <w:tc>
          <w:tcPr>
            <w:tcW w:w="2541" w:type="dxa"/>
            <w:gridSpan w:val="3"/>
            <w:shd w:val="clear" w:color="auto" w:fill="BFBFBF" w:themeFill="background1" w:themeFillShade="BF"/>
          </w:tcPr>
          <w:p w:rsidR="00F005AF" w:rsidRPr="00A374BE" w:rsidRDefault="00F005AF" w:rsidP="009867AC">
            <w:pPr>
              <w:jc w:val="center"/>
              <w:rPr>
                <w:rFonts w:cstheme="minorHAnsi"/>
                <w:b/>
                <w:sz w:val="18"/>
                <w:szCs w:val="16"/>
              </w:rPr>
            </w:pPr>
            <w:r>
              <w:rPr>
                <w:b/>
                <w:sz w:val="18"/>
                <w:szCs w:val="16"/>
              </w:rPr>
              <w:t>Budget</w:t>
            </w:r>
          </w:p>
        </w:tc>
        <w:tc>
          <w:tcPr>
            <w:tcW w:w="810" w:type="dxa"/>
            <w:vMerge w:val="restart"/>
            <w:shd w:val="clear" w:color="auto" w:fill="BFBFBF" w:themeFill="background1" w:themeFillShade="BF"/>
          </w:tcPr>
          <w:p w:rsidR="00F005AF" w:rsidRPr="00A374BE" w:rsidRDefault="00F005AF" w:rsidP="009867AC">
            <w:pPr>
              <w:jc w:val="center"/>
              <w:rPr>
                <w:rFonts w:cstheme="minorHAnsi"/>
                <w:b/>
                <w:sz w:val="18"/>
                <w:szCs w:val="16"/>
              </w:rPr>
            </w:pPr>
            <w:r>
              <w:rPr>
                <w:b/>
                <w:sz w:val="18"/>
                <w:szCs w:val="16"/>
              </w:rPr>
              <w:t>Source of funding</w:t>
            </w:r>
          </w:p>
        </w:tc>
        <w:tc>
          <w:tcPr>
            <w:tcW w:w="1080" w:type="dxa"/>
            <w:vMerge w:val="restart"/>
            <w:shd w:val="clear" w:color="auto" w:fill="BFBFBF" w:themeFill="background1" w:themeFillShade="BF"/>
          </w:tcPr>
          <w:p w:rsidR="00F005AF" w:rsidRPr="00A374BE" w:rsidRDefault="00F005AF" w:rsidP="009867AC">
            <w:pPr>
              <w:jc w:val="center"/>
              <w:rPr>
                <w:rFonts w:cstheme="minorHAnsi"/>
                <w:b/>
                <w:sz w:val="18"/>
                <w:szCs w:val="16"/>
              </w:rPr>
            </w:pPr>
            <w:r>
              <w:rPr>
                <w:b/>
                <w:sz w:val="18"/>
                <w:szCs w:val="16"/>
              </w:rPr>
              <w:t>Leading institution(s)</w:t>
            </w:r>
          </w:p>
        </w:tc>
        <w:tc>
          <w:tcPr>
            <w:tcW w:w="1080" w:type="dxa"/>
            <w:vMerge w:val="restart"/>
            <w:shd w:val="clear" w:color="auto" w:fill="BFBFBF" w:themeFill="background1" w:themeFillShade="BF"/>
          </w:tcPr>
          <w:p w:rsidR="00F005AF" w:rsidRPr="00A374BE" w:rsidRDefault="00F005AF" w:rsidP="009867AC">
            <w:pPr>
              <w:jc w:val="center"/>
              <w:rPr>
                <w:rFonts w:cstheme="minorHAnsi"/>
                <w:b/>
                <w:sz w:val="18"/>
                <w:szCs w:val="16"/>
              </w:rPr>
            </w:pPr>
            <w:r>
              <w:rPr>
                <w:b/>
                <w:sz w:val="18"/>
                <w:szCs w:val="16"/>
              </w:rPr>
              <w:t>Supporting institution(s)</w:t>
            </w:r>
          </w:p>
        </w:tc>
        <w:tc>
          <w:tcPr>
            <w:tcW w:w="5310" w:type="dxa"/>
            <w:gridSpan w:val="4"/>
            <w:shd w:val="clear" w:color="auto" w:fill="BFBFBF" w:themeFill="background1" w:themeFillShade="BF"/>
          </w:tcPr>
          <w:p w:rsidR="00F005AF" w:rsidRPr="00A374BE" w:rsidRDefault="00F005AF" w:rsidP="009867AC">
            <w:pPr>
              <w:jc w:val="center"/>
              <w:rPr>
                <w:rFonts w:cstheme="minorHAnsi"/>
                <w:b/>
                <w:sz w:val="18"/>
                <w:szCs w:val="16"/>
              </w:rPr>
            </w:pPr>
            <w:r>
              <w:rPr>
                <w:b/>
                <w:sz w:val="18"/>
                <w:szCs w:val="16"/>
              </w:rPr>
              <w:t>Deliverable</w:t>
            </w:r>
          </w:p>
        </w:tc>
      </w:tr>
      <w:tr w:rsidR="00F005AF" w:rsidRPr="00A374BE" w:rsidTr="009867AC">
        <w:trPr>
          <w:trHeight w:val="165"/>
        </w:trPr>
        <w:tc>
          <w:tcPr>
            <w:tcW w:w="720" w:type="dxa"/>
            <w:vMerge/>
            <w:shd w:val="clear" w:color="auto" w:fill="BFBFBF" w:themeFill="background1" w:themeFillShade="BF"/>
          </w:tcPr>
          <w:p w:rsidR="00F005AF" w:rsidRPr="00A374BE" w:rsidRDefault="00F005AF" w:rsidP="009867AC">
            <w:pPr>
              <w:rPr>
                <w:rFonts w:cstheme="minorHAnsi"/>
                <w:b/>
                <w:sz w:val="18"/>
                <w:szCs w:val="16"/>
                <w:lang w:val="sq-AL"/>
              </w:rPr>
            </w:pPr>
          </w:p>
        </w:tc>
        <w:tc>
          <w:tcPr>
            <w:tcW w:w="2097" w:type="dxa"/>
            <w:vMerge/>
            <w:shd w:val="clear" w:color="auto" w:fill="BFBFBF" w:themeFill="background1" w:themeFillShade="BF"/>
          </w:tcPr>
          <w:p w:rsidR="00F005AF" w:rsidRPr="00A374BE" w:rsidRDefault="00F005AF" w:rsidP="009867AC">
            <w:pPr>
              <w:jc w:val="center"/>
              <w:rPr>
                <w:rFonts w:cstheme="minorHAnsi"/>
                <w:b/>
                <w:sz w:val="18"/>
                <w:szCs w:val="16"/>
                <w:lang w:val="sq-AL"/>
              </w:rPr>
            </w:pPr>
          </w:p>
        </w:tc>
        <w:tc>
          <w:tcPr>
            <w:tcW w:w="1662" w:type="dxa"/>
            <w:vMerge/>
            <w:shd w:val="clear" w:color="auto" w:fill="BFBFBF" w:themeFill="background1" w:themeFillShade="BF"/>
          </w:tcPr>
          <w:p w:rsidR="00F005AF" w:rsidRPr="00A374BE" w:rsidRDefault="00F005AF" w:rsidP="009867AC">
            <w:pPr>
              <w:jc w:val="center"/>
              <w:rPr>
                <w:rFonts w:cstheme="minorHAnsi"/>
                <w:b/>
                <w:sz w:val="18"/>
                <w:szCs w:val="16"/>
                <w:lang w:val="sq-AL"/>
              </w:rPr>
            </w:pPr>
          </w:p>
        </w:tc>
        <w:tc>
          <w:tcPr>
            <w:tcW w:w="921" w:type="dxa"/>
            <w:vMerge w:val="restart"/>
            <w:shd w:val="clear" w:color="auto" w:fill="BFBFBF" w:themeFill="background1" w:themeFillShade="BF"/>
          </w:tcPr>
          <w:p w:rsidR="00F005AF" w:rsidRPr="00A374BE" w:rsidRDefault="00F005AF" w:rsidP="009867AC">
            <w:pPr>
              <w:jc w:val="center"/>
              <w:rPr>
                <w:rFonts w:cstheme="minorHAnsi"/>
                <w:b/>
                <w:sz w:val="18"/>
                <w:szCs w:val="16"/>
              </w:rPr>
            </w:pPr>
            <w:r>
              <w:rPr>
                <w:b/>
                <w:sz w:val="18"/>
                <w:szCs w:val="16"/>
              </w:rPr>
              <w:t>Year N1</w:t>
            </w:r>
          </w:p>
        </w:tc>
        <w:tc>
          <w:tcPr>
            <w:tcW w:w="900" w:type="dxa"/>
            <w:vMerge w:val="restart"/>
            <w:shd w:val="clear" w:color="auto" w:fill="BFBFBF" w:themeFill="background1" w:themeFillShade="BF"/>
          </w:tcPr>
          <w:p w:rsidR="00F005AF" w:rsidRPr="00A374BE" w:rsidRDefault="00F005AF" w:rsidP="009867AC">
            <w:pPr>
              <w:jc w:val="center"/>
              <w:rPr>
                <w:rFonts w:cstheme="minorHAnsi"/>
                <w:b/>
                <w:sz w:val="18"/>
                <w:szCs w:val="16"/>
              </w:rPr>
            </w:pPr>
            <w:r>
              <w:rPr>
                <w:b/>
                <w:sz w:val="18"/>
                <w:szCs w:val="16"/>
              </w:rPr>
              <w:t>Year N2</w:t>
            </w:r>
          </w:p>
        </w:tc>
        <w:tc>
          <w:tcPr>
            <w:tcW w:w="720" w:type="dxa"/>
            <w:vMerge w:val="restart"/>
            <w:shd w:val="clear" w:color="auto" w:fill="BFBFBF" w:themeFill="background1" w:themeFillShade="BF"/>
          </w:tcPr>
          <w:p w:rsidR="00F005AF" w:rsidRPr="00A374BE" w:rsidRDefault="00F005AF" w:rsidP="009867AC">
            <w:pPr>
              <w:jc w:val="center"/>
              <w:rPr>
                <w:rFonts w:cstheme="minorHAnsi"/>
                <w:b/>
                <w:sz w:val="18"/>
                <w:szCs w:val="16"/>
              </w:rPr>
            </w:pPr>
            <w:r>
              <w:rPr>
                <w:b/>
                <w:sz w:val="18"/>
                <w:szCs w:val="16"/>
              </w:rPr>
              <w:t>Year N3</w:t>
            </w:r>
          </w:p>
          <w:p w:rsidR="00F005AF" w:rsidRPr="00A374BE" w:rsidRDefault="00F005AF" w:rsidP="009867AC">
            <w:pPr>
              <w:jc w:val="center"/>
              <w:rPr>
                <w:rFonts w:cstheme="minorHAnsi"/>
                <w:b/>
                <w:sz w:val="18"/>
                <w:szCs w:val="16"/>
                <w:lang w:val="sq-AL"/>
              </w:rPr>
            </w:pPr>
          </w:p>
        </w:tc>
        <w:tc>
          <w:tcPr>
            <w:tcW w:w="810" w:type="dxa"/>
            <w:vMerge/>
            <w:shd w:val="clear" w:color="auto" w:fill="BFBFBF" w:themeFill="background1" w:themeFillShade="BF"/>
          </w:tcPr>
          <w:p w:rsidR="00F005AF" w:rsidRPr="00A374BE" w:rsidRDefault="00F005AF" w:rsidP="009867AC">
            <w:pPr>
              <w:jc w:val="center"/>
              <w:rPr>
                <w:rFonts w:cstheme="minorHAnsi"/>
                <w:b/>
                <w:sz w:val="18"/>
                <w:szCs w:val="16"/>
                <w:lang w:val="sq-AL"/>
              </w:rPr>
            </w:pPr>
          </w:p>
        </w:tc>
        <w:tc>
          <w:tcPr>
            <w:tcW w:w="1080" w:type="dxa"/>
            <w:vMerge/>
            <w:shd w:val="clear" w:color="auto" w:fill="BFBFBF" w:themeFill="background1" w:themeFillShade="BF"/>
          </w:tcPr>
          <w:p w:rsidR="00F005AF" w:rsidRPr="00A374BE" w:rsidRDefault="00F005AF" w:rsidP="009867AC">
            <w:pPr>
              <w:jc w:val="center"/>
              <w:rPr>
                <w:rFonts w:cstheme="minorHAnsi"/>
                <w:b/>
                <w:sz w:val="18"/>
                <w:szCs w:val="16"/>
                <w:lang w:val="sq-AL"/>
              </w:rPr>
            </w:pPr>
          </w:p>
        </w:tc>
        <w:tc>
          <w:tcPr>
            <w:tcW w:w="1080" w:type="dxa"/>
            <w:vMerge/>
            <w:shd w:val="clear" w:color="auto" w:fill="BFBFBF" w:themeFill="background1" w:themeFillShade="BF"/>
          </w:tcPr>
          <w:p w:rsidR="00F005AF" w:rsidRPr="00A374BE" w:rsidRDefault="00F005AF" w:rsidP="009867AC">
            <w:pPr>
              <w:jc w:val="center"/>
              <w:rPr>
                <w:rFonts w:cstheme="minorHAnsi"/>
                <w:b/>
                <w:sz w:val="18"/>
                <w:szCs w:val="16"/>
                <w:lang w:val="sq-AL"/>
              </w:rPr>
            </w:pPr>
          </w:p>
        </w:tc>
        <w:tc>
          <w:tcPr>
            <w:tcW w:w="1440" w:type="dxa"/>
            <w:vMerge w:val="restart"/>
            <w:shd w:val="clear" w:color="auto" w:fill="BFBFBF" w:themeFill="background1" w:themeFillShade="BF"/>
          </w:tcPr>
          <w:p w:rsidR="00F005AF" w:rsidRPr="00A374BE" w:rsidRDefault="00F005AF" w:rsidP="009867AC">
            <w:pPr>
              <w:jc w:val="center"/>
              <w:rPr>
                <w:rFonts w:cstheme="minorHAnsi"/>
                <w:b/>
                <w:sz w:val="18"/>
                <w:szCs w:val="16"/>
              </w:rPr>
            </w:pPr>
            <w:r>
              <w:rPr>
                <w:b/>
                <w:sz w:val="18"/>
                <w:szCs w:val="16"/>
              </w:rPr>
              <w:t>Measure indicators</w:t>
            </w:r>
          </w:p>
        </w:tc>
        <w:tc>
          <w:tcPr>
            <w:tcW w:w="3870" w:type="dxa"/>
            <w:gridSpan w:val="3"/>
            <w:shd w:val="clear" w:color="auto" w:fill="BFBFBF" w:themeFill="background1" w:themeFillShade="BF"/>
          </w:tcPr>
          <w:p w:rsidR="00F005AF" w:rsidRPr="00A374BE" w:rsidRDefault="00F005AF" w:rsidP="009867AC">
            <w:pPr>
              <w:jc w:val="center"/>
              <w:rPr>
                <w:rFonts w:cstheme="minorHAnsi"/>
                <w:b/>
                <w:sz w:val="18"/>
                <w:szCs w:val="16"/>
              </w:rPr>
            </w:pPr>
            <w:r>
              <w:rPr>
                <w:b/>
                <w:sz w:val="18"/>
                <w:szCs w:val="16"/>
              </w:rPr>
              <w:t>Values</w:t>
            </w:r>
          </w:p>
        </w:tc>
      </w:tr>
      <w:tr w:rsidR="00F005AF" w:rsidRPr="00A374BE" w:rsidTr="009867AC">
        <w:trPr>
          <w:trHeight w:val="186"/>
        </w:trPr>
        <w:tc>
          <w:tcPr>
            <w:tcW w:w="720" w:type="dxa"/>
            <w:vMerge/>
            <w:shd w:val="clear" w:color="auto" w:fill="BFBFBF" w:themeFill="background1" w:themeFillShade="BF"/>
          </w:tcPr>
          <w:p w:rsidR="00F005AF" w:rsidRPr="00A374BE" w:rsidRDefault="00F005AF" w:rsidP="009867AC">
            <w:pPr>
              <w:rPr>
                <w:rFonts w:cstheme="minorHAnsi"/>
                <w:b/>
                <w:sz w:val="18"/>
                <w:szCs w:val="16"/>
                <w:lang w:val="sq-AL"/>
              </w:rPr>
            </w:pPr>
          </w:p>
        </w:tc>
        <w:tc>
          <w:tcPr>
            <w:tcW w:w="2097" w:type="dxa"/>
            <w:vMerge/>
            <w:shd w:val="clear" w:color="auto" w:fill="BFBFBF" w:themeFill="background1" w:themeFillShade="BF"/>
          </w:tcPr>
          <w:p w:rsidR="00F005AF" w:rsidRPr="00A374BE" w:rsidRDefault="00F005AF" w:rsidP="009867AC">
            <w:pPr>
              <w:jc w:val="center"/>
              <w:rPr>
                <w:rFonts w:cstheme="minorHAnsi"/>
                <w:b/>
                <w:sz w:val="18"/>
                <w:szCs w:val="16"/>
                <w:lang w:val="sq-AL"/>
              </w:rPr>
            </w:pPr>
          </w:p>
        </w:tc>
        <w:tc>
          <w:tcPr>
            <w:tcW w:w="1662" w:type="dxa"/>
            <w:vMerge/>
            <w:shd w:val="clear" w:color="auto" w:fill="BFBFBF" w:themeFill="background1" w:themeFillShade="BF"/>
          </w:tcPr>
          <w:p w:rsidR="00F005AF" w:rsidRPr="00A374BE" w:rsidRDefault="00F005AF" w:rsidP="009867AC">
            <w:pPr>
              <w:jc w:val="center"/>
              <w:rPr>
                <w:rFonts w:cstheme="minorHAnsi"/>
                <w:b/>
                <w:sz w:val="18"/>
                <w:szCs w:val="16"/>
                <w:lang w:val="sq-AL"/>
              </w:rPr>
            </w:pPr>
          </w:p>
        </w:tc>
        <w:tc>
          <w:tcPr>
            <w:tcW w:w="921" w:type="dxa"/>
            <w:vMerge/>
            <w:shd w:val="clear" w:color="auto" w:fill="BFBFBF" w:themeFill="background1" w:themeFillShade="BF"/>
          </w:tcPr>
          <w:p w:rsidR="00F005AF" w:rsidRPr="00A374BE" w:rsidRDefault="00F005AF" w:rsidP="009867AC">
            <w:pPr>
              <w:jc w:val="center"/>
              <w:rPr>
                <w:rFonts w:cstheme="minorHAnsi"/>
                <w:b/>
                <w:sz w:val="18"/>
                <w:szCs w:val="16"/>
                <w:lang w:val="sq-AL"/>
              </w:rPr>
            </w:pPr>
          </w:p>
        </w:tc>
        <w:tc>
          <w:tcPr>
            <w:tcW w:w="900" w:type="dxa"/>
            <w:vMerge/>
            <w:shd w:val="clear" w:color="auto" w:fill="BFBFBF" w:themeFill="background1" w:themeFillShade="BF"/>
          </w:tcPr>
          <w:p w:rsidR="00F005AF" w:rsidRPr="00A374BE" w:rsidRDefault="00F005AF" w:rsidP="009867AC">
            <w:pPr>
              <w:jc w:val="center"/>
              <w:rPr>
                <w:rFonts w:cstheme="minorHAnsi"/>
                <w:b/>
                <w:sz w:val="18"/>
                <w:szCs w:val="16"/>
                <w:lang w:val="sq-AL"/>
              </w:rPr>
            </w:pPr>
          </w:p>
        </w:tc>
        <w:tc>
          <w:tcPr>
            <w:tcW w:w="720" w:type="dxa"/>
            <w:vMerge/>
            <w:shd w:val="clear" w:color="auto" w:fill="BFBFBF" w:themeFill="background1" w:themeFillShade="BF"/>
          </w:tcPr>
          <w:p w:rsidR="00F005AF" w:rsidRPr="00A374BE" w:rsidRDefault="00F005AF" w:rsidP="009867AC">
            <w:pPr>
              <w:jc w:val="center"/>
              <w:rPr>
                <w:rFonts w:cstheme="minorHAnsi"/>
                <w:b/>
                <w:sz w:val="18"/>
                <w:szCs w:val="16"/>
                <w:lang w:val="sq-AL"/>
              </w:rPr>
            </w:pPr>
          </w:p>
        </w:tc>
        <w:tc>
          <w:tcPr>
            <w:tcW w:w="810" w:type="dxa"/>
            <w:vMerge/>
            <w:shd w:val="clear" w:color="auto" w:fill="BFBFBF" w:themeFill="background1" w:themeFillShade="BF"/>
          </w:tcPr>
          <w:p w:rsidR="00F005AF" w:rsidRPr="00A374BE" w:rsidRDefault="00F005AF" w:rsidP="009867AC">
            <w:pPr>
              <w:jc w:val="center"/>
              <w:rPr>
                <w:rFonts w:cstheme="minorHAnsi"/>
                <w:b/>
                <w:sz w:val="18"/>
                <w:szCs w:val="16"/>
                <w:lang w:val="sq-AL"/>
              </w:rPr>
            </w:pPr>
          </w:p>
        </w:tc>
        <w:tc>
          <w:tcPr>
            <w:tcW w:w="1080" w:type="dxa"/>
            <w:vMerge/>
            <w:shd w:val="clear" w:color="auto" w:fill="BFBFBF" w:themeFill="background1" w:themeFillShade="BF"/>
          </w:tcPr>
          <w:p w:rsidR="00F005AF" w:rsidRPr="00A374BE" w:rsidRDefault="00F005AF" w:rsidP="009867AC">
            <w:pPr>
              <w:jc w:val="center"/>
              <w:rPr>
                <w:rFonts w:cstheme="minorHAnsi"/>
                <w:b/>
                <w:sz w:val="18"/>
                <w:szCs w:val="16"/>
                <w:lang w:val="sq-AL"/>
              </w:rPr>
            </w:pPr>
          </w:p>
        </w:tc>
        <w:tc>
          <w:tcPr>
            <w:tcW w:w="1080" w:type="dxa"/>
            <w:vMerge/>
            <w:shd w:val="clear" w:color="auto" w:fill="BFBFBF" w:themeFill="background1" w:themeFillShade="BF"/>
          </w:tcPr>
          <w:p w:rsidR="00F005AF" w:rsidRPr="00A374BE" w:rsidRDefault="00F005AF" w:rsidP="009867AC">
            <w:pPr>
              <w:jc w:val="center"/>
              <w:rPr>
                <w:rFonts w:cstheme="minorHAnsi"/>
                <w:b/>
                <w:sz w:val="18"/>
                <w:szCs w:val="16"/>
                <w:lang w:val="sq-AL"/>
              </w:rPr>
            </w:pPr>
          </w:p>
        </w:tc>
        <w:tc>
          <w:tcPr>
            <w:tcW w:w="1440" w:type="dxa"/>
            <w:vMerge/>
            <w:shd w:val="clear" w:color="auto" w:fill="BFBFBF" w:themeFill="background1" w:themeFillShade="BF"/>
          </w:tcPr>
          <w:p w:rsidR="00F005AF" w:rsidRPr="00A374BE" w:rsidRDefault="00F005AF" w:rsidP="009867AC">
            <w:pPr>
              <w:jc w:val="center"/>
              <w:rPr>
                <w:rFonts w:cstheme="minorHAnsi"/>
                <w:b/>
                <w:sz w:val="18"/>
                <w:szCs w:val="16"/>
                <w:lang w:val="sq-AL"/>
              </w:rPr>
            </w:pPr>
          </w:p>
        </w:tc>
        <w:tc>
          <w:tcPr>
            <w:tcW w:w="1080" w:type="dxa"/>
            <w:shd w:val="clear" w:color="auto" w:fill="BFBFBF" w:themeFill="background1" w:themeFillShade="BF"/>
          </w:tcPr>
          <w:p w:rsidR="00F005AF" w:rsidRPr="00A374BE" w:rsidRDefault="00682AE3" w:rsidP="009867AC">
            <w:pPr>
              <w:jc w:val="center"/>
              <w:rPr>
                <w:rFonts w:cstheme="minorHAnsi"/>
                <w:b/>
                <w:sz w:val="18"/>
                <w:szCs w:val="16"/>
              </w:rPr>
            </w:pPr>
            <w:r>
              <w:rPr>
                <w:b/>
                <w:sz w:val="18"/>
                <w:szCs w:val="16"/>
              </w:rPr>
              <w:t>2026</w:t>
            </w:r>
          </w:p>
        </w:tc>
        <w:tc>
          <w:tcPr>
            <w:tcW w:w="1350" w:type="dxa"/>
            <w:shd w:val="clear" w:color="auto" w:fill="BFBFBF" w:themeFill="background1" w:themeFillShade="BF"/>
          </w:tcPr>
          <w:p w:rsidR="00F005AF" w:rsidRPr="00A374BE" w:rsidRDefault="00682AE3" w:rsidP="009867AC">
            <w:pPr>
              <w:jc w:val="center"/>
              <w:rPr>
                <w:rFonts w:cstheme="minorHAnsi"/>
                <w:b/>
                <w:sz w:val="18"/>
                <w:szCs w:val="16"/>
              </w:rPr>
            </w:pPr>
            <w:r>
              <w:rPr>
                <w:b/>
                <w:sz w:val="18"/>
                <w:szCs w:val="16"/>
              </w:rPr>
              <w:t>2027</w:t>
            </w:r>
          </w:p>
        </w:tc>
        <w:tc>
          <w:tcPr>
            <w:tcW w:w="1440" w:type="dxa"/>
            <w:shd w:val="clear" w:color="auto" w:fill="BFBFBF" w:themeFill="background1" w:themeFillShade="BF"/>
          </w:tcPr>
          <w:p w:rsidR="00F005AF" w:rsidRPr="00A374BE" w:rsidRDefault="00682AE3" w:rsidP="009867AC">
            <w:pPr>
              <w:jc w:val="center"/>
              <w:rPr>
                <w:rFonts w:cstheme="minorHAnsi"/>
                <w:b/>
                <w:sz w:val="18"/>
                <w:szCs w:val="16"/>
              </w:rPr>
            </w:pPr>
            <w:r>
              <w:rPr>
                <w:b/>
                <w:sz w:val="18"/>
                <w:szCs w:val="16"/>
              </w:rPr>
              <w:t>2028</w:t>
            </w:r>
          </w:p>
          <w:p w:rsidR="00F005AF" w:rsidRPr="00A374BE" w:rsidRDefault="00F005AF" w:rsidP="009867AC">
            <w:pPr>
              <w:jc w:val="center"/>
              <w:rPr>
                <w:rFonts w:cstheme="minorHAnsi"/>
                <w:b/>
                <w:sz w:val="18"/>
                <w:szCs w:val="16"/>
                <w:lang w:val="sq-AL"/>
              </w:rPr>
            </w:pPr>
          </w:p>
        </w:tc>
      </w:tr>
      <w:tr w:rsidR="00F005AF" w:rsidRPr="00A374BE" w:rsidTr="009867AC">
        <w:trPr>
          <w:trHeight w:val="264"/>
        </w:trPr>
        <w:tc>
          <w:tcPr>
            <w:tcW w:w="720" w:type="dxa"/>
          </w:tcPr>
          <w:p w:rsidR="00F005AF" w:rsidRPr="00A374BE" w:rsidRDefault="00F005AF" w:rsidP="009867AC">
            <w:pPr>
              <w:rPr>
                <w:rFonts w:cstheme="minorHAnsi"/>
                <w:sz w:val="18"/>
              </w:rPr>
            </w:pPr>
            <w:r>
              <w:rPr>
                <w:b/>
                <w:sz w:val="18"/>
                <w:szCs w:val="16"/>
              </w:rPr>
              <w:t>2.3.1</w:t>
            </w:r>
          </w:p>
        </w:tc>
        <w:tc>
          <w:tcPr>
            <w:tcW w:w="2097" w:type="dxa"/>
          </w:tcPr>
          <w:p w:rsidR="00F005AF" w:rsidRPr="00A374BE" w:rsidRDefault="00F005AF" w:rsidP="009867AC">
            <w:pPr>
              <w:jc w:val="both"/>
              <w:rPr>
                <w:rFonts w:cstheme="minorHAnsi"/>
                <w:sz w:val="18"/>
              </w:rPr>
            </w:pPr>
            <w:r>
              <w:rPr>
                <w:sz w:val="18"/>
              </w:rPr>
              <w:t xml:space="preserve">Budget planning for the development and expansion of the electronic monitoring system for the arrangement and </w:t>
            </w:r>
            <w:r>
              <w:rPr>
                <w:sz w:val="18"/>
              </w:rPr>
              <w:lastRenderedPageBreak/>
              <w:t>processing of archival material held by record creators/record holders</w:t>
            </w:r>
          </w:p>
        </w:tc>
        <w:tc>
          <w:tcPr>
            <w:tcW w:w="1662" w:type="dxa"/>
          </w:tcPr>
          <w:p w:rsidR="00F005AF" w:rsidRPr="00A374BE" w:rsidRDefault="00F005AF" w:rsidP="009867AC">
            <w:pPr>
              <w:jc w:val="both"/>
              <w:rPr>
                <w:rFonts w:cstheme="minorHAnsi"/>
                <w:sz w:val="18"/>
              </w:rPr>
            </w:pPr>
            <w:r>
              <w:rPr>
                <w:sz w:val="18"/>
              </w:rPr>
              <w:lastRenderedPageBreak/>
              <w:t xml:space="preserve">Inclusion of the project in budget planning instruments </w:t>
            </w:r>
          </w:p>
          <w:p w:rsidR="00F005AF" w:rsidRPr="00A374BE" w:rsidRDefault="00F005AF" w:rsidP="009867AC">
            <w:pPr>
              <w:jc w:val="both"/>
              <w:rPr>
                <w:rFonts w:cstheme="minorHAnsi"/>
                <w:sz w:val="12"/>
                <w:lang w:val="sq-AL"/>
              </w:rPr>
            </w:pPr>
          </w:p>
          <w:p w:rsidR="00F005AF" w:rsidRPr="00A374BE" w:rsidRDefault="00F005AF" w:rsidP="009867AC">
            <w:pPr>
              <w:jc w:val="both"/>
              <w:rPr>
                <w:rFonts w:cstheme="minorHAnsi"/>
                <w:sz w:val="18"/>
              </w:rPr>
            </w:pPr>
            <w:r>
              <w:rPr>
                <w:sz w:val="18"/>
              </w:rPr>
              <w:lastRenderedPageBreak/>
              <w:t>Development of terms of reference for the project</w:t>
            </w:r>
          </w:p>
          <w:p w:rsidR="00F005AF" w:rsidRPr="00A374BE" w:rsidRDefault="00F005AF" w:rsidP="009867AC">
            <w:pPr>
              <w:jc w:val="both"/>
              <w:rPr>
                <w:rFonts w:cstheme="minorHAnsi"/>
                <w:sz w:val="10"/>
                <w:lang w:val="sq-AL"/>
              </w:rPr>
            </w:pPr>
          </w:p>
          <w:p w:rsidR="00F005AF" w:rsidRPr="00A374BE" w:rsidRDefault="00F005AF" w:rsidP="009867AC">
            <w:pPr>
              <w:jc w:val="both"/>
              <w:rPr>
                <w:rFonts w:cstheme="minorHAnsi"/>
                <w:sz w:val="18"/>
              </w:rPr>
            </w:pPr>
            <w:r>
              <w:rPr>
                <w:sz w:val="18"/>
              </w:rPr>
              <w:t>Procurement procedures for acquiring/developing the electronic system</w:t>
            </w:r>
          </w:p>
          <w:p w:rsidR="00F005AF" w:rsidRPr="00A374BE" w:rsidRDefault="00F005AF" w:rsidP="009867AC">
            <w:pPr>
              <w:jc w:val="both"/>
              <w:rPr>
                <w:rFonts w:cstheme="minorHAnsi"/>
                <w:sz w:val="10"/>
                <w:lang w:val="sq-AL"/>
              </w:rPr>
            </w:pPr>
          </w:p>
          <w:p w:rsidR="00F005AF" w:rsidRPr="00A374BE" w:rsidRDefault="00F005AF" w:rsidP="009867AC">
            <w:pPr>
              <w:jc w:val="both"/>
              <w:rPr>
                <w:rFonts w:cstheme="minorHAnsi"/>
                <w:sz w:val="18"/>
              </w:rPr>
            </w:pPr>
            <w:r>
              <w:rPr>
                <w:sz w:val="18"/>
              </w:rPr>
              <w:t xml:space="preserve">Data inclusion/registration in the system </w:t>
            </w:r>
          </w:p>
          <w:p w:rsidR="00F005AF" w:rsidRPr="00A374BE" w:rsidRDefault="00F005AF" w:rsidP="009867AC">
            <w:pPr>
              <w:jc w:val="both"/>
              <w:rPr>
                <w:rFonts w:cstheme="minorHAnsi"/>
                <w:sz w:val="10"/>
                <w:lang w:val="sq-AL"/>
              </w:rPr>
            </w:pPr>
          </w:p>
          <w:p w:rsidR="00F005AF" w:rsidRPr="00A374BE" w:rsidRDefault="00F005AF" w:rsidP="009867AC">
            <w:pPr>
              <w:rPr>
                <w:rFonts w:cstheme="minorHAnsi"/>
                <w:sz w:val="18"/>
              </w:rPr>
            </w:pPr>
            <w:r>
              <w:rPr>
                <w:sz w:val="18"/>
              </w:rPr>
              <w:t>System operationalization</w:t>
            </w:r>
          </w:p>
        </w:tc>
        <w:tc>
          <w:tcPr>
            <w:tcW w:w="921" w:type="dxa"/>
          </w:tcPr>
          <w:p w:rsidR="00F005AF" w:rsidRPr="00A374BE" w:rsidRDefault="00F005AF" w:rsidP="009867AC">
            <w:pPr>
              <w:rPr>
                <w:rFonts w:cstheme="minorHAnsi"/>
                <w:sz w:val="18"/>
              </w:rPr>
            </w:pPr>
            <w:r>
              <w:rPr>
                <w:sz w:val="18"/>
              </w:rPr>
              <w:lastRenderedPageBreak/>
              <w:t>150,000</w:t>
            </w:r>
          </w:p>
        </w:tc>
        <w:tc>
          <w:tcPr>
            <w:tcW w:w="900" w:type="dxa"/>
          </w:tcPr>
          <w:p w:rsidR="00F005AF" w:rsidRPr="00A374BE" w:rsidRDefault="00F005AF" w:rsidP="009867AC">
            <w:pPr>
              <w:rPr>
                <w:rFonts w:cstheme="minorHAnsi"/>
                <w:sz w:val="18"/>
              </w:rPr>
            </w:pPr>
            <w:r>
              <w:rPr>
                <w:sz w:val="18"/>
              </w:rPr>
              <w:t>150,000</w:t>
            </w:r>
          </w:p>
        </w:tc>
        <w:tc>
          <w:tcPr>
            <w:tcW w:w="720" w:type="dxa"/>
          </w:tcPr>
          <w:p w:rsidR="00F005AF" w:rsidRPr="00A374BE" w:rsidRDefault="00F005AF" w:rsidP="009867AC">
            <w:pPr>
              <w:rPr>
                <w:rFonts w:cstheme="minorHAnsi"/>
                <w:sz w:val="18"/>
              </w:rPr>
            </w:pPr>
            <w:r>
              <w:rPr>
                <w:sz w:val="18"/>
              </w:rPr>
              <w:t>20,000</w:t>
            </w:r>
          </w:p>
        </w:tc>
        <w:tc>
          <w:tcPr>
            <w:tcW w:w="810" w:type="dxa"/>
          </w:tcPr>
          <w:p w:rsidR="00F005AF" w:rsidRPr="00A374BE" w:rsidRDefault="00F005AF" w:rsidP="009867AC">
            <w:pPr>
              <w:jc w:val="both"/>
              <w:rPr>
                <w:rFonts w:cstheme="minorHAnsi"/>
                <w:sz w:val="18"/>
              </w:rPr>
            </w:pPr>
            <w:r>
              <w:rPr>
                <w:sz w:val="18"/>
              </w:rPr>
              <w:t>Kosovo budget/</w:t>
            </w:r>
          </w:p>
          <w:p w:rsidR="00F005AF" w:rsidRPr="00A374BE" w:rsidRDefault="00F005AF" w:rsidP="009867AC">
            <w:pPr>
              <w:jc w:val="both"/>
              <w:rPr>
                <w:rFonts w:cstheme="minorHAnsi"/>
                <w:sz w:val="18"/>
              </w:rPr>
            </w:pPr>
            <w:r>
              <w:rPr>
                <w:sz w:val="18"/>
              </w:rPr>
              <w:t>donors</w:t>
            </w:r>
          </w:p>
        </w:tc>
        <w:tc>
          <w:tcPr>
            <w:tcW w:w="1080" w:type="dxa"/>
          </w:tcPr>
          <w:p w:rsidR="00F005AF" w:rsidRPr="00A374BE" w:rsidRDefault="00F005AF" w:rsidP="009867AC">
            <w:pPr>
              <w:jc w:val="both"/>
              <w:rPr>
                <w:rFonts w:cstheme="minorHAnsi"/>
                <w:sz w:val="18"/>
              </w:rPr>
            </w:pPr>
            <w:r>
              <w:rPr>
                <w:sz w:val="18"/>
              </w:rPr>
              <w:t>KSAA</w:t>
            </w:r>
          </w:p>
        </w:tc>
        <w:tc>
          <w:tcPr>
            <w:tcW w:w="1080" w:type="dxa"/>
          </w:tcPr>
          <w:p w:rsidR="00F005AF" w:rsidRPr="00A374BE" w:rsidRDefault="00F005AF" w:rsidP="009867AC">
            <w:pPr>
              <w:jc w:val="both"/>
              <w:rPr>
                <w:rFonts w:cstheme="minorHAnsi"/>
                <w:sz w:val="18"/>
              </w:rPr>
            </w:pPr>
            <w:r>
              <w:rPr>
                <w:sz w:val="18"/>
              </w:rPr>
              <w:t>IPA</w:t>
            </w:r>
          </w:p>
        </w:tc>
        <w:tc>
          <w:tcPr>
            <w:tcW w:w="1440" w:type="dxa"/>
          </w:tcPr>
          <w:p w:rsidR="00F005AF" w:rsidRPr="00A374BE" w:rsidRDefault="00F005AF" w:rsidP="009867AC">
            <w:pPr>
              <w:jc w:val="both"/>
              <w:rPr>
                <w:rFonts w:cstheme="minorHAnsi"/>
                <w:sz w:val="18"/>
              </w:rPr>
            </w:pPr>
            <w:r>
              <w:rPr>
                <w:sz w:val="18"/>
                <w:szCs w:val="16"/>
              </w:rPr>
              <w:t>Increase in the percentage of archival material arranged/processed at record creators/holders</w:t>
            </w:r>
            <w:r>
              <w:rPr>
                <w:sz w:val="18"/>
                <w:szCs w:val="16"/>
              </w:rPr>
              <w:lastRenderedPageBreak/>
              <w:t>/competent archives due to enhanced effective supervision and aligned with engaged/employed capacities</w:t>
            </w:r>
          </w:p>
        </w:tc>
        <w:tc>
          <w:tcPr>
            <w:tcW w:w="1080" w:type="dxa"/>
          </w:tcPr>
          <w:p w:rsidR="00F005AF" w:rsidRPr="00A374BE" w:rsidRDefault="00F005AF" w:rsidP="009867AC">
            <w:pPr>
              <w:jc w:val="both"/>
              <w:rPr>
                <w:rFonts w:cstheme="minorHAnsi"/>
                <w:sz w:val="18"/>
              </w:rPr>
            </w:pPr>
            <w:r>
              <w:rPr>
                <w:sz w:val="18"/>
              </w:rPr>
              <w:lastRenderedPageBreak/>
              <w:t xml:space="preserve">100% of record creators’ archives registered </w:t>
            </w:r>
            <w:r>
              <w:rPr>
                <w:sz w:val="18"/>
              </w:rPr>
              <w:lastRenderedPageBreak/>
              <w:t>in the system</w:t>
            </w:r>
          </w:p>
        </w:tc>
        <w:tc>
          <w:tcPr>
            <w:tcW w:w="1350" w:type="dxa"/>
          </w:tcPr>
          <w:p w:rsidR="00F005AF" w:rsidRPr="00A374BE" w:rsidRDefault="00F005AF" w:rsidP="009867AC">
            <w:pPr>
              <w:jc w:val="both"/>
              <w:rPr>
                <w:rFonts w:cstheme="minorHAnsi"/>
                <w:sz w:val="18"/>
              </w:rPr>
            </w:pPr>
            <w:r>
              <w:rPr>
                <w:sz w:val="18"/>
              </w:rPr>
              <w:lastRenderedPageBreak/>
              <w:t xml:space="preserve">Inclusion of at least 200 officials/archivists in the monitoring system and the </w:t>
            </w:r>
            <w:r>
              <w:rPr>
                <w:sz w:val="18"/>
              </w:rPr>
              <w:lastRenderedPageBreak/>
              <w:t xml:space="preserve">arrangement of at least 1,500 linear meters of material in competent archives </w:t>
            </w:r>
          </w:p>
        </w:tc>
        <w:tc>
          <w:tcPr>
            <w:tcW w:w="1440" w:type="dxa"/>
          </w:tcPr>
          <w:p w:rsidR="00F005AF" w:rsidRPr="00A374BE" w:rsidRDefault="00F005AF" w:rsidP="009867AC">
            <w:pPr>
              <w:jc w:val="both"/>
              <w:rPr>
                <w:rFonts w:cstheme="minorHAnsi"/>
                <w:sz w:val="18"/>
              </w:rPr>
            </w:pPr>
            <w:r>
              <w:rPr>
                <w:sz w:val="18"/>
              </w:rPr>
              <w:lastRenderedPageBreak/>
              <w:t xml:space="preserve">Inclusion of at least 600 officials/archivists in the monitoring system and the </w:t>
            </w:r>
            <w:r>
              <w:rPr>
                <w:sz w:val="18"/>
              </w:rPr>
              <w:lastRenderedPageBreak/>
              <w:t>arrangement of 4,800 linear meters of material in competent archives</w:t>
            </w:r>
          </w:p>
        </w:tc>
      </w:tr>
      <w:tr w:rsidR="00F005AF" w:rsidRPr="00A374BE" w:rsidTr="009867AC">
        <w:trPr>
          <w:trHeight w:val="264"/>
        </w:trPr>
        <w:tc>
          <w:tcPr>
            <w:tcW w:w="720" w:type="dxa"/>
          </w:tcPr>
          <w:p w:rsidR="00F005AF" w:rsidRPr="00A374BE" w:rsidRDefault="00F005AF" w:rsidP="009867AC">
            <w:pPr>
              <w:rPr>
                <w:rFonts w:cstheme="minorHAnsi"/>
                <w:sz w:val="18"/>
                <w:lang w:val="sq-AL"/>
              </w:rPr>
            </w:pPr>
          </w:p>
        </w:tc>
        <w:tc>
          <w:tcPr>
            <w:tcW w:w="2097" w:type="dxa"/>
          </w:tcPr>
          <w:p w:rsidR="00F005AF" w:rsidRPr="00A374BE" w:rsidRDefault="00F005AF" w:rsidP="009867AC">
            <w:pPr>
              <w:rPr>
                <w:rFonts w:cstheme="minorHAnsi"/>
                <w:sz w:val="18"/>
                <w:szCs w:val="16"/>
              </w:rPr>
            </w:pPr>
            <w:r>
              <w:rPr>
                <w:sz w:val="18"/>
                <w:szCs w:val="16"/>
              </w:rPr>
              <w:t>Total budget for Specific Objective 3:</w:t>
            </w:r>
          </w:p>
        </w:tc>
        <w:tc>
          <w:tcPr>
            <w:tcW w:w="1662" w:type="dxa"/>
          </w:tcPr>
          <w:p w:rsidR="00F005AF" w:rsidRPr="00A374BE" w:rsidRDefault="00F005AF" w:rsidP="009867AC">
            <w:pPr>
              <w:rPr>
                <w:rFonts w:cstheme="minorHAnsi"/>
                <w:sz w:val="18"/>
              </w:rPr>
            </w:pPr>
            <w:r>
              <w:rPr>
                <w:sz w:val="18"/>
              </w:rPr>
              <w:t>320,000</w:t>
            </w:r>
          </w:p>
        </w:tc>
        <w:tc>
          <w:tcPr>
            <w:tcW w:w="921" w:type="dxa"/>
          </w:tcPr>
          <w:p w:rsidR="00F005AF" w:rsidRPr="00A374BE" w:rsidRDefault="00F005AF" w:rsidP="009867AC">
            <w:pPr>
              <w:rPr>
                <w:rFonts w:cstheme="minorHAnsi"/>
                <w:sz w:val="18"/>
                <w:lang w:val="sq-AL"/>
              </w:rPr>
            </w:pPr>
          </w:p>
        </w:tc>
        <w:tc>
          <w:tcPr>
            <w:tcW w:w="900" w:type="dxa"/>
          </w:tcPr>
          <w:p w:rsidR="00F005AF" w:rsidRPr="00A374BE" w:rsidRDefault="00F005AF" w:rsidP="009867AC">
            <w:pPr>
              <w:rPr>
                <w:rFonts w:cstheme="minorHAnsi"/>
                <w:sz w:val="18"/>
                <w:lang w:val="sq-AL"/>
              </w:rPr>
            </w:pPr>
          </w:p>
        </w:tc>
        <w:tc>
          <w:tcPr>
            <w:tcW w:w="720" w:type="dxa"/>
          </w:tcPr>
          <w:p w:rsidR="00F005AF" w:rsidRPr="00A374BE" w:rsidRDefault="00F005AF" w:rsidP="009867AC">
            <w:pPr>
              <w:rPr>
                <w:rFonts w:cstheme="minorHAnsi"/>
                <w:sz w:val="18"/>
                <w:lang w:val="sq-AL"/>
              </w:rPr>
            </w:pPr>
          </w:p>
        </w:tc>
        <w:tc>
          <w:tcPr>
            <w:tcW w:w="810" w:type="dxa"/>
          </w:tcPr>
          <w:p w:rsidR="00F005AF" w:rsidRPr="00A374BE" w:rsidRDefault="00F005AF" w:rsidP="009867AC">
            <w:pPr>
              <w:rPr>
                <w:rFonts w:cstheme="minorHAnsi"/>
                <w:sz w:val="18"/>
                <w:lang w:val="sq-AL"/>
              </w:rPr>
            </w:pPr>
          </w:p>
        </w:tc>
        <w:tc>
          <w:tcPr>
            <w:tcW w:w="1080" w:type="dxa"/>
          </w:tcPr>
          <w:p w:rsidR="00F005AF" w:rsidRPr="00A374BE" w:rsidRDefault="00F005AF" w:rsidP="009867AC">
            <w:pPr>
              <w:rPr>
                <w:rFonts w:cstheme="minorHAnsi"/>
                <w:sz w:val="18"/>
                <w:lang w:val="sq-AL"/>
              </w:rPr>
            </w:pPr>
          </w:p>
        </w:tc>
        <w:tc>
          <w:tcPr>
            <w:tcW w:w="1080" w:type="dxa"/>
          </w:tcPr>
          <w:p w:rsidR="00F005AF" w:rsidRPr="00A374BE" w:rsidRDefault="00F005AF" w:rsidP="009867AC">
            <w:pPr>
              <w:rPr>
                <w:rFonts w:cstheme="minorHAnsi"/>
                <w:sz w:val="18"/>
                <w:lang w:val="sq-AL"/>
              </w:rPr>
            </w:pPr>
          </w:p>
        </w:tc>
        <w:tc>
          <w:tcPr>
            <w:tcW w:w="1440" w:type="dxa"/>
          </w:tcPr>
          <w:p w:rsidR="00F005AF" w:rsidRPr="00A374BE" w:rsidRDefault="00F005AF" w:rsidP="009867AC">
            <w:pPr>
              <w:rPr>
                <w:rFonts w:cstheme="minorHAnsi"/>
                <w:sz w:val="18"/>
                <w:lang w:val="sq-AL"/>
              </w:rPr>
            </w:pPr>
          </w:p>
        </w:tc>
        <w:tc>
          <w:tcPr>
            <w:tcW w:w="1080" w:type="dxa"/>
          </w:tcPr>
          <w:p w:rsidR="00F005AF" w:rsidRPr="00A374BE" w:rsidRDefault="00F005AF" w:rsidP="009867AC">
            <w:pPr>
              <w:rPr>
                <w:rFonts w:cstheme="minorHAnsi"/>
                <w:sz w:val="18"/>
                <w:lang w:val="sq-AL"/>
              </w:rPr>
            </w:pPr>
          </w:p>
        </w:tc>
        <w:tc>
          <w:tcPr>
            <w:tcW w:w="1350" w:type="dxa"/>
          </w:tcPr>
          <w:p w:rsidR="00F005AF" w:rsidRPr="00A374BE" w:rsidRDefault="00F005AF" w:rsidP="009867AC">
            <w:pPr>
              <w:rPr>
                <w:rFonts w:cstheme="minorHAnsi"/>
                <w:sz w:val="18"/>
                <w:lang w:val="sq-AL"/>
              </w:rPr>
            </w:pPr>
          </w:p>
        </w:tc>
        <w:tc>
          <w:tcPr>
            <w:tcW w:w="1440" w:type="dxa"/>
          </w:tcPr>
          <w:p w:rsidR="00F005AF" w:rsidRPr="00A374BE" w:rsidRDefault="00F005AF" w:rsidP="009867AC">
            <w:pPr>
              <w:rPr>
                <w:rFonts w:cstheme="minorHAnsi"/>
                <w:sz w:val="18"/>
                <w:lang w:val="sq-AL"/>
              </w:rPr>
            </w:pPr>
          </w:p>
        </w:tc>
      </w:tr>
      <w:tr w:rsidR="00F005AF" w:rsidRPr="00A374BE" w:rsidTr="009867AC">
        <w:trPr>
          <w:trHeight w:val="264"/>
        </w:trPr>
        <w:tc>
          <w:tcPr>
            <w:tcW w:w="720" w:type="dxa"/>
          </w:tcPr>
          <w:p w:rsidR="00F005AF" w:rsidRPr="00A374BE" w:rsidRDefault="00F005AF" w:rsidP="009867AC">
            <w:pPr>
              <w:rPr>
                <w:rFonts w:cstheme="minorHAnsi"/>
                <w:sz w:val="18"/>
                <w:lang w:val="sq-AL"/>
              </w:rPr>
            </w:pPr>
          </w:p>
        </w:tc>
        <w:tc>
          <w:tcPr>
            <w:tcW w:w="2097" w:type="dxa"/>
          </w:tcPr>
          <w:p w:rsidR="00F005AF" w:rsidRPr="00A374BE" w:rsidRDefault="00F005AF" w:rsidP="009867AC">
            <w:pPr>
              <w:rPr>
                <w:rFonts w:cstheme="minorHAnsi"/>
                <w:sz w:val="18"/>
                <w:szCs w:val="16"/>
              </w:rPr>
            </w:pPr>
            <w:r>
              <w:rPr>
                <w:sz w:val="18"/>
                <w:szCs w:val="16"/>
              </w:rPr>
              <w:t>Of which capital:</w:t>
            </w:r>
          </w:p>
        </w:tc>
        <w:tc>
          <w:tcPr>
            <w:tcW w:w="1662" w:type="dxa"/>
          </w:tcPr>
          <w:p w:rsidR="00F005AF" w:rsidRPr="00A374BE" w:rsidRDefault="00F005AF" w:rsidP="009867AC">
            <w:pPr>
              <w:rPr>
                <w:rFonts w:cstheme="minorHAnsi"/>
                <w:sz w:val="18"/>
                <w:lang w:val="sq-AL"/>
              </w:rPr>
            </w:pPr>
          </w:p>
        </w:tc>
        <w:tc>
          <w:tcPr>
            <w:tcW w:w="921" w:type="dxa"/>
          </w:tcPr>
          <w:p w:rsidR="00F005AF" w:rsidRPr="00A374BE" w:rsidRDefault="00F005AF" w:rsidP="009867AC">
            <w:pPr>
              <w:rPr>
                <w:rFonts w:cstheme="minorHAnsi"/>
                <w:sz w:val="18"/>
                <w:lang w:val="sq-AL"/>
              </w:rPr>
            </w:pPr>
          </w:p>
        </w:tc>
        <w:tc>
          <w:tcPr>
            <w:tcW w:w="900" w:type="dxa"/>
          </w:tcPr>
          <w:p w:rsidR="00F005AF" w:rsidRPr="00A374BE" w:rsidRDefault="00F005AF" w:rsidP="009867AC">
            <w:pPr>
              <w:rPr>
                <w:rFonts w:cstheme="minorHAnsi"/>
                <w:sz w:val="18"/>
                <w:lang w:val="sq-AL"/>
              </w:rPr>
            </w:pPr>
          </w:p>
        </w:tc>
        <w:tc>
          <w:tcPr>
            <w:tcW w:w="720" w:type="dxa"/>
          </w:tcPr>
          <w:p w:rsidR="00F005AF" w:rsidRPr="00A374BE" w:rsidRDefault="00F005AF" w:rsidP="009867AC">
            <w:pPr>
              <w:rPr>
                <w:rFonts w:cstheme="minorHAnsi"/>
                <w:sz w:val="18"/>
                <w:lang w:val="sq-AL"/>
              </w:rPr>
            </w:pPr>
          </w:p>
        </w:tc>
        <w:tc>
          <w:tcPr>
            <w:tcW w:w="810" w:type="dxa"/>
          </w:tcPr>
          <w:p w:rsidR="00F005AF" w:rsidRPr="00A374BE" w:rsidRDefault="00F005AF" w:rsidP="009867AC">
            <w:pPr>
              <w:rPr>
                <w:rFonts w:cstheme="minorHAnsi"/>
                <w:sz w:val="18"/>
                <w:lang w:val="sq-AL"/>
              </w:rPr>
            </w:pPr>
          </w:p>
        </w:tc>
        <w:tc>
          <w:tcPr>
            <w:tcW w:w="1080" w:type="dxa"/>
          </w:tcPr>
          <w:p w:rsidR="00F005AF" w:rsidRPr="00A374BE" w:rsidRDefault="00F005AF" w:rsidP="009867AC">
            <w:pPr>
              <w:rPr>
                <w:rFonts w:cstheme="minorHAnsi"/>
                <w:sz w:val="18"/>
                <w:lang w:val="sq-AL"/>
              </w:rPr>
            </w:pPr>
          </w:p>
        </w:tc>
        <w:tc>
          <w:tcPr>
            <w:tcW w:w="1080" w:type="dxa"/>
          </w:tcPr>
          <w:p w:rsidR="00F005AF" w:rsidRPr="00A374BE" w:rsidRDefault="00F005AF" w:rsidP="009867AC">
            <w:pPr>
              <w:rPr>
                <w:rFonts w:cstheme="minorHAnsi"/>
                <w:sz w:val="18"/>
                <w:lang w:val="sq-AL"/>
              </w:rPr>
            </w:pPr>
          </w:p>
        </w:tc>
        <w:tc>
          <w:tcPr>
            <w:tcW w:w="1440" w:type="dxa"/>
          </w:tcPr>
          <w:p w:rsidR="00F005AF" w:rsidRPr="00A374BE" w:rsidRDefault="00F005AF" w:rsidP="009867AC">
            <w:pPr>
              <w:rPr>
                <w:rFonts w:cstheme="minorHAnsi"/>
                <w:sz w:val="18"/>
                <w:lang w:val="sq-AL"/>
              </w:rPr>
            </w:pPr>
          </w:p>
        </w:tc>
        <w:tc>
          <w:tcPr>
            <w:tcW w:w="1080" w:type="dxa"/>
          </w:tcPr>
          <w:p w:rsidR="00F005AF" w:rsidRPr="00A374BE" w:rsidRDefault="00F005AF" w:rsidP="009867AC">
            <w:pPr>
              <w:rPr>
                <w:rFonts w:cstheme="minorHAnsi"/>
                <w:sz w:val="18"/>
                <w:lang w:val="sq-AL"/>
              </w:rPr>
            </w:pPr>
          </w:p>
        </w:tc>
        <w:tc>
          <w:tcPr>
            <w:tcW w:w="1350" w:type="dxa"/>
          </w:tcPr>
          <w:p w:rsidR="00F005AF" w:rsidRPr="00A374BE" w:rsidRDefault="00F005AF" w:rsidP="009867AC">
            <w:pPr>
              <w:rPr>
                <w:rFonts w:cstheme="minorHAnsi"/>
                <w:sz w:val="18"/>
                <w:lang w:val="sq-AL"/>
              </w:rPr>
            </w:pPr>
          </w:p>
        </w:tc>
        <w:tc>
          <w:tcPr>
            <w:tcW w:w="1440" w:type="dxa"/>
          </w:tcPr>
          <w:p w:rsidR="00F005AF" w:rsidRPr="00A374BE" w:rsidRDefault="00F005AF" w:rsidP="009867AC">
            <w:pPr>
              <w:rPr>
                <w:rFonts w:cstheme="minorHAnsi"/>
                <w:sz w:val="18"/>
                <w:lang w:val="sq-AL"/>
              </w:rPr>
            </w:pPr>
          </w:p>
        </w:tc>
      </w:tr>
      <w:tr w:rsidR="00F005AF" w:rsidRPr="00A374BE" w:rsidTr="009867AC">
        <w:trPr>
          <w:trHeight w:val="264"/>
        </w:trPr>
        <w:tc>
          <w:tcPr>
            <w:tcW w:w="720" w:type="dxa"/>
          </w:tcPr>
          <w:p w:rsidR="00F005AF" w:rsidRPr="00A374BE" w:rsidRDefault="00F005AF" w:rsidP="009867AC">
            <w:pPr>
              <w:rPr>
                <w:rFonts w:cstheme="minorHAnsi"/>
                <w:sz w:val="18"/>
                <w:lang w:val="sq-AL"/>
              </w:rPr>
            </w:pPr>
          </w:p>
        </w:tc>
        <w:tc>
          <w:tcPr>
            <w:tcW w:w="2097" w:type="dxa"/>
          </w:tcPr>
          <w:p w:rsidR="00F005AF" w:rsidRPr="00A374BE" w:rsidRDefault="00F005AF" w:rsidP="009867AC">
            <w:pPr>
              <w:rPr>
                <w:rFonts w:cstheme="minorHAnsi"/>
                <w:sz w:val="18"/>
                <w:szCs w:val="16"/>
              </w:rPr>
            </w:pPr>
            <w:r>
              <w:rPr>
                <w:sz w:val="18"/>
                <w:szCs w:val="16"/>
              </w:rPr>
              <w:t>Of which current:</w:t>
            </w:r>
          </w:p>
        </w:tc>
        <w:tc>
          <w:tcPr>
            <w:tcW w:w="1662" w:type="dxa"/>
          </w:tcPr>
          <w:p w:rsidR="00F005AF" w:rsidRPr="00A374BE" w:rsidRDefault="00F005AF" w:rsidP="009867AC">
            <w:pPr>
              <w:rPr>
                <w:rFonts w:cstheme="minorHAnsi"/>
                <w:sz w:val="18"/>
                <w:lang w:val="sq-AL"/>
              </w:rPr>
            </w:pPr>
          </w:p>
        </w:tc>
        <w:tc>
          <w:tcPr>
            <w:tcW w:w="921" w:type="dxa"/>
          </w:tcPr>
          <w:p w:rsidR="00F005AF" w:rsidRPr="00A374BE" w:rsidRDefault="00F005AF" w:rsidP="009867AC">
            <w:pPr>
              <w:rPr>
                <w:rFonts w:cstheme="minorHAnsi"/>
                <w:sz w:val="18"/>
                <w:lang w:val="sq-AL"/>
              </w:rPr>
            </w:pPr>
          </w:p>
        </w:tc>
        <w:tc>
          <w:tcPr>
            <w:tcW w:w="900" w:type="dxa"/>
          </w:tcPr>
          <w:p w:rsidR="00F005AF" w:rsidRPr="00A374BE" w:rsidRDefault="00F005AF" w:rsidP="009867AC">
            <w:pPr>
              <w:rPr>
                <w:rFonts w:cstheme="minorHAnsi"/>
                <w:sz w:val="18"/>
                <w:lang w:val="sq-AL"/>
              </w:rPr>
            </w:pPr>
          </w:p>
        </w:tc>
        <w:tc>
          <w:tcPr>
            <w:tcW w:w="720" w:type="dxa"/>
          </w:tcPr>
          <w:p w:rsidR="00F005AF" w:rsidRPr="00A374BE" w:rsidRDefault="00F005AF" w:rsidP="009867AC">
            <w:pPr>
              <w:rPr>
                <w:rFonts w:cstheme="minorHAnsi"/>
                <w:sz w:val="18"/>
                <w:lang w:val="sq-AL"/>
              </w:rPr>
            </w:pPr>
          </w:p>
        </w:tc>
        <w:tc>
          <w:tcPr>
            <w:tcW w:w="810" w:type="dxa"/>
          </w:tcPr>
          <w:p w:rsidR="00F005AF" w:rsidRPr="00A374BE" w:rsidRDefault="00F005AF" w:rsidP="009867AC">
            <w:pPr>
              <w:rPr>
                <w:rFonts w:cstheme="minorHAnsi"/>
                <w:sz w:val="18"/>
                <w:lang w:val="sq-AL"/>
              </w:rPr>
            </w:pPr>
          </w:p>
        </w:tc>
        <w:tc>
          <w:tcPr>
            <w:tcW w:w="1080" w:type="dxa"/>
          </w:tcPr>
          <w:p w:rsidR="00F005AF" w:rsidRPr="00A374BE" w:rsidRDefault="00F005AF" w:rsidP="009867AC">
            <w:pPr>
              <w:rPr>
                <w:rFonts w:cstheme="minorHAnsi"/>
                <w:sz w:val="18"/>
                <w:lang w:val="sq-AL"/>
              </w:rPr>
            </w:pPr>
          </w:p>
        </w:tc>
        <w:tc>
          <w:tcPr>
            <w:tcW w:w="1080" w:type="dxa"/>
          </w:tcPr>
          <w:p w:rsidR="00F005AF" w:rsidRPr="00A374BE" w:rsidRDefault="00F005AF" w:rsidP="009867AC">
            <w:pPr>
              <w:rPr>
                <w:rFonts w:cstheme="minorHAnsi"/>
                <w:sz w:val="18"/>
                <w:lang w:val="sq-AL"/>
              </w:rPr>
            </w:pPr>
          </w:p>
        </w:tc>
        <w:tc>
          <w:tcPr>
            <w:tcW w:w="1440" w:type="dxa"/>
          </w:tcPr>
          <w:p w:rsidR="00F005AF" w:rsidRPr="00A374BE" w:rsidRDefault="00F005AF" w:rsidP="009867AC">
            <w:pPr>
              <w:rPr>
                <w:rFonts w:cstheme="minorHAnsi"/>
                <w:sz w:val="18"/>
                <w:lang w:val="sq-AL"/>
              </w:rPr>
            </w:pPr>
          </w:p>
        </w:tc>
        <w:tc>
          <w:tcPr>
            <w:tcW w:w="1080" w:type="dxa"/>
          </w:tcPr>
          <w:p w:rsidR="00F005AF" w:rsidRPr="00A374BE" w:rsidRDefault="00F005AF" w:rsidP="009867AC">
            <w:pPr>
              <w:rPr>
                <w:rFonts w:cstheme="minorHAnsi"/>
                <w:sz w:val="18"/>
                <w:lang w:val="sq-AL"/>
              </w:rPr>
            </w:pPr>
          </w:p>
        </w:tc>
        <w:tc>
          <w:tcPr>
            <w:tcW w:w="1350" w:type="dxa"/>
          </w:tcPr>
          <w:p w:rsidR="00F005AF" w:rsidRPr="00A374BE" w:rsidRDefault="00F005AF" w:rsidP="009867AC">
            <w:pPr>
              <w:rPr>
                <w:rFonts w:cstheme="minorHAnsi"/>
                <w:sz w:val="18"/>
                <w:lang w:val="sq-AL"/>
              </w:rPr>
            </w:pPr>
          </w:p>
        </w:tc>
        <w:tc>
          <w:tcPr>
            <w:tcW w:w="1440" w:type="dxa"/>
          </w:tcPr>
          <w:p w:rsidR="00F005AF" w:rsidRPr="00A374BE" w:rsidRDefault="00F005AF" w:rsidP="009867AC">
            <w:pPr>
              <w:rPr>
                <w:rFonts w:cstheme="minorHAnsi"/>
                <w:sz w:val="18"/>
                <w:lang w:val="sq-AL"/>
              </w:rPr>
            </w:pPr>
          </w:p>
        </w:tc>
      </w:tr>
    </w:tbl>
    <w:p w:rsidR="00F005AF" w:rsidRPr="00A374BE" w:rsidRDefault="00F005AF" w:rsidP="0029426B">
      <w:pPr>
        <w:rPr>
          <w:rFonts w:cstheme="minorHAnsi"/>
          <w:sz w:val="18"/>
          <w:szCs w:val="18"/>
          <w:lang w:val="sq-AL"/>
        </w:rPr>
      </w:pPr>
    </w:p>
    <w:tbl>
      <w:tblPr>
        <w:tblStyle w:val="TableGrid"/>
        <w:tblW w:w="15300" w:type="dxa"/>
        <w:tblInd w:w="-725" w:type="dxa"/>
        <w:tblLayout w:type="fixed"/>
        <w:tblLook w:val="04A0" w:firstRow="1" w:lastRow="0" w:firstColumn="1" w:lastColumn="0" w:noHBand="0" w:noVBand="1"/>
      </w:tblPr>
      <w:tblGrid>
        <w:gridCol w:w="720"/>
        <w:gridCol w:w="2072"/>
        <w:gridCol w:w="1708"/>
        <w:gridCol w:w="3600"/>
        <w:gridCol w:w="3600"/>
        <w:gridCol w:w="3600"/>
      </w:tblGrid>
      <w:tr w:rsidR="00665265" w:rsidRPr="00A374BE" w:rsidTr="00665265">
        <w:trPr>
          <w:trHeight w:val="212"/>
        </w:trPr>
        <w:tc>
          <w:tcPr>
            <w:tcW w:w="720" w:type="dxa"/>
            <w:shd w:val="clear" w:color="auto" w:fill="BFBFBF" w:themeFill="background1" w:themeFillShade="BF"/>
          </w:tcPr>
          <w:p w:rsidR="00665265" w:rsidRPr="00A374BE" w:rsidRDefault="00665265" w:rsidP="009867AC">
            <w:pPr>
              <w:rPr>
                <w:rFonts w:cstheme="minorHAnsi"/>
                <w:b/>
                <w:sz w:val="18"/>
                <w:szCs w:val="16"/>
              </w:rPr>
            </w:pPr>
            <w:r>
              <w:rPr>
                <w:b/>
                <w:sz w:val="18"/>
                <w:szCs w:val="16"/>
              </w:rPr>
              <w:t>2.4</w:t>
            </w:r>
          </w:p>
        </w:tc>
        <w:tc>
          <w:tcPr>
            <w:tcW w:w="14580" w:type="dxa"/>
            <w:gridSpan w:val="5"/>
            <w:shd w:val="clear" w:color="auto" w:fill="BFBFBF" w:themeFill="background1" w:themeFillShade="BF"/>
          </w:tcPr>
          <w:p w:rsidR="00665265" w:rsidRPr="00A374BE" w:rsidRDefault="00665265" w:rsidP="009867AC">
            <w:pPr>
              <w:rPr>
                <w:rFonts w:cstheme="minorHAnsi"/>
                <w:b/>
                <w:sz w:val="18"/>
                <w:szCs w:val="16"/>
              </w:rPr>
            </w:pPr>
            <w:r>
              <w:rPr>
                <w:b/>
                <w:sz w:val="18"/>
                <w:szCs w:val="16"/>
              </w:rPr>
              <w:t>Strategic Goal 4: Development of methodological guidelines/standardization of the methodology for organizing and processing archival material in the archival network, in accordance with international standards</w:t>
            </w:r>
          </w:p>
        </w:tc>
      </w:tr>
      <w:tr w:rsidR="00665265" w:rsidRPr="00A374BE" w:rsidTr="00665265">
        <w:trPr>
          <w:trHeight w:val="195"/>
        </w:trPr>
        <w:tc>
          <w:tcPr>
            <w:tcW w:w="720" w:type="dxa"/>
            <w:shd w:val="clear" w:color="auto" w:fill="BFBFBF" w:themeFill="background1" w:themeFillShade="BF"/>
          </w:tcPr>
          <w:p w:rsidR="00665265" w:rsidRPr="00A374BE" w:rsidRDefault="00665265" w:rsidP="009867AC">
            <w:pPr>
              <w:rPr>
                <w:rFonts w:cstheme="minorHAnsi"/>
                <w:b/>
                <w:sz w:val="18"/>
                <w:szCs w:val="16"/>
              </w:rPr>
            </w:pPr>
            <w:r>
              <w:rPr>
                <w:b/>
                <w:sz w:val="18"/>
                <w:szCs w:val="16"/>
              </w:rPr>
              <w:t>No.</w:t>
            </w:r>
          </w:p>
        </w:tc>
        <w:tc>
          <w:tcPr>
            <w:tcW w:w="2072" w:type="dxa"/>
            <w:shd w:val="clear" w:color="auto" w:fill="BFBFBF" w:themeFill="background1" w:themeFillShade="BF"/>
          </w:tcPr>
          <w:p w:rsidR="00665265" w:rsidRPr="00A374BE" w:rsidRDefault="00665265" w:rsidP="009867AC">
            <w:pPr>
              <w:jc w:val="center"/>
              <w:rPr>
                <w:rFonts w:cstheme="minorHAnsi"/>
                <w:b/>
                <w:sz w:val="18"/>
                <w:szCs w:val="16"/>
              </w:rPr>
            </w:pPr>
            <w:r>
              <w:rPr>
                <w:b/>
                <w:sz w:val="18"/>
                <w:szCs w:val="16"/>
              </w:rPr>
              <w:t>Indicator</w:t>
            </w:r>
          </w:p>
        </w:tc>
        <w:tc>
          <w:tcPr>
            <w:tcW w:w="1708" w:type="dxa"/>
            <w:shd w:val="clear" w:color="auto" w:fill="BFBFBF" w:themeFill="background1" w:themeFillShade="BF"/>
          </w:tcPr>
          <w:p w:rsidR="00665265" w:rsidRPr="00A374BE" w:rsidRDefault="00665265" w:rsidP="009867AC">
            <w:pPr>
              <w:jc w:val="center"/>
              <w:rPr>
                <w:rFonts w:cstheme="minorHAnsi"/>
                <w:b/>
                <w:sz w:val="18"/>
                <w:szCs w:val="16"/>
              </w:rPr>
            </w:pPr>
            <w:r>
              <w:rPr>
                <w:b/>
                <w:sz w:val="18"/>
                <w:szCs w:val="16"/>
              </w:rPr>
              <w:t>Baseline value</w:t>
            </w:r>
          </w:p>
        </w:tc>
        <w:tc>
          <w:tcPr>
            <w:tcW w:w="3600" w:type="dxa"/>
            <w:shd w:val="clear" w:color="auto" w:fill="BFBFBF" w:themeFill="background1" w:themeFillShade="BF"/>
          </w:tcPr>
          <w:p w:rsidR="00665265" w:rsidRPr="00A374BE" w:rsidRDefault="00FA7305" w:rsidP="009867AC">
            <w:pPr>
              <w:jc w:val="center"/>
              <w:rPr>
                <w:rFonts w:cstheme="minorHAnsi"/>
                <w:b/>
                <w:sz w:val="18"/>
                <w:szCs w:val="16"/>
              </w:rPr>
            </w:pPr>
            <w:r>
              <w:rPr>
                <w:b/>
                <w:sz w:val="18"/>
                <w:szCs w:val="16"/>
              </w:rPr>
              <w:t>2026</w:t>
            </w:r>
          </w:p>
        </w:tc>
        <w:tc>
          <w:tcPr>
            <w:tcW w:w="3600" w:type="dxa"/>
            <w:shd w:val="clear" w:color="auto" w:fill="BFBFBF" w:themeFill="background1" w:themeFillShade="BF"/>
          </w:tcPr>
          <w:p w:rsidR="00665265" w:rsidRPr="00A374BE" w:rsidRDefault="00FA7305" w:rsidP="009867AC">
            <w:pPr>
              <w:jc w:val="center"/>
              <w:rPr>
                <w:rFonts w:cstheme="minorHAnsi"/>
                <w:b/>
                <w:sz w:val="18"/>
                <w:szCs w:val="16"/>
              </w:rPr>
            </w:pPr>
            <w:r>
              <w:rPr>
                <w:b/>
                <w:sz w:val="18"/>
                <w:szCs w:val="16"/>
              </w:rPr>
              <w:t>2027</w:t>
            </w:r>
          </w:p>
        </w:tc>
        <w:tc>
          <w:tcPr>
            <w:tcW w:w="3600" w:type="dxa"/>
            <w:shd w:val="clear" w:color="auto" w:fill="BFBFBF" w:themeFill="background1" w:themeFillShade="BF"/>
          </w:tcPr>
          <w:p w:rsidR="00665265" w:rsidRPr="00A374BE" w:rsidRDefault="00FA7305" w:rsidP="009867AC">
            <w:pPr>
              <w:jc w:val="center"/>
              <w:rPr>
                <w:rFonts w:cstheme="minorHAnsi"/>
                <w:b/>
                <w:sz w:val="18"/>
                <w:szCs w:val="16"/>
              </w:rPr>
            </w:pPr>
            <w:r>
              <w:rPr>
                <w:b/>
                <w:sz w:val="18"/>
                <w:szCs w:val="16"/>
              </w:rPr>
              <w:t>2028</w:t>
            </w:r>
          </w:p>
        </w:tc>
      </w:tr>
      <w:tr w:rsidR="00665265" w:rsidRPr="00A374BE" w:rsidTr="00665265">
        <w:trPr>
          <w:trHeight w:val="1485"/>
        </w:trPr>
        <w:tc>
          <w:tcPr>
            <w:tcW w:w="720" w:type="dxa"/>
          </w:tcPr>
          <w:p w:rsidR="00665265" w:rsidRPr="00A374BE" w:rsidRDefault="00665265" w:rsidP="009867AC">
            <w:pPr>
              <w:rPr>
                <w:rFonts w:cstheme="minorHAnsi"/>
                <w:b/>
                <w:sz w:val="18"/>
                <w:szCs w:val="16"/>
              </w:rPr>
            </w:pPr>
            <w:r>
              <w:rPr>
                <w:b/>
                <w:sz w:val="18"/>
                <w:szCs w:val="16"/>
              </w:rPr>
              <w:t>1.</w:t>
            </w:r>
          </w:p>
        </w:tc>
        <w:tc>
          <w:tcPr>
            <w:tcW w:w="2072" w:type="dxa"/>
          </w:tcPr>
          <w:p w:rsidR="00665265" w:rsidRPr="00A374BE" w:rsidRDefault="00665265" w:rsidP="00615B52">
            <w:pPr>
              <w:jc w:val="both"/>
              <w:rPr>
                <w:rFonts w:cstheme="minorHAnsi"/>
                <w:b/>
                <w:sz w:val="18"/>
                <w:szCs w:val="16"/>
              </w:rPr>
            </w:pPr>
            <w:r>
              <w:rPr>
                <w:b/>
                <w:sz w:val="18"/>
                <w:szCs w:val="16"/>
              </w:rPr>
              <w:t>Methodological Guide for the standards of archival material arrangement and processing, aligned with international standards, drafted/approved/published/ distributed</w:t>
            </w:r>
          </w:p>
        </w:tc>
        <w:tc>
          <w:tcPr>
            <w:tcW w:w="1708" w:type="dxa"/>
          </w:tcPr>
          <w:p w:rsidR="00665265" w:rsidRPr="00A374BE" w:rsidRDefault="00665265" w:rsidP="009867AC">
            <w:pPr>
              <w:jc w:val="both"/>
              <w:rPr>
                <w:rFonts w:cstheme="minorHAnsi"/>
                <w:b/>
                <w:sz w:val="18"/>
                <w:szCs w:val="16"/>
              </w:rPr>
            </w:pPr>
            <w:r>
              <w:rPr>
                <w:b/>
                <w:sz w:val="18"/>
                <w:szCs w:val="16"/>
              </w:rPr>
              <w:t>Situation in 2025</w:t>
            </w:r>
          </w:p>
        </w:tc>
        <w:tc>
          <w:tcPr>
            <w:tcW w:w="3600" w:type="dxa"/>
          </w:tcPr>
          <w:p w:rsidR="00665265" w:rsidRPr="00A374BE" w:rsidRDefault="00665265" w:rsidP="00615B52">
            <w:pPr>
              <w:jc w:val="both"/>
              <w:rPr>
                <w:rFonts w:cstheme="minorHAnsi"/>
                <w:b/>
                <w:sz w:val="18"/>
                <w:szCs w:val="16"/>
              </w:rPr>
            </w:pPr>
            <w:r>
              <w:rPr>
                <w:b/>
                <w:sz w:val="18"/>
                <w:szCs w:val="16"/>
              </w:rPr>
              <w:t xml:space="preserve">20% of the staff of record creators/record holders equipped and trained in applying the methodological guideline according to international standards during the arrangement and processing of archival material </w:t>
            </w:r>
          </w:p>
        </w:tc>
        <w:tc>
          <w:tcPr>
            <w:tcW w:w="3600" w:type="dxa"/>
          </w:tcPr>
          <w:p w:rsidR="00665265" w:rsidRPr="00A374BE" w:rsidRDefault="00665265" w:rsidP="00615B52">
            <w:pPr>
              <w:jc w:val="both"/>
              <w:rPr>
                <w:rFonts w:cstheme="minorHAnsi"/>
                <w:b/>
                <w:sz w:val="18"/>
                <w:szCs w:val="16"/>
              </w:rPr>
            </w:pPr>
            <w:r>
              <w:rPr>
                <w:b/>
                <w:sz w:val="18"/>
                <w:szCs w:val="16"/>
              </w:rPr>
              <w:t>20% of the staff of record creators/record holders equipped and trained in applying the methodological guideline according to international standards</w:t>
            </w:r>
          </w:p>
        </w:tc>
        <w:tc>
          <w:tcPr>
            <w:tcW w:w="3600" w:type="dxa"/>
          </w:tcPr>
          <w:p w:rsidR="00665265" w:rsidRPr="00A374BE" w:rsidRDefault="00665265" w:rsidP="00615B52">
            <w:pPr>
              <w:jc w:val="both"/>
              <w:rPr>
                <w:rFonts w:cstheme="minorHAnsi"/>
                <w:b/>
                <w:sz w:val="18"/>
                <w:szCs w:val="16"/>
              </w:rPr>
            </w:pPr>
            <w:r>
              <w:rPr>
                <w:b/>
                <w:sz w:val="18"/>
                <w:szCs w:val="16"/>
              </w:rPr>
              <w:t>20% of the staff of record creators/record holders equipped and trained in applying the methodological guideline according to international standards</w:t>
            </w:r>
          </w:p>
        </w:tc>
      </w:tr>
    </w:tbl>
    <w:p w:rsidR="00665265" w:rsidRPr="00A374BE" w:rsidRDefault="00665265" w:rsidP="0029426B">
      <w:pPr>
        <w:rPr>
          <w:rFonts w:cstheme="minorHAnsi"/>
          <w:sz w:val="18"/>
          <w:szCs w:val="18"/>
          <w:lang w:val="sq-AL"/>
        </w:rPr>
      </w:pPr>
    </w:p>
    <w:tbl>
      <w:tblPr>
        <w:tblStyle w:val="TableGrid"/>
        <w:tblW w:w="15300" w:type="dxa"/>
        <w:tblInd w:w="-725" w:type="dxa"/>
        <w:tblLayout w:type="fixed"/>
        <w:tblLook w:val="04A0" w:firstRow="1" w:lastRow="0" w:firstColumn="1" w:lastColumn="0" w:noHBand="0" w:noVBand="1"/>
      </w:tblPr>
      <w:tblGrid>
        <w:gridCol w:w="720"/>
        <w:gridCol w:w="1620"/>
        <w:gridCol w:w="2520"/>
        <w:gridCol w:w="630"/>
        <w:gridCol w:w="540"/>
        <w:gridCol w:w="588"/>
        <w:gridCol w:w="852"/>
        <w:gridCol w:w="950"/>
        <w:gridCol w:w="1030"/>
        <w:gridCol w:w="1350"/>
        <w:gridCol w:w="1440"/>
        <w:gridCol w:w="1440"/>
        <w:gridCol w:w="1620"/>
      </w:tblGrid>
      <w:tr w:rsidR="0029426B" w:rsidRPr="00A374BE" w:rsidTr="00665265">
        <w:trPr>
          <w:trHeight w:val="213"/>
        </w:trPr>
        <w:tc>
          <w:tcPr>
            <w:tcW w:w="720" w:type="dxa"/>
            <w:vMerge w:val="restart"/>
            <w:shd w:val="clear" w:color="auto" w:fill="BFBFBF" w:themeFill="background1" w:themeFillShade="BF"/>
          </w:tcPr>
          <w:p w:rsidR="0029426B" w:rsidRPr="00A374BE" w:rsidRDefault="0029426B" w:rsidP="00E06A2D">
            <w:pPr>
              <w:rPr>
                <w:rFonts w:cstheme="minorHAnsi"/>
                <w:b/>
                <w:sz w:val="18"/>
                <w:szCs w:val="16"/>
              </w:rPr>
            </w:pPr>
            <w:r>
              <w:rPr>
                <w:b/>
                <w:sz w:val="18"/>
                <w:szCs w:val="16"/>
              </w:rPr>
              <w:t>No.</w:t>
            </w:r>
          </w:p>
        </w:tc>
        <w:tc>
          <w:tcPr>
            <w:tcW w:w="1620"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Measure</w:t>
            </w:r>
          </w:p>
        </w:tc>
        <w:tc>
          <w:tcPr>
            <w:tcW w:w="2520"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Action</w:t>
            </w:r>
          </w:p>
        </w:tc>
        <w:tc>
          <w:tcPr>
            <w:tcW w:w="1758" w:type="dxa"/>
            <w:gridSpan w:val="3"/>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Budget</w:t>
            </w:r>
          </w:p>
        </w:tc>
        <w:tc>
          <w:tcPr>
            <w:tcW w:w="852"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Source of funding</w:t>
            </w:r>
          </w:p>
        </w:tc>
        <w:tc>
          <w:tcPr>
            <w:tcW w:w="950"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Leading institution(s)</w:t>
            </w:r>
          </w:p>
        </w:tc>
        <w:tc>
          <w:tcPr>
            <w:tcW w:w="1030"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Supporting institution(s)</w:t>
            </w:r>
          </w:p>
        </w:tc>
        <w:tc>
          <w:tcPr>
            <w:tcW w:w="5850" w:type="dxa"/>
            <w:gridSpan w:val="4"/>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Deliverable</w:t>
            </w:r>
          </w:p>
        </w:tc>
      </w:tr>
      <w:tr w:rsidR="0029426B" w:rsidRPr="00A374BE" w:rsidTr="00665265">
        <w:trPr>
          <w:trHeight w:val="165"/>
        </w:trPr>
        <w:tc>
          <w:tcPr>
            <w:tcW w:w="72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62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252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630"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Year N1</w:t>
            </w:r>
          </w:p>
        </w:tc>
        <w:tc>
          <w:tcPr>
            <w:tcW w:w="540"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Year N2</w:t>
            </w:r>
          </w:p>
        </w:tc>
        <w:tc>
          <w:tcPr>
            <w:tcW w:w="588"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Year N3</w:t>
            </w:r>
          </w:p>
        </w:tc>
        <w:tc>
          <w:tcPr>
            <w:tcW w:w="852"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95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03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350"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Measure indicators</w:t>
            </w:r>
          </w:p>
        </w:tc>
        <w:tc>
          <w:tcPr>
            <w:tcW w:w="4500" w:type="dxa"/>
            <w:gridSpan w:val="3"/>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Values</w:t>
            </w:r>
          </w:p>
        </w:tc>
      </w:tr>
      <w:tr w:rsidR="0029426B" w:rsidRPr="00A374BE" w:rsidTr="00665265">
        <w:trPr>
          <w:trHeight w:val="186"/>
        </w:trPr>
        <w:tc>
          <w:tcPr>
            <w:tcW w:w="72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62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252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63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54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588"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852"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95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03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35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440"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2025</w:t>
            </w:r>
          </w:p>
        </w:tc>
        <w:tc>
          <w:tcPr>
            <w:tcW w:w="1440"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2026</w:t>
            </w:r>
          </w:p>
        </w:tc>
        <w:tc>
          <w:tcPr>
            <w:tcW w:w="1620"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2027</w:t>
            </w:r>
          </w:p>
        </w:tc>
      </w:tr>
      <w:tr w:rsidR="0029426B" w:rsidRPr="00A374BE" w:rsidTr="00665265">
        <w:trPr>
          <w:trHeight w:val="264"/>
        </w:trPr>
        <w:tc>
          <w:tcPr>
            <w:tcW w:w="720" w:type="dxa"/>
          </w:tcPr>
          <w:p w:rsidR="0029426B" w:rsidRPr="00A374BE" w:rsidRDefault="00665265" w:rsidP="00E06A2D">
            <w:pPr>
              <w:rPr>
                <w:rFonts w:cstheme="minorHAnsi"/>
                <w:sz w:val="18"/>
              </w:rPr>
            </w:pPr>
            <w:r>
              <w:rPr>
                <w:sz w:val="18"/>
                <w:szCs w:val="16"/>
              </w:rPr>
              <w:t>2.4.1</w:t>
            </w:r>
          </w:p>
        </w:tc>
        <w:tc>
          <w:tcPr>
            <w:tcW w:w="1620" w:type="dxa"/>
          </w:tcPr>
          <w:p w:rsidR="0029426B" w:rsidRPr="00A374BE" w:rsidRDefault="0029426B" w:rsidP="00E06A2D">
            <w:pPr>
              <w:jc w:val="both"/>
              <w:rPr>
                <w:rFonts w:cstheme="minorHAnsi"/>
                <w:sz w:val="18"/>
              </w:rPr>
            </w:pPr>
            <w:r>
              <w:rPr>
                <w:sz w:val="18"/>
              </w:rPr>
              <w:t xml:space="preserve">Planning the drafting and approval process </w:t>
            </w:r>
            <w:r>
              <w:rPr>
                <w:sz w:val="18"/>
              </w:rPr>
              <w:lastRenderedPageBreak/>
              <w:t xml:space="preserve">for the methodological guideline on the arrangement and processing of archival material according to standards </w:t>
            </w:r>
          </w:p>
        </w:tc>
        <w:tc>
          <w:tcPr>
            <w:tcW w:w="2520" w:type="dxa"/>
          </w:tcPr>
          <w:p w:rsidR="0029426B" w:rsidRPr="00A374BE" w:rsidRDefault="0029426B" w:rsidP="0049710C">
            <w:pPr>
              <w:pStyle w:val="ListParagraph"/>
              <w:numPr>
                <w:ilvl w:val="0"/>
                <w:numId w:val="21"/>
              </w:numPr>
              <w:ind w:left="249" w:hanging="249"/>
              <w:jc w:val="both"/>
              <w:rPr>
                <w:rFonts w:cstheme="minorHAnsi"/>
                <w:sz w:val="18"/>
              </w:rPr>
            </w:pPr>
            <w:r>
              <w:rPr>
                <w:sz w:val="18"/>
              </w:rPr>
              <w:lastRenderedPageBreak/>
              <w:t xml:space="preserve">Establishment of the Working Group for </w:t>
            </w:r>
            <w:r>
              <w:rPr>
                <w:sz w:val="18"/>
              </w:rPr>
              <w:lastRenderedPageBreak/>
              <w:t>drafting/developing the methodological guideline;</w:t>
            </w:r>
          </w:p>
          <w:p w:rsidR="0029426B" w:rsidRPr="00A374BE" w:rsidRDefault="0029426B" w:rsidP="0049710C">
            <w:pPr>
              <w:pStyle w:val="ListParagraph"/>
              <w:numPr>
                <w:ilvl w:val="0"/>
                <w:numId w:val="21"/>
              </w:numPr>
              <w:ind w:left="249" w:hanging="249"/>
              <w:jc w:val="both"/>
              <w:rPr>
                <w:rFonts w:cstheme="minorHAnsi"/>
                <w:sz w:val="18"/>
              </w:rPr>
            </w:pPr>
            <w:r>
              <w:rPr>
                <w:sz w:val="18"/>
              </w:rPr>
              <w:t>Consultation of the draft with stakeholders from responsible archival management institutions;</w:t>
            </w:r>
          </w:p>
          <w:p w:rsidR="0029426B" w:rsidRPr="00A374BE" w:rsidRDefault="0029426B" w:rsidP="0049710C">
            <w:pPr>
              <w:pStyle w:val="ListParagraph"/>
              <w:numPr>
                <w:ilvl w:val="0"/>
                <w:numId w:val="21"/>
              </w:numPr>
              <w:ind w:left="249" w:hanging="249"/>
              <w:jc w:val="both"/>
              <w:rPr>
                <w:rFonts w:cstheme="minorHAnsi"/>
                <w:sz w:val="18"/>
              </w:rPr>
            </w:pPr>
            <w:r>
              <w:rPr>
                <w:sz w:val="18"/>
              </w:rPr>
              <w:t>Approval of the methodological guideline;</w:t>
            </w:r>
          </w:p>
          <w:p w:rsidR="0029426B" w:rsidRPr="00A374BE" w:rsidRDefault="0029426B" w:rsidP="0049710C">
            <w:pPr>
              <w:pStyle w:val="ListParagraph"/>
              <w:numPr>
                <w:ilvl w:val="0"/>
                <w:numId w:val="21"/>
              </w:numPr>
              <w:ind w:left="249" w:hanging="249"/>
              <w:jc w:val="both"/>
              <w:rPr>
                <w:rFonts w:cstheme="minorHAnsi"/>
                <w:sz w:val="18"/>
              </w:rPr>
            </w:pPr>
            <w:r>
              <w:rPr>
                <w:sz w:val="18"/>
              </w:rPr>
              <w:t xml:space="preserve">Publication of the methodological guideline;  </w:t>
            </w:r>
          </w:p>
          <w:p w:rsidR="0029426B" w:rsidRPr="00A374BE" w:rsidRDefault="0029426B" w:rsidP="0049710C">
            <w:pPr>
              <w:pStyle w:val="ListParagraph"/>
              <w:numPr>
                <w:ilvl w:val="0"/>
                <w:numId w:val="21"/>
              </w:numPr>
              <w:ind w:left="249" w:hanging="249"/>
              <w:jc w:val="both"/>
              <w:rPr>
                <w:rFonts w:cstheme="minorHAnsi"/>
                <w:sz w:val="18"/>
              </w:rPr>
            </w:pPr>
            <w:r>
              <w:rPr>
                <w:sz w:val="18"/>
              </w:rPr>
              <w:t>Distribution to record creators/record holders</w:t>
            </w:r>
          </w:p>
        </w:tc>
        <w:tc>
          <w:tcPr>
            <w:tcW w:w="630" w:type="dxa"/>
          </w:tcPr>
          <w:p w:rsidR="0029426B" w:rsidRPr="00A374BE" w:rsidRDefault="0029426B" w:rsidP="00E06A2D">
            <w:pPr>
              <w:jc w:val="both"/>
              <w:rPr>
                <w:rFonts w:cstheme="minorHAnsi"/>
                <w:sz w:val="18"/>
              </w:rPr>
            </w:pPr>
            <w:r>
              <w:rPr>
                <w:sz w:val="18"/>
              </w:rPr>
              <w:lastRenderedPageBreak/>
              <w:t xml:space="preserve">2,000 </w:t>
            </w:r>
          </w:p>
        </w:tc>
        <w:tc>
          <w:tcPr>
            <w:tcW w:w="540" w:type="dxa"/>
          </w:tcPr>
          <w:p w:rsidR="0029426B" w:rsidRPr="00A374BE" w:rsidRDefault="0029426B" w:rsidP="00E06A2D">
            <w:pPr>
              <w:jc w:val="both"/>
              <w:rPr>
                <w:rFonts w:cstheme="minorHAnsi"/>
                <w:sz w:val="18"/>
              </w:rPr>
            </w:pPr>
            <w:r>
              <w:rPr>
                <w:sz w:val="18"/>
              </w:rPr>
              <w:t>0</w:t>
            </w:r>
          </w:p>
        </w:tc>
        <w:tc>
          <w:tcPr>
            <w:tcW w:w="588" w:type="dxa"/>
          </w:tcPr>
          <w:p w:rsidR="0029426B" w:rsidRPr="00A374BE" w:rsidRDefault="0029426B" w:rsidP="00E06A2D">
            <w:pPr>
              <w:jc w:val="both"/>
              <w:rPr>
                <w:rFonts w:cstheme="minorHAnsi"/>
                <w:sz w:val="18"/>
              </w:rPr>
            </w:pPr>
            <w:r>
              <w:rPr>
                <w:sz w:val="18"/>
              </w:rPr>
              <w:t>0</w:t>
            </w:r>
          </w:p>
        </w:tc>
        <w:tc>
          <w:tcPr>
            <w:tcW w:w="852" w:type="dxa"/>
          </w:tcPr>
          <w:p w:rsidR="0029426B" w:rsidRPr="00A374BE" w:rsidRDefault="0029426B" w:rsidP="00E06A2D">
            <w:pPr>
              <w:jc w:val="both"/>
              <w:rPr>
                <w:rFonts w:cstheme="minorHAnsi"/>
                <w:sz w:val="18"/>
              </w:rPr>
            </w:pPr>
            <w:r>
              <w:rPr>
                <w:sz w:val="18"/>
              </w:rPr>
              <w:t>Kosovo Budget</w:t>
            </w:r>
          </w:p>
        </w:tc>
        <w:tc>
          <w:tcPr>
            <w:tcW w:w="950" w:type="dxa"/>
          </w:tcPr>
          <w:p w:rsidR="0029426B" w:rsidRPr="00A374BE" w:rsidRDefault="0029426B" w:rsidP="00E06A2D">
            <w:pPr>
              <w:jc w:val="both"/>
              <w:rPr>
                <w:rFonts w:cstheme="minorHAnsi"/>
                <w:sz w:val="18"/>
              </w:rPr>
            </w:pPr>
            <w:r>
              <w:rPr>
                <w:sz w:val="18"/>
              </w:rPr>
              <w:t>KSAA</w:t>
            </w:r>
          </w:p>
        </w:tc>
        <w:tc>
          <w:tcPr>
            <w:tcW w:w="1030" w:type="dxa"/>
          </w:tcPr>
          <w:p w:rsidR="0029426B" w:rsidRPr="00A374BE" w:rsidRDefault="0029426B" w:rsidP="00E06A2D">
            <w:pPr>
              <w:jc w:val="both"/>
              <w:rPr>
                <w:rFonts w:cstheme="minorHAnsi"/>
                <w:sz w:val="18"/>
              </w:rPr>
            </w:pPr>
            <w:r>
              <w:rPr>
                <w:sz w:val="18"/>
              </w:rPr>
              <w:t>MCYS</w:t>
            </w:r>
          </w:p>
        </w:tc>
        <w:tc>
          <w:tcPr>
            <w:tcW w:w="1350" w:type="dxa"/>
          </w:tcPr>
          <w:p w:rsidR="0029426B" w:rsidRPr="00A374BE" w:rsidRDefault="0029426B" w:rsidP="00E06A2D">
            <w:pPr>
              <w:jc w:val="both"/>
              <w:rPr>
                <w:rFonts w:cstheme="minorHAnsi"/>
                <w:sz w:val="18"/>
              </w:rPr>
            </w:pPr>
            <w:r>
              <w:rPr>
                <w:sz w:val="18"/>
              </w:rPr>
              <w:t xml:space="preserve">The number of officials from the record </w:t>
            </w:r>
            <w:r>
              <w:rPr>
                <w:sz w:val="18"/>
              </w:rPr>
              <w:lastRenderedPageBreak/>
              <w:t>creators who are trained and apply the methodological guideline, and the amount of archival material that is arranged and processed according to these guidelines</w:t>
            </w:r>
          </w:p>
        </w:tc>
        <w:tc>
          <w:tcPr>
            <w:tcW w:w="1440" w:type="dxa"/>
          </w:tcPr>
          <w:p w:rsidR="0029426B" w:rsidRPr="00A374BE" w:rsidRDefault="0029426B" w:rsidP="00E06A2D">
            <w:pPr>
              <w:jc w:val="both"/>
              <w:rPr>
                <w:rFonts w:cstheme="minorHAnsi"/>
                <w:sz w:val="18"/>
              </w:rPr>
            </w:pPr>
            <w:r>
              <w:rPr>
                <w:sz w:val="18"/>
              </w:rPr>
              <w:lastRenderedPageBreak/>
              <w:t xml:space="preserve">70% of the officials engaged in the </w:t>
            </w:r>
            <w:r>
              <w:rPr>
                <w:sz w:val="18"/>
              </w:rPr>
              <w:lastRenderedPageBreak/>
              <w:t>competent archives are equipped with physical or electronic copies of the methodological guideline</w:t>
            </w:r>
          </w:p>
        </w:tc>
        <w:tc>
          <w:tcPr>
            <w:tcW w:w="1440" w:type="dxa"/>
          </w:tcPr>
          <w:p w:rsidR="0029426B" w:rsidRPr="00A374BE" w:rsidRDefault="0029426B" w:rsidP="00E06A2D">
            <w:pPr>
              <w:jc w:val="both"/>
              <w:rPr>
                <w:rFonts w:cstheme="minorHAnsi"/>
                <w:sz w:val="18"/>
              </w:rPr>
            </w:pPr>
            <w:r>
              <w:rPr>
                <w:sz w:val="18"/>
              </w:rPr>
              <w:lastRenderedPageBreak/>
              <w:t xml:space="preserve">30% of the officials engaged in the </w:t>
            </w:r>
            <w:r>
              <w:rPr>
                <w:sz w:val="18"/>
              </w:rPr>
              <w:lastRenderedPageBreak/>
              <w:t>competent archives are equipped with physical or electronic copies of the methodological guideline</w:t>
            </w:r>
          </w:p>
        </w:tc>
        <w:tc>
          <w:tcPr>
            <w:tcW w:w="1620" w:type="dxa"/>
          </w:tcPr>
          <w:p w:rsidR="0029426B" w:rsidRPr="00A374BE" w:rsidRDefault="0029426B" w:rsidP="00E06A2D">
            <w:pPr>
              <w:jc w:val="both"/>
              <w:rPr>
                <w:rFonts w:cstheme="minorHAnsi"/>
                <w:sz w:val="18"/>
              </w:rPr>
            </w:pPr>
            <w:r>
              <w:rPr>
                <w:sz w:val="18"/>
              </w:rPr>
              <w:lastRenderedPageBreak/>
              <w:t xml:space="preserve">Ensuring the implementation of the </w:t>
            </w:r>
            <w:r>
              <w:rPr>
                <w:sz w:val="18"/>
              </w:rPr>
              <w:lastRenderedPageBreak/>
              <w:t xml:space="preserve">methodological guideline in the competent archives for at least 50% of the arranged or more specifically, the controlled/monitored material. </w:t>
            </w:r>
          </w:p>
        </w:tc>
      </w:tr>
      <w:tr w:rsidR="0029426B" w:rsidRPr="00A374BE" w:rsidTr="00665265">
        <w:trPr>
          <w:trHeight w:val="264"/>
        </w:trPr>
        <w:tc>
          <w:tcPr>
            <w:tcW w:w="720" w:type="dxa"/>
          </w:tcPr>
          <w:p w:rsidR="0029426B" w:rsidRPr="00A374BE" w:rsidRDefault="0029426B" w:rsidP="00E06A2D">
            <w:pPr>
              <w:rPr>
                <w:rFonts w:cstheme="minorHAnsi"/>
                <w:sz w:val="18"/>
                <w:lang w:val="sq-AL"/>
              </w:rPr>
            </w:pPr>
          </w:p>
        </w:tc>
        <w:tc>
          <w:tcPr>
            <w:tcW w:w="1620" w:type="dxa"/>
          </w:tcPr>
          <w:p w:rsidR="0029426B" w:rsidRPr="00A374BE" w:rsidRDefault="0029426B" w:rsidP="00E06A2D">
            <w:pPr>
              <w:rPr>
                <w:rFonts w:cstheme="minorHAnsi"/>
                <w:sz w:val="18"/>
                <w:szCs w:val="16"/>
              </w:rPr>
            </w:pPr>
            <w:r>
              <w:rPr>
                <w:sz w:val="18"/>
                <w:szCs w:val="16"/>
              </w:rPr>
              <w:t>Total budget for Specific Objective 4:</w:t>
            </w:r>
          </w:p>
        </w:tc>
        <w:tc>
          <w:tcPr>
            <w:tcW w:w="2520" w:type="dxa"/>
          </w:tcPr>
          <w:p w:rsidR="0029426B" w:rsidRPr="00A374BE" w:rsidRDefault="0029426B" w:rsidP="00E06A2D">
            <w:pPr>
              <w:rPr>
                <w:rFonts w:cstheme="minorHAnsi"/>
                <w:sz w:val="18"/>
              </w:rPr>
            </w:pPr>
            <w:r>
              <w:rPr>
                <w:sz w:val="18"/>
              </w:rPr>
              <w:t>2,000</w:t>
            </w:r>
          </w:p>
        </w:tc>
        <w:tc>
          <w:tcPr>
            <w:tcW w:w="630" w:type="dxa"/>
          </w:tcPr>
          <w:p w:rsidR="0029426B" w:rsidRPr="00A374BE" w:rsidRDefault="0029426B" w:rsidP="00E06A2D">
            <w:pPr>
              <w:rPr>
                <w:rFonts w:cstheme="minorHAnsi"/>
                <w:sz w:val="18"/>
                <w:lang w:val="sq-AL"/>
              </w:rPr>
            </w:pPr>
          </w:p>
        </w:tc>
        <w:tc>
          <w:tcPr>
            <w:tcW w:w="540" w:type="dxa"/>
          </w:tcPr>
          <w:p w:rsidR="0029426B" w:rsidRPr="00A374BE" w:rsidRDefault="0029426B" w:rsidP="00E06A2D">
            <w:pPr>
              <w:rPr>
                <w:rFonts w:cstheme="minorHAnsi"/>
                <w:sz w:val="18"/>
                <w:lang w:val="sq-AL"/>
              </w:rPr>
            </w:pPr>
          </w:p>
        </w:tc>
        <w:tc>
          <w:tcPr>
            <w:tcW w:w="588" w:type="dxa"/>
          </w:tcPr>
          <w:p w:rsidR="0029426B" w:rsidRPr="00A374BE" w:rsidRDefault="0029426B" w:rsidP="00E06A2D">
            <w:pPr>
              <w:rPr>
                <w:rFonts w:cstheme="minorHAnsi"/>
                <w:sz w:val="18"/>
                <w:lang w:val="sq-AL"/>
              </w:rPr>
            </w:pPr>
          </w:p>
        </w:tc>
        <w:tc>
          <w:tcPr>
            <w:tcW w:w="852" w:type="dxa"/>
          </w:tcPr>
          <w:p w:rsidR="0029426B" w:rsidRPr="00A374BE" w:rsidRDefault="0029426B" w:rsidP="00E06A2D">
            <w:pPr>
              <w:rPr>
                <w:rFonts w:cstheme="minorHAnsi"/>
                <w:sz w:val="18"/>
                <w:lang w:val="sq-AL"/>
              </w:rPr>
            </w:pPr>
          </w:p>
        </w:tc>
        <w:tc>
          <w:tcPr>
            <w:tcW w:w="950" w:type="dxa"/>
          </w:tcPr>
          <w:p w:rsidR="0029426B" w:rsidRPr="00A374BE" w:rsidRDefault="0029426B" w:rsidP="00E06A2D">
            <w:pPr>
              <w:rPr>
                <w:rFonts w:cstheme="minorHAnsi"/>
                <w:sz w:val="18"/>
                <w:lang w:val="sq-AL"/>
              </w:rPr>
            </w:pPr>
          </w:p>
        </w:tc>
        <w:tc>
          <w:tcPr>
            <w:tcW w:w="1030" w:type="dxa"/>
          </w:tcPr>
          <w:p w:rsidR="0029426B" w:rsidRPr="00A374BE" w:rsidRDefault="0029426B" w:rsidP="00E06A2D">
            <w:pPr>
              <w:rPr>
                <w:rFonts w:cstheme="minorHAnsi"/>
                <w:sz w:val="18"/>
                <w:lang w:val="sq-AL"/>
              </w:rPr>
            </w:pPr>
          </w:p>
        </w:tc>
        <w:tc>
          <w:tcPr>
            <w:tcW w:w="1350" w:type="dxa"/>
          </w:tcPr>
          <w:p w:rsidR="0029426B" w:rsidRPr="00A374BE" w:rsidRDefault="0029426B" w:rsidP="00E06A2D">
            <w:pPr>
              <w:rPr>
                <w:rFonts w:cstheme="minorHAnsi"/>
                <w:sz w:val="18"/>
                <w:lang w:val="sq-AL"/>
              </w:rPr>
            </w:pPr>
          </w:p>
        </w:tc>
        <w:tc>
          <w:tcPr>
            <w:tcW w:w="1440" w:type="dxa"/>
          </w:tcPr>
          <w:p w:rsidR="0029426B" w:rsidRPr="00A374BE" w:rsidRDefault="0029426B" w:rsidP="00E06A2D">
            <w:pPr>
              <w:rPr>
                <w:rFonts w:cstheme="minorHAnsi"/>
                <w:sz w:val="18"/>
                <w:lang w:val="sq-AL"/>
              </w:rPr>
            </w:pPr>
          </w:p>
        </w:tc>
        <w:tc>
          <w:tcPr>
            <w:tcW w:w="1440" w:type="dxa"/>
          </w:tcPr>
          <w:p w:rsidR="0029426B" w:rsidRPr="00A374BE" w:rsidRDefault="0029426B" w:rsidP="00E06A2D">
            <w:pPr>
              <w:rPr>
                <w:rFonts w:cstheme="minorHAnsi"/>
                <w:sz w:val="18"/>
                <w:lang w:val="sq-AL"/>
              </w:rPr>
            </w:pPr>
          </w:p>
        </w:tc>
        <w:tc>
          <w:tcPr>
            <w:tcW w:w="1620" w:type="dxa"/>
          </w:tcPr>
          <w:p w:rsidR="0029426B" w:rsidRPr="00A374BE" w:rsidRDefault="0029426B" w:rsidP="00E06A2D">
            <w:pPr>
              <w:rPr>
                <w:rFonts w:cstheme="minorHAnsi"/>
                <w:sz w:val="18"/>
                <w:lang w:val="sq-AL"/>
              </w:rPr>
            </w:pPr>
          </w:p>
        </w:tc>
      </w:tr>
      <w:tr w:rsidR="0029426B" w:rsidRPr="00A374BE" w:rsidTr="00665265">
        <w:trPr>
          <w:trHeight w:val="264"/>
        </w:trPr>
        <w:tc>
          <w:tcPr>
            <w:tcW w:w="720" w:type="dxa"/>
          </w:tcPr>
          <w:p w:rsidR="0029426B" w:rsidRPr="00A374BE" w:rsidRDefault="0029426B" w:rsidP="00E06A2D">
            <w:pPr>
              <w:rPr>
                <w:rFonts w:cstheme="minorHAnsi"/>
                <w:sz w:val="18"/>
                <w:lang w:val="sq-AL"/>
              </w:rPr>
            </w:pPr>
          </w:p>
        </w:tc>
        <w:tc>
          <w:tcPr>
            <w:tcW w:w="1620" w:type="dxa"/>
          </w:tcPr>
          <w:p w:rsidR="0029426B" w:rsidRPr="00A374BE" w:rsidRDefault="0029426B" w:rsidP="00E06A2D">
            <w:pPr>
              <w:rPr>
                <w:rFonts w:cstheme="minorHAnsi"/>
                <w:sz w:val="18"/>
                <w:szCs w:val="16"/>
              </w:rPr>
            </w:pPr>
            <w:r>
              <w:rPr>
                <w:sz w:val="18"/>
                <w:szCs w:val="16"/>
              </w:rPr>
              <w:t>Of which capital:</w:t>
            </w:r>
          </w:p>
        </w:tc>
        <w:tc>
          <w:tcPr>
            <w:tcW w:w="2520" w:type="dxa"/>
          </w:tcPr>
          <w:p w:rsidR="0029426B" w:rsidRPr="00A374BE" w:rsidRDefault="0029426B" w:rsidP="00E06A2D">
            <w:pPr>
              <w:rPr>
                <w:rFonts w:cstheme="minorHAnsi"/>
                <w:sz w:val="18"/>
                <w:lang w:val="sq-AL"/>
              </w:rPr>
            </w:pPr>
          </w:p>
        </w:tc>
        <w:tc>
          <w:tcPr>
            <w:tcW w:w="630" w:type="dxa"/>
          </w:tcPr>
          <w:p w:rsidR="0029426B" w:rsidRPr="00A374BE" w:rsidRDefault="0029426B" w:rsidP="00E06A2D">
            <w:pPr>
              <w:rPr>
                <w:rFonts w:cstheme="minorHAnsi"/>
                <w:sz w:val="18"/>
                <w:lang w:val="sq-AL"/>
              </w:rPr>
            </w:pPr>
          </w:p>
        </w:tc>
        <w:tc>
          <w:tcPr>
            <w:tcW w:w="540" w:type="dxa"/>
          </w:tcPr>
          <w:p w:rsidR="0029426B" w:rsidRPr="00A374BE" w:rsidRDefault="0029426B" w:rsidP="00E06A2D">
            <w:pPr>
              <w:rPr>
                <w:rFonts w:cstheme="minorHAnsi"/>
                <w:sz w:val="18"/>
                <w:lang w:val="sq-AL"/>
              </w:rPr>
            </w:pPr>
          </w:p>
        </w:tc>
        <w:tc>
          <w:tcPr>
            <w:tcW w:w="588" w:type="dxa"/>
          </w:tcPr>
          <w:p w:rsidR="0029426B" w:rsidRPr="00A374BE" w:rsidRDefault="0029426B" w:rsidP="00E06A2D">
            <w:pPr>
              <w:rPr>
                <w:rFonts w:cstheme="minorHAnsi"/>
                <w:sz w:val="18"/>
                <w:lang w:val="sq-AL"/>
              </w:rPr>
            </w:pPr>
          </w:p>
        </w:tc>
        <w:tc>
          <w:tcPr>
            <w:tcW w:w="852" w:type="dxa"/>
          </w:tcPr>
          <w:p w:rsidR="0029426B" w:rsidRPr="00A374BE" w:rsidRDefault="0029426B" w:rsidP="00E06A2D">
            <w:pPr>
              <w:rPr>
                <w:rFonts w:cstheme="minorHAnsi"/>
                <w:sz w:val="18"/>
                <w:lang w:val="sq-AL"/>
              </w:rPr>
            </w:pPr>
          </w:p>
        </w:tc>
        <w:tc>
          <w:tcPr>
            <w:tcW w:w="950" w:type="dxa"/>
          </w:tcPr>
          <w:p w:rsidR="0029426B" w:rsidRPr="00A374BE" w:rsidRDefault="0029426B" w:rsidP="00E06A2D">
            <w:pPr>
              <w:rPr>
                <w:rFonts w:cstheme="minorHAnsi"/>
                <w:sz w:val="18"/>
                <w:lang w:val="sq-AL"/>
              </w:rPr>
            </w:pPr>
          </w:p>
        </w:tc>
        <w:tc>
          <w:tcPr>
            <w:tcW w:w="1030" w:type="dxa"/>
          </w:tcPr>
          <w:p w:rsidR="0029426B" w:rsidRPr="00A374BE" w:rsidRDefault="0029426B" w:rsidP="00E06A2D">
            <w:pPr>
              <w:rPr>
                <w:rFonts w:cstheme="minorHAnsi"/>
                <w:sz w:val="18"/>
                <w:lang w:val="sq-AL"/>
              </w:rPr>
            </w:pPr>
          </w:p>
        </w:tc>
        <w:tc>
          <w:tcPr>
            <w:tcW w:w="1350" w:type="dxa"/>
          </w:tcPr>
          <w:p w:rsidR="0029426B" w:rsidRPr="00A374BE" w:rsidRDefault="0029426B" w:rsidP="00E06A2D">
            <w:pPr>
              <w:rPr>
                <w:rFonts w:cstheme="minorHAnsi"/>
                <w:sz w:val="18"/>
                <w:lang w:val="sq-AL"/>
              </w:rPr>
            </w:pPr>
          </w:p>
        </w:tc>
        <w:tc>
          <w:tcPr>
            <w:tcW w:w="1440" w:type="dxa"/>
          </w:tcPr>
          <w:p w:rsidR="0029426B" w:rsidRPr="00A374BE" w:rsidRDefault="0029426B" w:rsidP="00E06A2D">
            <w:pPr>
              <w:rPr>
                <w:rFonts w:cstheme="minorHAnsi"/>
                <w:sz w:val="18"/>
                <w:lang w:val="sq-AL"/>
              </w:rPr>
            </w:pPr>
          </w:p>
        </w:tc>
        <w:tc>
          <w:tcPr>
            <w:tcW w:w="1440" w:type="dxa"/>
          </w:tcPr>
          <w:p w:rsidR="0029426B" w:rsidRPr="00A374BE" w:rsidRDefault="0029426B" w:rsidP="00E06A2D">
            <w:pPr>
              <w:rPr>
                <w:rFonts w:cstheme="minorHAnsi"/>
                <w:sz w:val="18"/>
                <w:lang w:val="sq-AL"/>
              </w:rPr>
            </w:pPr>
          </w:p>
        </w:tc>
        <w:tc>
          <w:tcPr>
            <w:tcW w:w="1620" w:type="dxa"/>
          </w:tcPr>
          <w:p w:rsidR="0029426B" w:rsidRPr="00A374BE" w:rsidRDefault="0029426B" w:rsidP="00E06A2D">
            <w:pPr>
              <w:rPr>
                <w:rFonts w:cstheme="minorHAnsi"/>
                <w:sz w:val="18"/>
                <w:lang w:val="sq-AL"/>
              </w:rPr>
            </w:pPr>
          </w:p>
        </w:tc>
      </w:tr>
      <w:tr w:rsidR="0029426B" w:rsidRPr="00A374BE" w:rsidTr="00665265">
        <w:trPr>
          <w:trHeight w:val="264"/>
        </w:trPr>
        <w:tc>
          <w:tcPr>
            <w:tcW w:w="720" w:type="dxa"/>
          </w:tcPr>
          <w:p w:rsidR="0029426B" w:rsidRPr="00A374BE" w:rsidRDefault="0029426B" w:rsidP="00E06A2D">
            <w:pPr>
              <w:rPr>
                <w:rFonts w:cstheme="minorHAnsi"/>
                <w:sz w:val="18"/>
                <w:lang w:val="sq-AL"/>
              </w:rPr>
            </w:pPr>
          </w:p>
        </w:tc>
        <w:tc>
          <w:tcPr>
            <w:tcW w:w="1620" w:type="dxa"/>
          </w:tcPr>
          <w:p w:rsidR="0029426B" w:rsidRPr="00A374BE" w:rsidRDefault="0029426B" w:rsidP="00E06A2D">
            <w:pPr>
              <w:rPr>
                <w:rFonts w:cstheme="minorHAnsi"/>
                <w:sz w:val="18"/>
                <w:szCs w:val="16"/>
              </w:rPr>
            </w:pPr>
            <w:r>
              <w:rPr>
                <w:sz w:val="18"/>
                <w:szCs w:val="16"/>
              </w:rPr>
              <w:t>Of which current:</w:t>
            </w:r>
          </w:p>
        </w:tc>
        <w:tc>
          <w:tcPr>
            <w:tcW w:w="2520" w:type="dxa"/>
          </w:tcPr>
          <w:p w:rsidR="0029426B" w:rsidRPr="00A374BE" w:rsidRDefault="0029426B" w:rsidP="00E06A2D">
            <w:pPr>
              <w:rPr>
                <w:rFonts w:cstheme="minorHAnsi"/>
                <w:sz w:val="18"/>
              </w:rPr>
            </w:pPr>
            <w:r>
              <w:rPr>
                <w:sz w:val="18"/>
              </w:rPr>
              <w:t>Goods and Services</w:t>
            </w:r>
          </w:p>
        </w:tc>
        <w:tc>
          <w:tcPr>
            <w:tcW w:w="630" w:type="dxa"/>
          </w:tcPr>
          <w:p w:rsidR="0029426B" w:rsidRPr="00A374BE" w:rsidRDefault="0029426B" w:rsidP="00E06A2D">
            <w:pPr>
              <w:rPr>
                <w:rFonts w:cstheme="minorHAnsi"/>
                <w:sz w:val="18"/>
                <w:lang w:val="sq-AL"/>
              </w:rPr>
            </w:pPr>
          </w:p>
        </w:tc>
        <w:tc>
          <w:tcPr>
            <w:tcW w:w="540" w:type="dxa"/>
          </w:tcPr>
          <w:p w:rsidR="0029426B" w:rsidRPr="00A374BE" w:rsidRDefault="0029426B" w:rsidP="00E06A2D">
            <w:pPr>
              <w:rPr>
                <w:rFonts w:cstheme="minorHAnsi"/>
                <w:sz w:val="18"/>
                <w:lang w:val="sq-AL"/>
              </w:rPr>
            </w:pPr>
          </w:p>
        </w:tc>
        <w:tc>
          <w:tcPr>
            <w:tcW w:w="588" w:type="dxa"/>
          </w:tcPr>
          <w:p w:rsidR="0029426B" w:rsidRPr="00A374BE" w:rsidRDefault="0029426B" w:rsidP="00E06A2D">
            <w:pPr>
              <w:rPr>
                <w:rFonts w:cstheme="minorHAnsi"/>
                <w:sz w:val="18"/>
                <w:lang w:val="sq-AL"/>
              </w:rPr>
            </w:pPr>
          </w:p>
        </w:tc>
        <w:tc>
          <w:tcPr>
            <w:tcW w:w="852" w:type="dxa"/>
          </w:tcPr>
          <w:p w:rsidR="0029426B" w:rsidRPr="00A374BE" w:rsidRDefault="0029426B" w:rsidP="00E06A2D">
            <w:pPr>
              <w:rPr>
                <w:rFonts w:cstheme="minorHAnsi"/>
                <w:sz w:val="18"/>
                <w:lang w:val="sq-AL"/>
              </w:rPr>
            </w:pPr>
          </w:p>
        </w:tc>
        <w:tc>
          <w:tcPr>
            <w:tcW w:w="950" w:type="dxa"/>
          </w:tcPr>
          <w:p w:rsidR="0029426B" w:rsidRPr="00A374BE" w:rsidRDefault="0029426B" w:rsidP="00E06A2D">
            <w:pPr>
              <w:rPr>
                <w:rFonts w:cstheme="minorHAnsi"/>
                <w:sz w:val="18"/>
                <w:lang w:val="sq-AL"/>
              </w:rPr>
            </w:pPr>
          </w:p>
        </w:tc>
        <w:tc>
          <w:tcPr>
            <w:tcW w:w="1030" w:type="dxa"/>
          </w:tcPr>
          <w:p w:rsidR="0029426B" w:rsidRPr="00A374BE" w:rsidRDefault="0029426B" w:rsidP="00E06A2D">
            <w:pPr>
              <w:rPr>
                <w:rFonts w:cstheme="minorHAnsi"/>
                <w:sz w:val="18"/>
                <w:lang w:val="sq-AL"/>
              </w:rPr>
            </w:pPr>
          </w:p>
        </w:tc>
        <w:tc>
          <w:tcPr>
            <w:tcW w:w="1350" w:type="dxa"/>
          </w:tcPr>
          <w:p w:rsidR="0029426B" w:rsidRPr="00A374BE" w:rsidRDefault="0029426B" w:rsidP="00E06A2D">
            <w:pPr>
              <w:rPr>
                <w:rFonts w:cstheme="minorHAnsi"/>
                <w:sz w:val="18"/>
                <w:lang w:val="sq-AL"/>
              </w:rPr>
            </w:pPr>
          </w:p>
        </w:tc>
        <w:tc>
          <w:tcPr>
            <w:tcW w:w="1440" w:type="dxa"/>
          </w:tcPr>
          <w:p w:rsidR="0029426B" w:rsidRPr="00A374BE" w:rsidRDefault="0029426B" w:rsidP="00E06A2D">
            <w:pPr>
              <w:rPr>
                <w:rFonts w:cstheme="minorHAnsi"/>
                <w:sz w:val="18"/>
                <w:lang w:val="sq-AL"/>
              </w:rPr>
            </w:pPr>
          </w:p>
        </w:tc>
        <w:tc>
          <w:tcPr>
            <w:tcW w:w="1440" w:type="dxa"/>
          </w:tcPr>
          <w:p w:rsidR="0029426B" w:rsidRPr="00A374BE" w:rsidRDefault="0029426B" w:rsidP="00E06A2D">
            <w:pPr>
              <w:rPr>
                <w:rFonts w:cstheme="minorHAnsi"/>
                <w:sz w:val="18"/>
                <w:lang w:val="sq-AL"/>
              </w:rPr>
            </w:pPr>
          </w:p>
        </w:tc>
        <w:tc>
          <w:tcPr>
            <w:tcW w:w="1620" w:type="dxa"/>
          </w:tcPr>
          <w:p w:rsidR="0029426B" w:rsidRPr="00A374BE" w:rsidRDefault="0029426B" w:rsidP="00E06A2D">
            <w:pPr>
              <w:rPr>
                <w:rFonts w:cstheme="minorHAnsi"/>
                <w:sz w:val="18"/>
                <w:lang w:val="sq-AL"/>
              </w:rPr>
            </w:pPr>
          </w:p>
        </w:tc>
      </w:tr>
    </w:tbl>
    <w:p w:rsidR="0029426B" w:rsidRPr="00A374BE" w:rsidRDefault="0029426B" w:rsidP="0029426B">
      <w:pPr>
        <w:rPr>
          <w:rFonts w:cstheme="minorHAnsi"/>
          <w:lang w:val="sq-AL"/>
        </w:rPr>
      </w:pPr>
    </w:p>
    <w:tbl>
      <w:tblPr>
        <w:tblStyle w:val="TableGrid"/>
        <w:tblW w:w="15300" w:type="dxa"/>
        <w:tblInd w:w="-725" w:type="dxa"/>
        <w:tblLayout w:type="fixed"/>
        <w:tblLook w:val="04A0" w:firstRow="1" w:lastRow="0" w:firstColumn="1" w:lastColumn="0" w:noHBand="0" w:noVBand="1"/>
      </w:tblPr>
      <w:tblGrid>
        <w:gridCol w:w="720"/>
        <w:gridCol w:w="2455"/>
        <w:gridCol w:w="2230"/>
        <w:gridCol w:w="3240"/>
        <w:gridCol w:w="3060"/>
        <w:gridCol w:w="3595"/>
      </w:tblGrid>
      <w:tr w:rsidR="0029426B" w:rsidRPr="00A374BE" w:rsidTr="00665265">
        <w:tc>
          <w:tcPr>
            <w:tcW w:w="720" w:type="dxa"/>
            <w:shd w:val="clear" w:color="auto" w:fill="BFBFBF" w:themeFill="background1" w:themeFillShade="BF"/>
          </w:tcPr>
          <w:p w:rsidR="0029426B" w:rsidRPr="00A374BE" w:rsidRDefault="0029426B" w:rsidP="00E06A2D">
            <w:pPr>
              <w:rPr>
                <w:rFonts w:cstheme="minorHAnsi"/>
                <w:b/>
                <w:sz w:val="18"/>
                <w:szCs w:val="18"/>
              </w:rPr>
            </w:pPr>
            <w:r>
              <w:rPr>
                <w:b/>
                <w:sz w:val="18"/>
                <w:szCs w:val="18"/>
              </w:rPr>
              <w:t>2.5</w:t>
            </w:r>
          </w:p>
        </w:tc>
        <w:tc>
          <w:tcPr>
            <w:tcW w:w="14580" w:type="dxa"/>
            <w:gridSpan w:val="5"/>
            <w:shd w:val="clear" w:color="auto" w:fill="BFBFBF" w:themeFill="background1" w:themeFillShade="BF"/>
          </w:tcPr>
          <w:p w:rsidR="0029426B" w:rsidRPr="00A374BE" w:rsidRDefault="0029426B" w:rsidP="00E06A2D">
            <w:pPr>
              <w:rPr>
                <w:rFonts w:cstheme="minorHAnsi"/>
                <w:b/>
                <w:sz w:val="18"/>
                <w:szCs w:val="18"/>
              </w:rPr>
            </w:pPr>
            <w:r>
              <w:rPr>
                <w:b/>
                <w:sz w:val="18"/>
                <w:szCs w:val="18"/>
              </w:rPr>
              <w:t>Strategic Goal 5: Implementation of preventive and/or punitive measures for failure to meet the annual norms for organizing and processing archival material by record creators</w:t>
            </w:r>
          </w:p>
        </w:tc>
      </w:tr>
      <w:tr w:rsidR="0029426B" w:rsidRPr="00A374BE" w:rsidTr="00665265">
        <w:tc>
          <w:tcPr>
            <w:tcW w:w="720" w:type="dxa"/>
            <w:shd w:val="clear" w:color="auto" w:fill="BFBFBF" w:themeFill="background1" w:themeFillShade="BF"/>
          </w:tcPr>
          <w:p w:rsidR="0029426B" w:rsidRPr="00A374BE" w:rsidRDefault="0029426B" w:rsidP="00E06A2D">
            <w:pPr>
              <w:rPr>
                <w:rFonts w:cstheme="minorHAnsi"/>
                <w:b/>
                <w:sz w:val="18"/>
                <w:szCs w:val="18"/>
              </w:rPr>
            </w:pPr>
            <w:r>
              <w:rPr>
                <w:b/>
                <w:sz w:val="18"/>
                <w:szCs w:val="18"/>
              </w:rPr>
              <w:t>No.</w:t>
            </w:r>
          </w:p>
        </w:tc>
        <w:tc>
          <w:tcPr>
            <w:tcW w:w="2455" w:type="dxa"/>
            <w:shd w:val="clear" w:color="auto" w:fill="BFBFBF" w:themeFill="background1" w:themeFillShade="BF"/>
          </w:tcPr>
          <w:p w:rsidR="0029426B" w:rsidRPr="00A374BE" w:rsidRDefault="0029426B" w:rsidP="00E06A2D">
            <w:pPr>
              <w:jc w:val="center"/>
              <w:rPr>
                <w:rFonts w:cstheme="minorHAnsi"/>
                <w:b/>
                <w:sz w:val="18"/>
                <w:szCs w:val="18"/>
              </w:rPr>
            </w:pPr>
            <w:r>
              <w:rPr>
                <w:b/>
                <w:sz w:val="18"/>
                <w:szCs w:val="18"/>
              </w:rPr>
              <w:t>Indicator</w:t>
            </w:r>
          </w:p>
        </w:tc>
        <w:tc>
          <w:tcPr>
            <w:tcW w:w="2230" w:type="dxa"/>
            <w:shd w:val="clear" w:color="auto" w:fill="BFBFBF" w:themeFill="background1" w:themeFillShade="BF"/>
          </w:tcPr>
          <w:p w:rsidR="0029426B" w:rsidRPr="00A374BE" w:rsidRDefault="0029426B" w:rsidP="00E06A2D">
            <w:pPr>
              <w:jc w:val="center"/>
              <w:rPr>
                <w:rFonts w:cstheme="minorHAnsi"/>
                <w:b/>
                <w:sz w:val="18"/>
                <w:szCs w:val="18"/>
              </w:rPr>
            </w:pPr>
            <w:r>
              <w:rPr>
                <w:b/>
                <w:sz w:val="18"/>
                <w:szCs w:val="18"/>
              </w:rPr>
              <w:t>Baseline value</w:t>
            </w:r>
          </w:p>
        </w:tc>
        <w:tc>
          <w:tcPr>
            <w:tcW w:w="3240" w:type="dxa"/>
            <w:shd w:val="clear" w:color="auto" w:fill="BFBFBF" w:themeFill="background1" w:themeFillShade="BF"/>
          </w:tcPr>
          <w:p w:rsidR="0029426B" w:rsidRPr="00A374BE" w:rsidRDefault="00A32213" w:rsidP="00E06A2D">
            <w:pPr>
              <w:jc w:val="center"/>
              <w:rPr>
                <w:rFonts w:cstheme="minorHAnsi"/>
                <w:b/>
                <w:sz w:val="18"/>
                <w:szCs w:val="18"/>
              </w:rPr>
            </w:pPr>
            <w:r>
              <w:rPr>
                <w:b/>
                <w:sz w:val="18"/>
                <w:szCs w:val="18"/>
              </w:rPr>
              <w:t>2026</w:t>
            </w:r>
          </w:p>
        </w:tc>
        <w:tc>
          <w:tcPr>
            <w:tcW w:w="3060" w:type="dxa"/>
            <w:shd w:val="clear" w:color="auto" w:fill="BFBFBF" w:themeFill="background1" w:themeFillShade="BF"/>
          </w:tcPr>
          <w:p w:rsidR="0029426B" w:rsidRPr="00A374BE" w:rsidRDefault="00A32213" w:rsidP="00E06A2D">
            <w:pPr>
              <w:jc w:val="center"/>
              <w:rPr>
                <w:rFonts w:cstheme="minorHAnsi"/>
                <w:b/>
                <w:sz w:val="18"/>
                <w:szCs w:val="18"/>
              </w:rPr>
            </w:pPr>
            <w:r>
              <w:rPr>
                <w:b/>
                <w:sz w:val="18"/>
                <w:szCs w:val="18"/>
              </w:rPr>
              <w:t>2027</w:t>
            </w:r>
          </w:p>
        </w:tc>
        <w:tc>
          <w:tcPr>
            <w:tcW w:w="3595" w:type="dxa"/>
            <w:shd w:val="clear" w:color="auto" w:fill="BFBFBF" w:themeFill="background1" w:themeFillShade="BF"/>
          </w:tcPr>
          <w:p w:rsidR="0029426B" w:rsidRPr="00A374BE" w:rsidRDefault="00A32213" w:rsidP="00E06A2D">
            <w:pPr>
              <w:jc w:val="center"/>
              <w:rPr>
                <w:rFonts w:cstheme="minorHAnsi"/>
                <w:b/>
                <w:sz w:val="18"/>
                <w:szCs w:val="18"/>
              </w:rPr>
            </w:pPr>
            <w:r>
              <w:rPr>
                <w:b/>
                <w:sz w:val="18"/>
                <w:szCs w:val="18"/>
              </w:rPr>
              <w:t>2028</w:t>
            </w:r>
          </w:p>
        </w:tc>
      </w:tr>
      <w:tr w:rsidR="0029426B" w:rsidRPr="00A374BE" w:rsidTr="00665265">
        <w:tc>
          <w:tcPr>
            <w:tcW w:w="720" w:type="dxa"/>
          </w:tcPr>
          <w:p w:rsidR="0029426B" w:rsidRPr="00A374BE" w:rsidRDefault="0029426B" w:rsidP="00E06A2D">
            <w:pPr>
              <w:rPr>
                <w:rFonts w:cstheme="minorHAnsi"/>
                <w:b/>
                <w:sz w:val="18"/>
                <w:szCs w:val="18"/>
              </w:rPr>
            </w:pPr>
            <w:r>
              <w:rPr>
                <w:b/>
                <w:sz w:val="18"/>
                <w:szCs w:val="18"/>
              </w:rPr>
              <w:t>1.</w:t>
            </w:r>
          </w:p>
        </w:tc>
        <w:tc>
          <w:tcPr>
            <w:tcW w:w="2455" w:type="dxa"/>
          </w:tcPr>
          <w:p w:rsidR="0029426B" w:rsidRPr="00A374BE" w:rsidRDefault="0029426B" w:rsidP="00E06A2D">
            <w:pPr>
              <w:jc w:val="both"/>
              <w:rPr>
                <w:rFonts w:cstheme="minorHAnsi"/>
                <w:sz w:val="18"/>
                <w:szCs w:val="18"/>
              </w:rPr>
            </w:pPr>
            <w:r>
              <w:rPr>
                <w:sz w:val="18"/>
                <w:szCs w:val="18"/>
              </w:rPr>
              <w:t>The number of measures imposed by the inspection control from KSAA for the record creators/record holders for failing to meet the mandatory work standards in the arrangement and processing of archival material</w:t>
            </w:r>
          </w:p>
        </w:tc>
        <w:tc>
          <w:tcPr>
            <w:tcW w:w="2230" w:type="dxa"/>
          </w:tcPr>
          <w:p w:rsidR="0029426B" w:rsidRPr="00A374BE" w:rsidRDefault="0029426B" w:rsidP="00E06A2D">
            <w:pPr>
              <w:rPr>
                <w:rFonts w:cstheme="minorHAnsi"/>
                <w:sz w:val="18"/>
                <w:szCs w:val="18"/>
              </w:rPr>
            </w:pPr>
            <w:r>
              <w:rPr>
                <w:sz w:val="18"/>
                <w:szCs w:val="18"/>
              </w:rPr>
              <w:t>Situation in 2025</w:t>
            </w:r>
          </w:p>
        </w:tc>
        <w:tc>
          <w:tcPr>
            <w:tcW w:w="3240" w:type="dxa"/>
          </w:tcPr>
          <w:p w:rsidR="0029426B" w:rsidRPr="00A374BE" w:rsidRDefault="0029426B" w:rsidP="00E06A2D">
            <w:pPr>
              <w:rPr>
                <w:rFonts w:cstheme="minorHAnsi"/>
                <w:sz w:val="18"/>
                <w:szCs w:val="18"/>
              </w:rPr>
            </w:pPr>
            <w:r>
              <w:rPr>
                <w:sz w:val="18"/>
                <w:szCs w:val="18"/>
              </w:rPr>
              <w:t>No less than 20 measures imposed</w:t>
            </w:r>
          </w:p>
        </w:tc>
        <w:tc>
          <w:tcPr>
            <w:tcW w:w="3060" w:type="dxa"/>
          </w:tcPr>
          <w:p w:rsidR="0029426B" w:rsidRPr="00A374BE" w:rsidRDefault="0029426B" w:rsidP="00E06A2D">
            <w:pPr>
              <w:rPr>
                <w:rFonts w:cstheme="minorHAnsi"/>
                <w:sz w:val="18"/>
                <w:szCs w:val="18"/>
              </w:rPr>
            </w:pPr>
            <w:r>
              <w:rPr>
                <w:sz w:val="18"/>
                <w:szCs w:val="18"/>
              </w:rPr>
              <w:t xml:space="preserve">No less than 100 measures imposed </w:t>
            </w:r>
          </w:p>
        </w:tc>
        <w:tc>
          <w:tcPr>
            <w:tcW w:w="3595" w:type="dxa"/>
          </w:tcPr>
          <w:p w:rsidR="0029426B" w:rsidRPr="00A374BE" w:rsidRDefault="0029426B" w:rsidP="00E06A2D">
            <w:pPr>
              <w:jc w:val="both"/>
              <w:rPr>
                <w:rFonts w:cstheme="minorHAnsi"/>
                <w:sz w:val="18"/>
                <w:szCs w:val="18"/>
              </w:rPr>
            </w:pPr>
            <w:r>
              <w:rPr>
                <w:sz w:val="18"/>
                <w:szCs w:val="18"/>
              </w:rPr>
              <w:t>Imposition of measures for each record creator included in the electronic monitoring system who does not meet the annual rate according to the number of staff in the ratio: 1 official = 8 linear meters of material arranged</w:t>
            </w:r>
          </w:p>
        </w:tc>
      </w:tr>
    </w:tbl>
    <w:p w:rsidR="0029426B" w:rsidRPr="00A374BE" w:rsidRDefault="0029426B" w:rsidP="0029426B">
      <w:pPr>
        <w:rPr>
          <w:rFonts w:cstheme="minorHAnsi"/>
          <w:sz w:val="18"/>
          <w:szCs w:val="18"/>
          <w:lang w:val="sq-AL"/>
        </w:rPr>
      </w:pPr>
    </w:p>
    <w:tbl>
      <w:tblPr>
        <w:tblStyle w:val="TableGrid"/>
        <w:tblW w:w="15300" w:type="dxa"/>
        <w:tblInd w:w="-725" w:type="dxa"/>
        <w:tblLayout w:type="fixed"/>
        <w:tblLook w:val="04A0" w:firstRow="1" w:lastRow="0" w:firstColumn="1" w:lastColumn="0" w:noHBand="0" w:noVBand="1"/>
      </w:tblPr>
      <w:tblGrid>
        <w:gridCol w:w="720"/>
        <w:gridCol w:w="2015"/>
        <w:gridCol w:w="2026"/>
        <w:gridCol w:w="639"/>
        <w:gridCol w:w="540"/>
        <w:gridCol w:w="540"/>
        <w:gridCol w:w="1080"/>
        <w:gridCol w:w="900"/>
        <w:gridCol w:w="900"/>
        <w:gridCol w:w="1350"/>
        <w:gridCol w:w="1530"/>
        <w:gridCol w:w="1530"/>
        <w:gridCol w:w="1530"/>
      </w:tblGrid>
      <w:tr w:rsidR="0029426B" w:rsidRPr="00A374BE" w:rsidTr="00665265">
        <w:trPr>
          <w:trHeight w:val="210"/>
        </w:trPr>
        <w:tc>
          <w:tcPr>
            <w:tcW w:w="720" w:type="dxa"/>
            <w:vMerge w:val="restart"/>
            <w:shd w:val="clear" w:color="auto" w:fill="BFBFBF" w:themeFill="background1" w:themeFillShade="BF"/>
          </w:tcPr>
          <w:p w:rsidR="0029426B" w:rsidRPr="00A374BE" w:rsidRDefault="0029426B" w:rsidP="00E06A2D">
            <w:pPr>
              <w:rPr>
                <w:rFonts w:cstheme="minorHAnsi"/>
                <w:b/>
                <w:sz w:val="18"/>
                <w:szCs w:val="16"/>
              </w:rPr>
            </w:pPr>
            <w:r>
              <w:rPr>
                <w:b/>
                <w:sz w:val="18"/>
                <w:szCs w:val="16"/>
              </w:rPr>
              <w:t>No.</w:t>
            </w:r>
          </w:p>
        </w:tc>
        <w:tc>
          <w:tcPr>
            <w:tcW w:w="2015"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Measure</w:t>
            </w:r>
          </w:p>
        </w:tc>
        <w:tc>
          <w:tcPr>
            <w:tcW w:w="2026"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Action</w:t>
            </w:r>
          </w:p>
        </w:tc>
        <w:tc>
          <w:tcPr>
            <w:tcW w:w="1719" w:type="dxa"/>
            <w:gridSpan w:val="3"/>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Budget</w:t>
            </w:r>
          </w:p>
        </w:tc>
        <w:tc>
          <w:tcPr>
            <w:tcW w:w="1080"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Source of funding</w:t>
            </w:r>
          </w:p>
        </w:tc>
        <w:tc>
          <w:tcPr>
            <w:tcW w:w="900"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Leading institution(s)</w:t>
            </w:r>
          </w:p>
        </w:tc>
        <w:tc>
          <w:tcPr>
            <w:tcW w:w="900"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Supporting institution(s)</w:t>
            </w:r>
          </w:p>
        </w:tc>
        <w:tc>
          <w:tcPr>
            <w:tcW w:w="5940" w:type="dxa"/>
            <w:gridSpan w:val="4"/>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Deliverable</w:t>
            </w:r>
          </w:p>
        </w:tc>
      </w:tr>
      <w:tr w:rsidR="0029426B" w:rsidRPr="00A374BE" w:rsidTr="00665265">
        <w:trPr>
          <w:trHeight w:val="162"/>
        </w:trPr>
        <w:tc>
          <w:tcPr>
            <w:tcW w:w="72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2015"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2026"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639"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Year N1</w:t>
            </w:r>
          </w:p>
        </w:tc>
        <w:tc>
          <w:tcPr>
            <w:tcW w:w="540"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Year N2</w:t>
            </w:r>
          </w:p>
        </w:tc>
        <w:tc>
          <w:tcPr>
            <w:tcW w:w="540"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Year N3</w:t>
            </w:r>
          </w:p>
        </w:tc>
        <w:tc>
          <w:tcPr>
            <w:tcW w:w="108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90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90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350"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Measure indicators</w:t>
            </w:r>
          </w:p>
        </w:tc>
        <w:tc>
          <w:tcPr>
            <w:tcW w:w="4590" w:type="dxa"/>
            <w:gridSpan w:val="3"/>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Values</w:t>
            </w:r>
          </w:p>
        </w:tc>
      </w:tr>
      <w:tr w:rsidR="0029426B" w:rsidRPr="00A374BE" w:rsidTr="00665265">
        <w:trPr>
          <w:trHeight w:val="183"/>
        </w:trPr>
        <w:tc>
          <w:tcPr>
            <w:tcW w:w="72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2015"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2026"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639"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54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54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08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90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90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35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530"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2025</w:t>
            </w:r>
          </w:p>
        </w:tc>
        <w:tc>
          <w:tcPr>
            <w:tcW w:w="1530"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2026</w:t>
            </w:r>
          </w:p>
        </w:tc>
        <w:tc>
          <w:tcPr>
            <w:tcW w:w="1530"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2027</w:t>
            </w:r>
          </w:p>
        </w:tc>
      </w:tr>
      <w:tr w:rsidR="0029426B" w:rsidRPr="00A374BE" w:rsidTr="00665265">
        <w:trPr>
          <w:trHeight w:val="260"/>
        </w:trPr>
        <w:tc>
          <w:tcPr>
            <w:tcW w:w="720" w:type="dxa"/>
          </w:tcPr>
          <w:p w:rsidR="0029426B" w:rsidRPr="00A374BE" w:rsidRDefault="0029426B" w:rsidP="00E06A2D">
            <w:pPr>
              <w:rPr>
                <w:rFonts w:cstheme="minorHAnsi"/>
                <w:sz w:val="18"/>
              </w:rPr>
            </w:pPr>
            <w:r>
              <w:rPr>
                <w:b/>
                <w:sz w:val="18"/>
                <w:szCs w:val="16"/>
              </w:rPr>
              <w:t>2.5.1</w:t>
            </w:r>
          </w:p>
        </w:tc>
        <w:tc>
          <w:tcPr>
            <w:tcW w:w="2015" w:type="dxa"/>
          </w:tcPr>
          <w:p w:rsidR="0029426B" w:rsidRPr="00A374BE" w:rsidRDefault="0029426B" w:rsidP="00E06A2D">
            <w:pPr>
              <w:jc w:val="both"/>
              <w:rPr>
                <w:rFonts w:cstheme="minorHAnsi"/>
                <w:sz w:val="18"/>
              </w:rPr>
            </w:pPr>
            <w:r>
              <w:rPr>
                <w:sz w:val="18"/>
              </w:rPr>
              <w:t xml:space="preserve">Staff and other resource planning and implementation of the inspection plan with a focus on the </w:t>
            </w:r>
            <w:r>
              <w:rPr>
                <w:sz w:val="18"/>
              </w:rPr>
              <w:lastRenderedPageBreak/>
              <w:t>arrangement and processing of archival material by the record creator/record holder</w:t>
            </w:r>
          </w:p>
        </w:tc>
        <w:tc>
          <w:tcPr>
            <w:tcW w:w="2026" w:type="dxa"/>
          </w:tcPr>
          <w:p w:rsidR="0029426B" w:rsidRPr="00A374BE" w:rsidRDefault="0029426B" w:rsidP="0049710C">
            <w:pPr>
              <w:pStyle w:val="ListParagraph"/>
              <w:numPr>
                <w:ilvl w:val="0"/>
                <w:numId w:val="22"/>
              </w:numPr>
              <w:ind w:left="209" w:hanging="180"/>
              <w:jc w:val="both"/>
              <w:rPr>
                <w:rFonts w:cstheme="minorHAnsi"/>
                <w:sz w:val="18"/>
              </w:rPr>
            </w:pPr>
            <w:r>
              <w:rPr>
                <w:sz w:val="18"/>
              </w:rPr>
              <w:lastRenderedPageBreak/>
              <w:t>Physical and/or electronic monitoring of the achievement of individual work rates;</w:t>
            </w:r>
          </w:p>
          <w:p w:rsidR="0029426B" w:rsidRPr="00A374BE" w:rsidRDefault="0029426B" w:rsidP="0049710C">
            <w:pPr>
              <w:pStyle w:val="ListParagraph"/>
              <w:numPr>
                <w:ilvl w:val="0"/>
                <w:numId w:val="22"/>
              </w:numPr>
              <w:ind w:left="209" w:hanging="180"/>
              <w:jc w:val="both"/>
              <w:rPr>
                <w:rFonts w:cstheme="minorHAnsi"/>
                <w:sz w:val="18"/>
              </w:rPr>
            </w:pPr>
            <w:r>
              <w:rPr>
                <w:sz w:val="18"/>
              </w:rPr>
              <w:lastRenderedPageBreak/>
              <w:t>Execution of the planned and focused inspection on arrangement/processing;</w:t>
            </w:r>
          </w:p>
          <w:p w:rsidR="0029426B" w:rsidRPr="00A374BE" w:rsidRDefault="0029426B" w:rsidP="0049710C">
            <w:pPr>
              <w:pStyle w:val="ListParagraph"/>
              <w:numPr>
                <w:ilvl w:val="0"/>
                <w:numId w:val="22"/>
              </w:numPr>
              <w:ind w:left="209" w:hanging="180"/>
              <w:jc w:val="both"/>
              <w:rPr>
                <w:rFonts w:cstheme="minorHAnsi"/>
                <w:sz w:val="18"/>
              </w:rPr>
            </w:pPr>
            <w:r>
              <w:rPr>
                <w:sz w:val="18"/>
              </w:rPr>
              <w:t>Re-inspections;</w:t>
            </w:r>
          </w:p>
          <w:p w:rsidR="0029426B" w:rsidRPr="00A374BE" w:rsidRDefault="0029426B" w:rsidP="0049710C">
            <w:pPr>
              <w:pStyle w:val="ListParagraph"/>
              <w:numPr>
                <w:ilvl w:val="0"/>
                <w:numId w:val="22"/>
              </w:numPr>
              <w:ind w:left="209" w:hanging="180"/>
              <w:jc w:val="both"/>
              <w:rPr>
                <w:rFonts w:cstheme="minorHAnsi"/>
                <w:sz w:val="18"/>
              </w:rPr>
            </w:pPr>
            <w:r>
              <w:rPr>
                <w:sz w:val="18"/>
              </w:rPr>
              <w:t>Imposition of measures proportional to the identified violation and the damage caused</w:t>
            </w:r>
          </w:p>
        </w:tc>
        <w:tc>
          <w:tcPr>
            <w:tcW w:w="639" w:type="dxa"/>
          </w:tcPr>
          <w:p w:rsidR="0029426B" w:rsidRPr="00A374BE" w:rsidRDefault="0029426B" w:rsidP="00E06A2D">
            <w:pPr>
              <w:jc w:val="both"/>
              <w:rPr>
                <w:rFonts w:cstheme="minorHAnsi"/>
                <w:sz w:val="18"/>
              </w:rPr>
            </w:pPr>
            <w:r>
              <w:rPr>
                <w:sz w:val="18"/>
              </w:rPr>
              <w:lastRenderedPageBreak/>
              <w:t>N/A</w:t>
            </w:r>
          </w:p>
        </w:tc>
        <w:tc>
          <w:tcPr>
            <w:tcW w:w="540" w:type="dxa"/>
          </w:tcPr>
          <w:p w:rsidR="0029426B" w:rsidRPr="00A374BE" w:rsidRDefault="0029426B" w:rsidP="00E06A2D">
            <w:pPr>
              <w:jc w:val="both"/>
              <w:rPr>
                <w:rFonts w:cstheme="minorHAnsi"/>
                <w:sz w:val="18"/>
              </w:rPr>
            </w:pPr>
            <w:r>
              <w:rPr>
                <w:sz w:val="18"/>
              </w:rPr>
              <w:t>N/A</w:t>
            </w:r>
          </w:p>
        </w:tc>
        <w:tc>
          <w:tcPr>
            <w:tcW w:w="540" w:type="dxa"/>
          </w:tcPr>
          <w:p w:rsidR="0029426B" w:rsidRPr="00A374BE" w:rsidRDefault="0029426B" w:rsidP="00E06A2D">
            <w:pPr>
              <w:jc w:val="both"/>
              <w:rPr>
                <w:rFonts w:cstheme="minorHAnsi"/>
                <w:sz w:val="18"/>
              </w:rPr>
            </w:pPr>
            <w:r>
              <w:rPr>
                <w:sz w:val="18"/>
              </w:rPr>
              <w:t>N/A</w:t>
            </w:r>
          </w:p>
        </w:tc>
        <w:tc>
          <w:tcPr>
            <w:tcW w:w="1080" w:type="dxa"/>
          </w:tcPr>
          <w:p w:rsidR="0029426B" w:rsidRPr="00A374BE" w:rsidRDefault="0029426B" w:rsidP="00E06A2D">
            <w:pPr>
              <w:jc w:val="both"/>
              <w:rPr>
                <w:rFonts w:cstheme="minorHAnsi"/>
                <w:sz w:val="18"/>
              </w:rPr>
            </w:pPr>
            <w:r>
              <w:rPr>
                <w:sz w:val="18"/>
              </w:rPr>
              <w:t>Budget of the Republic of Kosovo</w:t>
            </w:r>
          </w:p>
        </w:tc>
        <w:tc>
          <w:tcPr>
            <w:tcW w:w="900" w:type="dxa"/>
          </w:tcPr>
          <w:p w:rsidR="0029426B" w:rsidRPr="00A374BE" w:rsidRDefault="0029426B" w:rsidP="00E06A2D">
            <w:pPr>
              <w:jc w:val="both"/>
              <w:rPr>
                <w:rFonts w:cstheme="minorHAnsi"/>
                <w:sz w:val="18"/>
              </w:rPr>
            </w:pPr>
            <w:r>
              <w:rPr>
                <w:sz w:val="18"/>
              </w:rPr>
              <w:t>KSAA</w:t>
            </w:r>
          </w:p>
        </w:tc>
        <w:tc>
          <w:tcPr>
            <w:tcW w:w="900" w:type="dxa"/>
          </w:tcPr>
          <w:p w:rsidR="0029426B" w:rsidRPr="00A374BE" w:rsidRDefault="0029426B" w:rsidP="00E06A2D">
            <w:pPr>
              <w:jc w:val="both"/>
              <w:rPr>
                <w:rFonts w:cstheme="minorHAnsi"/>
                <w:sz w:val="18"/>
              </w:rPr>
            </w:pPr>
            <w:r>
              <w:rPr>
                <w:sz w:val="18"/>
              </w:rPr>
              <w:t>N/A</w:t>
            </w:r>
          </w:p>
        </w:tc>
        <w:tc>
          <w:tcPr>
            <w:tcW w:w="1350" w:type="dxa"/>
          </w:tcPr>
          <w:p w:rsidR="0029426B" w:rsidRPr="00A374BE" w:rsidRDefault="0029426B" w:rsidP="00E06A2D">
            <w:pPr>
              <w:jc w:val="both"/>
              <w:rPr>
                <w:rFonts w:cstheme="minorHAnsi"/>
                <w:sz w:val="18"/>
              </w:rPr>
            </w:pPr>
            <w:r>
              <w:rPr>
                <w:sz w:val="18"/>
              </w:rPr>
              <w:t xml:space="preserve">Raising awareness through an increase in the percentage of </w:t>
            </w:r>
            <w:r>
              <w:rPr>
                <w:sz w:val="18"/>
              </w:rPr>
              <w:lastRenderedPageBreak/>
              <w:t>the implementation of the overall plan for the arrangement of archival material across the entire archival network;</w:t>
            </w:r>
          </w:p>
        </w:tc>
        <w:tc>
          <w:tcPr>
            <w:tcW w:w="1530" w:type="dxa"/>
          </w:tcPr>
          <w:p w:rsidR="0029426B" w:rsidRPr="00A374BE" w:rsidRDefault="0029426B" w:rsidP="00E06A2D">
            <w:pPr>
              <w:jc w:val="both"/>
              <w:rPr>
                <w:rFonts w:cstheme="minorHAnsi"/>
                <w:sz w:val="18"/>
              </w:rPr>
            </w:pPr>
            <w:r>
              <w:rPr>
                <w:sz w:val="18"/>
              </w:rPr>
              <w:lastRenderedPageBreak/>
              <w:t xml:space="preserve">An increase of 20% in the amount of archival material arranged by </w:t>
            </w:r>
            <w:r>
              <w:rPr>
                <w:sz w:val="18"/>
              </w:rPr>
              <w:lastRenderedPageBreak/>
              <w:t>record creators and record holders compared to the previous year;</w:t>
            </w:r>
          </w:p>
        </w:tc>
        <w:tc>
          <w:tcPr>
            <w:tcW w:w="1530" w:type="dxa"/>
          </w:tcPr>
          <w:p w:rsidR="0029426B" w:rsidRPr="00A374BE" w:rsidRDefault="0029426B" w:rsidP="00E06A2D">
            <w:pPr>
              <w:jc w:val="both"/>
              <w:rPr>
                <w:rFonts w:cstheme="minorHAnsi"/>
                <w:sz w:val="18"/>
              </w:rPr>
            </w:pPr>
            <w:r>
              <w:rPr>
                <w:sz w:val="18"/>
              </w:rPr>
              <w:lastRenderedPageBreak/>
              <w:t xml:space="preserve">An increase of 30% in the amount of archival material arranged by </w:t>
            </w:r>
            <w:r>
              <w:rPr>
                <w:sz w:val="18"/>
              </w:rPr>
              <w:lastRenderedPageBreak/>
              <w:t xml:space="preserve">record creators and record holders compared to the previous year; </w:t>
            </w:r>
          </w:p>
        </w:tc>
        <w:tc>
          <w:tcPr>
            <w:tcW w:w="1530" w:type="dxa"/>
          </w:tcPr>
          <w:p w:rsidR="0029426B" w:rsidRPr="00A374BE" w:rsidRDefault="0029426B" w:rsidP="00E06A2D">
            <w:pPr>
              <w:jc w:val="both"/>
              <w:rPr>
                <w:rFonts w:cstheme="minorHAnsi"/>
                <w:sz w:val="18"/>
              </w:rPr>
            </w:pPr>
            <w:r>
              <w:rPr>
                <w:sz w:val="18"/>
              </w:rPr>
              <w:lastRenderedPageBreak/>
              <w:t xml:space="preserve">An increase of 30% </w:t>
            </w:r>
            <w:r w:rsidR="00D2318C">
              <w:rPr>
                <w:sz w:val="18"/>
              </w:rPr>
              <w:t>for</w:t>
            </w:r>
            <w:r>
              <w:rPr>
                <w:sz w:val="18"/>
              </w:rPr>
              <w:t xml:space="preserve"> material arranged by record creators </w:t>
            </w:r>
            <w:r>
              <w:rPr>
                <w:sz w:val="18"/>
              </w:rPr>
              <w:lastRenderedPageBreak/>
              <w:t>and record holders.</w:t>
            </w:r>
          </w:p>
        </w:tc>
      </w:tr>
      <w:tr w:rsidR="0029426B" w:rsidRPr="00A374BE" w:rsidTr="00665265">
        <w:trPr>
          <w:trHeight w:val="260"/>
        </w:trPr>
        <w:tc>
          <w:tcPr>
            <w:tcW w:w="720" w:type="dxa"/>
          </w:tcPr>
          <w:p w:rsidR="0029426B" w:rsidRPr="00A374BE" w:rsidRDefault="0029426B" w:rsidP="00E06A2D">
            <w:pPr>
              <w:rPr>
                <w:rFonts w:cstheme="minorHAnsi"/>
                <w:sz w:val="18"/>
                <w:lang w:val="sq-AL"/>
              </w:rPr>
            </w:pPr>
          </w:p>
        </w:tc>
        <w:tc>
          <w:tcPr>
            <w:tcW w:w="2015" w:type="dxa"/>
          </w:tcPr>
          <w:p w:rsidR="0029426B" w:rsidRPr="00A374BE" w:rsidRDefault="0029426B" w:rsidP="00E06A2D">
            <w:pPr>
              <w:rPr>
                <w:rFonts w:cstheme="minorHAnsi"/>
                <w:sz w:val="18"/>
                <w:szCs w:val="16"/>
              </w:rPr>
            </w:pPr>
            <w:r>
              <w:rPr>
                <w:sz w:val="18"/>
                <w:szCs w:val="16"/>
              </w:rPr>
              <w:t>Total budget for Specific Objective 5:</w:t>
            </w:r>
          </w:p>
        </w:tc>
        <w:tc>
          <w:tcPr>
            <w:tcW w:w="2026" w:type="dxa"/>
          </w:tcPr>
          <w:p w:rsidR="0029426B" w:rsidRPr="00A374BE" w:rsidRDefault="0029426B" w:rsidP="00E06A2D">
            <w:pPr>
              <w:rPr>
                <w:rFonts w:cstheme="minorHAnsi"/>
                <w:sz w:val="18"/>
                <w:lang w:val="sq-AL"/>
              </w:rPr>
            </w:pPr>
          </w:p>
        </w:tc>
        <w:tc>
          <w:tcPr>
            <w:tcW w:w="639" w:type="dxa"/>
          </w:tcPr>
          <w:p w:rsidR="0029426B" w:rsidRPr="00A374BE" w:rsidRDefault="0029426B" w:rsidP="00E06A2D">
            <w:pPr>
              <w:rPr>
                <w:rFonts w:cstheme="minorHAnsi"/>
                <w:sz w:val="18"/>
                <w:lang w:val="sq-AL"/>
              </w:rPr>
            </w:pPr>
          </w:p>
        </w:tc>
        <w:tc>
          <w:tcPr>
            <w:tcW w:w="540" w:type="dxa"/>
          </w:tcPr>
          <w:p w:rsidR="0029426B" w:rsidRPr="00A374BE" w:rsidRDefault="0029426B" w:rsidP="00E06A2D">
            <w:pPr>
              <w:rPr>
                <w:rFonts w:cstheme="minorHAnsi"/>
                <w:sz w:val="18"/>
                <w:lang w:val="sq-AL"/>
              </w:rPr>
            </w:pPr>
          </w:p>
        </w:tc>
        <w:tc>
          <w:tcPr>
            <w:tcW w:w="540" w:type="dxa"/>
          </w:tcPr>
          <w:p w:rsidR="0029426B" w:rsidRPr="00A374BE" w:rsidRDefault="0029426B" w:rsidP="00E06A2D">
            <w:pPr>
              <w:rPr>
                <w:rFonts w:cstheme="minorHAnsi"/>
                <w:sz w:val="18"/>
                <w:lang w:val="sq-AL"/>
              </w:rPr>
            </w:pPr>
          </w:p>
        </w:tc>
        <w:tc>
          <w:tcPr>
            <w:tcW w:w="1080" w:type="dxa"/>
          </w:tcPr>
          <w:p w:rsidR="0029426B" w:rsidRPr="00A374BE" w:rsidRDefault="0029426B" w:rsidP="00E06A2D">
            <w:pPr>
              <w:rPr>
                <w:rFonts w:cstheme="minorHAnsi"/>
                <w:sz w:val="18"/>
                <w:lang w:val="sq-AL"/>
              </w:rPr>
            </w:pPr>
          </w:p>
        </w:tc>
        <w:tc>
          <w:tcPr>
            <w:tcW w:w="900" w:type="dxa"/>
          </w:tcPr>
          <w:p w:rsidR="0029426B" w:rsidRPr="00A374BE" w:rsidRDefault="0029426B" w:rsidP="00E06A2D">
            <w:pPr>
              <w:rPr>
                <w:rFonts w:cstheme="minorHAnsi"/>
                <w:sz w:val="18"/>
                <w:lang w:val="sq-AL"/>
              </w:rPr>
            </w:pPr>
          </w:p>
        </w:tc>
        <w:tc>
          <w:tcPr>
            <w:tcW w:w="900" w:type="dxa"/>
          </w:tcPr>
          <w:p w:rsidR="0029426B" w:rsidRPr="00A374BE" w:rsidRDefault="0029426B" w:rsidP="00E06A2D">
            <w:pPr>
              <w:rPr>
                <w:rFonts w:cstheme="minorHAnsi"/>
                <w:sz w:val="18"/>
                <w:lang w:val="sq-AL"/>
              </w:rPr>
            </w:pPr>
          </w:p>
        </w:tc>
        <w:tc>
          <w:tcPr>
            <w:tcW w:w="1350" w:type="dxa"/>
          </w:tcPr>
          <w:p w:rsidR="0029426B" w:rsidRPr="00A374BE" w:rsidRDefault="0029426B" w:rsidP="00E06A2D">
            <w:pPr>
              <w:rPr>
                <w:rFonts w:cstheme="minorHAnsi"/>
                <w:sz w:val="18"/>
                <w:lang w:val="sq-AL"/>
              </w:rPr>
            </w:pPr>
          </w:p>
        </w:tc>
        <w:tc>
          <w:tcPr>
            <w:tcW w:w="1530" w:type="dxa"/>
          </w:tcPr>
          <w:p w:rsidR="0029426B" w:rsidRPr="00A374BE" w:rsidRDefault="0029426B" w:rsidP="00E06A2D">
            <w:pPr>
              <w:rPr>
                <w:rFonts w:cstheme="minorHAnsi"/>
                <w:sz w:val="18"/>
                <w:lang w:val="sq-AL"/>
              </w:rPr>
            </w:pPr>
          </w:p>
        </w:tc>
        <w:tc>
          <w:tcPr>
            <w:tcW w:w="1530" w:type="dxa"/>
          </w:tcPr>
          <w:p w:rsidR="0029426B" w:rsidRPr="00A374BE" w:rsidRDefault="0029426B" w:rsidP="00E06A2D">
            <w:pPr>
              <w:rPr>
                <w:rFonts w:cstheme="minorHAnsi"/>
                <w:sz w:val="18"/>
                <w:lang w:val="sq-AL"/>
              </w:rPr>
            </w:pPr>
          </w:p>
        </w:tc>
        <w:tc>
          <w:tcPr>
            <w:tcW w:w="1530" w:type="dxa"/>
          </w:tcPr>
          <w:p w:rsidR="0029426B" w:rsidRPr="00A374BE" w:rsidRDefault="0029426B" w:rsidP="00E06A2D">
            <w:pPr>
              <w:rPr>
                <w:rFonts w:cstheme="minorHAnsi"/>
                <w:sz w:val="18"/>
                <w:lang w:val="sq-AL"/>
              </w:rPr>
            </w:pPr>
          </w:p>
        </w:tc>
      </w:tr>
      <w:tr w:rsidR="0029426B" w:rsidRPr="00A374BE" w:rsidTr="00665265">
        <w:trPr>
          <w:trHeight w:val="260"/>
        </w:trPr>
        <w:tc>
          <w:tcPr>
            <w:tcW w:w="720" w:type="dxa"/>
          </w:tcPr>
          <w:p w:rsidR="0029426B" w:rsidRPr="00A374BE" w:rsidRDefault="0029426B" w:rsidP="00E06A2D">
            <w:pPr>
              <w:rPr>
                <w:rFonts w:cstheme="minorHAnsi"/>
                <w:sz w:val="18"/>
                <w:lang w:val="sq-AL"/>
              </w:rPr>
            </w:pPr>
          </w:p>
        </w:tc>
        <w:tc>
          <w:tcPr>
            <w:tcW w:w="2015" w:type="dxa"/>
          </w:tcPr>
          <w:p w:rsidR="0029426B" w:rsidRPr="00A374BE" w:rsidRDefault="0029426B" w:rsidP="00E06A2D">
            <w:pPr>
              <w:rPr>
                <w:rFonts w:cstheme="minorHAnsi"/>
                <w:sz w:val="18"/>
                <w:szCs w:val="16"/>
              </w:rPr>
            </w:pPr>
            <w:r>
              <w:rPr>
                <w:sz w:val="18"/>
                <w:szCs w:val="16"/>
              </w:rPr>
              <w:t>Of which capital:</w:t>
            </w:r>
          </w:p>
        </w:tc>
        <w:tc>
          <w:tcPr>
            <w:tcW w:w="2026" w:type="dxa"/>
          </w:tcPr>
          <w:p w:rsidR="0029426B" w:rsidRPr="00A374BE" w:rsidRDefault="0029426B" w:rsidP="00E06A2D">
            <w:pPr>
              <w:rPr>
                <w:rFonts w:cstheme="minorHAnsi"/>
                <w:sz w:val="18"/>
                <w:lang w:val="sq-AL"/>
              </w:rPr>
            </w:pPr>
          </w:p>
        </w:tc>
        <w:tc>
          <w:tcPr>
            <w:tcW w:w="639" w:type="dxa"/>
          </w:tcPr>
          <w:p w:rsidR="0029426B" w:rsidRPr="00A374BE" w:rsidRDefault="0029426B" w:rsidP="00E06A2D">
            <w:pPr>
              <w:rPr>
                <w:rFonts w:cstheme="minorHAnsi"/>
                <w:sz w:val="18"/>
                <w:lang w:val="sq-AL"/>
              </w:rPr>
            </w:pPr>
          </w:p>
        </w:tc>
        <w:tc>
          <w:tcPr>
            <w:tcW w:w="540" w:type="dxa"/>
          </w:tcPr>
          <w:p w:rsidR="0029426B" w:rsidRPr="00A374BE" w:rsidRDefault="0029426B" w:rsidP="00E06A2D">
            <w:pPr>
              <w:rPr>
                <w:rFonts w:cstheme="minorHAnsi"/>
                <w:sz w:val="18"/>
                <w:lang w:val="sq-AL"/>
              </w:rPr>
            </w:pPr>
          </w:p>
        </w:tc>
        <w:tc>
          <w:tcPr>
            <w:tcW w:w="540" w:type="dxa"/>
          </w:tcPr>
          <w:p w:rsidR="0029426B" w:rsidRPr="00A374BE" w:rsidRDefault="0029426B" w:rsidP="00E06A2D">
            <w:pPr>
              <w:rPr>
                <w:rFonts w:cstheme="minorHAnsi"/>
                <w:sz w:val="18"/>
                <w:lang w:val="sq-AL"/>
              </w:rPr>
            </w:pPr>
          </w:p>
        </w:tc>
        <w:tc>
          <w:tcPr>
            <w:tcW w:w="1080" w:type="dxa"/>
          </w:tcPr>
          <w:p w:rsidR="0029426B" w:rsidRPr="00A374BE" w:rsidRDefault="0029426B" w:rsidP="00E06A2D">
            <w:pPr>
              <w:rPr>
                <w:rFonts w:cstheme="minorHAnsi"/>
                <w:sz w:val="18"/>
                <w:lang w:val="sq-AL"/>
              </w:rPr>
            </w:pPr>
          </w:p>
        </w:tc>
        <w:tc>
          <w:tcPr>
            <w:tcW w:w="900" w:type="dxa"/>
          </w:tcPr>
          <w:p w:rsidR="0029426B" w:rsidRPr="00A374BE" w:rsidRDefault="0029426B" w:rsidP="00E06A2D">
            <w:pPr>
              <w:rPr>
                <w:rFonts w:cstheme="minorHAnsi"/>
                <w:sz w:val="18"/>
                <w:lang w:val="sq-AL"/>
              </w:rPr>
            </w:pPr>
          </w:p>
        </w:tc>
        <w:tc>
          <w:tcPr>
            <w:tcW w:w="900" w:type="dxa"/>
          </w:tcPr>
          <w:p w:rsidR="0029426B" w:rsidRPr="00A374BE" w:rsidRDefault="0029426B" w:rsidP="00E06A2D">
            <w:pPr>
              <w:rPr>
                <w:rFonts w:cstheme="minorHAnsi"/>
                <w:sz w:val="18"/>
                <w:lang w:val="sq-AL"/>
              </w:rPr>
            </w:pPr>
          </w:p>
        </w:tc>
        <w:tc>
          <w:tcPr>
            <w:tcW w:w="1350" w:type="dxa"/>
          </w:tcPr>
          <w:p w:rsidR="0029426B" w:rsidRPr="00A374BE" w:rsidRDefault="0029426B" w:rsidP="00E06A2D">
            <w:pPr>
              <w:rPr>
                <w:rFonts w:cstheme="minorHAnsi"/>
                <w:sz w:val="18"/>
                <w:lang w:val="sq-AL"/>
              </w:rPr>
            </w:pPr>
          </w:p>
        </w:tc>
        <w:tc>
          <w:tcPr>
            <w:tcW w:w="1530" w:type="dxa"/>
          </w:tcPr>
          <w:p w:rsidR="0029426B" w:rsidRPr="00A374BE" w:rsidRDefault="0029426B" w:rsidP="00E06A2D">
            <w:pPr>
              <w:rPr>
                <w:rFonts w:cstheme="minorHAnsi"/>
                <w:sz w:val="18"/>
                <w:lang w:val="sq-AL"/>
              </w:rPr>
            </w:pPr>
          </w:p>
        </w:tc>
        <w:tc>
          <w:tcPr>
            <w:tcW w:w="1530" w:type="dxa"/>
          </w:tcPr>
          <w:p w:rsidR="0029426B" w:rsidRPr="00A374BE" w:rsidRDefault="0029426B" w:rsidP="00E06A2D">
            <w:pPr>
              <w:rPr>
                <w:rFonts w:cstheme="minorHAnsi"/>
                <w:sz w:val="18"/>
                <w:lang w:val="sq-AL"/>
              </w:rPr>
            </w:pPr>
          </w:p>
        </w:tc>
        <w:tc>
          <w:tcPr>
            <w:tcW w:w="1530" w:type="dxa"/>
          </w:tcPr>
          <w:p w:rsidR="0029426B" w:rsidRPr="00A374BE" w:rsidRDefault="0029426B" w:rsidP="00E06A2D">
            <w:pPr>
              <w:rPr>
                <w:rFonts w:cstheme="minorHAnsi"/>
                <w:sz w:val="18"/>
                <w:lang w:val="sq-AL"/>
              </w:rPr>
            </w:pPr>
          </w:p>
        </w:tc>
      </w:tr>
      <w:tr w:rsidR="0029426B" w:rsidRPr="00A374BE" w:rsidTr="00665265">
        <w:trPr>
          <w:trHeight w:val="260"/>
        </w:trPr>
        <w:tc>
          <w:tcPr>
            <w:tcW w:w="720" w:type="dxa"/>
          </w:tcPr>
          <w:p w:rsidR="0029426B" w:rsidRPr="00A374BE" w:rsidRDefault="0029426B" w:rsidP="00E06A2D">
            <w:pPr>
              <w:rPr>
                <w:rFonts w:cstheme="minorHAnsi"/>
                <w:sz w:val="18"/>
                <w:lang w:val="sq-AL"/>
              </w:rPr>
            </w:pPr>
          </w:p>
        </w:tc>
        <w:tc>
          <w:tcPr>
            <w:tcW w:w="2015" w:type="dxa"/>
          </w:tcPr>
          <w:p w:rsidR="0029426B" w:rsidRPr="00A374BE" w:rsidRDefault="0029426B" w:rsidP="00E06A2D">
            <w:pPr>
              <w:rPr>
                <w:rFonts w:cstheme="minorHAnsi"/>
                <w:sz w:val="18"/>
                <w:szCs w:val="16"/>
              </w:rPr>
            </w:pPr>
            <w:r>
              <w:rPr>
                <w:sz w:val="18"/>
                <w:szCs w:val="16"/>
              </w:rPr>
              <w:t>Of which current:</w:t>
            </w:r>
          </w:p>
        </w:tc>
        <w:tc>
          <w:tcPr>
            <w:tcW w:w="2026" w:type="dxa"/>
          </w:tcPr>
          <w:p w:rsidR="0029426B" w:rsidRPr="00A374BE" w:rsidRDefault="0029426B" w:rsidP="00E06A2D">
            <w:pPr>
              <w:rPr>
                <w:rFonts w:cstheme="minorHAnsi"/>
                <w:sz w:val="18"/>
                <w:lang w:val="sq-AL"/>
              </w:rPr>
            </w:pPr>
          </w:p>
        </w:tc>
        <w:tc>
          <w:tcPr>
            <w:tcW w:w="639" w:type="dxa"/>
          </w:tcPr>
          <w:p w:rsidR="0029426B" w:rsidRPr="00A374BE" w:rsidRDefault="0029426B" w:rsidP="00E06A2D">
            <w:pPr>
              <w:rPr>
                <w:rFonts w:cstheme="minorHAnsi"/>
                <w:sz w:val="18"/>
                <w:lang w:val="sq-AL"/>
              </w:rPr>
            </w:pPr>
          </w:p>
        </w:tc>
        <w:tc>
          <w:tcPr>
            <w:tcW w:w="540" w:type="dxa"/>
          </w:tcPr>
          <w:p w:rsidR="0029426B" w:rsidRPr="00A374BE" w:rsidRDefault="0029426B" w:rsidP="00E06A2D">
            <w:pPr>
              <w:rPr>
                <w:rFonts w:cstheme="minorHAnsi"/>
                <w:sz w:val="18"/>
                <w:lang w:val="sq-AL"/>
              </w:rPr>
            </w:pPr>
          </w:p>
        </w:tc>
        <w:tc>
          <w:tcPr>
            <w:tcW w:w="540" w:type="dxa"/>
          </w:tcPr>
          <w:p w:rsidR="0029426B" w:rsidRPr="00A374BE" w:rsidRDefault="0029426B" w:rsidP="00E06A2D">
            <w:pPr>
              <w:rPr>
                <w:rFonts w:cstheme="minorHAnsi"/>
                <w:sz w:val="18"/>
                <w:lang w:val="sq-AL"/>
              </w:rPr>
            </w:pPr>
          </w:p>
        </w:tc>
        <w:tc>
          <w:tcPr>
            <w:tcW w:w="1080" w:type="dxa"/>
          </w:tcPr>
          <w:p w:rsidR="0029426B" w:rsidRPr="00A374BE" w:rsidRDefault="0029426B" w:rsidP="00E06A2D">
            <w:pPr>
              <w:rPr>
                <w:rFonts w:cstheme="minorHAnsi"/>
                <w:sz w:val="18"/>
                <w:lang w:val="sq-AL"/>
              </w:rPr>
            </w:pPr>
          </w:p>
        </w:tc>
        <w:tc>
          <w:tcPr>
            <w:tcW w:w="900" w:type="dxa"/>
          </w:tcPr>
          <w:p w:rsidR="0029426B" w:rsidRPr="00A374BE" w:rsidRDefault="0029426B" w:rsidP="00E06A2D">
            <w:pPr>
              <w:rPr>
                <w:rFonts w:cstheme="minorHAnsi"/>
                <w:sz w:val="18"/>
                <w:lang w:val="sq-AL"/>
              </w:rPr>
            </w:pPr>
          </w:p>
        </w:tc>
        <w:tc>
          <w:tcPr>
            <w:tcW w:w="900" w:type="dxa"/>
          </w:tcPr>
          <w:p w:rsidR="0029426B" w:rsidRPr="00A374BE" w:rsidRDefault="0029426B" w:rsidP="00E06A2D">
            <w:pPr>
              <w:rPr>
                <w:rFonts w:cstheme="minorHAnsi"/>
                <w:sz w:val="18"/>
                <w:lang w:val="sq-AL"/>
              </w:rPr>
            </w:pPr>
          </w:p>
        </w:tc>
        <w:tc>
          <w:tcPr>
            <w:tcW w:w="1350" w:type="dxa"/>
          </w:tcPr>
          <w:p w:rsidR="0029426B" w:rsidRPr="00A374BE" w:rsidRDefault="0029426B" w:rsidP="00E06A2D">
            <w:pPr>
              <w:rPr>
                <w:rFonts w:cstheme="minorHAnsi"/>
                <w:sz w:val="18"/>
                <w:lang w:val="sq-AL"/>
              </w:rPr>
            </w:pPr>
          </w:p>
        </w:tc>
        <w:tc>
          <w:tcPr>
            <w:tcW w:w="1530" w:type="dxa"/>
          </w:tcPr>
          <w:p w:rsidR="0029426B" w:rsidRPr="00A374BE" w:rsidRDefault="0029426B" w:rsidP="00E06A2D">
            <w:pPr>
              <w:rPr>
                <w:rFonts w:cstheme="minorHAnsi"/>
                <w:sz w:val="18"/>
                <w:lang w:val="sq-AL"/>
              </w:rPr>
            </w:pPr>
          </w:p>
        </w:tc>
        <w:tc>
          <w:tcPr>
            <w:tcW w:w="1530" w:type="dxa"/>
          </w:tcPr>
          <w:p w:rsidR="0029426B" w:rsidRPr="00A374BE" w:rsidRDefault="0029426B" w:rsidP="00E06A2D">
            <w:pPr>
              <w:rPr>
                <w:rFonts w:cstheme="minorHAnsi"/>
                <w:sz w:val="18"/>
                <w:lang w:val="sq-AL"/>
              </w:rPr>
            </w:pPr>
          </w:p>
        </w:tc>
        <w:tc>
          <w:tcPr>
            <w:tcW w:w="1530" w:type="dxa"/>
          </w:tcPr>
          <w:p w:rsidR="0029426B" w:rsidRPr="00A374BE" w:rsidRDefault="0029426B" w:rsidP="00E06A2D">
            <w:pPr>
              <w:rPr>
                <w:rFonts w:cstheme="minorHAnsi"/>
                <w:sz w:val="18"/>
                <w:lang w:val="sq-AL"/>
              </w:rPr>
            </w:pPr>
          </w:p>
        </w:tc>
      </w:tr>
    </w:tbl>
    <w:p w:rsidR="0029426B" w:rsidRPr="00A374BE" w:rsidRDefault="0029426B" w:rsidP="0029426B">
      <w:pPr>
        <w:jc w:val="center"/>
        <w:rPr>
          <w:rFonts w:cstheme="minorHAnsi"/>
          <w:lang w:val="sq-AL"/>
        </w:rPr>
      </w:pPr>
    </w:p>
    <w:tbl>
      <w:tblPr>
        <w:tblStyle w:val="TableGrid"/>
        <w:tblW w:w="15300" w:type="dxa"/>
        <w:tblInd w:w="-725" w:type="dxa"/>
        <w:tblLayout w:type="fixed"/>
        <w:tblLook w:val="04A0" w:firstRow="1" w:lastRow="0" w:firstColumn="1" w:lastColumn="0" w:noHBand="0" w:noVBand="1"/>
      </w:tblPr>
      <w:tblGrid>
        <w:gridCol w:w="720"/>
        <w:gridCol w:w="3060"/>
        <w:gridCol w:w="2700"/>
        <w:gridCol w:w="2700"/>
        <w:gridCol w:w="2700"/>
        <w:gridCol w:w="3420"/>
      </w:tblGrid>
      <w:tr w:rsidR="0029426B" w:rsidRPr="00A374BE" w:rsidTr="00665265">
        <w:trPr>
          <w:trHeight w:val="205"/>
        </w:trPr>
        <w:tc>
          <w:tcPr>
            <w:tcW w:w="720" w:type="dxa"/>
            <w:shd w:val="clear" w:color="auto" w:fill="BFBFBF" w:themeFill="background1" w:themeFillShade="BF"/>
          </w:tcPr>
          <w:p w:rsidR="0029426B" w:rsidRPr="00A374BE" w:rsidRDefault="0029426B" w:rsidP="00E06A2D">
            <w:pPr>
              <w:rPr>
                <w:rFonts w:cstheme="minorHAnsi"/>
                <w:b/>
                <w:sz w:val="18"/>
                <w:szCs w:val="16"/>
              </w:rPr>
            </w:pPr>
            <w:r>
              <w:rPr>
                <w:b/>
                <w:sz w:val="18"/>
                <w:szCs w:val="16"/>
              </w:rPr>
              <w:t>3.</w:t>
            </w:r>
          </w:p>
        </w:tc>
        <w:tc>
          <w:tcPr>
            <w:tcW w:w="14580" w:type="dxa"/>
            <w:gridSpan w:val="5"/>
            <w:shd w:val="clear" w:color="auto" w:fill="BFBFBF" w:themeFill="background1" w:themeFillShade="BF"/>
          </w:tcPr>
          <w:p w:rsidR="0029426B" w:rsidRPr="00A374BE" w:rsidRDefault="0029426B" w:rsidP="00E06A2D">
            <w:pPr>
              <w:rPr>
                <w:rFonts w:cstheme="minorHAnsi"/>
                <w:b/>
                <w:sz w:val="18"/>
                <w:szCs w:val="16"/>
              </w:rPr>
            </w:pPr>
            <w:r>
              <w:rPr>
                <w:b/>
                <w:sz w:val="18"/>
                <w:szCs w:val="16"/>
              </w:rPr>
              <w:t>Strategic Objective 3: Digitalization of archival material and increase of digital archival services for parties</w:t>
            </w:r>
          </w:p>
        </w:tc>
      </w:tr>
      <w:tr w:rsidR="0029426B" w:rsidRPr="00A374BE" w:rsidTr="00665265">
        <w:trPr>
          <w:trHeight w:val="189"/>
        </w:trPr>
        <w:tc>
          <w:tcPr>
            <w:tcW w:w="720" w:type="dxa"/>
            <w:shd w:val="clear" w:color="auto" w:fill="BFBFBF" w:themeFill="background1" w:themeFillShade="BF"/>
          </w:tcPr>
          <w:p w:rsidR="0029426B" w:rsidRPr="00A374BE" w:rsidRDefault="0029426B" w:rsidP="00E06A2D">
            <w:pPr>
              <w:rPr>
                <w:rFonts w:cstheme="minorHAnsi"/>
                <w:b/>
                <w:sz w:val="18"/>
                <w:szCs w:val="16"/>
              </w:rPr>
            </w:pPr>
            <w:r>
              <w:rPr>
                <w:b/>
                <w:sz w:val="18"/>
                <w:szCs w:val="16"/>
              </w:rPr>
              <w:t>3.1</w:t>
            </w:r>
          </w:p>
        </w:tc>
        <w:tc>
          <w:tcPr>
            <w:tcW w:w="14580" w:type="dxa"/>
            <w:gridSpan w:val="5"/>
            <w:shd w:val="clear" w:color="auto" w:fill="BFBFBF" w:themeFill="background1" w:themeFillShade="BF"/>
          </w:tcPr>
          <w:p w:rsidR="0029426B" w:rsidRPr="00A374BE" w:rsidRDefault="0029426B" w:rsidP="00E06A2D">
            <w:pPr>
              <w:rPr>
                <w:rFonts w:cstheme="minorHAnsi"/>
                <w:b/>
                <w:sz w:val="18"/>
                <w:szCs w:val="16"/>
              </w:rPr>
            </w:pPr>
            <w:r>
              <w:rPr>
                <w:b/>
                <w:sz w:val="18"/>
                <w:szCs w:val="16"/>
              </w:rPr>
              <w:t>Strategic Goal 1: Sustainable funding for the digitalization of paper archival material, with at least 4.5 million documents digitalized in one (1) year</w:t>
            </w:r>
          </w:p>
        </w:tc>
      </w:tr>
      <w:tr w:rsidR="0029426B" w:rsidRPr="00A374BE" w:rsidTr="00665265">
        <w:trPr>
          <w:trHeight w:val="409"/>
        </w:trPr>
        <w:tc>
          <w:tcPr>
            <w:tcW w:w="720" w:type="dxa"/>
            <w:shd w:val="clear" w:color="auto" w:fill="BFBFBF" w:themeFill="background1" w:themeFillShade="BF"/>
          </w:tcPr>
          <w:p w:rsidR="0029426B" w:rsidRPr="00A374BE" w:rsidRDefault="0029426B" w:rsidP="00E06A2D">
            <w:pPr>
              <w:rPr>
                <w:rFonts w:cstheme="minorHAnsi"/>
                <w:b/>
                <w:sz w:val="18"/>
                <w:szCs w:val="16"/>
              </w:rPr>
            </w:pPr>
            <w:r>
              <w:rPr>
                <w:b/>
                <w:sz w:val="18"/>
                <w:szCs w:val="16"/>
              </w:rPr>
              <w:t>No.</w:t>
            </w:r>
          </w:p>
        </w:tc>
        <w:tc>
          <w:tcPr>
            <w:tcW w:w="3060"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Indicator</w:t>
            </w:r>
          </w:p>
        </w:tc>
        <w:tc>
          <w:tcPr>
            <w:tcW w:w="2700"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Baseline value</w:t>
            </w:r>
          </w:p>
        </w:tc>
        <w:tc>
          <w:tcPr>
            <w:tcW w:w="2700" w:type="dxa"/>
            <w:shd w:val="clear" w:color="auto" w:fill="BFBFBF" w:themeFill="background1" w:themeFillShade="BF"/>
          </w:tcPr>
          <w:p w:rsidR="0029426B" w:rsidRPr="00A374BE" w:rsidRDefault="00E2112D" w:rsidP="00E06A2D">
            <w:pPr>
              <w:jc w:val="center"/>
              <w:rPr>
                <w:rFonts w:cstheme="minorHAnsi"/>
                <w:b/>
                <w:sz w:val="18"/>
                <w:szCs w:val="16"/>
              </w:rPr>
            </w:pPr>
            <w:r>
              <w:rPr>
                <w:b/>
                <w:sz w:val="18"/>
                <w:szCs w:val="16"/>
              </w:rPr>
              <w:t>2026</w:t>
            </w:r>
          </w:p>
        </w:tc>
        <w:tc>
          <w:tcPr>
            <w:tcW w:w="2700" w:type="dxa"/>
            <w:shd w:val="clear" w:color="auto" w:fill="BFBFBF" w:themeFill="background1" w:themeFillShade="BF"/>
          </w:tcPr>
          <w:p w:rsidR="0029426B" w:rsidRPr="00A374BE" w:rsidRDefault="00E2112D" w:rsidP="00E06A2D">
            <w:pPr>
              <w:jc w:val="center"/>
              <w:rPr>
                <w:rFonts w:cstheme="minorHAnsi"/>
                <w:b/>
                <w:sz w:val="18"/>
                <w:szCs w:val="16"/>
              </w:rPr>
            </w:pPr>
            <w:r>
              <w:rPr>
                <w:b/>
                <w:sz w:val="18"/>
                <w:szCs w:val="16"/>
              </w:rPr>
              <w:t>2027</w:t>
            </w:r>
          </w:p>
        </w:tc>
        <w:tc>
          <w:tcPr>
            <w:tcW w:w="3420" w:type="dxa"/>
            <w:shd w:val="clear" w:color="auto" w:fill="BFBFBF" w:themeFill="background1" w:themeFillShade="BF"/>
          </w:tcPr>
          <w:p w:rsidR="0029426B" w:rsidRPr="00A374BE" w:rsidRDefault="00E2112D" w:rsidP="00E06A2D">
            <w:pPr>
              <w:jc w:val="center"/>
              <w:rPr>
                <w:rFonts w:cstheme="minorHAnsi"/>
                <w:b/>
                <w:sz w:val="18"/>
                <w:szCs w:val="16"/>
              </w:rPr>
            </w:pPr>
            <w:r>
              <w:rPr>
                <w:b/>
                <w:sz w:val="18"/>
                <w:szCs w:val="16"/>
              </w:rPr>
              <w:t>2028</w:t>
            </w:r>
          </w:p>
          <w:p w:rsidR="0029426B" w:rsidRPr="00A374BE" w:rsidRDefault="0029426B" w:rsidP="00E06A2D">
            <w:pPr>
              <w:jc w:val="center"/>
              <w:rPr>
                <w:rFonts w:cstheme="minorHAnsi"/>
                <w:b/>
                <w:sz w:val="18"/>
                <w:szCs w:val="16"/>
                <w:lang w:val="sq-AL"/>
              </w:rPr>
            </w:pPr>
          </w:p>
        </w:tc>
      </w:tr>
      <w:tr w:rsidR="0029426B" w:rsidRPr="00A374BE" w:rsidTr="00665265">
        <w:trPr>
          <w:trHeight w:val="615"/>
        </w:trPr>
        <w:tc>
          <w:tcPr>
            <w:tcW w:w="720" w:type="dxa"/>
          </w:tcPr>
          <w:p w:rsidR="0029426B" w:rsidRPr="00A374BE" w:rsidRDefault="0029426B" w:rsidP="00E06A2D">
            <w:pPr>
              <w:rPr>
                <w:rFonts w:cstheme="minorHAnsi"/>
                <w:b/>
                <w:sz w:val="18"/>
                <w:szCs w:val="16"/>
              </w:rPr>
            </w:pPr>
            <w:r>
              <w:rPr>
                <w:b/>
                <w:sz w:val="18"/>
                <w:szCs w:val="16"/>
              </w:rPr>
              <w:t>1.</w:t>
            </w:r>
          </w:p>
        </w:tc>
        <w:tc>
          <w:tcPr>
            <w:tcW w:w="3060" w:type="dxa"/>
          </w:tcPr>
          <w:p w:rsidR="0029426B" w:rsidRPr="00A374BE" w:rsidRDefault="0029426B" w:rsidP="00E06A2D">
            <w:pPr>
              <w:rPr>
                <w:rFonts w:cstheme="minorHAnsi"/>
                <w:b/>
                <w:sz w:val="18"/>
                <w:szCs w:val="16"/>
              </w:rPr>
            </w:pPr>
            <w:r>
              <w:rPr>
                <w:b/>
                <w:sz w:val="18"/>
                <w:szCs w:val="16"/>
              </w:rPr>
              <w:t>Number of documents digitalized with the current EO and the continuation of the process with the contracting of EO from 2027</w:t>
            </w:r>
          </w:p>
        </w:tc>
        <w:tc>
          <w:tcPr>
            <w:tcW w:w="2700" w:type="dxa"/>
          </w:tcPr>
          <w:p w:rsidR="0029426B" w:rsidRPr="00A374BE" w:rsidRDefault="004E191E" w:rsidP="00E06A2D">
            <w:pPr>
              <w:rPr>
                <w:rFonts w:cstheme="minorHAnsi"/>
                <w:b/>
                <w:sz w:val="18"/>
                <w:szCs w:val="16"/>
              </w:rPr>
            </w:pPr>
            <w:r>
              <w:rPr>
                <w:b/>
                <w:sz w:val="18"/>
                <w:szCs w:val="16"/>
              </w:rPr>
              <w:t>2.5 million documents digitalized</w:t>
            </w:r>
          </w:p>
        </w:tc>
        <w:tc>
          <w:tcPr>
            <w:tcW w:w="2700" w:type="dxa"/>
          </w:tcPr>
          <w:p w:rsidR="0029426B" w:rsidRPr="00A374BE" w:rsidRDefault="0029426B" w:rsidP="00E06A2D">
            <w:pPr>
              <w:rPr>
                <w:rFonts w:cstheme="minorHAnsi"/>
                <w:b/>
                <w:sz w:val="18"/>
                <w:szCs w:val="16"/>
              </w:rPr>
            </w:pPr>
            <w:r>
              <w:rPr>
                <w:b/>
                <w:sz w:val="18"/>
                <w:szCs w:val="16"/>
              </w:rPr>
              <w:t>4 million documents</w:t>
            </w:r>
          </w:p>
        </w:tc>
        <w:tc>
          <w:tcPr>
            <w:tcW w:w="2700" w:type="dxa"/>
          </w:tcPr>
          <w:p w:rsidR="0029426B" w:rsidRPr="00A374BE" w:rsidRDefault="0029426B" w:rsidP="00E06A2D">
            <w:pPr>
              <w:rPr>
                <w:rFonts w:cstheme="minorHAnsi"/>
                <w:b/>
                <w:sz w:val="18"/>
                <w:szCs w:val="16"/>
              </w:rPr>
            </w:pPr>
            <w:r>
              <w:rPr>
                <w:b/>
                <w:sz w:val="18"/>
                <w:szCs w:val="16"/>
              </w:rPr>
              <w:t>4 million documents</w:t>
            </w:r>
          </w:p>
        </w:tc>
        <w:tc>
          <w:tcPr>
            <w:tcW w:w="3420" w:type="dxa"/>
          </w:tcPr>
          <w:p w:rsidR="0029426B" w:rsidRPr="00A374BE" w:rsidRDefault="0029426B" w:rsidP="00E06A2D">
            <w:pPr>
              <w:rPr>
                <w:rFonts w:cstheme="minorHAnsi"/>
                <w:b/>
                <w:sz w:val="18"/>
                <w:szCs w:val="16"/>
              </w:rPr>
            </w:pPr>
            <w:r>
              <w:rPr>
                <w:b/>
                <w:sz w:val="18"/>
                <w:szCs w:val="16"/>
              </w:rPr>
              <w:t>4 million documents</w:t>
            </w:r>
          </w:p>
        </w:tc>
      </w:tr>
      <w:tr w:rsidR="0029426B" w:rsidRPr="00A374BE" w:rsidTr="00665265">
        <w:trPr>
          <w:trHeight w:val="409"/>
        </w:trPr>
        <w:tc>
          <w:tcPr>
            <w:tcW w:w="720" w:type="dxa"/>
          </w:tcPr>
          <w:p w:rsidR="0029426B" w:rsidRPr="00A374BE" w:rsidRDefault="0029426B" w:rsidP="00E06A2D">
            <w:pPr>
              <w:rPr>
                <w:rFonts w:cstheme="minorHAnsi"/>
                <w:b/>
                <w:sz w:val="18"/>
                <w:szCs w:val="16"/>
              </w:rPr>
            </w:pPr>
            <w:r>
              <w:rPr>
                <w:b/>
                <w:sz w:val="18"/>
                <w:szCs w:val="16"/>
              </w:rPr>
              <w:t>2.</w:t>
            </w:r>
          </w:p>
        </w:tc>
        <w:tc>
          <w:tcPr>
            <w:tcW w:w="3060" w:type="dxa"/>
          </w:tcPr>
          <w:p w:rsidR="0029426B" w:rsidRPr="00A374BE" w:rsidRDefault="0029426B" w:rsidP="00E06A2D">
            <w:pPr>
              <w:rPr>
                <w:rFonts w:cstheme="minorHAnsi"/>
                <w:b/>
                <w:sz w:val="18"/>
                <w:szCs w:val="16"/>
              </w:rPr>
            </w:pPr>
            <w:r>
              <w:rPr>
                <w:b/>
                <w:sz w:val="18"/>
                <w:szCs w:val="16"/>
              </w:rPr>
              <w:t>Number of documents digitalized by KSAA staff</w:t>
            </w:r>
          </w:p>
        </w:tc>
        <w:tc>
          <w:tcPr>
            <w:tcW w:w="2700" w:type="dxa"/>
          </w:tcPr>
          <w:p w:rsidR="0029426B" w:rsidRPr="00A374BE" w:rsidRDefault="00E2112D" w:rsidP="00E06A2D">
            <w:pPr>
              <w:rPr>
                <w:rFonts w:cstheme="minorHAnsi"/>
                <w:b/>
                <w:sz w:val="18"/>
                <w:szCs w:val="16"/>
              </w:rPr>
            </w:pPr>
            <w:r>
              <w:rPr>
                <w:b/>
                <w:sz w:val="18"/>
                <w:szCs w:val="16"/>
              </w:rPr>
              <w:t>Situation in 2025</w:t>
            </w:r>
          </w:p>
        </w:tc>
        <w:tc>
          <w:tcPr>
            <w:tcW w:w="2700" w:type="dxa"/>
          </w:tcPr>
          <w:p w:rsidR="0029426B" w:rsidRPr="00A374BE" w:rsidRDefault="0029426B" w:rsidP="00E06A2D">
            <w:pPr>
              <w:rPr>
                <w:rFonts w:cstheme="minorHAnsi"/>
                <w:b/>
                <w:sz w:val="18"/>
                <w:szCs w:val="16"/>
              </w:rPr>
            </w:pPr>
            <w:r>
              <w:rPr>
                <w:b/>
                <w:sz w:val="18"/>
                <w:szCs w:val="16"/>
              </w:rPr>
              <w:t>560.000 million documents digitalized</w:t>
            </w:r>
          </w:p>
        </w:tc>
        <w:tc>
          <w:tcPr>
            <w:tcW w:w="2700" w:type="dxa"/>
          </w:tcPr>
          <w:p w:rsidR="0029426B" w:rsidRPr="00A374BE" w:rsidRDefault="0029426B" w:rsidP="00E06A2D">
            <w:pPr>
              <w:rPr>
                <w:rFonts w:cstheme="minorHAnsi"/>
                <w:b/>
                <w:sz w:val="18"/>
                <w:szCs w:val="16"/>
              </w:rPr>
            </w:pPr>
            <w:r>
              <w:rPr>
                <w:b/>
                <w:sz w:val="18"/>
                <w:szCs w:val="16"/>
              </w:rPr>
              <w:t>560.000 million documents digitalized</w:t>
            </w:r>
          </w:p>
        </w:tc>
        <w:tc>
          <w:tcPr>
            <w:tcW w:w="3420" w:type="dxa"/>
          </w:tcPr>
          <w:p w:rsidR="0029426B" w:rsidRPr="00A374BE" w:rsidRDefault="0029426B" w:rsidP="00E06A2D">
            <w:pPr>
              <w:rPr>
                <w:rFonts w:cstheme="minorHAnsi"/>
                <w:b/>
                <w:sz w:val="18"/>
              </w:rPr>
            </w:pPr>
            <w:r>
              <w:rPr>
                <w:b/>
                <w:sz w:val="18"/>
                <w:szCs w:val="16"/>
              </w:rPr>
              <w:t>560.000 million documents digitalized</w:t>
            </w:r>
          </w:p>
        </w:tc>
      </w:tr>
    </w:tbl>
    <w:p w:rsidR="00363DF4" w:rsidRPr="00A374BE" w:rsidRDefault="00363DF4" w:rsidP="0029426B">
      <w:pPr>
        <w:rPr>
          <w:rFonts w:cstheme="minorHAnsi"/>
          <w:sz w:val="16"/>
          <w:szCs w:val="16"/>
          <w:lang w:val="sq-AL"/>
        </w:rPr>
      </w:pPr>
    </w:p>
    <w:tbl>
      <w:tblPr>
        <w:tblStyle w:val="TableGrid"/>
        <w:tblW w:w="15300" w:type="dxa"/>
        <w:tblInd w:w="-725" w:type="dxa"/>
        <w:tblLook w:val="04A0" w:firstRow="1" w:lastRow="0" w:firstColumn="1" w:lastColumn="0" w:noHBand="0" w:noVBand="1"/>
      </w:tblPr>
      <w:tblGrid>
        <w:gridCol w:w="687"/>
        <w:gridCol w:w="1564"/>
        <w:gridCol w:w="1334"/>
        <w:gridCol w:w="878"/>
        <w:gridCol w:w="833"/>
        <w:gridCol w:w="811"/>
        <w:gridCol w:w="966"/>
        <w:gridCol w:w="1274"/>
        <w:gridCol w:w="1222"/>
        <w:gridCol w:w="1459"/>
        <w:gridCol w:w="1310"/>
        <w:gridCol w:w="1454"/>
        <w:gridCol w:w="1508"/>
      </w:tblGrid>
      <w:tr w:rsidR="0029426B" w:rsidRPr="00A374BE" w:rsidTr="00833330">
        <w:trPr>
          <w:trHeight w:val="212"/>
        </w:trPr>
        <w:tc>
          <w:tcPr>
            <w:tcW w:w="691" w:type="dxa"/>
            <w:vMerge w:val="restart"/>
            <w:shd w:val="clear" w:color="auto" w:fill="BFBFBF" w:themeFill="background1" w:themeFillShade="BF"/>
          </w:tcPr>
          <w:p w:rsidR="0029426B" w:rsidRPr="00A374BE" w:rsidRDefault="0029426B" w:rsidP="00E06A2D">
            <w:pPr>
              <w:rPr>
                <w:rFonts w:cstheme="minorHAnsi"/>
                <w:b/>
                <w:sz w:val="18"/>
                <w:szCs w:val="16"/>
              </w:rPr>
            </w:pPr>
            <w:r>
              <w:rPr>
                <w:b/>
                <w:sz w:val="18"/>
                <w:szCs w:val="16"/>
              </w:rPr>
              <w:t>No.</w:t>
            </w:r>
          </w:p>
        </w:tc>
        <w:tc>
          <w:tcPr>
            <w:tcW w:w="1515"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Measure</w:t>
            </w:r>
          </w:p>
        </w:tc>
        <w:tc>
          <w:tcPr>
            <w:tcW w:w="1338"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Action</w:t>
            </w:r>
          </w:p>
        </w:tc>
        <w:tc>
          <w:tcPr>
            <w:tcW w:w="2525" w:type="dxa"/>
            <w:gridSpan w:val="3"/>
            <w:shd w:val="clear" w:color="auto" w:fill="BFBFBF" w:themeFill="background1" w:themeFillShade="BF"/>
          </w:tcPr>
          <w:p w:rsidR="0029426B" w:rsidRPr="00A374BE" w:rsidRDefault="0029426B" w:rsidP="00E06A2D">
            <w:pPr>
              <w:jc w:val="center"/>
              <w:rPr>
                <w:b/>
                <w:sz w:val="18"/>
                <w:szCs w:val="16"/>
              </w:rPr>
            </w:pPr>
            <w:r>
              <w:rPr>
                <w:b/>
                <w:sz w:val="18"/>
                <w:szCs w:val="16"/>
              </w:rPr>
              <w:t>Budget</w:t>
            </w:r>
          </w:p>
        </w:tc>
        <w:tc>
          <w:tcPr>
            <w:tcW w:w="971" w:type="dxa"/>
            <w:vMerge w:val="restart"/>
            <w:shd w:val="clear" w:color="auto" w:fill="BFBFBF" w:themeFill="background1" w:themeFillShade="BF"/>
          </w:tcPr>
          <w:p w:rsidR="0029426B" w:rsidRPr="00A374BE" w:rsidRDefault="0029426B" w:rsidP="00E06A2D">
            <w:pPr>
              <w:jc w:val="center"/>
              <w:rPr>
                <w:b/>
                <w:sz w:val="18"/>
                <w:szCs w:val="16"/>
              </w:rPr>
            </w:pPr>
            <w:r>
              <w:rPr>
                <w:b/>
                <w:sz w:val="18"/>
                <w:szCs w:val="16"/>
              </w:rPr>
              <w:t>Source of funding</w:t>
            </w:r>
          </w:p>
        </w:tc>
        <w:tc>
          <w:tcPr>
            <w:tcW w:w="1277" w:type="dxa"/>
            <w:vMerge w:val="restart"/>
            <w:shd w:val="clear" w:color="auto" w:fill="BFBFBF" w:themeFill="background1" w:themeFillShade="BF"/>
          </w:tcPr>
          <w:p w:rsidR="0029426B" w:rsidRPr="00A374BE" w:rsidRDefault="0029426B" w:rsidP="00E06A2D">
            <w:pPr>
              <w:jc w:val="center"/>
              <w:rPr>
                <w:b/>
                <w:sz w:val="18"/>
                <w:szCs w:val="16"/>
              </w:rPr>
            </w:pPr>
            <w:r>
              <w:rPr>
                <w:b/>
                <w:sz w:val="18"/>
                <w:szCs w:val="16"/>
              </w:rPr>
              <w:t>Leading institution(s)</w:t>
            </w:r>
          </w:p>
        </w:tc>
        <w:tc>
          <w:tcPr>
            <w:tcW w:w="1223" w:type="dxa"/>
            <w:vMerge w:val="restart"/>
            <w:shd w:val="clear" w:color="auto" w:fill="BFBFBF" w:themeFill="background1" w:themeFillShade="BF"/>
          </w:tcPr>
          <w:p w:rsidR="0029426B" w:rsidRPr="00A374BE" w:rsidRDefault="0029426B" w:rsidP="00E06A2D">
            <w:pPr>
              <w:jc w:val="center"/>
              <w:rPr>
                <w:b/>
                <w:sz w:val="18"/>
                <w:szCs w:val="16"/>
              </w:rPr>
            </w:pPr>
            <w:r>
              <w:rPr>
                <w:b/>
                <w:sz w:val="18"/>
                <w:szCs w:val="16"/>
              </w:rPr>
              <w:t>Supporting institution(s)</w:t>
            </w:r>
          </w:p>
        </w:tc>
        <w:tc>
          <w:tcPr>
            <w:tcW w:w="5760" w:type="dxa"/>
            <w:gridSpan w:val="4"/>
            <w:shd w:val="clear" w:color="auto" w:fill="BFBFBF" w:themeFill="background1" w:themeFillShade="BF"/>
          </w:tcPr>
          <w:p w:rsidR="0029426B" w:rsidRPr="00A374BE" w:rsidRDefault="0029426B" w:rsidP="00E06A2D">
            <w:pPr>
              <w:jc w:val="center"/>
              <w:rPr>
                <w:b/>
                <w:sz w:val="18"/>
                <w:szCs w:val="16"/>
              </w:rPr>
            </w:pPr>
            <w:r>
              <w:rPr>
                <w:b/>
                <w:sz w:val="18"/>
                <w:szCs w:val="16"/>
              </w:rPr>
              <w:t>Deliverable</w:t>
            </w:r>
          </w:p>
        </w:tc>
      </w:tr>
      <w:tr w:rsidR="0049710C" w:rsidRPr="00A374BE" w:rsidTr="00833330">
        <w:trPr>
          <w:trHeight w:val="164"/>
        </w:trPr>
        <w:tc>
          <w:tcPr>
            <w:tcW w:w="691"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515"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338"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880" w:type="dxa"/>
            <w:vMerge w:val="restart"/>
            <w:shd w:val="clear" w:color="auto" w:fill="BFBFBF" w:themeFill="background1" w:themeFillShade="BF"/>
          </w:tcPr>
          <w:p w:rsidR="0029426B" w:rsidRPr="00A374BE" w:rsidRDefault="0029426B" w:rsidP="00E06A2D">
            <w:pPr>
              <w:jc w:val="center"/>
              <w:rPr>
                <w:b/>
                <w:sz w:val="18"/>
                <w:szCs w:val="16"/>
              </w:rPr>
            </w:pPr>
            <w:r>
              <w:rPr>
                <w:b/>
                <w:sz w:val="18"/>
                <w:szCs w:val="16"/>
              </w:rPr>
              <w:t>Year N1</w:t>
            </w:r>
          </w:p>
        </w:tc>
        <w:tc>
          <w:tcPr>
            <w:tcW w:w="834" w:type="dxa"/>
            <w:vMerge w:val="restart"/>
            <w:shd w:val="clear" w:color="auto" w:fill="BFBFBF" w:themeFill="background1" w:themeFillShade="BF"/>
          </w:tcPr>
          <w:p w:rsidR="0029426B" w:rsidRPr="00A374BE" w:rsidRDefault="0029426B" w:rsidP="00E06A2D">
            <w:pPr>
              <w:jc w:val="center"/>
              <w:rPr>
                <w:b/>
                <w:sz w:val="18"/>
                <w:szCs w:val="16"/>
              </w:rPr>
            </w:pPr>
            <w:r>
              <w:rPr>
                <w:b/>
                <w:sz w:val="18"/>
                <w:szCs w:val="16"/>
              </w:rPr>
              <w:t>Year N2</w:t>
            </w:r>
          </w:p>
        </w:tc>
        <w:tc>
          <w:tcPr>
            <w:tcW w:w="811" w:type="dxa"/>
            <w:vMerge w:val="restart"/>
            <w:shd w:val="clear" w:color="auto" w:fill="BFBFBF" w:themeFill="background1" w:themeFillShade="BF"/>
          </w:tcPr>
          <w:p w:rsidR="0029426B" w:rsidRPr="00A374BE" w:rsidRDefault="0029426B" w:rsidP="00E06A2D">
            <w:pPr>
              <w:jc w:val="center"/>
              <w:rPr>
                <w:b/>
                <w:sz w:val="18"/>
                <w:szCs w:val="16"/>
              </w:rPr>
            </w:pPr>
            <w:r>
              <w:rPr>
                <w:b/>
                <w:sz w:val="18"/>
                <w:szCs w:val="16"/>
              </w:rPr>
              <w:t>Year N3</w:t>
            </w:r>
          </w:p>
          <w:p w:rsidR="0029426B" w:rsidRPr="00A374BE" w:rsidRDefault="0029426B" w:rsidP="00E06A2D">
            <w:pPr>
              <w:jc w:val="center"/>
              <w:rPr>
                <w:b/>
                <w:sz w:val="18"/>
                <w:szCs w:val="16"/>
                <w:lang w:val="sq-AL"/>
              </w:rPr>
            </w:pPr>
          </w:p>
        </w:tc>
        <w:tc>
          <w:tcPr>
            <w:tcW w:w="971" w:type="dxa"/>
            <w:vMerge/>
            <w:shd w:val="clear" w:color="auto" w:fill="BFBFBF" w:themeFill="background1" w:themeFillShade="BF"/>
          </w:tcPr>
          <w:p w:rsidR="0029426B" w:rsidRPr="00A374BE" w:rsidRDefault="0029426B" w:rsidP="00E06A2D">
            <w:pPr>
              <w:jc w:val="center"/>
              <w:rPr>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b/>
                <w:sz w:val="18"/>
                <w:szCs w:val="16"/>
                <w:lang w:val="sq-AL"/>
              </w:rPr>
            </w:pPr>
          </w:p>
        </w:tc>
        <w:tc>
          <w:tcPr>
            <w:tcW w:w="1223" w:type="dxa"/>
            <w:vMerge/>
            <w:shd w:val="clear" w:color="auto" w:fill="BFBFBF" w:themeFill="background1" w:themeFillShade="BF"/>
          </w:tcPr>
          <w:p w:rsidR="0029426B" w:rsidRPr="00A374BE" w:rsidRDefault="0029426B" w:rsidP="00E06A2D">
            <w:pPr>
              <w:jc w:val="center"/>
              <w:rPr>
                <w:b/>
                <w:sz w:val="18"/>
                <w:szCs w:val="16"/>
                <w:lang w:val="sq-AL"/>
              </w:rPr>
            </w:pPr>
          </w:p>
        </w:tc>
        <w:tc>
          <w:tcPr>
            <w:tcW w:w="1468" w:type="dxa"/>
            <w:vMerge w:val="restart"/>
            <w:shd w:val="clear" w:color="auto" w:fill="BFBFBF" w:themeFill="background1" w:themeFillShade="BF"/>
          </w:tcPr>
          <w:p w:rsidR="0029426B" w:rsidRPr="00A374BE" w:rsidRDefault="0029426B" w:rsidP="00E06A2D">
            <w:pPr>
              <w:jc w:val="center"/>
              <w:rPr>
                <w:b/>
                <w:sz w:val="18"/>
                <w:szCs w:val="16"/>
              </w:rPr>
            </w:pPr>
            <w:r>
              <w:rPr>
                <w:b/>
                <w:sz w:val="18"/>
                <w:szCs w:val="16"/>
              </w:rPr>
              <w:t>Measure indicators</w:t>
            </w:r>
          </w:p>
        </w:tc>
        <w:tc>
          <w:tcPr>
            <w:tcW w:w="4292" w:type="dxa"/>
            <w:gridSpan w:val="3"/>
            <w:shd w:val="clear" w:color="auto" w:fill="BFBFBF" w:themeFill="background1" w:themeFillShade="BF"/>
          </w:tcPr>
          <w:p w:rsidR="0029426B" w:rsidRPr="00A374BE" w:rsidRDefault="0029426B" w:rsidP="00E06A2D">
            <w:pPr>
              <w:jc w:val="center"/>
              <w:rPr>
                <w:b/>
                <w:sz w:val="18"/>
                <w:szCs w:val="16"/>
              </w:rPr>
            </w:pPr>
            <w:r>
              <w:rPr>
                <w:b/>
                <w:sz w:val="18"/>
                <w:szCs w:val="16"/>
              </w:rPr>
              <w:t>Values</w:t>
            </w:r>
          </w:p>
        </w:tc>
      </w:tr>
      <w:tr w:rsidR="00833330" w:rsidRPr="00A374BE" w:rsidTr="00833330">
        <w:trPr>
          <w:trHeight w:val="185"/>
        </w:trPr>
        <w:tc>
          <w:tcPr>
            <w:tcW w:w="691"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515"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338"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880" w:type="dxa"/>
            <w:vMerge/>
            <w:shd w:val="clear" w:color="auto" w:fill="BFBFBF" w:themeFill="background1" w:themeFillShade="BF"/>
          </w:tcPr>
          <w:p w:rsidR="0029426B" w:rsidRPr="00A374BE" w:rsidRDefault="0029426B" w:rsidP="00E06A2D">
            <w:pPr>
              <w:jc w:val="center"/>
              <w:rPr>
                <w:b/>
                <w:sz w:val="18"/>
                <w:szCs w:val="16"/>
                <w:lang w:val="sq-AL"/>
              </w:rPr>
            </w:pPr>
          </w:p>
        </w:tc>
        <w:tc>
          <w:tcPr>
            <w:tcW w:w="834" w:type="dxa"/>
            <w:vMerge/>
            <w:shd w:val="clear" w:color="auto" w:fill="BFBFBF" w:themeFill="background1" w:themeFillShade="BF"/>
          </w:tcPr>
          <w:p w:rsidR="0029426B" w:rsidRPr="00A374BE" w:rsidRDefault="0029426B" w:rsidP="00E06A2D">
            <w:pPr>
              <w:jc w:val="center"/>
              <w:rPr>
                <w:b/>
                <w:sz w:val="18"/>
                <w:szCs w:val="16"/>
                <w:lang w:val="sq-AL"/>
              </w:rPr>
            </w:pPr>
          </w:p>
        </w:tc>
        <w:tc>
          <w:tcPr>
            <w:tcW w:w="811" w:type="dxa"/>
            <w:vMerge/>
            <w:shd w:val="clear" w:color="auto" w:fill="BFBFBF" w:themeFill="background1" w:themeFillShade="BF"/>
          </w:tcPr>
          <w:p w:rsidR="0029426B" w:rsidRPr="00A374BE" w:rsidRDefault="0029426B" w:rsidP="00E06A2D">
            <w:pPr>
              <w:jc w:val="center"/>
              <w:rPr>
                <w:b/>
                <w:sz w:val="18"/>
                <w:szCs w:val="16"/>
                <w:lang w:val="sq-AL"/>
              </w:rPr>
            </w:pPr>
          </w:p>
        </w:tc>
        <w:tc>
          <w:tcPr>
            <w:tcW w:w="971" w:type="dxa"/>
            <w:vMerge/>
            <w:shd w:val="clear" w:color="auto" w:fill="BFBFBF" w:themeFill="background1" w:themeFillShade="BF"/>
          </w:tcPr>
          <w:p w:rsidR="0029426B" w:rsidRPr="00A374BE" w:rsidRDefault="0029426B" w:rsidP="00E06A2D">
            <w:pPr>
              <w:jc w:val="center"/>
              <w:rPr>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b/>
                <w:sz w:val="18"/>
                <w:szCs w:val="16"/>
                <w:lang w:val="sq-AL"/>
              </w:rPr>
            </w:pPr>
          </w:p>
        </w:tc>
        <w:tc>
          <w:tcPr>
            <w:tcW w:w="1223" w:type="dxa"/>
            <w:vMerge/>
            <w:shd w:val="clear" w:color="auto" w:fill="BFBFBF" w:themeFill="background1" w:themeFillShade="BF"/>
          </w:tcPr>
          <w:p w:rsidR="0029426B" w:rsidRPr="00A374BE" w:rsidRDefault="0029426B" w:rsidP="00E06A2D">
            <w:pPr>
              <w:jc w:val="center"/>
              <w:rPr>
                <w:b/>
                <w:sz w:val="18"/>
                <w:szCs w:val="16"/>
                <w:lang w:val="sq-AL"/>
              </w:rPr>
            </w:pPr>
          </w:p>
        </w:tc>
        <w:tc>
          <w:tcPr>
            <w:tcW w:w="1468" w:type="dxa"/>
            <w:vMerge/>
            <w:shd w:val="clear" w:color="auto" w:fill="BFBFBF" w:themeFill="background1" w:themeFillShade="BF"/>
          </w:tcPr>
          <w:p w:rsidR="0029426B" w:rsidRPr="00A374BE" w:rsidRDefault="0029426B" w:rsidP="00E06A2D">
            <w:pPr>
              <w:jc w:val="center"/>
              <w:rPr>
                <w:b/>
                <w:sz w:val="18"/>
                <w:szCs w:val="16"/>
                <w:lang w:val="sq-AL"/>
              </w:rPr>
            </w:pPr>
          </w:p>
        </w:tc>
        <w:tc>
          <w:tcPr>
            <w:tcW w:w="1313" w:type="dxa"/>
            <w:shd w:val="clear" w:color="auto" w:fill="BFBFBF" w:themeFill="background1" w:themeFillShade="BF"/>
          </w:tcPr>
          <w:p w:rsidR="0029426B" w:rsidRPr="00A374BE" w:rsidRDefault="004E191E" w:rsidP="00E06A2D">
            <w:pPr>
              <w:jc w:val="center"/>
              <w:rPr>
                <w:b/>
                <w:sz w:val="18"/>
                <w:szCs w:val="16"/>
              </w:rPr>
            </w:pPr>
            <w:r>
              <w:rPr>
                <w:b/>
                <w:sz w:val="18"/>
                <w:szCs w:val="16"/>
              </w:rPr>
              <w:t>2026</w:t>
            </w:r>
          </w:p>
        </w:tc>
        <w:tc>
          <w:tcPr>
            <w:tcW w:w="1462" w:type="dxa"/>
            <w:shd w:val="clear" w:color="auto" w:fill="BFBFBF" w:themeFill="background1" w:themeFillShade="BF"/>
          </w:tcPr>
          <w:p w:rsidR="0029426B" w:rsidRPr="00A374BE" w:rsidRDefault="004E191E" w:rsidP="00E06A2D">
            <w:pPr>
              <w:jc w:val="center"/>
              <w:rPr>
                <w:b/>
                <w:sz w:val="18"/>
                <w:szCs w:val="16"/>
              </w:rPr>
            </w:pPr>
            <w:r>
              <w:rPr>
                <w:b/>
                <w:sz w:val="18"/>
                <w:szCs w:val="16"/>
              </w:rPr>
              <w:t>2027</w:t>
            </w:r>
          </w:p>
        </w:tc>
        <w:tc>
          <w:tcPr>
            <w:tcW w:w="1517" w:type="dxa"/>
            <w:shd w:val="clear" w:color="auto" w:fill="BFBFBF" w:themeFill="background1" w:themeFillShade="BF"/>
          </w:tcPr>
          <w:p w:rsidR="0029426B" w:rsidRPr="00A374BE" w:rsidRDefault="004E191E" w:rsidP="00E06A2D">
            <w:pPr>
              <w:jc w:val="center"/>
              <w:rPr>
                <w:b/>
                <w:sz w:val="18"/>
                <w:szCs w:val="16"/>
              </w:rPr>
            </w:pPr>
            <w:r>
              <w:rPr>
                <w:b/>
                <w:sz w:val="18"/>
                <w:szCs w:val="16"/>
              </w:rPr>
              <w:t>2028</w:t>
            </w:r>
          </w:p>
          <w:p w:rsidR="0029426B" w:rsidRPr="00A374BE" w:rsidRDefault="0029426B" w:rsidP="00E06A2D">
            <w:pPr>
              <w:jc w:val="center"/>
              <w:rPr>
                <w:b/>
                <w:sz w:val="18"/>
                <w:szCs w:val="16"/>
                <w:lang w:val="sq-AL"/>
              </w:rPr>
            </w:pPr>
          </w:p>
        </w:tc>
      </w:tr>
      <w:tr w:rsidR="00833330" w:rsidRPr="00A374BE" w:rsidTr="00833330">
        <w:trPr>
          <w:trHeight w:val="262"/>
        </w:trPr>
        <w:tc>
          <w:tcPr>
            <w:tcW w:w="691" w:type="dxa"/>
          </w:tcPr>
          <w:p w:rsidR="0029426B" w:rsidRPr="00A374BE" w:rsidRDefault="0029426B" w:rsidP="00E06A2D">
            <w:pPr>
              <w:rPr>
                <w:sz w:val="18"/>
              </w:rPr>
            </w:pPr>
            <w:r>
              <w:rPr>
                <w:b/>
                <w:sz w:val="18"/>
                <w:szCs w:val="16"/>
              </w:rPr>
              <w:t>3.1.1</w:t>
            </w:r>
          </w:p>
        </w:tc>
        <w:tc>
          <w:tcPr>
            <w:tcW w:w="1515" w:type="dxa"/>
          </w:tcPr>
          <w:p w:rsidR="0029426B" w:rsidRPr="00A374BE" w:rsidRDefault="0029426B" w:rsidP="00E06A2D">
            <w:pPr>
              <w:jc w:val="both"/>
              <w:rPr>
                <w:sz w:val="18"/>
                <w:szCs w:val="16"/>
              </w:rPr>
            </w:pPr>
            <w:r>
              <w:rPr>
                <w:sz w:val="18"/>
                <w:szCs w:val="16"/>
              </w:rPr>
              <w:t xml:space="preserve">The continuation of digitalizing archival documents with the current EO as well as the contracting of EO </w:t>
            </w:r>
            <w:r>
              <w:rPr>
                <w:sz w:val="18"/>
                <w:szCs w:val="16"/>
              </w:rPr>
              <w:lastRenderedPageBreak/>
              <w:t>for the continuation of digitalizing archival materials from 2027.</w:t>
            </w:r>
          </w:p>
        </w:tc>
        <w:tc>
          <w:tcPr>
            <w:tcW w:w="1338" w:type="dxa"/>
          </w:tcPr>
          <w:p w:rsidR="0029426B" w:rsidRPr="00A374BE" w:rsidRDefault="0029426B" w:rsidP="00E06A2D">
            <w:pPr>
              <w:jc w:val="both"/>
              <w:rPr>
                <w:sz w:val="18"/>
                <w:szCs w:val="16"/>
              </w:rPr>
            </w:pPr>
            <w:r>
              <w:rPr>
                <w:sz w:val="18"/>
                <w:szCs w:val="16"/>
              </w:rPr>
              <w:lastRenderedPageBreak/>
              <w:t>1. Provision of OE with material for digitization;</w:t>
            </w:r>
          </w:p>
          <w:p w:rsidR="0029426B" w:rsidRPr="00A374BE" w:rsidRDefault="0029426B" w:rsidP="00E06A2D">
            <w:pPr>
              <w:jc w:val="both"/>
              <w:rPr>
                <w:sz w:val="10"/>
                <w:szCs w:val="16"/>
                <w:lang w:val="sq-AL"/>
              </w:rPr>
            </w:pPr>
          </w:p>
          <w:p w:rsidR="0029426B" w:rsidRPr="00A374BE" w:rsidRDefault="0029426B" w:rsidP="00E06A2D">
            <w:pPr>
              <w:jc w:val="both"/>
              <w:rPr>
                <w:sz w:val="18"/>
                <w:szCs w:val="16"/>
              </w:rPr>
            </w:pPr>
            <w:r>
              <w:rPr>
                <w:sz w:val="18"/>
                <w:szCs w:val="16"/>
              </w:rPr>
              <w:t xml:space="preserve">2. Quality control of </w:t>
            </w:r>
            <w:r>
              <w:rPr>
                <w:sz w:val="18"/>
                <w:szCs w:val="16"/>
              </w:rPr>
              <w:lastRenderedPageBreak/>
              <w:t>digitalized documents;</w:t>
            </w:r>
          </w:p>
          <w:p w:rsidR="0029426B" w:rsidRPr="00A374BE" w:rsidRDefault="0029426B" w:rsidP="00E06A2D">
            <w:pPr>
              <w:jc w:val="both"/>
              <w:rPr>
                <w:sz w:val="10"/>
                <w:szCs w:val="16"/>
                <w:lang w:val="sq-AL"/>
              </w:rPr>
            </w:pPr>
          </w:p>
          <w:p w:rsidR="0029426B" w:rsidRPr="00A374BE" w:rsidRDefault="0029426B" w:rsidP="00E06A2D">
            <w:pPr>
              <w:jc w:val="both"/>
              <w:rPr>
                <w:sz w:val="18"/>
                <w:szCs w:val="16"/>
              </w:rPr>
            </w:pPr>
            <w:r>
              <w:rPr>
                <w:sz w:val="18"/>
                <w:szCs w:val="16"/>
              </w:rPr>
              <w:t>3. Monitoring and management of the project;</w:t>
            </w:r>
          </w:p>
          <w:p w:rsidR="0029426B" w:rsidRPr="00A374BE" w:rsidRDefault="0029426B" w:rsidP="00E06A2D">
            <w:pPr>
              <w:jc w:val="both"/>
              <w:rPr>
                <w:sz w:val="10"/>
                <w:szCs w:val="16"/>
                <w:lang w:val="sq-AL"/>
              </w:rPr>
            </w:pPr>
          </w:p>
          <w:p w:rsidR="0029426B" w:rsidRPr="00A374BE" w:rsidRDefault="0029426B" w:rsidP="00E06A2D">
            <w:pPr>
              <w:jc w:val="both"/>
              <w:rPr>
                <w:sz w:val="18"/>
                <w:szCs w:val="16"/>
              </w:rPr>
            </w:pPr>
            <w:r>
              <w:rPr>
                <w:sz w:val="18"/>
                <w:szCs w:val="16"/>
              </w:rPr>
              <w:t>4. Procurement planning;</w:t>
            </w:r>
          </w:p>
          <w:p w:rsidR="0029426B" w:rsidRPr="00A374BE" w:rsidRDefault="0029426B" w:rsidP="00E06A2D">
            <w:pPr>
              <w:jc w:val="both"/>
              <w:rPr>
                <w:sz w:val="10"/>
                <w:szCs w:val="16"/>
                <w:lang w:val="sq-AL"/>
              </w:rPr>
            </w:pPr>
          </w:p>
          <w:p w:rsidR="0029426B" w:rsidRPr="00A374BE" w:rsidRDefault="0029426B" w:rsidP="00E06A2D">
            <w:pPr>
              <w:jc w:val="both"/>
              <w:rPr>
                <w:sz w:val="18"/>
                <w:szCs w:val="16"/>
              </w:rPr>
            </w:pPr>
            <w:r>
              <w:rPr>
                <w:sz w:val="18"/>
                <w:szCs w:val="16"/>
              </w:rPr>
              <w:t>5. Initiating and developing the procurement procedure;</w:t>
            </w:r>
          </w:p>
          <w:p w:rsidR="0029426B" w:rsidRPr="00A374BE" w:rsidRDefault="0029426B" w:rsidP="00E06A2D">
            <w:pPr>
              <w:jc w:val="both"/>
              <w:rPr>
                <w:sz w:val="10"/>
                <w:szCs w:val="16"/>
                <w:lang w:val="sq-AL"/>
              </w:rPr>
            </w:pPr>
          </w:p>
          <w:p w:rsidR="0029426B" w:rsidRPr="00A374BE" w:rsidRDefault="0029426B" w:rsidP="00E06A2D">
            <w:pPr>
              <w:jc w:val="both"/>
              <w:rPr>
                <w:sz w:val="18"/>
                <w:szCs w:val="16"/>
              </w:rPr>
            </w:pPr>
            <w:r>
              <w:rPr>
                <w:sz w:val="18"/>
                <w:szCs w:val="16"/>
              </w:rPr>
              <w:t>6. Evaluation of received bids;</w:t>
            </w:r>
          </w:p>
          <w:p w:rsidR="0029426B" w:rsidRPr="00A374BE" w:rsidRDefault="0029426B" w:rsidP="00E06A2D">
            <w:pPr>
              <w:jc w:val="both"/>
              <w:rPr>
                <w:sz w:val="18"/>
                <w:szCs w:val="16"/>
              </w:rPr>
            </w:pPr>
            <w:r>
              <w:rPr>
                <w:sz w:val="18"/>
                <w:szCs w:val="16"/>
              </w:rPr>
              <w:t>7. Selection and publication of the winning EO;</w:t>
            </w:r>
          </w:p>
          <w:p w:rsidR="0029426B" w:rsidRPr="00A374BE" w:rsidRDefault="0029426B" w:rsidP="00E06A2D">
            <w:pPr>
              <w:jc w:val="both"/>
              <w:rPr>
                <w:sz w:val="10"/>
                <w:szCs w:val="16"/>
                <w:lang w:val="sq-AL"/>
              </w:rPr>
            </w:pPr>
          </w:p>
          <w:p w:rsidR="0029426B" w:rsidRPr="00A374BE" w:rsidRDefault="0029426B" w:rsidP="00E06A2D">
            <w:pPr>
              <w:jc w:val="both"/>
              <w:rPr>
                <w:sz w:val="18"/>
                <w:szCs w:val="16"/>
              </w:rPr>
            </w:pPr>
            <w:r>
              <w:rPr>
                <w:sz w:val="18"/>
                <w:szCs w:val="16"/>
              </w:rPr>
              <w:t>8. Signing of the contract;</w:t>
            </w:r>
          </w:p>
        </w:tc>
        <w:tc>
          <w:tcPr>
            <w:tcW w:w="880" w:type="dxa"/>
          </w:tcPr>
          <w:p w:rsidR="0029426B" w:rsidRPr="00A374BE" w:rsidRDefault="0029426B" w:rsidP="00E06A2D">
            <w:pPr>
              <w:rPr>
                <w:sz w:val="18"/>
              </w:rPr>
            </w:pPr>
            <w:r>
              <w:rPr>
                <w:sz w:val="18"/>
              </w:rPr>
              <w:lastRenderedPageBreak/>
              <w:t>280.000</w:t>
            </w:r>
          </w:p>
        </w:tc>
        <w:tc>
          <w:tcPr>
            <w:tcW w:w="834" w:type="dxa"/>
          </w:tcPr>
          <w:p w:rsidR="0029426B" w:rsidRPr="00A374BE" w:rsidRDefault="0029426B" w:rsidP="00E06A2D">
            <w:pPr>
              <w:rPr>
                <w:sz w:val="18"/>
              </w:rPr>
            </w:pPr>
            <w:r>
              <w:rPr>
                <w:sz w:val="18"/>
              </w:rPr>
              <w:t>280.000</w:t>
            </w:r>
          </w:p>
        </w:tc>
        <w:tc>
          <w:tcPr>
            <w:tcW w:w="811" w:type="dxa"/>
          </w:tcPr>
          <w:p w:rsidR="0029426B" w:rsidRPr="00A374BE" w:rsidRDefault="0029426B" w:rsidP="00E06A2D">
            <w:pPr>
              <w:rPr>
                <w:sz w:val="18"/>
              </w:rPr>
            </w:pPr>
            <w:r>
              <w:rPr>
                <w:sz w:val="18"/>
              </w:rPr>
              <w:t>280,000</w:t>
            </w:r>
          </w:p>
        </w:tc>
        <w:tc>
          <w:tcPr>
            <w:tcW w:w="971" w:type="dxa"/>
          </w:tcPr>
          <w:p w:rsidR="0029426B" w:rsidRPr="00A374BE" w:rsidRDefault="0029426B" w:rsidP="00E06A2D">
            <w:pPr>
              <w:rPr>
                <w:sz w:val="18"/>
                <w:szCs w:val="16"/>
              </w:rPr>
            </w:pPr>
            <w:r>
              <w:rPr>
                <w:sz w:val="18"/>
                <w:szCs w:val="16"/>
              </w:rPr>
              <w:t>Kosovo Budget</w:t>
            </w:r>
          </w:p>
        </w:tc>
        <w:tc>
          <w:tcPr>
            <w:tcW w:w="1277" w:type="dxa"/>
          </w:tcPr>
          <w:p w:rsidR="0029426B" w:rsidRPr="00A374BE" w:rsidRDefault="0029426B" w:rsidP="00E06A2D">
            <w:pPr>
              <w:rPr>
                <w:sz w:val="18"/>
                <w:szCs w:val="16"/>
              </w:rPr>
            </w:pPr>
            <w:r>
              <w:rPr>
                <w:sz w:val="18"/>
                <w:szCs w:val="16"/>
              </w:rPr>
              <w:t>KSAA</w:t>
            </w:r>
          </w:p>
        </w:tc>
        <w:tc>
          <w:tcPr>
            <w:tcW w:w="1223" w:type="dxa"/>
          </w:tcPr>
          <w:p w:rsidR="0029426B" w:rsidRPr="00A374BE" w:rsidRDefault="0029426B" w:rsidP="00E06A2D">
            <w:pPr>
              <w:rPr>
                <w:sz w:val="18"/>
                <w:szCs w:val="16"/>
              </w:rPr>
            </w:pPr>
            <w:r>
              <w:rPr>
                <w:sz w:val="18"/>
                <w:szCs w:val="16"/>
              </w:rPr>
              <w:t>MCYS</w:t>
            </w:r>
          </w:p>
        </w:tc>
        <w:tc>
          <w:tcPr>
            <w:tcW w:w="1468" w:type="dxa"/>
          </w:tcPr>
          <w:p w:rsidR="0029426B" w:rsidRPr="00A374BE" w:rsidRDefault="00833330" w:rsidP="00E06A2D">
            <w:pPr>
              <w:jc w:val="both"/>
              <w:rPr>
                <w:sz w:val="18"/>
                <w:szCs w:val="16"/>
              </w:rPr>
            </w:pPr>
            <w:r>
              <w:rPr>
                <w:sz w:val="18"/>
                <w:szCs w:val="16"/>
              </w:rPr>
              <w:t>1. Increase in the number of digitized documents;</w:t>
            </w:r>
          </w:p>
          <w:p w:rsidR="0029426B" w:rsidRPr="00A374BE" w:rsidRDefault="0029426B" w:rsidP="00E06A2D">
            <w:pPr>
              <w:jc w:val="both"/>
              <w:rPr>
                <w:sz w:val="18"/>
                <w:szCs w:val="16"/>
                <w:lang w:val="sq-AL"/>
              </w:rPr>
            </w:pPr>
          </w:p>
          <w:p w:rsidR="0029426B" w:rsidRPr="00A374BE" w:rsidRDefault="0029426B" w:rsidP="00E06A2D">
            <w:pPr>
              <w:jc w:val="both"/>
              <w:rPr>
                <w:sz w:val="18"/>
              </w:rPr>
            </w:pPr>
            <w:r>
              <w:rPr>
                <w:sz w:val="18"/>
                <w:szCs w:val="16"/>
              </w:rPr>
              <w:t xml:space="preserve">2. Digitalization of archival </w:t>
            </w:r>
            <w:r>
              <w:rPr>
                <w:sz w:val="18"/>
                <w:szCs w:val="16"/>
              </w:rPr>
              <w:lastRenderedPageBreak/>
              <w:t>documents according to applied standards.</w:t>
            </w:r>
          </w:p>
        </w:tc>
        <w:tc>
          <w:tcPr>
            <w:tcW w:w="1313" w:type="dxa"/>
          </w:tcPr>
          <w:p w:rsidR="0029426B" w:rsidRPr="00A374BE" w:rsidRDefault="0029426B" w:rsidP="00E06A2D">
            <w:pPr>
              <w:jc w:val="both"/>
              <w:rPr>
                <w:sz w:val="18"/>
                <w:szCs w:val="16"/>
              </w:rPr>
            </w:pPr>
            <w:r>
              <w:rPr>
                <w:sz w:val="18"/>
                <w:szCs w:val="16"/>
              </w:rPr>
              <w:lastRenderedPageBreak/>
              <w:t>1. Increase in the number of digitalized documents by 4 million,</w:t>
            </w:r>
          </w:p>
          <w:p w:rsidR="0029426B" w:rsidRPr="00A374BE" w:rsidRDefault="0029426B" w:rsidP="00E06A2D">
            <w:pPr>
              <w:jc w:val="both"/>
              <w:rPr>
                <w:sz w:val="18"/>
                <w:szCs w:val="16"/>
                <w:lang w:val="sq-AL"/>
              </w:rPr>
            </w:pPr>
          </w:p>
          <w:p w:rsidR="0029426B" w:rsidRPr="00A374BE" w:rsidRDefault="0029426B" w:rsidP="00E06A2D">
            <w:pPr>
              <w:jc w:val="both"/>
              <w:rPr>
                <w:sz w:val="18"/>
                <w:szCs w:val="16"/>
              </w:rPr>
            </w:pPr>
            <w:r>
              <w:rPr>
                <w:sz w:val="18"/>
                <w:szCs w:val="16"/>
              </w:rPr>
              <w:lastRenderedPageBreak/>
              <w:t>2. Improvement in service delivery;</w:t>
            </w:r>
          </w:p>
          <w:p w:rsidR="0029426B" w:rsidRPr="00A374BE" w:rsidRDefault="0029426B" w:rsidP="00E06A2D">
            <w:pPr>
              <w:jc w:val="both"/>
              <w:rPr>
                <w:sz w:val="18"/>
                <w:szCs w:val="16"/>
                <w:lang w:val="sq-AL"/>
              </w:rPr>
            </w:pPr>
          </w:p>
          <w:p w:rsidR="0029426B" w:rsidRPr="00A374BE" w:rsidRDefault="0029426B" w:rsidP="00E06A2D">
            <w:pPr>
              <w:jc w:val="both"/>
              <w:rPr>
                <w:sz w:val="18"/>
              </w:rPr>
            </w:pPr>
            <w:r>
              <w:rPr>
                <w:sz w:val="18"/>
                <w:szCs w:val="16"/>
              </w:rPr>
              <w:t>3. Protection of archival material in the physical form of documents</w:t>
            </w:r>
          </w:p>
        </w:tc>
        <w:tc>
          <w:tcPr>
            <w:tcW w:w="1462" w:type="dxa"/>
          </w:tcPr>
          <w:p w:rsidR="0029426B" w:rsidRPr="00A374BE" w:rsidRDefault="00833330" w:rsidP="00E06A2D">
            <w:pPr>
              <w:jc w:val="both"/>
              <w:rPr>
                <w:sz w:val="18"/>
                <w:szCs w:val="16"/>
              </w:rPr>
            </w:pPr>
            <w:r>
              <w:rPr>
                <w:sz w:val="18"/>
                <w:szCs w:val="16"/>
              </w:rPr>
              <w:lastRenderedPageBreak/>
              <w:t>1. Increase in the number of digitalized documents by 4 million,</w:t>
            </w:r>
          </w:p>
          <w:p w:rsidR="0029426B" w:rsidRPr="00A374BE" w:rsidRDefault="0029426B" w:rsidP="00E06A2D">
            <w:pPr>
              <w:jc w:val="both"/>
              <w:rPr>
                <w:sz w:val="18"/>
                <w:szCs w:val="16"/>
                <w:lang w:val="sq-AL"/>
              </w:rPr>
            </w:pPr>
          </w:p>
          <w:p w:rsidR="0029426B" w:rsidRPr="00A374BE" w:rsidRDefault="0029426B" w:rsidP="00E06A2D">
            <w:pPr>
              <w:jc w:val="both"/>
              <w:rPr>
                <w:sz w:val="18"/>
                <w:szCs w:val="16"/>
              </w:rPr>
            </w:pPr>
            <w:r>
              <w:rPr>
                <w:sz w:val="18"/>
                <w:szCs w:val="16"/>
              </w:rPr>
              <w:lastRenderedPageBreak/>
              <w:t>2. Improvement in service delivery;</w:t>
            </w:r>
          </w:p>
          <w:p w:rsidR="0029426B" w:rsidRPr="00A374BE" w:rsidRDefault="0029426B" w:rsidP="00E06A2D">
            <w:pPr>
              <w:jc w:val="both"/>
              <w:rPr>
                <w:sz w:val="18"/>
                <w:szCs w:val="16"/>
                <w:lang w:val="sq-AL"/>
              </w:rPr>
            </w:pPr>
          </w:p>
          <w:p w:rsidR="0029426B" w:rsidRPr="00A374BE" w:rsidRDefault="0029426B" w:rsidP="00E06A2D">
            <w:pPr>
              <w:jc w:val="both"/>
              <w:rPr>
                <w:sz w:val="18"/>
              </w:rPr>
            </w:pPr>
            <w:r>
              <w:rPr>
                <w:sz w:val="18"/>
                <w:szCs w:val="16"/>
              </w:rPr>
              <w:t>3. Protection of archival material in the physical form of documents</w:t>
            </w:r>
          </w:p>
        </w:tc>
        <w:tc>
          <w:tcPr>
            <w:tcW w:w="1517" w:type="dxa"/>
          </w:tcPr>
          <w:p w:rsidR="0029426B" w:rsidRPr="00A374BE" w:rsidRDefault="00833330" w:rsidP="00E06A2D">
            <w:pPr>
              <w:jc w:val="both"/>
              <w:rPr>
                <w:sz w:val="18"/>
                <w:szCs w:val="16"/>
              </w:rPr>
            </w:pPr>
            <w:r>
              <w:rPr>
                <w:sz w:val="18"/>
                <w:szCs w:val="16"/>
              </w:rPr>
              <w:lastRenderedPageBreak/>
              <w:t>1. Increase in the number of digitalized documents by 4 million,</w:t>
            </w:r>
          </w:p>
          <w:p w:rsidR="0029426B" w:rsidRPr="00A374BE" w:rsidRDefault="0029426B" w:rsidP="00E06A2D">
            <w:pPr>
              <w:jc w:val="both"/>
              <w:rPr>
                <w:sz w:val="18"/>
                <w:szCs w:val="16"/>
                <w:lang w:val="sq-AL"/>
              </w:rPr>
            </w:pPr>
          </w:p>
          <w:p w:rsidR="0029426B" w:rsidRPr="00A374BE" w:rsidRDefault="0029426B" w:rsidP="00E06A2D">
            <w:pPr>
              <w:jc w:val="both"/>
              <w:rPr>
                <w:sz w:val="18"/>
                <w:szCs w:val="16"/>
              </w:rPr>
            </w:pPr>
            <w:r>
              <w:rPr>
                <w:sz w:val="18"/>
                <w:szCs w:val="16"/>
              </w:rPr>
              <w:lastRenderedPageBreak/>
              <w:t>2. Improvement in service delivery;</w:t>
            </w:r>
          </w:p>
          <w:p w:rsidR="0029426B" w:rsidRPr="00A374BE" w:rsidRDefault="0029426B" w:rsidP="00E06A2D">
            <w:pPr>
              <w:jc w:val="both"/>
              <w:rPr>
                <w:sz w:val="18"/>
                <w:szCs w:val="16"/>
                <w:lang w:val="sq-AL"/>
              </w:rPr>
            </w:pPr>
          </w:p>
          <w:p w:rsidR="0029426B" w:rsidRPr="00A374BE" w:rsidRDefault="0029426B" w:rsidP="00E06A2D">
            <w:pPr>
              <w:jc w:val="both"/>
              <w:rPr>
                <w:sz w:val="18"/>
              </w:rPr>
            </w:pPr>
            <w:r>
              <w:rPr>
                <w:sz w:val="18"/>
                <w:szCs w:val="16"/>
              </w:rPr>
              <w:t>3. Protection of archival material in the physical form of documents</w:t>
            </w:r>
          </w:p>
        </w:tc>
      </w:tr>
      <w:tr w:rsidR="00833330" w:rsidRPr="00A374BE" w:rsidTr="00833330">
        <w:trPr>
          <w:trHeight w:val="262"/>
        </w:trPr>
        <w:tc>
          <w:tcPr>
            <w:tcW w:w="691" w:type="dxa"/>
          </w:tcPr>
          <w:p w:rsidR="0029426B" w:rsidRPr="00A374BE" w:rsidRDefault="0029426B" w:rsidP="00E06A2D">
            <w:pPr>
              <w:rPr>
                <w:sz w:val="18"/>
              </w:rPr>
            </w:pPr>
            <w:r>
              <w:rPr>
                <w:sz w:val="18"/>
              </w:rPr>
              <w:t>3.1.2</w:t>
            </w:r>
          </w:p>
        </w:tc>
        <w:tc>
          <w:tcPr>
            <w:tcW w:w="1515" w:type="dxa"/>
          </w:tcPr>
          <w:p w:rsidR="0029426B" w:rsidRPr="00A374BE" w:rsidRDefault="0029426B" w:rsidP="00E06A2D">
            <w:pPr>
              <w:jc w:val="both"/>
              <w:rPr>
                <w:sz w:val="18"/>
                <w:szCs w:val="16"/>
              </w:rPr>
            </w:pPr>
            <w:r>
              <w:rPr>
                <w:sz w:val="18"/>
                <w:szCs w:val="16"/>
              </w:rPr>
              <w:t>Operationalization of the digitalization process in 7 IMAs</w:t>
            </w:r>
          </w:p>
        </w:tc>
        <w:tc>
          <w:tcPr>
            <w:tcW w:w="1338" w:type="dxa"/>
          </w:tcPr>
          <w:p w:rsidR="0029426B" w:rsidRPr="00A374BE" w:rsidRDefault="0029426B" w:rsidP="00E06A2D">
            <w:pPr>
              <w:jc w:val="both"/>
              <w:rPr>
                <w:sz w:val="18"/>
                <w:szCs w:val="16"/>
              </w:rPr>
            </w:pPr>
            <w:r>
              <w:rPr>
                <w:sz w:val="18"/>
                <w:szCs w:val="16"/>
              </w:rPr>
              <w:t>1. Appointment of officials for digitalization;</w:t>
            </w:r>
          </w:p>
          <w:p w:rsidR="0029426B" w:rsidRPr="00A374BE" w:rsidRDefault="0029426B" w:rsidP="00E06A2D">
            <w:pPr>
              <w:jc w:val="both"/>
              <w:rPr>
                <w:sz w:val="18"/>
                <w:szCs w:val="16"/>
              </w:rPr>
            </w:pPr>
            <w:r>
              <w:rPr>
                <w:sz w:val="18"/>
                <w:szCs w:val="16"/>
              </w:rPr>
              <w:t>2. Training of officials;</w:t>
            </w:r>
          </w:p>
          <w:p w:rsidR="0029426B" w:rsidRPr="00A374BE" w:rsidRDefault="0029426B" w:rsidP="00E06A2D">
            <w:pPr>
              <w:jc w:val="both"/>
              <w:rPr>
                <w:sz w:val="18"/>
                <w:szCs w:val="16"/>
              </w:rPr>
            </w:pPr>
            <w:r>
              <w:rPr>
                <w:sz w:val="18"/>
                <w:szCs w:val="16"/>
              </w:rPr>
              <w:t>3. Preparation of material for digitalization;</w:t>
            </w:r>
          </w:p>
          <w:p w:rsidR="0029426B" w:rsidRPr="00A374BE" w:rsidRDefault="0029426B" w:rsidP="00E06A2D">
            <w:pPr>
              <w:jc w:val="both"/>
              <w:rPr>
                <w:sz w:val="10"/>
                <w:szCs w:val="16"/>
                <w:lang w:val="sq-AL"/>
              </w:rPr>
            </w:pPr>
          </w:p>
          <w:p w:rsidR="0029426B" w:rsidRPr="00A374BE" w:rsidRDefault="0029426B" w:rsidP="00E06A2D">
            <w:pPr>
              <w:jc w:val="both"/>
              <w:rPr>
                <w:sz w:val="18"/>
                <w:szCs w:val="16"/>
              </w:rPr>
            </w:pPr>
            <w:r>
              <w:rPr>
                <w:sz w:val="18"/>
                <w:szCs w:val="16"/>
              </w:rPr>
              <w:t>2. Quality control of digitalized documents;</w:t>
            </w:r>
          </w:p>
          <w:p w:rsidR="0029426B" w:rsidRPr="00A374BE" w:rsidRDefault="0029426B" w:rsidP="00E06A2D">
            <w:pPr>
              <w:rPr>
                <w:sz w:val="18"/>
                <w:szCs w:val="16"/>
                <w:lang w:val="sq-AL"/>
              </w:rPr>
            </w:pPr>
          </w:p>
          <w:p w:rsidR="0029426B" w:rsidRPr="00A374BE" w:rsidRDefault="0029426B" w:rsidP="00E06A2D">
            <w:pPr>
              <w:rPr>
                <w:sz w:val="18"/>
                <w:szCs w:val="16"/>
                <w:lang w:val="sq-AL"/>
              </w:rPr>
            </w:pPr>
          </w:p>
          <w:p w:rsidR="0029426B" w:rsidRPr="00A374BE" w:rsidRDefault="0029426B" w:rsidP="00E06A2D">
            <w:pPr>
              <w:rPr>
                <w:sz w:val="18"/>
                <w:szCs w:val="16"/>
                <w:lang w:val="sq-AL"/>
              </w:rPr>
            </w:pPr>
          </w:p>
        </w:tc>
        <w:tc>
          <w:tcPr>
            <w:tcW w:w="880" w:type="dxa"/>
          </w:tcPr>
          <w:p w:rsidR="0029426B" w:rsidRPr="00A374BE" w:rsidRDefault="0029426B" w:rsidP="00E06A2D">
            <w:pPr>
              <w:rPr>
                <w:sz w:val="18"/>
              </w:rPr>
            </w:pPr>
            <w:r>
              <w:rPr>
                <w:sz w:val="18"/>
              </w:rPr>
              <w:lastRenderedPageBreak/>
              <w:t>N/A</w:t>
            </w:r>
          </w:p>
        </w:tc>
        <w:tc>
          <w:tcPr>
            <w:tcW w:w="834" w:type="dxa"/>
          </w:tcPr>
          <w:p w:rsidR="0029426B" w:rsidRPr="00A374BE" w:rsidRDefault="0029426B" w:rsidP="00E06A2D">
            <w:pPr>
              <w:rPr>
                <w:sz w:val="18"/>
              </w:rPr>
            </w:pPr>
            <w:r>
              <w:rPr>
                <w:sz w:val="18"/>
              </w:rPr>
              <w:t>N/A</w:t>
            </w:r>
          </w:p>
        </w:tc>
        <w:tc>
          <w:tcPr>
            <w:tcW w:w="811" w:type="dxa"/>
          </w:tcPr>
          <w:p w:rsidR="0029426B" w:rsidRPr="00A374BE" w:rsidRDefault="0029426B" w:rsidP="00E06A2D">
            <w:pPr>
              <w:rPr>
                <w:sz w:val="18"/>
              </w:rPr>
            </w:pPr>
            <w:r>
              <w:rPr>
                <w:sz w:val="18"/>
              </w:rPr>
              <w:t>N/A</w:t>
            </w:r>
          </w:p>
        </w:tc>
        <w:tc>
          <w:tcPr>
            <w:tcW w:w="971" w:type="dxa"/>
          </w:tcPr>
          <w:p w:rsidR="0029426B" w:rsidRPr="00A374BE" w:rsidRDefault="0029426B" w:rsidP="00E06A2D">
            <w:pPr>
              <w:rPr>
                <w:sz w:val="18"/>
                <w:szCs w:val="16"/>
              </w:rPr>
            </w:pPr>
            <w:r>
              <w:rPr>
                <w:sz w:val="18"/>
                <w:szCs w:val="16"/>
              </w:rPr>
              <w:t>Kosovo Budget</w:t>
            </w:r>
          </w:p>
        </w:tc>
        <w:tc>
          <w:tcPr>
            <w:tcW w:w="1277" w:type="dxa"/>
          </w:tcPr>
          <w:p w:rsidR="0029426B" w:rsidRPr="00A374BE" w:rsidRDefault="0029426B" w:rsidP="00E06A2D">
            <w:pPr>
              <w:rPr>
                <w:sz w:val="18"/>
                <w:szCs w:val="16"/>
              </w:rPr>
            </w:pPr>
            <w:r>
              <w:rPr>
                <w:sz w:val="18"/>
                <w:szCs w:val="16"/>
              </w:rPr>
              <w:t>KSAA</w:t>
            </w:r>
          </w:p>
        </w:tc>
        <w:tc>
          <w:tcPr>
            <w:tcW w:w="1223" w:type="dxa"/>
          </w:tcPr>
          <w:p w:rsidR="0029426B" w:rsidRPr="00A374BE" w:rsidRDefault="0029426B" w:rsidP="00E06A2D">
            <w:pPr>
              <w:rPr>
                <w:sz w:val="18"/>
                <w:szCs w:val="16"/>
              </w:rPr>
            </w:pPr>
            <w:r>
              <w:rPr>
                <w:sz w:val="18"/>
                <w:szCs w:val="16"/>
              </w:rPr>
              <w:t>MCYS</w:t>
            </w:r>
          </w:p>
        </w:tc>
        <w:tc>
          <w:tcPr>
            <w:tcW w:w="1468" w:type="dxa"/>
          </w:tcPr>
          <w:p w:rsidR="0029426B" w:rsidRPr="00A374BE" w:rsidRDefault="0029426B" w:rsidP="00E06A2D">
            <w:pPr>
              <w:jc w:val="both"/>
              <w:rPr>
                <w:sz w:val="18"/>
                <w:szCs w:val="16"/>
              </w:rPr>
            </w:pPr>
            <w:r>
              <w:rPr>
                <w:sz w:val="18"/>
                <w:szCs w:val="16"/>
              </w:rPr>
              <w:t>Increase in the number of digitalized documents at 7 IMAs</w:t>
            </w:r>
          </w:p>
        </w:tc>
        <w:tc>
          <w:tcPr>
            <w:tcW w:w="1313" w:type="dxa"/>
          </w:tcPr>
          <w:p w:rsidR="0029426B" w:rsidRPr="00A374BE" w:rsidRDefault="0029426B" w:rsidP="00E06A2D">
            <w:pPr>
              <w:jc w:val="both"/>
              <w:rPr>
                <w:sz w:val="18"/>
                <w:szCs w:val="16"/>
              </w:rPr>
            </w:pPr>
            <w:r>
              <w:rPr>
                <w:sz w:val="18"/>
                <w:szCs w:val="16"/>
              </w:rPr>
              <w:t>1. Increase in the number of digitalized documents by 560.000 documents;</w:t>
            </w:r>
          </w:p>
          <w:p w:rsidR="0029426B" w:rsidRPr="00A374BE" w:rsidRDefault="0029426B" w:rsidP="00E06A2D">
            <w:pPr>
              <w:jc w:val="both"/>
              <w:rPr>
                <w:sz w:val="18"/>
                <w:szCs w:val="16"/>
                <w:lang w:val="sq-AL"/>
              </w:rPr>
            </w:pPr>
          </w:p>
          <w:p w:rsidR="0029426B" w:rsidRPr="00A374BE" w:rsidRDefault="0029426B" w:rsidP="00E06A2D">
            <w:pPr>
              <w:jc w:val="both"/>
              <w:rPr>
                <w:sz w:val="18"/>
                <w:szCs w:val="16"/>
              </w:rPr>
            </w:pPr>
            <w:r>
              <w:rPr>
                <w:sz w:val="18"/>
                <w:szCs w:val="16"/>
              </w:rPr>
              <w:t>2. Improvement in service delivery;</w:t>
            </w:r>
          </w:p>
          <w:p w:rsidR="0029426B" w:rsidRPr="00A374BE" w:rsidRDefault="0029426B" w:rsidP="00E06A2D">
            <w:pPr>
              <w:jc w:val="both"/>
              <w:rPr>
                <w:sz w:val="18"/>
                <w:szCs w:val="16"/>
                <w:lang w:val="sq-AL"/>
              </w:rPr>
            </w:pPr>
          </w:p>
          <w:p w:rsidR="0029426B" w:rsidRPr="00A374BE" w:rsidRDefault="0029426B" w:rsidP="00E06A2D">
            <w:pPr>
              <w:jc w:val="both"/>
              <w:rPr>
                <w:sz w:val="18"/>
                <w:szCs w:val="16"/>
              </w:rPr>
            </w:pPr>
            <w:r>
              <w:rPr>
                <w:sz w:val="18"/>
                <w:szCs w:val="16"/>
              </w:rPr>
              <w:t xml:space="preserve">3. Protection of archival material in the </w:t>
            </w:r>
            <w:r>
              <w:rPr>
                <w:sz w:val="18"/>
                <w:szCs w:val="16"/>
              </w:rPr>
              <w:lastRenderedPageBreak/>
              <w:t>physical form of documents</w:t>
            </w:r>
          </w:p>
        </w:tc>
        <w:tc>
          <w:tcPr>
            <w:tcW w:w="1462" w:type="dxa"/>
          </w:tcPr>
          <w:p w:rsidR="0029426B" w:rsidRPr="00A374BE" w:rsidRDefault="0029426B" w:rsidP="00E06A2D">
            <w:pPr>
              <w:jc w:val="both"/>
              <w:rPr>
                <w:sz w:val="18"/>
                <w:szCs w:val="16"/>
              </w:rPr>
            </w:pPr>
            <w:r>
              <w:rPr>
                <w:sz w:val="18"/>
                <w:szCs w:val="16"/>
              </w:rPr>
              <w:lastRenderedPageBreak/>
              <w:t>1. Increase in the number of digitalized documents by 560.000 documents;</w:t>
            </w:r>
          </w:p>
          <w:p w:rsidR="0029426B" w:rsidRPr="00A374BE" w:rsidRDefault="0029426B" w:rsidP="00E06A2D">
            <w:pPr>
              <w:jc w:val="both"/>
              <w:rPr>
                <w:sz w:val="18"/>
                <w:szCs w:val="16"/>
                <w:lang w:val="sq-AL"/>
              </w:rPr>
            </w:pPr>
          </w:p>
          <w:p w:rsidR="0029426B" w:rsidRPr="00A374BE" w:rsidRDefault="0029426B" w:rsidP="00E06A2D">
            <w:pPr>
              <w:jc w:val="both"/>
              <w:rPr>
                <w:sz w:val="18"/>
                <w:szCs w:val="16"/>
              </w:rPr>
            </w:pPr>
            <w:r>
              <w:rPr>
                <w:sz w:val="18"/>
                <w:szCs w:val="16"/>
              </w:rPr>
              <w:t>2. Improvement in service delivery;</w:t>
            </w:r>
          </w:p>
          <w:p w:rsidR="0029426B" w:rsidRPr="00A374BE" w:rsidRDefault="0029426B" w:rsidP="00E06A2D">
            <w:pPr>
              <w:jc w:val="both"/>
              <w:rPr>
                <w:sz w:val="18"/>
                <w:szCs w:val="16"/>
                <w:lang w:val="sq-AL"/>
              </w:rPr>
            </w:pPr>
          </w:p>
          <w:p w:rsidR="0029426B" w:rsidRPr="00A374BE" w:rsidRDefault="0029426B" w:rsidP="00E06A2D">
            <w:pPr>
              <w:jc w:val="both"/>
              <w:rPr>
                <w:sz w:val="18"/>
              </w:rPr>
            </w:pPr>
            <w:r>
              <w:rPr>
                <w:sz w:val="18"/>
                <w:szCs w:val="16"/>
              </w:rPr>
              <w:t xml:space="preserve">3. Protection of archival material in the physical </w:t>
            </w:r>
            <w:r>
              <w:rPr>
                <w:sz w:val="18"/>
                <w:szCs w:val="16"/>
              </w:rPr>
              <w:lastRenderedPageBreak/>
              <w:t>form of documents</w:t>
            </w:r>
          </w:p>
        </w:tc>
        <w:tc>
          <w:tcPr>
            <w:tcW w:w="1517" w:type="dxa"/>
          </w:tcPr>
          <w:p w:rsidR="0029426B" w:rsidRPr="00A374BE" w:rsidRDefault="0029426B" w:rsidP="00E06A2D">
            <w:pPr>
              <w:jc w:val="both"/>
              <w:rPr>
                <w:sz w:val="18"/>
                <w:szCs w:val="16"/>
              </w:rPr>
            </w:pPr>
            <w:r>
              <w:rPr>
                <w:sz w:val="18"/>
                <w:szCs w:val="16"/>
              </w:rPr>
              <w:lastRenderedPageBreak/>
              <w:t>1. Increase in the number of digitalized documents by 560.000 documents;</w:t>
            </w:r>
          </w:p>
          <w:p w:rsidR="0029426B" w:rsidRPr="00A374BE" w:rsidRDefault="0029426B" w:rsidP="00E06A2D">
            <w:pPr>
              <w:jc w:val="both"/>
              <w:rPr>
                <w:sz w:val="18"/>
                <w:szCs w:val="16"/>
                <w:lang w:val="sq-AL"/>
              </w:rPr>
            </w:pPr>
          </w:p>
          <w:p w:rsidR="0029426B" w:rsidRPr="00A374BE" w:rsidRDefault="0029426B" w:rsidP="00E06A2D">
            <w:pPr>
              <w:jc w:val="both"/>
              <w:rPr>
                <w:sz w:val="18"/>
                <w:szCs w:val="16"/>
              </w:rPr>
            </w:pPr>
            <w:r>
              <w:rPr>
                <w:sz w:val="18"/>
                <w:szCs w:val="16"/>
              </w:rPr>
              <w:t>2. Improvement in service delivery;</w:t>
            </w:r>
          </w:p>
          <w:p w:rsidR="0029426B" w:rsidRPr="00A374BE" w:rsidRDefault="0029426B" w:rsidP="00E06A2D">
            <w:pPr>
              <w:jc w:val="both"/>
              <w:rPr>
                <w:sz w:val="18"/>
                <w:szCs w:val="16"/>
                <w:lang w:val="sq-AL"/>
              </w:rPr>
            </w:pPr>
          </w:p>
          <w:p w:rsidR="0029426B" w:rsidRPr="00A374BE" w:rsidRDefault="0029426B" w:rsidP="00E06A2D">
            <w:pPr>
              <w:jc w:val="both"/>
              <w:rPr>
                <w:sz w:val="18"/>
              </w:rPr>
            </w:pPr>
            <w:r>
              <w:rPr>
                <w:sz w:val="18"/>
                <w:szCs w:val="16"/>
              </w:rPr>
              <w:t xml:space="preserve">3. Protection of archival material in the physical </w:t>
            </w:r>
            <w:r>
              <w:rPr>
                <w:sz w:val="18"/>
                <w:szCs w:val="16"/>
              </w:rPr>
              <w:lastRenderedPageBreak/>
              <w:t>form of documents</w:t>
            </w:r>
          </w:p>
        </w:tc>
      </w:tr>
      <w:tr w:rsidR="00833330" w:rsidRPr="00A374BE" w:rsidTr="00833330">
        <w:trPr>
          <w:trHeight w:val="262"/>
        </w:trPr>
        <w:tc>
          <w:tcPr>
            <w:tcW w:w="691" w:type="dxa"/>
          </w:tcPr>
          <w:p w:rsidR="0029426B" w:rsidRPr="00A374BE" w:rsidRDefault="0029426B" w:rsidP="00E06A2D">
            <w:pPr>
              <w:rPr>
                <w:sz w:val="18"/>
                <w:lang w:val="sq-AL"/>
              </w:rPr>
            </w:pPr>
          </w:p>
        </w:tc>
        <w:tc>
          <w:tcPr>
            <w:tcW w:w="1515" w:type="dxa"/>
          </w:tcPr>
          <w:p w:rsidR="0029426B" w:rsidRPr="00A374BE" w:rsidRDefault="0029426B" w:rsidP="00E06A2D">
            <w:pPr>
              <w:rPr>
                <w:rFonts w:cstheme="minorHAnsi"/>
                <w:sz w:val="18"/>
                <w:szCs w:val="16"/>
              </w:rPr>
            </w:pPr>
            <w:r>
              <w:rPr>
                <w:sz w:val="18"/>
                <w:szCs w:val="16"/>
              </w:rPr>
              <w:t>Total budget for Specific Objective 1:</w:t>
            </w:r>
          </w:p>
        </w:tc>
        <w:tc>
          <w:tcPr>
            <w:tcW w:w="1338" w:type="dxa"/>
          </w:tcPr>
          <w:p w:rsidR="0029426B" w:rsidRPr="00A374BE" w:rsidRDefault="00833330" w:rsidP="00E06A2D">
            <w:pPr>
              <w:rPr>
                <w:sz w:val="18"/>
              </w:rPr>
            </w:pPr>
            <w:r>
              <w:rPr>
                <w:sz w:val="18"/>
              </w:rPr>
              <w:t>840.000</w:t>
            </w:r>
          </w:p>
        </w:tc>
        <w:tc>
          <w:tcPr>
            <w:tcW w:w="880" w:type="dxa"/>
          </w:tcPr>
          <w:p w:rsidR="0029426B" w:rsidRPr="00A374BE" w:rsidRDefault="0029426B" w:rsidP="00E06A2D">
            <w:pPr>
              <w:rPr>
                <w:sz w:val="18"/>
                <w:lang w:val="sq-AL"/>
              </w:rPr>
            </w:pPr>
          </w:p>
        </w:tc>
        <w:tc>
          <w:tcPr>
            <w:tcW w:w="834" w:type="dxa"/>
          </w:tcPr>
          <w:p w:rsidR="0029426B" w:rsidRPr="00A374BE" w:rsidRDefault="0029426B" w:rsidP="00E06A2D">
            <w:pPr>
              <w:rPr>
                <w:sz w:val="18"/>
                <w:lang w:val="sq-AL"/>
              </w:rPr>
            </w:pPr>
          </w:p>
        </w:tc>
        <w:tc>
          <w:tcPr>
            <w:tcW w:w="811" w:type="dxa"/>
          </w:tcPr>
          <w:p w:rsidR="0029426B" w:rsidRPr="00A374BE" w:rsidRDefault="0029426B" w:rsidP="00E06A2D">
            <w:pPr>
              <w:rPr>
                <w:sz w:val="18"/>
                <w:lang w:val="sq-AL"/>
              </w:rPr>
            </w:pPr>
          </w:p>
        </w:tc>
        <w:tc>
          <w:tcPr>
            <w:tcW w:w="971" w:type="dxa"/>
          </w:tcPr>
          <w:p w:rsidR="0029426B" w:rsidRPr="00A374BE" w:rsidRDefault="0029426B" w:rsidP="00E06A2D">
            <w:pPr>
              <w:rPr>
                <w:sz w:val="18"/>
                <w:lang w:val="sq-AL"/>
              </w:rPr>
            </w:pPr>
          </w:p>
        </w:tc>
        <w:tc>
          <w:tcPr>
            <w:tcW w:w="1277" w:type="dxa"/>
          </w:tcPr>
          <w:p w:rsidR="0029426B" w:rsidRPr="00A374BE" w:rsidRDefault="0029426B" w:rsidP="00E06A2D">
            <w:pPr>
              <w:rPr>
                <w:sz w:val="18"/>
                <w:lang w:val="sq-AL"/>
              </w:rPr>
            </w:pPr>
          </w:p>
        </w:tc>
        <w:tc>
          <w:tcPr>
            <w:tcW w:w="1223" w:type="dxa"/>
          </w:tcPr>
          <w:p w:rsidR="0029426B" w:rsidRPr="00A374BE" w:rsidRDefault="0029426B" w:rsidP="00E06A2D">
            <w:pPr>
              <w:rPr>
                <w:sz w:val="18"/>
                <w:lang w:val="sq-AL"/>
              </w:rPr>
            </w:pPr>
          </w:p>
        </w:tc>
        <w:tc>
          <w:tcPr>
            <w:tcW w:w="1468" w:type="dxa"/>
          </w:tcPr>
          <w:p w:rsidR="0029426B" w:rsidRPr="00A374BE" w:rsidRDefault="0029426B" w:rsidP="00E06A2D">
            <w:pPr>
              <w:rPr>
                <w:sz w:val="18"/>
                <w:lang w:val="sq-AL"/>
              </w:rPr>
            </w:pPr>
          </w:p>
        </w:tc>
        <w:tc>
          <w:tcPr>
            <w:tcW w:w="1313" w:type="dxa"/>
          </w:tcPr>
          <w:p w:rsidR="0029426B" w:rsidRPr="00A374BE" w:rsidRDefault="0029426B" w:rsidP="00E06A2D">
            <w:pPr>
              <w:rPr>
                <w:sz w:val="18"/>
                <w:lang w:val="sq-AL"/>
              </w:rPr>
            </w:pPr>
          </w:p>
        </w:tc>
        <w:tc>
          <w:tcPr>
            <w:tcW w:w="1462" w:type="dxa"/>
          </w:tcPr>
          <w:p w:rsidR="0029426B" w:rsidRPr="00A374BE" w:rsidRDefault="0029426B" w:rsidP="00E06A2D">
            <w:pPr>
              <w:rPr>
                <w:sz w:val="18"/>
                <w:lang w:val="sq-AL"/>
              </w:rPr>
            </w:pPr>
          </w:p>
        </w:tc>
        <w:tc>
          <w:tcPr>
            <w:tcW w:w="1517" w:type="dxa"/>
          </w:tcPr>
          <w:p w:rsidR="0029426B" w:rsidRPr="00A374BE" w:rsidRDefault="0029426B" w:rsidP="00E06A2D">
            <w:pPr>
              <w:rPr>
                <w:sz w:val="18"/>
                <w:lang w:val="sq-AL"/>
              </w:rPr>
            </w:pPr>
          </w:p>
        </w:tc>
      </w:tr>
      <w:tr w:rsidR="00833330" w:rsidRPr="00A374BE" w:rsidTr="00833330">
        <w:trPr>
          <w:trHeight w:val="262"/>
        </w:trPr>
        <w:tc>
          <w:tcPr>
            <w:tcW w:w="691" w:type="dxa"/>
          </w:tcPr>
          <w:p w:rsidR="0029426B" w:rsidRPr="00A374BE" w:rsidRDefault="0029426B" w:rsidP="00E06A2D">
            <w:pPr>
              <w:rPr>
                <w:sz w:val="18"/>
                <w:lang w:val="sq-AL"/>
              </w:rPr>
            </w:pPr>
          </w:p>
        </w:tc>
        <w:tc>
          <w:tcPr>
            <w:tcW w:w="1515" w:type="dxa"/>
          </w:tcPr>
          <w:p w:rsidR="0029426B" w:rsidRPr="00A374BE" w:rsidRDefault="0029426B" w:rsidP="00E06A2D">
            <w:pPr>
              <w:rPr>
                <w:rFonts w:cstheme="minorHAnsi"/>
                <w:sz w:val="18"/>
                <w:szCs w:val="16"/>
              </w:rPr>
            </w:pPr>
            <w:r>
              <w:rPr>
                <w:sz w:val="18"/>
                <w:szCs w:val="16"/>
              </w:rPr>
              <w:t>Of which capital:</w:t>
            </w:r>
          </w:p>
        </w:tc>
        <w:tc>
          <w:tcPr>
            <w:tcW w:w="1338" w:type="dxa"/>
          </w:tcPr>
          <w:p w:rsidR="0029426B" w:rsidRPr="00A374BE" w:rsidRDefault="00833330" w:rsidP="00E06A2D">
            <w:pPr>
              <w:rPr>
                <w:sz w:val="18"/>
              </w:rPr>
            </w:pPr>
            <w:r>
              <w:rPr>
                <w:sz w:val="18"/>
              </w:rPr>
              <w:t>840.000</w:t>
            </w:r>
          </w:p>
        </w:tc>
        <w:tc>
          <w:tcPr>
            <w:tcW w:w="880" w:type="dxa"/>
          </w:tcPr>
          <w:p w:rsidR="0029426B" w:rsidRPr="00A374BE" w:rsidRDefault="0029426B" w:rsidP="00E06A2D">
            <w:pPr>
              <w:rPr>
                <w:sz w:val="18"/>
                <w:lang w:val="sq-AL"/>
              </w:rPr>
            </w:pPr>
          </w:p>
        </w:tc>
        <w:tc>
          <w:tcPr>
            <w:tcW w:w="834" w:type="dxa"/>
          </w:tcPr>
          <w:p w:rsidR="0029426B" w:rsidRPr="00A374BE" w:rsidRDefault="0029426B" w:rsidP="00E06A2D">
            <w:pPr>
              <w:rPr>
                <w:sz w:val="18"/>
                <w:lang w:val="sq-AL"/>
              </w:rPr>
            </w:pPr>
          </w:p>
        </w:tc>
        <w:tc>
          <w:tcPr>
            <w:tcW w:w="811" w:type="dxa"/>
          </w:tcPr>
          <w:p w:rsidR="0029426B" w:rsidRPr="00A374BE" w:rsidRDefault="0029426B" w:rsidP="00E06A2D">
            <w:pPr>
              <w:rPr>
                <w:sz w:val="18"/>
                <w:lang w:val="sq-AL"/>
              </w:rPr>
            </w:pPr>
          </w:p>
        </w:tc>
        <w:tc>
          <w:tcPr>
            <w:tcW w:w="971" w:type="dxa"/>
          </w:tcPr>
          <w:p w:rsidR="0029426B" w:rsidRPr="00A374BE" w:rsidRDefault="0029426B" w:rsidP="00E06A2D">
            <w:pPr>
              <w:rPr>
                <w:sz w:val="18"/>
                <w:lang w:val="sq-AL"/>
              </w:rPr>
            </w:pPr>
          </w:p>
        </w:tc>
        <w:tc>
          <w:tcPr>
            <w:tcW w:w="1277" w:type="dxa"/>
          </w:tcPr>
          <w:p w:rsidR="0029426B" w:rsidRPr="00A374BE" w:rsidRDefault="0029426B" w:rsidP="00E06A2D">
            <w:pPr>
              <w:rPr>
                <w:sz w:val="18"/>
                <w:lang w:val="sq-AL"/>
              </w:rPr>
            </w:pPr>
          </w:p>
        </w:tc>
        <w:tc>
          <w:tcPr>
            <w:tcW w:w="1223" w:type="dxa"/>
          </w:tcPr>
          <w:p w:rsidR="0029426B" w:rsidRPr="00A374BE" w:rsidRDefault="0029426B" w:rsidP="00E06A2D">
            <w:pPr>
              <w:rPr>
                <w:sz w:val="18"/>
                <w:lang w:val="sq-AL"/>
              </w:rPr>
            </w:pPr>
          </w:p>
        </w:tc>
        <w:tc>
          <w:tcPr>
            <w:tcW w:w="1468" w:type="dxa"/>
          </w:tcPr>
          <w:p w:rsidR="0029426B" w:rsidRPr="00A374BE" w:rsidRDefault="0029426B" w:rsidP="00E06A2D">
            <w:pPr>
              <w:rPr>
                <w:sz w:val="18"/>
                <w:lang w:val="sq-AL"/>
              </w:rPr>
            </w:pPr>
          </w:p>
        </w:tc>
        <w:tc>
          <w:tcPr>
            <w:tcW w:w="1313" w:type="dxa"/>
          </w:tcPr>
          <w:p w:rsidR="0029426B" w:rsidRPr="00A374BE" w:rsidRDefault="0029426B" w:rsidP="00E06A2D">
            <w:pPr>
              <w:rPr>
                <w:sz w:val="18"/>
                <w:lang w:val="sq-AL"/>
              </w:rPr>
            </w:pPr>
          </w:p>
        </w:tc>
        <w:tc>
          <w:tcPr>
            <w:tcW w:w="1462" w:type="dxa"/>
          </w:tcPr>
          <w:p w:rsidR="0029426B" w:rsidRPr="00A374BE" w:rsidRDefault="0029426B" w:rsidP="00E06A2D">
            <w:pPr>
              <w:rPr>
                <w:sz w:val="18"/>
                <w:lang w:val="sq-AL"/>
              </w:rPr>
            </w:pPr>
          </w:p>
        </w:tc>
        <w:tc>
          <w:tcPr>
            <w:tcW w:w="1517" w:type="dxa"/>
          </w:tcPr>
          <w:p w:rsidR="0029426B" w:rsidRPr="00A374BE" w:rsidRDefault="0029426B" w:rsidP="00E06A2D">
            <w:pPr>
              <w:rPr>
                <w:sz w:val="18"/>
                <w:lang w:val="sq-AL"/>
              </w:rPr>
            </w:pPr>
          </w:p>
        </w:tc>
      </w:tr>
      <w:tr w:rsidR="00833330" w:rsidRPr="00A374BE" w:rsidTr="00833330">
        <w:trPr>
          <w:trHeight w:val="262"/>
        </w:trPr>
        <w:tc>
          <w:tcPr>
            <w:tcW w:w="691" w:type="dxa"/>
          </w:tcPr>
          <w:p w:rsidR="0029426B" w:rsidRPr="00A374BE" w:rsidRDefault="0029426B" w:rsidP="00E06A2D">
            <w:pPr>
              <w:rPr>
                <w:sz w:val="18"/>
                <w:lang w:val="sq-AL"/>
              </w:rPr>
            </w:pPr>
          </w:p>
        </w:tc>
        <w:tc>
          <w:tcPr>
            <w:tcW w:w="1515" w:type="dxa"/>
          </w:tcPr>
          <w:p w:rsidR="0029426B" w:rsidRPr="00A374BE" w:rsidRDefault="0029426B" w:rsidP="00E06A2D">
            <w:pPr>
              <w:rPr>
                <w:rFonts w:cstheme="minorHAnsi"/>
                <w:sz w:val="18"/>
                <w:szCs w:val="16"/>
              </w:rPr>
            </w:pPr>
            <w:r>
              <w:rPr>
                <w:sz w:val="18"/>
                <w:szCs w:val="16"/>
              </w:rPr>
              <w:t>Of which current:</w:t>
            </w:r>
          </w:p>
        </w:tc>
        <w:tc>
          <w:tcPr>
            <w:tcW w:w="1338" w:type="dxa"/>
          </w:tcPr>
          <w:p w:rsidR="0029426B" w:rsidRPr="00A374BE" w:rsidRDefault="0029426B" w:rsidP="00E06A2D">
            <w:pPr>
              <w:rPr>
                <w:sz w:val="18"/>
                <w:lang w:val="sq-AL"/>
              </w:rPr>
            </w:pPr>
          </w:p>
        </w:tc>
        <w:tc>
          <w:tcPr>
            <w:tcW w:w="880" w:type="dxa"/>
          </w:tcPr>
          <w:p w:rsidR="0029426B" w:rsidRPr="00A374BE" w:rsidRDefault="0029426B" w:rsidP="00E06A2D">
            <w:pPr>
              <w:rPr>
                <w:sz w:val="18"/>
                <w:lang w:val="sq-AL"/>
              </w:rPr>
            </w:pPr>
          </w:p>
        </w:tc>
        <w:tc>
          <w:tcPr>
            <w:tcW w:w="834" w:type="dxa"/>
          </w:tcPr>
          <w:p w:rsidR="0029426B" w:rsidRPr="00A374BE" w:rsidRDefault="0029426B" w:rsidP="00E06A2D">
            <w:pPr>
              <w:rPr>
                <w:sz w:val="18"/>
                <w:lang w:val="sq-AL"/>
              </w:rPr>
            </w:pPr>
          </w:p>
        </w:tc>
        <w:tc>
          <w:tcPr>
            <w:tcW w:w="811" w:type="dxa"/>
          </w:tcPr>
          <w:p w:rsidR="0029426B" w:rsidRPr="00A374BE" w:rsidRDefault="0029426B" w:rsidP="00E06A2D">
            <w:pPr>
              <w:rPr>
                <w:sz w:val="18"/>
                <w:lang w:val="sq-AL"/>
              </w:rPr>
            </w:pPr>
          </w:p>
        </w:tc>
        <w:tc>
          <w:tcPr>
            <w:tcW w:w="971" w:type="dxa"/>
          </w:tcPr>
          <w:p w:rsidR="0029426B" w:rsidRPr="00A374BE" w:rsidRDefault="0029426B" w:rsidP="00E06A2D">
            <w:pPr>
              <w:rPr>
                <w:sz w:val="18"/>
                <w:lang w:val="sq-AL"/>
              </w:rPr>
            </w:pPr>
          </w:p>
        </w:tc>
        <w:tc>
          <w:tcPr>
            <w:tcW w:w="1277" w:type="dxa"/>
          </w:tcPr>
          <w:p w:rsidR="0029426B" w:rsidRPr="00A374BE" w:rsidRDefault="0029426B" w:rsidP="00E06A2D">
            <w:pPr>
              <w:rPr>
                <w:sz w:val="18"/>
                <w:lang w:val="sq-AL"/>
              </w:rPr>
            </w:pPr>
          </w:p>
        </w:tc>
        <w:tc>
          <w:tcPr>
            <w:tcW w:w="1223" w:type="dxa"/>
          </w:tcPr>
          <w:p w:rsidR="0029426B" w:rsidRPr="00A374BE" w:rsidRDefault="0029426B" w:rsidP="00E06A2D">
            <w:pPr>
              <w:rPr>
                <w:sz w:val="18"/>
                <w:lang w:val="sq-AL"/>
              </w:rPr>
            </w:pPr>
          </w:p>
        </w:tc>
        <w:tc>
          <w:tcPr>
            <w:tcW w:w="1468" w:type="dxa"/>
          </w:tcPr>
          <w:p w:rsidR="0029426B" w:rsidRPr="00A374BE" w:rsidRDefault="0029426B" w:rsidP="00E06A2D">
            <w:pPr>
              <w:rPr>
                <w:sz w:val="18"/>
                <w:lang w:val="sq-AL"/>
              </w:rPr>
            </w:pPr>
          </w:p>
        </w:tc>
        <w:tc>
          <w:tcPr>
            <w:tcW w:w="1313" w:type="dxa"/>
          </w:tcPr>
          <w:p w:rsidR="0029426B" w:rsidRPr="00A374BE" w:rsidRDefault="0029426B" w:rsidP="00E06A2D">
            <w:pPr>
              <w:rPr>
                <w:sz w:val="18"/>
                <w:lang w:val="sq-AL"/>
              </w:rPr>
            </w:pPr>
          </w:p>
        </w:tc>
        <w:tc>
          <w:tcPr>
            <w:tcW w:w="1462" w:type="dxa"/>
          </w:tcPr>
          <w:p w:rsidR="0029426B" w:rsidRPr="00A374BE" w:rsidRDefault="0029426B" w:rsidP="00E06A2D">
            <w:pPr>
              <w:rPr>
                <w:sz w:val="18"/>
                <w:lang w:val="sq-AL"/>
              </w:rPr>
            </w:pPr>
          </w:p>
        </w:tc>
        <w:tc>
          <w:tcPr>
            <w:tcW w:w="1517" w:type="dxa"/>
          </w:tcPr>
          <w:p w:rsidR="0029426B" w:rsidRPr="00A374BE" w:rsidRDefault="0029426B" w:rsidP="00E06A2D">
            <w:pPr>
              <w:rPr>
                <w:sz w:val="18"/>
                <w:lang w:val="sq-AL"/>
              </w:rPr>
            </w:pPr>
          </w:p>
        </w:tc>
      </w:tr>
    </w:tbl>
    <w:p w:rsidR="0029426B" w:rsidRPr="00A374BE" w:rsidRDefault="0029426B" w:rsidP="0029426B">
      <w:pPr>
        <w:rPr>
          <w:rFonts w:cstheme="minorHAnsi"/>
          <w:sz w:val="16"/>
          <w:szCs w:val="16"/>
          <w:lang w:val="sq-AL"/>
        </w:rPr>
      </w:pPr>
    </w:p>
    <w:tbl>
      <w:tblPr>
        <w:tblStyle w:val="TableGrid"/>
        <w:tblW w:w="15300" w:type="dxa"/>
        <w:tblInd w:w="-725" w:type="dxa"/>
        <w:tblLayout w:type="fixed"/>
        <w:tblLook w:val="04A0" w:firstRow="1" w:lastRow="0" w:firstColumn="1" w:lastColumn="0" w:noHBand="0" w:noVBand="1"/>
      </w:tblPr>
      <w:tblGrid>
        <w:gridCol w:w="720"/>
        <w:gridCol w:w="2790"/>
        <w:gridCol w:w="2430"/>
        <w:gridCol w:w="3150"/>
        <w:gridCol w:w="3510"/>
        <w:gridCol w:w="2700"/>
      </w:tblGrid>
      <w:tr w:rsidR="0029426B" w:rsidRPr="00A374BE" w:rsidTr="00833330">
        <w:trPr>
          <w:trHeight w:val="209"/>
        </w:trPr>
        <w:tc>
          <w:tcPr>
            <w:tcW w:w="720" w:type="dxa"/>
            <w:shd w:val="clear" w:color="auto" w:fill="BFBFBF" w:themeFill="background1" w:themeFillShade="BF"/>
          </w:tcPr>
          <w:p w:rsidR="0029426B" w:rsidRPr="00A374BE" w:rsidRDefault="0029426B" w:rsidP="00E06A2D">
            <w:pPr>
              <w:rPr>
                <w:rFonts w:cstheme="minorHAnsi"/>
                <w:b/>
                <w:sz w:val="18"/>
                <w:szCs w:val="16"/>
              </w:rPr>
            </w:pPr>
            <w:r>
              <w:rPr>
                <w:b/>
                <w:sz w:val="18"/>
                <w:szCs w:val="16"/>
              </w:rPr>
              <w:t>3.2</w:t>
            </w:r>
          </w:p>
        </w:tc>
        <w:tc>
          <w:tcPr>
            <w:tcW w:w="14580" w:type="dxa"/>
            <w:gridSpan w:val="5"/>
            <w:shd w:val="clear" w:color="auto" w:fill="BFBFBF" w:themeFill="background1" w:themeFillShade="BF"/>
          </w:tcPr>
          <w:p w:rsidR="0029426B" w:rsidRPr="00A374BE" w:rsidRDefault="0029426B" w:rsidP="00E06A2D">
            <w:pPr>
              <w:rPr>
                <w:rFonts w:cstheme="minorHAnsi"/>
                <w:b/>
                <w:sz w:val="18"/>
                <w:szCs w:val="16"/>
              </w:rPr>
            </w:pPr>
            <w:r>
              <w:rPr>
                <w:b/>
                <w:sz w:val="18"/>
                <w:szCs w:val="16"/>
              </w:rPr>
              <w:t>Strategic Goal 2: Development of sufficient and appropriate digital infrastructure for the secure and long-term preservation/management of digital registers</w:t>
            </w:r>
          </w:p>
        </w:tc>
      </w:tr>
      <w:tr w:rsidR="0029426B" w:rsidRPr="00A374BE" w:rsidTr="00833330">
        <w:trPr>
          <w:trHeight w:val="418"/>
        </w:trPr>
        <w:tc>
          <w:tcPr>
            <w:tcW w:w="720" w:type="dxa"/>
            <w:shd w:val="clear" w:color="auto" w:fill="BFBFBF" w:themeFill="background1" w:themeFillShade="BF"/>
          </w:tcPr>
          <w:p w:rsidR="0029426B" w:rsidRPr="00A374BE" w:rsidRDefault="0029426B" w:rsidP="00E06A2D">
            <w:pPr>
              <w:rPr>
                <w:rFonts w:cstheme="minorHAnsi"/>
                <w:b/>
                <w:sz w:val="18"/>
                <w:szCs w:val="16"/>
              </w:rPr>
            </w:pPr>
            <w:r>
              <w:rPr>
                <w:b/>
                <w:sz w:val="18"/>
                <w:szCs w:val="16"/>
              </w:rPr>
              <w:t>No.</w:t>
            </w:r>
          </w:p>
        </w:tc>
        <w:tc>
          <w:tcPr>
            <w:tcW w:w="2790"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Indicator</w:t>
            </w:r>
          </w:p>
        </w:tc>
        <w:tc>
          <w:tcPr>
            <w:tcW w:w="2430"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Baseline value</w:t>
            </w:r>
          </w:p>
        </w:tc>
        <w:tc>
          <w:tcPr>
            <w:tcW w:w="3150"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2025</w:t>
            </w:r>
          </w:p>
        </w:tc>
        <w:tc>
          <w:tcPr>
            <w:tcW w:w="3510"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2026</w:t>
            </w:r>
          </w:p>
        </w:tc>
        <w:tc>
          <w:tcPr>
            <w:tcW w:w="2700"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2027</w:t>
            </w:r>
          </w:p>
          <w:p w:rsidR="0029426B" w:rsidRPr="00A374BE" w:rsidRDefault="0029426B" w:rsidP="00E06A2D">
            <w:pPr>
              <w:jc w:val="center"/>
              <w:rPr>
                <w:rFonts w:cstheme="minorHAnsi"/>
                <w:b/>
                <w:sz w:val="18"/>
                <w:szCs w:val="16"/>
                <w:lang w:val="sq-AL"/>
              </w:rPr>
            </w:pPr>
          </w:p>
        </w:tc>
      </w:tr>
      <w:tr w:rsidR="0029426B" w:rsidRPr="00A374BE" w:rsidTr="00833330">
        <w:trPr>
          <w:trHeight w:val="612"/>
        </w:trPr>
        <w:tc>
          <w:tcPr>
            <w:tcW w:w="720" w:type="dxa"/>
          </w:tcPr>
          <w:p w:rsidR="0029426B" w:rsidRPr="00A374BE" w:rsidRDefault="0029426B" w:rsidP="00E06A2D">
            <w:pPr>
              <w:rPr>
                <w:rFonts w:cstheme="minorHAnsi"/>
                <w:b/>
                <w:sz w:val="18"/>
                <w:szCs w:val="16"/>
              </w:rPr>
            </w:pPr>
            <w:r>
              <w:rPr>
                <w:b/>
                <w:sz w:val="18"/>
                <w:szCs w:val="16"/>
              </w:rPr>
              <w:t>1.</w:t>
            </w:r>
          </w:p>
        </w:tc>
        <w:tc>
          <w:tcPr>
            <w:tcW w:w="2790" w:type="dxa"/>
          </w:tcPr>
          <w:p w:rsidR="0029426B" w:rsidRPr="00A374BE" w:rsidRDefault="0029426B" w:rsidP="00E06A2D">
            <w:pPr>
              <w:jc w:val="both"/>
              <w:rPr>
                <w:rFonts w:cstheme="minorHAnsi"/>
                <w:b/>
                <w:sz w:val="18"/>
                <w:szCs w:val="16"/>
              </w:rPr>
            </w:pPr>
            <w:r>
              <w:rPr>
                <w:b/>
                <w:sz w:val="18"/>
                <w:szCs w:val="16"/>
              </w:rPr>
              <w:t>Providing the electronic system for the utilization and management of archival documents.</w:t>
            </w:r>
          </w:p>
        </w:tc>
        <w:tc>
          <w:tcPr>
            <w:tcW w:w="2430" w:type="dxa"/>
          </w:tcPr>
          <w:p w:rsidR="0029426B" w:rsidRPr="00A374BE" w:rsidRDefault="0029426B" w:rsidP="00E06A2D">
            <w:pPr>
              <w:jc w:val="center"/>
              <w:rPr>
                <w:rFonts w:cstheme="minorHAnsi"/>
                <w:b/>
                <w:sz w:val="18"/>
                <w:szCs w:val="16"/>
              </w:rPr>
            </w:pPr>
            <w:r>
              <w:rPr>
                <w:b/>
                <w:sz w:val="18"/>
                <w:szCs w:val="16"/>
              </w:rPr>
              <w:t>0</w:t>
            </w:r>
          </w:p>
        </w:tc>
        <w:tc>
          <w:tcPr>
            <w:tcW w:w="3150" w:type="dxa"/>
          </w:tcPr>
          <w:p w:rsidR="0029426B" w:rsidRPr="00A374BE" w:rsidRDefault="0029426B" w:rsidP="00E06A2D">
            <w:pPr>
              <w:rPr>
                <w:rFonts w:cstheme="minorHAnsi"/>
                <w:b/>
                <w:sz w:val="18"/>
                <w:szCs w:val="16"/>
              </w:rPr>
            </w:pPr>
            <w:r>
              <w:rPr>
                <w:b/>
                <w:sz w:val="18"/>
                <w:szCs w:val="16"/>
              </w:rPr>
              <w:t xml:space="preserve">Testing phase of the electronic system </w:t>
            </w:r>
          </w:p>
        </w:tc>
        <w:tc>
          <w:tcPr>
            <w:tcW w:w="3510" w:type="dxa"/>
          </w:tcPr>
          <w:p w:rsidR="0029426B" w:rsidRPr="00A374BE" w:rsidRDefault="0029426B" w:rsidP="00E06A2D">
            <w:pPr>
              <w:rPr>
                <w:rFonts w:cstheme="minorHAnsi"/>
                <w:b/>
                <w:sz w:val="18"/>
                <w:szCs w:val="16"/>
              </w:rPr>
            </w:pPr>
            <w:r>
              <w:rPr>
                <w:b/>
                <w:sz w:val="18"/>
                <w:szCs w:val="16"/>
              </w:rPr>
              <w:t>Completion, utilization/usage and maintenance of the system</w:t>
            </w:r>
          </w:p>
        </w:tc>
        <w:tc>
          <w:tcPr>
            <w:tcW w:w="2700" w:type="dxa"/>
          </w:tcPr>
          <w:p w:rsidR="0029426B" w:rsidRPr="00A374BE" w:rsidRDefault="0029426B" w:rsidP="00E06A2D">
            <w:pPr>
              <w:rPr>
                <w:rFonts w:cstheme="minorHAnsi"/>
                <w:b/>
                <w:sz w:val="18"/>
                <w:szCs w:val="16"/>
              </w:rPr>
            </w:pPr>
            <w:r>
              <w:rPr>
                <w:b/>
                <w:sz w:val="18"/>
                <w:szCs w:val="16"/>
              </w:rPr>
              <w:t>Utilization/usage and maintenance of the system</w:t>
            </w:r>
          </w:p>
        </w:tc>
      </w:tr>
    </w:tbl>
    <w:p w:rsidR="0029426B" w:rsidRPr="00A374BE" w:rsidRDefault="0029426B" w:rsidP="0029426B">
      <w:pPr>
        <w:rPr>
          <w:rFonts w:cstheme="minorHAnsi"/>
          <w:sz w:val="16"/>
          <w:szCs w:val="16"/>
          <w:lang w:val="sq-AL"/>
        </w:rPr>
      </w:pPr>
    </w:p>
    <w:tbl>
      <w:tblPr>
        <w:tblStyle w:val="TableGrid"/>
        <w:tblW w:w="15300" w:type="dxa"/>
        <w:tblInd w:w="-725" w:type="dxa"/>
        <w:tblLook w:val="04A0" w:firstRow="1" w:lastRow="0" w:firstColumn="1" w:lastColumn="0" w:noHBand="0" w:noVBand="1"/>
      </w:tblPr>
      <w:tblGrid>
        <w:gridCol w:w="707"/>
        <w:gridCol w:w="1564"/>
        <w:gridCol w:w="1822"/>
        <w:gridCol w:w="809"/>
        <w:gridCol w:w="710"/>
        <w:gridCol w:w="712"/>
        <w:gridCol w:w="955"/>
        <w:gridCol w:w="1268"/>
        <w:gridCol w:w="1268"/>
        <w:gridCol w:w="1325"/>
        <w:gridCol w:w="1240"/>
        <w:gridCol w:w="1337"/>
        <w:gridCol w:w="1583"/>
      </w:tblGrid>
      <w:tr w:rsidR="0029426B" w:rsidRPr="00A374BE" w:rsidTr="00833330">
        <w:trPr>
          <w:trHeight w:val="211"/>
        </w:trPr>
        <w:tc>
          <w:tcPr>
            <w:tcW w:w="720" w:type="dxa"/>
            <w:vMerge w:val="restart"/>
            <w:shd w:val="clear" w:color="auto" w:fill="BFBFBF" w:themeFill="background1" w:themeFillShade="BF"/>
          </w:tcPr>
          <w:p w:rsidR="0029426B" w:rsidRPr="00A374BE" w:rsidRDefault="0029426B" w:rsidP="00E06A2D">
            <w:pPr>
              <w:rPr>
                <w:rFonts w:cstheme="minorHAnsi"/>
                <w:b/>
                <w:sz w:val="18"/>
                <w:szCs w:val="16"/>
              </w:rPr>
            </w:pPr>
            <w:r>
              <w:rPr>
                <w:b/>
                <w:sz w:val="18"/>
                <w:szCs w:val="16"/>
              </w:rPr>
              <w:t>No.</w:t>
            </w:r>
          </w:p>
        </w:tc>
        <w:tc>
          <w:tcPr>
            <w:tcW w:w="1564"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Measure</w:t>
            </w:r>
          </w:p>
        </w:tc>
        <w:tc>
          <w:tcPr>
            <w:tcW w:w="1850"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Action</w:t>
            </w:r>
          </w:p>
        </w:tc>
        <w:tc>
          <w:tcPr>
            <w:tcW w:w="2248" w:type="dxa"/>
            <w:gridSpan w:val="3"/>
            <w:shd w:val="clear" w:color="auto" w:fill="BFBFBF" w:themeFill="background1" w:themeFillShade="BF"/>
          </w:tcPr>
          <w:p w:rsidR="0029426B" w:rsidRPr="00A374BE" w:rsidRDefault="0029426B" w:rsidP="00E06A2D">
            <w:pPr>
              <w:jc w:val="center"/>
              <w:rPr>
                <w:b/>
                <w:sz w:val="18"/>
                <w:szCs w:val="16"/>
              </w:rPr>
            </w:pPr>
            <w:r>
              <w:rPr>
                <w:b/>
                <w:sz w:val="18"/>
                <w:szCs w:val="16"/>
              </w:rPr>
              <w:t>Budget</w:t>
            </w:r>
          </w:p>
        </w:tc>
        <w:tc>
          <w:tcPr>
            <w:tcW w:w="971" w:type="dxa"/>
            <w:vMerge w:val="restart"/>
            <w:shd w:val="clear" w:color="auto" w:fill="BFBFBF" w:themeFill="background1" w:themeFillShade="BF"/>
          </w:tcPr>
          <w:p w:rsidR="0029426B" w:rsidRPr="00A374BE" w:rsidRDefault="0029426B" w:rsidP="00E06A2D">
            <w:pPr>
              <w:jc w:val="center"/>
              <w:rPr>
                <w:b/>
                <w:sz w:val="18"/>
                <w:szCs w:val="16"/>
              </w:rPr>
            </w:pPr>
            <w:r>
              <w:rPr>
                <w:b/>
                <w:sz w:val="18"/>
                <w:szCs w:val="16"/>
              </w:rPr>
              <w:t>Source of funding</w:t>
            </w:r>
          </w:p>
        </w:tc>
        <w:tc>
          <w:tcPr>
            <w:tcW w:w="1277" w:type="dxa"/>
            <w:vMerge w:val="restart"/>
            <w:shd w:val="clear" w:color="auto" w:fill="BFBFBF" w:themeFill="background1" w:themeFillShade="BF"/>
          </w:tcPr>
          <w:p w:rsidR="0029426B" w:rsidRPr="00A374BE" w:rsidRDefault="0029426B" w:rsidP="00E06A2D">
            <w:pPr>
              <w:jc w:val="center"/>
              <w:rPr>
                <w:b/>
                <w:sz w:val="18"/>
                <w:szCs w:val="16"/>
              </w:rPr>
            </w:pPr>
            <w:r>
              <w:rPr>
                <w:b/>
                <w:sz w:val="18"/>
                <w:szCs w:val="16"/>
              </w:rPr>
              <w:t>Leading institution(s)</w:t>
            </w:r>
          </w:p>
        </w:tc>
        <w:tc>
          <w:tcPr>
            <w:tcW w:w="1277" w:type="dxa"/>
            <w:vMerge w:val="restart"/>
            <w:shd w:val="clear" w:color="auto" w:fill="BFBFBF" w:themeFill="background1" w:themeFillShade="BF"/>
          </w:tcPr>
          <w:p w:rsidR="0029426B" w:rsidRPr="00A374BE" w:rsidRDefault="0029426B" w:rsidP="00E06A2D">
            <w:pPr>
              <w:jc w:val="center"/>
              <w:rPr>
                <w:b/>
                <w:sz w:val="18"/>
                <w:szCs w:val="16"/>
              </w:rPr>
            </w:pPr>
            <w:r>
              <w:rPr>
                <w:b/>
                <w:sz w:val="18"/>
                <w:szCs w:val="16"/>
              </w:rPr>
              <w:t>Supporting institution(s)</w:t>
            </w:r>
          </w:p>
        </w:tc>
        <w:tc>
          <w:tcPr>
            <w:tcW w:w="5393" w:type="dxa"/>
            <w:gridSpan w:val="4"/>
            <w:shd w:val="clear" w:color="auto" w:fill="BFBFBF" w:themeFill="background1" w:themeFillShade="BF"/>
          </w:tcPr>
          <w:p w:rsidR="0029426B" w:rsidRPr="00A374BE" w:rsidRDefault="0029426B" w:rsidP="00E06A2D">
            <w:pPr>
              <w:jc w:val="center"/>
              <w:rPr>
                <w:b/>
                <w:sz w:val="18"/>
                <w:szCs w:val="16"/>
              </w:rPr>
            </w:pPr>
            <w:r>
              <w:rPr>
                <w:b/>
                <w:sz w:val="18"/>
                <w:szCs w:val="16"/>
              </w:rPr>
              <w:t>Deliverable</w:t>
            </w:r>
          </w:p>
        </w:tc>
      </w:tr>
      <w:tr w:rsidR="0029426B" w:rsidRPr="00A374BE" w:rsidTr="00833330">
        <w:trPr>
          <w:trHeight w:val="163"/>
        </w:trPr>
        <w:tc>
          <w:tcPr>
            <w:tcW w:w="72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564"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85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809" w:type="dxa"/>
            <w:vMerge w:val="restart"/>
            <w:shd w:val="clear" w:color="auto" w:fill="BFBFBF" w:themeFill="background1" w:themeFillShade="BF"/>
          </w:tcPr>
          <w:p w:rsidR="0029426B" w:rsidRPr="00A374BE" w:rsidRDefault="0029426B" w:rsidP="00E06A2D">
            <w:pPr>
              <w:jc w:val="center"/>
              <w:rPr>
                <w:b/>
                <w:sz w:val="18"/>
                <w:szCs w:val="16"/>
              </w:rPr>
            </w:pPr>
            <w:r>
              <w:rPr>
                <w:b/>
                <w:sz w:val="18"/>
                <w:szCs w:val="16"/>
              </w:rPr>
              <w:t>Year N1</w:t>
            </w:r>
          </w:p>
        </w:tc>
        <w:tc>
          <w:tcPr>
            <w:tcW w:w="718" w:type="dxa"/>
            <w:vMerge w:val="restart"/>
            <w:shd w:val="clear" w:color="auto" w:fill="BFBFBF" w:themeFill="background1" w:themeFillShade="BF"/>
          </w:tcPr>
          <w:p w:rsidR="0029426B" w:rsidRPr="00A374BE" w:rsidRDefault="0029426B" w:rsidP="00E06A2D">
            <w:pPr>
              <w:jc w:val="center"/>
              <w:rPr>
                <w:b/>
                <w:sz w:val="18"/>
                <w:szCs w:val="16"/>
              </w:rPr>
            </w:pPr>
            <w:r>
              <w:rPr>
                <w:b/>
                <w:sz w:val="18"/>
                <w:szCs w:val="16"/>
              </w:rPr>
              <w:t>Year N2</w:t>
            </w:r>
          </w:p>
        </w:tc>
        <w:tc>
          <w:tcPr>
            <w:tcW w:w="721" w:type="dxa"/>
            <w:vMerge w:val="restart"/>
            <w:shd w:val="clear" w:color="auto" w:fill="BFBFBF" w:themeFill="background1" w:themeFillShade="BF"/>
          </w:tcPr>
          <w:p w:rsidR="0029426B" w:rsidRPr="00A374BE" w:rsidRDefault="0029426B" w:rsidP="00E06A2D">
            <w:pPr>
              <w:jc w:val="center"/>
              <w:rPr>
                <w:b/>
                <w:sz w:val="18"/>
                <w:szCs w:val="16"/>
              </w:rPr>
            </w:pPr>
            <w:r>
              <w:rPr>
                <w:b/>
                <w:sz w:val="18"/>
                <w:szCs w:val="16"/>
              </w:rPr>
              <w:t>Year N3</w:t>
            </w:r>
          </w:p>
          <w:p w:rsidR="0029426B" w:rsidRPr="00A374BE" w:rsidRDefault="0029426B" w:rsidP="00E06A2D">
            <w:pPr>
              <w:jc w:val="center"/>
              <w:rPr>
                <w:b/>
                <w:sz w:val="18"/>
                <w:szCs w:val="16"/>
                <w:lang w:val="sq-AL"/>
              </w:rPr>
            </w:pPr>
          </w:p>
        </w:tc>
        <w:tc>
          <w:tcPr>
            <w:tcW w:w="971" w:type="dxa"/>
            <w:vMerge/>
            <w:shd w:val="clear" w:color="auto" w:fill="BFBFBF" w:themeFill="background1" w:themeFillShade="BF"/>
          </w:tcPr>
          <w:p w:rsidR="0029426B" w:rsidRPr="00A374BE" w:rsidRDefault="0029426B" w:rsidP="00E06A2D">
            <w:pPr>
              <w:jc w:val="center"/>
              <w:rPr>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b/>
                <w:sz w:val="18"/>
                <w:szCs w:val="16"/>
                <w:lang w:val="sq-AL"/>
              </w:rPr>
            </w:pPr>
          </w:p>
        </w:tc>
        <w:tc>
          <w:tcPr>
            <w:tcW w:w="1180" w:type="dxa"/>
            <w:vMerge w:val="restart"/>
            <w:shd w:val="clear" w:color="auto" w:fill="BFBFBF" w:themeFill="background1" w:themeFillShade="BF"/>
          </w:tcPr>
          <w:p w:rsidR="0029426B" w:rsidRPr="00A374BE" w:rsidRDefault="0029426B" w:rsidP="00E06A2D">
            <w:pPr>
              <w:jc w:val="center"/>
              <w:rPr>
                <w:b/>
                <w:sz w:val="18"/>
                <w:szCs w:val="16"/>
              </w:rPr>
            </w:pPr>
            <w:r>
              <w:rPr>
                <w:b/>
                <w:sz w:val="18"/>
                <w:szCs w:val="16"/>
              </w:rPr>
              <w:t>Measure indicators</w:t>
            </w:r>
          </w:p>
        </w:tc>
        <w:tc>
          <w:tcPr>
            <w:tcW w:w="4213" w:type="dxa"/>
            <w:gridSpan w:val="3"/>
            <w:shd w:val="clear" w:color="auto" w:fill="BFBFBF" w:themeFill="background1" w:themeFillShade="BF"/>
          </w:tcPr>
          <w:p w:rsidR="0029426B" w:rsidRPr="00A374BE" w:rsidRDefault="0029426B" w:rsidP="00E06A2D">
            <w:pPr>
              <w:jc w:val="center"/>
              <w:rPr>
                <w:b/>
                <w:sz w:val="18"/>
                <w:szCs w:val="16"/>
              </w:rPr>
            </w:pPr>
            <w:r>
              <w:rPr>
                <w:b/>
                <w:sz w:val="18"/>
                <w:szCs w:val="16"/>
              </w:rPr>
              <w:t>Values</w:t>
            </w:r>
          </w:p>
        </w:tc>
      </w:tr>
      <w:tr w:rsidR="0029426B" w:rsidRPr="00A374BE" w:rsidTr="009E5336">
        <w:trPr>
          <w:trHeight w:val="184"/>
        </w:trPr>
        <w:tc>
          <w:tcPr>
            <w:tcW w:w="72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564"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85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809" w:type="dxa"/>
            <w:vMerge/>
            <w:shd w:val="clear" w:color="auto" w:fill="BFBFBF" w:themeFill="background1" w:themeFillShade="BF"/>
          </w:tcPr>
          <w:p w:rsidR="0029426B" w:rsidRPr="00A374BE" w:rsidRDefault="0029426B" w:rsidP="00E06A2D">
            <w:pPr>
              <w:jc w:val="center"/>
              <w:rPr>
                <w:b/>
                <w:sz w:val="18"/>
                <w:szCs w:val="16"/>
                <w:lang w:val="sq-AL"/>
              </w:rPr>
            </w:pPr>
          </w:p>
        </w:tc>
        <w:tc>
          <w:tcPr>
            <w:tcW w:w="718" w:type="dxa"/>
            <w:vMerge/>
            <w:shd w:val="clear" w:color="auto" w:fill="BFBFBF" w:themeFill="background1" w:themeFillShade="BF"/>
          </w:tcPr>
          <w:p w:rsidR="0029426B" w:rsidRPr="00A374BE" w:rsidRDefault="0029426B" w:rsidP="00E06A2D">
            <w:pPr>
              <w:jc w:val="center"/>
              <w:rPr>
                <w:b/>
                <w:sz w:val="18"/>
                <w:szCs w:val="16"/>
                <w:lang w:val="sq-AL"/>
              </w:rPr>
            </w:pPr>
          </w:p>
        </w:tc>
        <w:tc>
          <w:tcPr>
            <w:tcW w:w="721" w:type="dxa"/>
            <w:vMerge/>
            <w:shd w:val="clear" w:color="auto" w:fill="BFBFBF" w:themeFill="background1" w:themeFillShade="BF"/>
          </w:tcPr>
          <w:p w:rsidR="0029426B" w:rsidRPr="00A374BE" w:rsidRDefault="0029426B" w:rsidP="00E06A2D">
            <w:pPr>
              <w:jc w:val="center"/>
              <w:rPr>
                <w:b/>
                <w:sz w:val="18"/>
                <w:szCs w:val="16"/>
                <w:lang w:val="sq-AL"/>
              </w:rPr>
            </w:pPr>
          </w:p>
        </w:tc>
        <w:tc>
          <w:tcPr>
            <w:tcW w:w="971" w:type="dxa"/>
            <w:vMerge/>
            <w:shd w:val="clear" w:color="auto" w:fill="BFBFBF" w:themeFill="background1" w:themeFillShade="BF"/>
          </w:tcPr>
          <w:p w:rsidR="0029426B" w:rsidRPr="00A374BE" w:rsidRDefault="0029426B" w:rsidP="00E06A2D">
            <w:pPr>
              <w:jc w:val="center"/>
              <w:rPr>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b/>
                <w:sz w:val="18"/>
                <w:szCs w:val="16"/>
                <w:lang w:val="sq-AL"/>
              </w:rPr>
            </w:pPr>
          </w:p>
        </w:tc>
        <w:tc>
          <w:tcPr>
            <w:tcW w:w="1180" w:type="dxa"/>
            <w:vMerge/>
            <w:shd w:val="clear" w:color="auto" w:fill="BFBFBF" w:themeFill="background1" w:themeFillShade="BF"/>
          </w:tcPr>
          <w:p w:rsidR="0029426B" w:rsidRPr="00A374BE" w:rsidRDefault="0029426B" w:rsidP="00E06A2D">
            <w:pPr>
              <w:jc w:val="center"/>
              <w:rPr>
                <w:b/>
                <w:sz w:val="18"/>
                <w:szCs w:val="16"/>
                <w:lang w:val="sq-AL"/>
              </w:rPr>
            </w:pPr>
          </w:p>
        </w:tc>
        <w:tc>
          <w:tcPr>
            <w:tcW w:w="1243" w:type="dxa"/>
            <w:shd w:val="clear" w:color="auto" w:fill="BFBFBF" w:themeFill="background1" w:themeFillShade="BF"/>
          </w:tcPr>
          <w:p w:rsidR="0029426B" w:rsidRPr="00A374BE" w:rsidRDefault="0029426B" w:rsidP="00E06A2D">
            <w:pPr>
              <w:jc w:val="center"/>
              <w:rPr>
                <w:b/>
                <w:sz w:val="18"/>
                <w:szCs w:val="16"/>
              </w:rPr>
            </w:pPr>
            <w:r>
              <w:rPr>
                <w:b/>
                <w:sz w:val="18"/>
                <w:szCs w:val="16"/>
              </w:rPr>
              <w:t>2025</w:t>
            </w:r>
          </w:p>
        </w:tc>
        <w:tc>
          <w:tcPr>
            <w:tcW w:w="1350" w:type="dxa"/>
            <w:shd w:val="clear" w:color="auto" w:fill="BFBFBF" w:themeFill="background1" w:themeFillShade="BF"/>
          </w:tcPr>
          <w:p w:rsidR="0029426B" w:rsidRPr="00A374BE" w:rsidRDefault="0029426B" w:rsidP="00E06A2D">
            <w:pPr>
              <w:jc w:val="center"/>
              <w:rPr>
                <w:b/>
                <w:sz w:val="18"/>
                <w:szCs w:val="16"/>
              </w:rPr>
            </w:pPr>
            <w:r>
              <w:rPr>
                <w:b/>
                <w:sz w:val="18"/>
                <w:szCs w:val="16"/>
              </w:rPr>
              <w:t>2026</w:t>
            </w:r>
          </w:p>
        </w:tc>
        <w:tc>
          <w:tcPr>
            <w:tcW w:w="1620" w:type="dxa"/>
            <w:shd w:val="clear" w:color="auto" w:fill="BFBFBF" w:themeFill="background1" w:themeFillShade="BF"/>
          </w:tcPr>
          <w:p w:rsidR="0029426B" w:rsidRPr="00A374BE" w:rsidRDefault="0029426B" w:rsidP="00E06A2D">
            <w:pPr>
              <w:jc w:val="center"/>
              <w:rPr>
                <w:b/>
                <w:sz w:val="18"/>
                <w:szCs w:val="16"/>
              </w:rPr>
            </w:pPr>
            <w:r>
              <w:rPr>
                <w:b/>
                <w:sz w:val="18"/>
                <w:szCs w:val="16"/>
              </w:rPr>
              <w:t>2027</w:t>
            </w:r>
          </w:p>
          <w:p w:rsidR="0029426B" w:rsidRPr="00A374BE" w:rsidRDefault="0029426B" w:rsidP="00E06A2D">
            <w:pPr>
              <w:jc w:val="center"/>
              <w:rPr>
                <w:b/>
                <w:sz w:val="18"/>
                <w:szCs w:val="16"/>
                <w:lang w:val="sq-AL"/>
              </w:rPr>
            </w:pPr>
          </w:p>
        </w:tc>
      </w:tr>
      <w:tr w:rsidR="0029426B" w:rsidRPr="00A374BE" w:rsidTr="009E5336">
        <w:trPr>
          <w:trHeight w:val="261"/>
        </w:trPr>
        <w:tc>
          <w:tcPr>
            <w:tcW w:w="720" w:type="dxa"/>
          </w:tcPr>
          <w:p w:rsidR="0029426B" w:rsidRPr="00A374BE" w:rsidRDefault="0029426B" w:rsidP="00E06A2D">
            <w:pPr>
              <w:rPr>
                <w:sz w:val="18"/>
              </w:rPr>
            </w:pPr>
            <w:r>
              <w:rPr>
                <w:b/>
                <w:sz w:val="18"/>
                <w:szCs w:val="16"/>
              </w:rPr>
              <w:t>3.2.1</w:t>
            </w:r>
          </w:p>
        </w:tc>
        <w:tc>
          <w:tcPr>
            <w:tcW w:w="1564" w:type="dxa"/>
          </w:tcPr>
          <w:p w:rsidR="0029426B" w:rsidRPr="00A374BE" w:rsidRDefault="0029426B" w:rsidP="00E06A2D">
            <w:pPr>
              <w:jc w:val="both"/>
              <w:rPr>
                <w:sz w:val="18"/>
                <w:szCs w:val="16"/>
              </w:rPr>
            </w:pPr>
            <w:r>
              <w:rPr>
                <w:sz w:val="18"/>
                <w:szCs w:val="16"/>
              </w:rPr>
              <w:t>Operationalization of the document management system.</w:t>
            </w:r>
          </w:p>
        </w:tc>
        <w:tc>
          <w:tcPr>
            <w:tcW w:w="1850" w:type="dxa"/>
          </w:tcPr>
          <w:p w:rsidR="0029426B" w:rsidRPr="00A374BE" w:rsidRDefault="0029426B" w:rsidP="00E06A2D">
            <w:pPr>
              <w:jc w:val="both"/>
              <w:rPr>
                <w:sz w:val="18"/>
                <w:szCs w:val="16"/>
              </w:rPr>
            </w:pPr>
            <w:r>
              <w:rPr>
                <w:sz w:val="18"/>
                <w:szCs w:val="16"/>
              </w:rPr>
              <w:t>4. Procurement planning;</w:t>
            </w:r>
          </w:p>
          <w:p w:rsidR="0029426B" w:rsidRPr="00A374BE" w:rsidRDefault="0029426B" w:rsidP="00E06A2D">
            <w:pPr>
              <w:jc w:val="both"/>
              <w:rPr>
                <w:sz w:val="8"/>
                <w:szCs w:val="16"/>
                <w:lang w:val="sq-AL"/>
              </w:rPr>
            </w:pPr>
          </w:p>
          <w:p w:rsidR="0029426B" w:rsidRPr="00A374BE" w:rsidRDefault="0029426B" w:rsidP="00E06A2D">
            <w:pPr>
              <w:jc w:val="both"/>
              <w:rPr>
                <w:sz w:val="18"/>
                <w:szCs w:val="16"/>
              </w:rPr>
            </w:pPr>
            <w:r>
              <w:rPr>
                <w:sz w:val="18"/>
                <w:szCs w:val="16"/>
              </w:rPr>
              <w:t>2. Initiating and developing the procurement activity;</w:t>
            </w:r>
          </w:p>
          <w:p w:rsidR="0029426B" w:rsidRPr="00A374BE" w:rsidRDefault="0029426B" w:rsidP="00E06A2D">
            <w:pPr>
              <w:jc w:val="both"/>
              <w:rPr>
                <w:sz w:val="8"/>
                <w:szCs w:val="16"/>
                <w:lang w:val="sq-AL"/>
              </w:rPr>
            </w:pPr>
          </w:p>
          <w:p w:rsidR="0029426B" w:rsidRPr="00A374BE" w:rsidRDefault="0029426B" w:rsidP="00E06A2D">
            <w:pPr>
              <w:jc w:val="both"/>
              <w:rPr>
                <w:sz w:val="18"/>
                <w:szCs w:val="16"/>
              </w:rPr>
            </w:pPr>
            <w:r>
              <w:rPr>
                <w:sz w:val="18"/>
                <w:szCs w:val="16"/>
              </w:rPr>
              <w:t>3. Evaluation of received bids;</w:t>
            </w:r>
          </w:p>
          <w:p w:rsidR="0029426B" w:rsidRPr="00A374BE" w:rsidRDefault="0029426B" w:rsidP="00E06A2D">
            <w:pPr>
              <w:jc w:val="both"/>
              <w:rPr>
                <w:sz w:val="8"/>
                <w:szCs w:val="16"/>
                <w:lang w:val="sq-AL"/>
              </w:rPr>
            </w:pPr>
          </w:p>
          <w:p w:rsidR="0029426B" w:rsidRPr="00A374BE" w:rsidRDefault="0029426B" w:rsidP="00E06A2D">
            <w:pPr>
              <w:jc w:val="both"/>
              <w:rPr>
                <w:sz w:val="18"/>
                <w:szCs w:val="16"/>
              </w:rPr>
            </w:pPr>
            <w:r>
              <w:rPr>
                <w:sz w:val="18"/>
                <w:szCs w:val="16"/>
              </w:rPr>
              <w:t>4. Selection of the winning operator;</w:t>
            </w:r>
          </w:p>
          <w:p w:rsidR="0029426B" w:rsidRPr="00A374BE" w:rsidRDefault="0029426B" w:rsidP="00E06A2D">
            <w:pPr>
              <w:jc w:val="both"/>
              <w:rPr>
                <w:sz w:val="8"/>
                <w:szCs w:val="16"/>
                <w:lang w:val="sq-AL"/>
              </w:rPr>
            </w:pPr>
          </w:p>
          <w:p w:rsidR="0029426B" w:rsidRPr="00A374BE" w:rsidRDefault="0029426B" w:rsidP="00E06A2D">
            <w:pPr>
              <w:jc w:val="both"/>
              <w:rPr>
                <w:sz w:val="18"/>
                <w:szCs w:val="16"/>
              </w:rPr>
            </w:pPr>
            <w:r>
              <w:rPr>
                <w:sz w:val="18"/>
                <w:szCs w:val="16"/>
              </w:rPr>
              <w:t>5 Signing the supply and maintenance contract.</w:t>
            </w:r>
          </w:p>
          <w:p w:rsidR="0029426B" w:rsidRPr="00A374BE" w:rsidRDefault="0029426B" w:rsidP="00E06A2D">
            <w:pPr>
              <w:jc w:val="both"/>
              <w:rPr>
                <w:sz w:val="8"/>
                <w:szCs w:val="16"/>
                <w:lang w:val="sq-AL"/>
              </w:rPr>
            </w:pPr>
          </w:p>
          <w:p w:rsidR="0029426B" w:rsidRPr="00A374BE" w:rsidRDefault="0029426B" w:rsidP="0049710C">
            <w:pPr>
              <w:jc w:val="both"/>
              <w:rPr>
                <w:sz w:val="18"/>
                <w:szCs w:val="16"/>
              </w:rPr>
            </w:pPr>
            <w:r>
              <w:rPr>
                <w:sz w:val="18"/>
                <w:szCs w:val="16"/>
              </w:rPr>
              <w:t>6. Long-term system operationalization and maintenance;</w:t>
            </w:r>
          </w:p>
        </w:tc>
        <w:tc>
          <w:tcPr>
            <w:tcW w:w="809" w:type="dxa"/>
          </w:tcPr>
          <w:p w:rsidR="0029426B" w:rsidRPr="00A374BE" w:rsidRDefault="009E5336" w:rsidP="009E5336">
            <w:pPr>
              <w:rPr>
                <w:sz w:val="18"/>
                <w:szCs w:val="16"/>
              </w:rPr>
            </w:pPr>
            <w:r>
              <w:rPr>
                <w:sz w:val="18"/>
                <w:szCs w:val="16"/>
              </w:rPr>
              <w:t>103.000</w:t>
            </w:r>
          </w:p>
        </w:tc>
        <w:tc>
          <w:tcPr>
            <w:tcW w:w="718" w:type="dxa"/>
          </w:tcPr>
          <w:p w:rsidR="0029426B" w:rsidRPr="00A374BE" w:rsidRDefault="0029426B" w:rsidP="00E06A2D">
            <w:pPr>
              <w:rPr>
                <w:sz w:val="18"/>
                <w:szCs w:val="16"/>
              </w:rPr>
            </w:pPr>
            <w:r>
              <w:rPr>
                <w:sz w:val="18"/>
                <w:szCs w:val="16"/>
              </w:rPr>
              <w:t>3.000</w:t>
            </w:r>
          </w:p>
        </w:tc>
        <w:tc>
          <w:tcPr>
            <w:tcW w:w="721" w:type="dxa"/>
          </w:tcPr>
          <w:p w:rsidR="0029426B" w:rsidRPr="00A374BE" w:rsidRDefault="009E5336" w:rsidP="00E06A2D">
            <w:pPr>
              <w:rPr>
                <w:sz w:val="18"/>
                <w:szCs w:val="16"/>
              </w:rPr>
            </w:pPr>
            <w:r>
              <w:rPr>
                <w:sz w:val="18"/>
                <w:szCs w:val="16"/>
              </w:rPr>
              <w:t>3,000</w:t>
            </w:r>
          </w:p>
        </w:tc>
        <w:tc>
          <w:tcPr>
            <w:tcW w:w="971" w:type="dxa"/>
          </w:tcPr>
          <w:p w:rsidR="0029426B" w:rsidRPr="00A374BE" w:rsidRDefault="0029426B" w:rsidP="00E06A2D">
            <w:pPr>
              <w:rPr>
                <w:sz w:val="18"/>
                <w:szCs w:val="16"/>
              </w:rPr>
            </w:pPr>
            <w:r>
              <w:rPr>
                <w:sz w:val="18"/>
                <w:szCs w:val="16"/>
              </w:rPr>
              <w:t>Kosovo Budget</w:t>
            </w:r>
          </w:p>
        </w:tc>
        <w:tc>
          <w:tcPr>
            <w:tcW w:w="1277" w:type="dxa"/>
          </w:tcPr>
          <w:p w:rsidR="0029426B" w:rsidRPr="00A374BE" w:rsidRDefault="0029426B" w:rsidP="00E06A2D">
            <w:pPr>
              <w:rPr>
                <w:sz w:val="18"/>
                <w:szCs w:val="16"/>
              </w:rPr>
            </w:pPr>
            <w:r>
              <w:rPr>
                <w:sz w:val="18"/>
                <w:szCs w:val="16"/>
              </w:rPr>
              <w:t>KSAA</w:t>
            </w:r>
          </w:p>
        </w:tc>
        <w:tc>
          <w:tcPr>
            <w:tcW w:w="1277" w:type="dxa"/>
          </w:tcPr>
          <w:p w:rsidR="0029426B" w:rsidRPr="00A374BE" w:rsidRDefault="0029426B" w:rsidP="00E06A2D">
            <w:pPr>
              <w:rPr>
                <w:sz w:val="18"/>
                <w:szCs w:val="16"/>
              </w:rPr>
            </w:pPr>
            <w:r>
              <w:rPr>
                <w:sz w:val="18"/>
                <w:szCs w:val="16"/>
              </w:rPr>
              <w:t>MCYS</w:t>
            </w:r>
          </w:p>
        </w:tc>
        <w:tc>
          <w:tcPr>
            <w:tcW w:w="1180" w:type="dxa"/>
          </w:tcPr>
          <w:p w:rsidR="0029426B" w:rsidRPr="00A374BE" w:rsidRDefault="0029426B" w:rsidP="00E06A2D">
            <w:pPr>
              <w:jc w:val="both"/>
              <w:rPr>
                <w:sz w:val="18"/>
                <w:szCs w:val="16"/>
              </w:rPr>
            </w:pPr>
            <w:r>
              <w:rPr>
                <w:sz w:val="18"/>
                <w:szCs w:val="16"/>
              </w:rPr>
              <w:t>Application of the system, long-term storage and administration, as well as the enhancement of online service delivery.</w:t>
            </w:r>
          </w:p>
        </w:tc>
        <w:tc>
          <w:tcPr>
            <w:tcW w:w="1243" w:type="dxa"/>
          </w:tcPr>
          <w:p w:rsidR="0029426B" w:rsidRPr="00A374BE" w:rsidRDefault="0029426B" w:rsidP="00E06A2D">
            <w:pPr>
              <w:jc w:val="both"/>
              <w:rPr>
                <w:sz w:val="18"/>
                <w:szCs w:val="16"/>
              </w:rPr>
            </w:pPr>
            <w:r>
              <w:rPr>
                <w:sz w:val="18"/>
                <w:szCs w:val="16"/>
              </w:rPr>
              <w:t>Increase and improvement of service delivery by 30%</w:t>
            </w:r>
          </w:p>
        </w:tc>
        <w:tc>
          <w:tcPr>
            <w:tcW w:w="1350" w:type="dxa"/>
          </w:tcPr>
          <w:p w:rsidR="0029426B" w:rsidRPr="00A374BE" w:rsidRDefault="0029426B" w:rsidP="00E06A2D">
            <w:pPr>
              <w:jc w:val="both"/>
              <w:rPr>
                <w:sz w:val="18"/>
                <w:szCs w:val="16"/>
              </w:rPr>
            </w:pPr>
            <w:r>
              <w:rPr>
                <w:sz w:val="18"/>
                <w:szCs w:val="16"/>
              </w:rPr>
              <w:t xml:space="preserve">Increase and improvement of service delivery by </w:t>
            </w:r>
          </w:p>
          <w:p w:rsidR="0029426B" w:rsidRPr="00A374BE" w:rsidRDefault="0029426B" w:rsidP="00E06A2D">
            <w:pPr>
              <w:jc w:val="both"/>
              <w:rPr>
                <w:sz w:val="18"/>
              </w:rPr>
            </w:pPr>
            <w:r>
              <w:rPr>
                <w:sz w:val="18"/>
                <w:szCs w:val="16"/>
              </w:rPr>
              <w:t>30 %</w:t>
            </w:r>
          </w:p>
        </w:tc>
        <w:tc>
          <w:tcPr>
            <w:tcW w:w="1620" w:type="dxa"/>
          </w:tcPr>
          <w:p w:rsidR="0029426B" w:rsidRPr="00A374BE" w:rsidRDefault="0029426B" w:rsidP="00E06A2D">
            <w:pPr>
              <w:jc w:val="both"/>
              <w:rPr>
                <w:sz w:val="18"/>
              </w:rPr>
            </w:pPr>
            <w:r>
              <w:rPr>
                <w:sz w:val="18"/>
                <w:szCs w:val="16"/>
              </w:rPr>
              <w:t>Increase and improvement of service delivery by 40 %</w:t>
            </w:r>
          </w:p>
        </w:tc>
      </w:tr>
      <w:tr w:rsidR="0029426B" w:rsidRPr="00A374BE" w:rsidTr="009E5336">
        <w:trPr>
          <w:trHeight w:val="261"/>
        </w:trPr>
        <w:tc>
          <w:tcPr>
            <w:tcW w:w="720" w:type="dxa"/>
          </w:tcPr>
          <w:p w:rsidR="0029426B" w:rsidRPr="00A374BE" w:rsidRDefault="0029426B" w:rsidP="00E06A2D">
            <w:pPr>
              <w:rPr>
                <w:sz w:val="18"/>
                <w:lang w:val="sq-AL"/>
              </w:rPr>
            </w:pPr>
          </w:p>
        </w:tc>
        <w:tc>
          <w:tcPr>
            <w:tcW w:w="1564" w:type="dxa"/>
          </w:tcPr>
          <w:p w:rsidR="0029426B" w:rsidRPr="00A374BE" w:rsidRDefault="0029426B" w:rsidP="00E06A2D">
            <w:pPr>
              <w:rPr>
                <w:rFonts w:cstheme="minorHAnsi"/>
                <w:sz w:val="18"/>
                <w:szCs w:val="16"/>
              </w:rPr>
            </w:pPr>
            <w:r>
              <w:rPr>
                <w:sz w:val="18"/>
                <w:szCs w:val="16"/>
              </w:rPr>
              <w:t>Total budget for Specific Objective 2:</w:t>
            </w:r>
          </w:p>
        </w:tc>
        <w:tc>
          <w:tcPr>
            <w:tcW w:w="1850" w:type="dxa"/>
          </w:tcPr>
          <w:p w:rsidR="0029426B" w:rsidRPr="00A374BE" w:rsidRDefault="009E5336" w:rsidP="009E5336">
            <w:pPr>
              <w:rPr>
                <w:sz w:val="18"/>
              </w:rPr>
            </w:pPr>
            <w:r>
              <w:rPr>
                <w:sz w:val="18"/>
              </w:rPr>
              <w:t>109.000</w:t>
            </w:r>
          </w:p>
        </w:tc>
        <w:tc>
          <w:tcPr>
            <w:tcW w:w="809" w:type="dxa"/>
          </w:tcPr>
          <w:p w:rsidR="0029426B" w:rsidRPr="00A374BE" w:rsidRDefault="0029426B" w:rsidP="00E06A2D">
            <w:pPr>
              <w:rPr>
                <w:sz w:val="18"/>
                <w:lang w:val="sq-AL"/>
              </w:rPr>
            </w:pPr>
          </w:p>
        </w:tc>
        <w:tc>
          <w:tcPr>
            <w:tcW w:w="718" w:type="dxa"/>
          </w:tcPr>
          <w:p w:rsidR="0029426B" w:rsidRPr="00A374BE" w:rsidRDefault="0029426B" w:rsidP="00E06A2D">
            <w:pPr>
              <w:rPr>
                <w:sz w:val="18"/>
                <w:lang w:val="sq-AL"/>
              </w:rPr>
            </w:pPr>
          </w:p>
        </w:tc>
        <w:tc>
          <w:tcPr>
            <w:tcW w:w="721" w:type="dxa"/>
          </w:tcPr>
          <w:p w:rsidR="0029426B" w:rsidRPr="00A374BE" w:rsidRDefault="0029426B" w:rsidP="00E06A2D">
            <w:pPr>
              <w:rPr>
                <w:sz w:val="18"/>
                <w:lang w:val="sq-AL"/>
              </w:rPr>
            </w:pPr>
          </w:p>
        </w:tc>
        <w:tc>
          <w:tcPr>
            <w:tcW w:w="971" w:type="dxa"/>
          </w:tcPr>
          <w:p w:rsidR="0029426B" w:rsidRPr="00A374BE" w:rsidRDefault="0029426B" w:rsidP="00E06A2D">
            <w:pPr>
              <w:rPr>
                <w:sz w:val="18"/>
                <w:lang w:val="sq-AL"/>
              </w:rPr>
            </w:pPr>
          </w:p>
        </w:tc>
        <w:tc>
          <w:tcPr>
            <w:tcW w:w="1277" w:type="dxa"/>
          </w:tcPr>
          <w:p w:rsidR="0029426B" w:rsidRPr="00A374BE" w:rsidRDefault="0029426B" w:rsidP="00E06A2D">
            <w:pPr>
              <w:rPr>
                <w:sz w:val="18"/>
                <w:lang w:val="sq-AL"/>
              </w:rPr>
            </w:pPr>
          </w:p>
        </w:tc>
        <w:tc>
          <w:tcPr>
            <w:tcW w:w="1277" w:type="dxa"/>
          </w:tcPr>
          <w:p w:rsidR="0029426B" w:rsidRPr="00A374BE" w:rsidRDefault="0029426B" w:rsidP="00E06A2D">
            <w:pPr>
              <w:rPr>
                <w:sz w:val="18"/>
                <w:lang w:val="sq-AL"/>
              </w:rPr>
            </w:pPr>
          </w:p>
        </w:tc>
        <w:tc>
          <w:tcPr>
            <w:tcW w:w="1180" w:type="dxa"/>
          </w:tcPr>
          <w:p w:rsidR="0029426B" w:rsidRPr="00A374BE" w:rsidRDefault="0029426B" w:rsidP="00E06A2D">
            <w:pPr>
              <w:rPr>
                <w:sz w:val="18"/>
                <w:lang w:val="sq-AL"/>
              </w:rPr>
            </w:pPr>
          </w:p>
        </w:tc>
        <w:tc>
          <w:tcPr>
            <w:tcW w:w="1243" w:type="dxa"/>
          </w:tcPr>
          <w:p w:rsidR="0029426B" w:rsidRPr="00A374BE" w:rsidRDefault="0029426B" w:rsidP="00E06A2D">
            <w:pPr>
              <w:rPr>
                <w:sz w:val="18"/>
                <w:lang w:val="sq-AL"/>
              </w:rPr>
            </w:pPr>
          </w:p>
        </w:tc>
        <w:tc>
          <w:tcPr>
            <w:tcW w:w="1350" w:type="dxa"/>
          </w:tcPr>
          <w:p w:rsidR="0029426B" w:rsidRPr="00A374BE" w:rsidRDefault="0029426B" w:rsidP="00E06A2D">
            <w:pPr>
              <w:rPr>
                <w:sz w:val="18"/>
                <w:lang w:val="sq-AL"/>
              </w:rPr>
            </w:pPr>
          </w:p>
        </w:tc>
        <w:tc>
          <w:tcPr>
            <w:tcW w:w="1620" w:type="dxa"/>
          </w:tcPr>
          <w:p w:rsidR="0029426B" w:rsidRPr="00A374BE" w:rsidRDefault="0029426B" w:rsidP="00E06A2D">
            <w:pPr>
              <w:rPr>
                <w:sz w:val="18"/>
                <w:lang w:val="sq-AL"/>
              </w:rPr>
            </w:pPr>
          </w:p>
        </w:tc>
      </w:tr>
      <w:tr w:rsidR="0029426B" w:rsidRPr="00A374BE" w:rsidTr="009E5336">
        <w:trPr>
          <w:trHeight w:val="261"/>
        </w:trPr>
        <w:tc>
          <w:tcPr>
            <w:tcW w:w="720" w:type="dxa"/>
          </w:tcPr>
          <w:p w:rsidR="0029426B" w:rsidRPr="00A374BE" w:rsidRDefault="0029426B" w:rsidP="00E06A2D">
            <w:pPr>
              <w:rPr>
                <w:sz w:val="18"/>
                <w:lang w:val="sq-AL"/>
              </w:rPr>
            </w:pPr>
          </w:p>
        </w:tc>
        <w:tc>
          <w:tcPr>
            <w:tcW w:w="1564" w:type="dxa"/>
          </w:tcPr>
          <w:p w:rsidR="0029426B" w:rsidRPr="00A374BE" w:rsidRDefault="0029426B" w:rsidP="00E06A2D">
            <w:pPr>
              <w:rPr>
                <w:rFonts w:cstheme="minorHAnsi"/>
                <w:sz w:val="18"/>
                <w:szCs w:val="16"/>
              </w:rPr>
            </w:pPr>
            <w:r>
              <w:rPr>
                <w:sz w:val="18"/>
                <w:szCs w:val="16"/>
              </w:rPr>
              <w:t>Of which capital:</w:t>
            </w:r>
          </w:p>
        </w:tc>
        <w:tc>
          <w:tcPr>
            <w:tcW w:w="1850" w:type="dxa"/>
          </w:tcPr>
          <w:p w:rsidR="0029426B" w:rsidRPr="00A374BE" w:rsidRDefault="0029426B" w:rsidP="00E06A2D">
            <w:pPr>
              <w:rPr>
                <w:sz w:val="18"/>
              </w:rPr>
            </w:pPr>
            <w:r>
              <w:rPr>
                <w:sz w:val="18"/>
              </w:rPr>
              <w:t>Capital Investments</w:t>
            </w:r>
          </w:p>
        </w:tc>
        <w:tc>
          <w:tcPr>
            <w:tcW w:w="809" w:type="dxa"/>
          </w:tcPr>
          <w:p w:rsidR="0029426B" w:rsidRPr="00A374BE" w:rsidRDefault="0029426B" w:rsidP="00E06A2D">
            <w:pPr>
              <w:rPr>
                <w:sz w:val="18"/>
                <w:lang w:val="sq-AL"/>
              </w:rPr>
            </w:pPr>
          </w:p>
        </w:tc>
        <w:tc>
          <w:tcPr>
            <w:tcW w:w="718" w:type="dxa"/>
          </w:tcPr>
          <w:p w:rsidR="0029426B" w:rsidRPr="00A374BE" w:rsidRDefault="0029426B" w:rsidP="00E06A2D">
            <w:pPr>
              <w:rPr>
                <w:sz w:val="18"/>
                <w:lang w:val="sq-AL"/>
              </w:rPr>
            </w:pPr>
          </w:p>
        </w:tc>
        <w:tc>
          <w:tcPr>
            <w:tcW w:w="721" w:type="dxa"/>
          </w:tcPr>
          <w:p w:rsidR="0029426B" w:rsidRPr="00A374BE" w:rsidRDefault="0029426B" w:rsidP="00E06A2D">
            <w:pPr>
              <w:rPr>
                <w:sz w:val="18"/>
                <w:lang w:val="sq-AL"/>
              </w:rPr>
            </w:pPr>
          </w:p>
        </w:tc>
        <w:tc>
          <w:tcPr>
            <w:tcW w:w="971" w:type="dxa"/>
          </w:tcPr>
          <w:p w:rsidR="0029426B" w:rsidRPr="00A374BE" w:rsidRDefault="0029426B" w:rsidP="00E06A2D">
            <w:pPr>
              <w:rPr>
                <w:sz w:val="18"/>
                <w:lang w:val="sq-AL"/>
              </w:rPr>
            </w:pPr>
          </w:p>
        </w:tc>
        <w:tc>
          <w:tcPr>
            <w:tcW w:w="1277" w:type="dxa"/>
          </w:tcPr>
          <w:p w:rsidR="0029426B" w:rsidRPr="00A374BE" w:rsidRDefault="0029426B" w:rsidP="00E06A2D">
            <w:pPr>
              <w:rPr>
                <w:sz w:val="18"/>
                <w:lang w:val="sq-AL"/>
              </w:rPr>
            </w:pPr>
          </w:p>
        </w:tc>
        <w:tc>
          <w:tcPr>
            <w:tcW w:w="1277" w:type="dxa"/>
          </w:tcPr>
          <w:p w:rsidR="0029426B" w:rsidRPr="00A374BE" w:rsidRDefault="0029426B" w:rsidP="00E06A2D">
            <w:pPr>
              <w:rPr>
                <w:sz w:val="18"/>
                <w:lang w:val="sq-AL"/>
              </w:rPr>
            </w:pPr>
          </w:p>
        </w:tc>
        <w:tc>
          <w:tcPr>
            <w:tcW w:w="1180" w:type="dxa"/>
          </w:tcPr>
          <w:p w:rsidR="0029426B" w:rsidRPr="00A374BE" w:rsidRDefault="0029426B" w:rsidP="00E06A2D">
            <w:pPr>
              <w:rPr>
                <w:sz w:val="18"/>
                <w:lang w:val="sq-AL"/>
              </w:rPr>
            </w:pPr>
          </w:p>
        </w:tc>
        <w:tc>
          <w:tcPr>
            <w:tcW w:w="1243" w:type="dxa"/>
          </w:tcPr>
          <w:p w:rsidR="0029426B" w:rsidRPr="00A374BE" w:rsidRDefault="0029426B" w:rsidP="00E06A2D">
            <w:pPr>
              <w:rPr>
                <w:sz w:val="18"/>
                <w:lang w:val="sq-AL"/>
              </w:rPr>
            </w:pPr>
          </w:p>
        </w:tc>
        <w:tc>
          <w:tcPr>
            <w:tcW w:w="1350" w:type="dxa"/>
          </w:tcPr>
          <w:p w:rsidR="0029426B" w:rsidRPr="00A374BE" w:rsidRDefault="0029426B" w:rsidP="00E06A2D">
            <w:pPr>
              <w:rPr>
                <w:sz w:val="18"/>
                <w:lang w:val="sq-AL"/>
              </w:rPr>
            </w:pPr>
          </w:p>
        </w:tc>
        <w:tc>
          <w:tcPr>
            <w:tcW w:w="1620" w:type="dxa"/>
          </w:tcPr>
          <w:p w:rsidR="0029426B" w:rsidRPr="00A374BE" w:rsidRDefault="0029426B" w:rsidP="00E06A2D">
            <w:pPr>
              <w:rPr>
                <w:sz w:val="18"/>
                <w:lang w:val="sq-AL"/>
              </w:rPr>
            </w:pPr>
          </w:p>
        </w:tc>
      </w:tr>
      <w:tr w:rsidR="0029426B" w:rsidRPr="00A374BE" w:rsidTr="009E5336">
        <w:trPr>
          <w:trHeight w:val="261"/>
        </w:trPr>
        <w:tc>
          <w:tcPr>
            <w:tcW w:w="720" w:type="dxa"/>
          </w:tcPr>
          <w:p w:rsidR="0029426B" w:rsidRPr="00A374BE" w:rsidRDefault="0029426B" w:rsidP="00E06A2D">
            <w:pPr>
              <w:rPr>
                <w:sz w:val="18"/>
                <w:lang w:val="sq-AL"/>
              </w:rPr>
            </w:pPr>
          </w:p>
        </w:tc>
        <w:tc>
          <w:tcPr>
            <w:tcW w:w="1564" w:type="dxa"/>
          </w:tcPr>
          <w:p w:rsidR="0029426B" w:rsidRPr="00A374BE" w:rsidRDefault="0029426B" w:rsidP="00E06A2D">
            <w:pPr>
              <w:rPr>
                <w:rFonts w:cstheme="minorHAnsi"/>
                <w:sz w:val="18"/>
                <w:szCs w:val="16"/>
              </w:rPr>
            </w:pPr>
            <w:r>
              <w:rPr>
                <w:sz w:val="18"/>
                <w:szCs w:val="16"/>
              </w:rPr>
              <w:t>Of which current:</w:t>
            </w:r>
          </w:p>
        </w:tc>
        <w:tc>
          <w:tcPr>
            <w:tcW w:w="1850" w:type="dxa"/>
          </w:tcPr>
          <w:p w:rsidR="0029426B" w:rsidRPr="00A374BE" w:rsidRDefault="0029426B" w:rsidP="00E06A2D">
            <w:pPr>
              <w:rPr>
                <w:sz w:val="18"/>
                <w:lang w:val="sq-AL"/>
              </w:rPr>
            </w:pPr>
          </w:p>
        </w:tc>
        <w:tc>
          <w:tcPr>
            <w:tcW w:w="809" w:type="dxa"/>
          </w:tcPr>
          <w:p w:rsidR="0029426B" w:rsidRPr="00A374BE" w:rsidRDefault="0029426B" w:rsidP="00E06A2D">
            <w:pPr>
              <w:rPr>
                <w:sz w:val="18"/>
                <w:lang w:val="sq-AL"/>
              </w:rPr>
            </w:pPr>
          </w:p>
        </w:tc>
        <w:tc>
          <w:tcPr>
            <w:tcW w:w="718" w:type="dxa"/>
          </w:tcPr>
          <w:p w:rsidR="0029426B" w:rsidRPr="00A374BE" w:rsidRDefault="0029426B" w:rsidP="00E06A2D">
            <w:pPr>
              <w:rPr>
                <w:sz w:val="18"/>
                <w:lang w:val="sq-AL"/>
              </w:rPr>
            </w:pPr>
          </w:p>
        </w:tc>
        <w:tc>
          <w:tcPr>
            <w:tcW w:w="721" w:type="dxa"/>
          </w:tcPr>
          <w:p w:rsidR="0029426B" w:rsidRPr="00A374BE" w:rsidRDefault="0029426B" w:rsidP="00E06A2D">
            <w:pPr>
              <w:rPr>
                <w:sz w:val="18"/>
                <w:lang w:val="sq-AL"/>
              </w:rPr>
            </w:pPr>
          </w:p>
        </w:tc>
        <w:tc>
          <w:tcPr>
            <w:tcW w:w="971" w:type="dxa"/>
          </w:tcPr>
          <w:p w:rsidR="0029426B" w:rsidRPr="00A374BE" w:rsidRDefault="0029426B" w:rsidP="00E06A2D">
            <w:pPr>
              <w:rPr>
                <w:sz w:val="18"/>
                <w:lang w:val="sq-AL"/>
              </w:rPr>
            </w:pPr>
          </w:p>
        </w:tc>
        <w:tc>
          <w:tcPr>
            <w:tcW w:w="1277" w:type="dxa"/>
          </w:tcPr>
          <w:p w:rsidR="0029426B" w:rsidRPr="00A374BE" w:rsidRDefault="0029426B" w:rsidP="00E06A2D">
            <w:pPr>
              <w:rPr>
                <w:sz w:val="18"/>
                <w:lang w:val="sq-AL"/>
              </w:rPr>
            </w:pPr>
          </w:p>
        </w:tc>
        <w:tc>
          <w:tcPr>
            <w:tcW w:w="1277" w:type="dxa"/>
          </w:tcPr>
          <w:p w:rsidR="0029426B" w:rsidRPr="00A374BE" w:rsidRDefault="0029426B" w:rsidP="00E06A2D">
            <w:pPr>
              <w:rPr>
                <w:sz w:val="18"/>
                <w:lang w:val="sq-AL"/>
              </w:rPr>
            </w:pPr>
          </w:p>
        </w:tc>
        <w:tc>
          <w:tcPr>
            <w:tcW w:w="1180" w:type="dxa"/>
          </w:tcPr>
          <w:p w:rsidR="0029426B" w:rsidRPr="00A374BE" w:rsidRDefault="0029426B" w:rsidP="00E06A2D">
            <w:pPr>
              <w:rPr>
                <w:sz w:val="18"/>
                <w:lang w:val="sq-AL"/>
              </w:rPr>
            </w:pPr>
          </w:p>
        </w:tc>
        <w:tc>
          <w:tcPr>
            <w:tcW w:w="1243" w:type="dxa"/>
          </w:tcPr>
          <w:p w:rsidR="0029426B" w:rsidRPr="00A374BE" w:rsidRDefault="0029426B" w:rsidP="00E06A2D">
            <w:pPr>
              <w:rPr>
                <w:sz w:val="18"/>
                <w:lang w:val="sq-AL"/>
              </w:rPr>
            </w:pPr>
          </w:p>
        </w:tc>
        <w:tc>
          <w:tcPr>
            <w:tcW w:w="1350" w:type="dxa"/>
          </w:tcPr>
          <w:p w:rsidR="0029426B" w:rsidRPr="00A374BE" w:rsidRDefault="0029426B" w:rsidP="00E06A2D">
            <w:pPr>
              <w:rPr>
                <w:sz w:val="18"/>
                <w:lang w:val="sq-AL"/>
              </w:rPr>
            </w:pPr>
          </w:p>
        </w:tc>
        <w:tc>
          <w:tcPr>
            <w:tcW w:w="1620" w:type="dxa"/>
          </w:tcPr>
          <w:p w:rsidR="0029426B" w:rsidRPr="00A374BE" w:rsidRDefault="0029426B" w:rsidP="00E06A2D">
            <w:pPr>
              <w:rPr>
                <w:sz w:val="18"/>
                <w:lang w:val="sq-AL"/>
              </w:rPr>
            </w:pPr>
          </w:p>
        </w:tc>
      </w:tr>
    </w:tbl>
    <w:p w:rsidR="0029426B" w:rsidRPr="00A374BE" w:rsidRDefault="0029426B" w:rsidP="0029426B">
      <w:pPr>
        <w:rPr>
          <w:rFonts w:cstheme="minorHAnsi"/>
          <w:sz w:val="16"/>
          <w:szCs w:val="16"/>
          <w:lang w:val="sq-AL"/>
        </w:rPr>
      </w:pPr>
    </w:p>
    <w:tbl>
      <w:tblPr>
        <w:tblStyle w:val="TableGrid"/>
        <w:tblW w:w="15300" w:type="dxa"/>
        <w:tblInd w:w="-725" w:type="dxa"/>
        <w:tblLayout w:type="fixed"/>
        <w:tblLook w:val="04A0" w:firstRow="1" w:lastRow="0" w:firstColumn="1" w:lastColumn="0" w:noHBand="0" w:noVBand="1"/>
      </w:tblPr>
      <w:tblGrid>
        <w:gridCol w:w="720"/>
        <w:gridCol w:w="3240"/>
        <w:gridCol w:w="2070"/>
        <w:gridCol w:w="3150"/>
        <w:gridCol w:w="2880"/>
        <w:gridCol w:w="3240"/>
      </w:tblGrid>
      <w:tr w:rsidR="0029426B" w:rsidRPr="00A374BE" w:rsidTr="009E5336">
        <w:trPr>
          <w:trHeight w:val="220"/>
        </w:trPr>
        <w:tc>
          <w:tcPr>
            <w:tcW w:w="720" w:type="dxa"/>
            <w:shd w:val="clear" w:color="auto" w:fill="BFBFBF" w:themeFill="background1" w:themeFillShade="BF"/>
          </w:tcPr>
          <w:p w:rsidR="0029426B" w:rsidRPr="00A374BE" w:rsidRDefault="0029426B" w:rsidP="00E06A2D">
            <w:pPr>
              <w:rPr>
                <w:rFonts w:cstheme="minorHAnsi"/>
                <w:b/>
                <w:sz w:val="18"/>
                <w:szCs w:val="16"/>
              </w:rPr>
            </w:pPr>
            <w:r>
              <w:rPr>
                <w:b/>
                <w:sz w:val="18"/>
                <w:szCs w:val="16"/>
              </w:rPr>
              <w:t>3.3</w:t>
            </w:r>
          </w:p>
        </w:tc>
        <w:tc>
          <w:tcPr>
            <w:tcW w:w="14580" w:type="dxa"/>
            <w:gridSpan w:val="5"/>
            <w:shd w:val="clear" w:color="auto" w:fill="BFBFBF" w:themeFill="background1" w:themeFillShade="BF"/>
          </w:tcPr>
          <w:p w:rsidR="0029426B" w:rsidRPr="00A374BE" w:rsidRDefault="0029426B" w:rsidP="00E06A2D">
            <w:pPr>
              <w:rPr>
                <w:rFonts w:cstheme="minorHAnsi"/>
                <w:b/>
                <w:sz w:val="18"/>
                <w:szCs w:val="16"/>
              </w:rPr>
            </w:pPr>
            <w:r>
              <w:rPr>
                <w:b/>
                <w:sz w:val="18"/>
                <w:szCs w:val="16"/>
              </w:rPr>
              <w:t>Strategic Goal 3: Sustainable funding for the digitalization of audio and video archival material</w:t>
            </w:r>
          </w:p>
        </w:tc>
      </w:tr>
      <w:tr w:rsidR="0029426B" w:rsidRPr="00A374BE" w:rsidTr="009E5336">
        <w:trPr>
          <w:trHeight w:val="440"/>
        </w:trPr>
        <w:tc>
          <w:tcPr>
            <w:tcW w:w="720" w:type="dxa"/>
            <w:shd w:val="clear" w:color="auto" w:fill="BFBFBF" w:themeFill="background1" w:themeFillShade="BF"/>
          </w:tcPr>
          <w:p w:rsidR="0029426B" w:rsidRPr="00A374BE" w:rsidRDefault="0029426B" w:rsidP="00E06A2D">
            <w:pPr>
              <w:rPr>
                <w:rFonts w:cstheme="minorHAnsi"/>
                <w:b/>
                <w:sz w:val="18"/>
                <w:szCs w:val="16"/>
              </w:rPr>
            </w:pPr>
            <w:r>
              <w:rPr>
                <w:b/>
                <w:sz w:val="18"/>
                <w:szCs w:val="16"/>
              </w:rPr>
              <w:t>No.</w:t>
            </w:r>
          </w:p>
        </w:tc>
        <w:tc>
          <w:tcPr>
            <w:tcW w:w="3240"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Indicator</w:t>
            </w:r>
          </w:p>
        </w:tc>
        <w:tc>
          <w:tcPr>
            <w:tcW w:w="2070"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Baseline value</w:t>
            </w:r>
          </w:p>
        </w:tc>
        <w:tc>
          <w:tcPr>
            <w:tcW w:w="3150"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2025</w:t>
            </w:r>
          </w:p>
        </w:tc>
        <w:tc>
          <w:tcPr>
            <w:tcW w:w="2880"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2026</w:t>
            </w:r>
          </w:p>
        </w:tc>
        <w:tc>
          <w:tcPr>
            <w:tcW w:w="3240"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2027</w:t>
            </w:r>
          </w:p>
          <w:p w:rsidR="0029426B" w:rsidRPr="00A374BE" w:rsidRDefault="0029426B" w:rsidP="00E06A2D">
            <w:pPr>
              <w:jc w:val="center"/>
              <w:rPr>
                <w:rFonts w:cstheme="minorHAnsi"/>
                <w:b/>
                <w:sz w:val="18"/>
                <w:szCs w:val="16"/>
                <w:lang w:val="sq-AL"/>
              </w:rPr>
            </w:pPr>
          </w:p>
        </w:tc>
      </w:tr>
      <w:tr w:rsidR="0029426B" w:rsidRPr="00A374BE" w:rsidTr="009E5336">
        <w:trPr>
          <w:trHeight w:val="644"/>
        </w:trPr>
        <w:tc>
          <w:tcPr>
            <w:tcW w:w="720" w:type="dxa"/>
          </w:tcPr>
          <w:p w:rsidR="0029426B" w:rsidRPr="00A374BE" w:rsidRDefault="0029426B" w:rsidP="00E06A2D">
            <w:pPr>
              <w:rPr>
                <w:rFonts w:cstheme="minorHAnsi"/>
                <w:b/>
                <w:sz w:val="18"/>
                <w:szCs w:val="16"/>
              </w:rPr>
            </w:pPr>
            <w:r>
              <w:rPr>
                <w:b/>
                <w:sz w:val="18"/>
                <w:szCs w:val="16"/>
              </w:rPr>
              <w:t>1.</w:t>
            </w:r>
          </w:p>
        </w:tc>
        <w:tc>
          <w:tcPr>
            <w:tcW w:w="3240" w:type="dxa"/>
          </w:tcPr>
          <w:p w:rsidR="0029426B" w:rsidRPr="00A374BE" w:rsidRDefault="0029426B" w:rsidP="00E06A2D">
            <w:pPr>
              <w:jc w:val="both"/>
              <w:rPr>
                <w:rFonts w:cstheme="minorHAnsi"/>
                <w:b/>
                <w:sz w:val="18"/>
                <w:szCs w:val="16"/>
              </w:rPr>
            </w:pPr>
            <w:r>
              <w:rPr>
                <w:b/>
                <w:sz w:val="18"/>
                <w:szCs w:val="16"/>
              </w:rPr>
              <w:t>Percentage of digitalization of audio and video archival materials.</w:t>
            </w:r>
          </w:p>
        </w:tc>
        <w:tc>
          <w:tcPr>
            <w:tcW w:w="2070" w:type="dxa"/>
          </w:tcPr>
          <w:p w:rsidR="0029426B" w:rsidRPr="00A374BE" w:rsidRDefault="0029426B" w:rsidP="00E06A2D">
            <w:pPr>
              <w:jc w:val="center"/>
              <w:rPr>
                <w:rFonts w:cstheme="minorHAnsi"/>
                <w:b/>
                <w:sz w:val="18"/>
                <w:szCs w:val="16"/>
              </w:rPr>
            </w:pPr>
            <w:r>
              <w:rPr>
                <w:b/>
                <w:sz w:val="18"/>
                <w:szCs w:val="16"/>
              </w:rPr>
              <w:t>0</w:t>
            </w:r>
          </w:p>
        </w:tc>
        <w:tc>
          <w:tcPr>
            <w:tcW w:w="3150" w:type="dxa"/>
          </w:tcPr>
          <w:p w:rsidR="0029426B" w:rsidRPr="00A374BE" w:rsidRDefault="0029426B" w:rsidP="00E06A2D">
            <w:pPr>
              <w:jc w:val="center"/>
              <w:rPr>
                <w:rFonts w:cstheme="minorHAnsi"/>
                <w:b/>
                <w:sz w:val="18"/>
                <w:szCs w:val="16"/>
              </w:rPr>
            </w:pPr>
            <w:r>
              <w:rPr>
                <w:b/>
                <w:sz w:val="18"/>
                <w:szCs w:val="16"/>
              </w:rPr>
              <w:t>10 %</w:t>
            </w:r>
          </w:p>
        </w:tc>
        <w:tc>
          <w:tcPr>
            <w:tcW w:w="2880" w:type="dxa"/>
          </w:tcPr>
          <w:p w:rsidR="0029426B" w:rsidRPr="00A374BE" w:rsidRDefault="0029426B" w:rsidP="00E06A2D">
            <w:pPr>
              <w:jc w:val="center"/>
              <w:rPr>
                <w:rFonts w:cstheme="minorHAnsi"/>
                <w:b/>
                <w:sz w:val="18"/>
                <w:szCs w:val="16"/>
              </w:rPr>
            </w:pPr>
            <w:r>
              <w:rPr>
                <w:b/>
                <w:sz w:val="18"/>
                <w:szCs w:val="16"/>
              </w:rPr>
              <w:t>30%</w:t>
            </w:r>
          </w:p>
        </w:tc>
        <w:tc>
          <w:tcPr>
            <w:tcW w:w="3240" w:type="dxa"/>
          </w:tcPr>
          <w:p w:rsidR="0029426B" w:rsidRPr="00A374BE" w:rsidRDefault="0029426B" w:rsidP="00E06A2D">
            <w:pPr>
              <w:jc w:val="center"/>
              <w:rPr>
                <w:rFonts w:cstheme="minorHAnsi"/>
                <w:b/>
                <w:sz w:val="18"/>
                <w:szCs w:val="16"/>
              </w:rPr>
            </w:pPr>
            <w:r>
              <w:rPr>
                <w:b/>
                <w:sz w:val="18"/>
                <w:szCs w:val="16"/>
              </w:rPr>
              <w:t>30%</w:t>
            </w:r>
          </w:p>
        </w:tc>
      </w:tr>
    </w:tbl>
    <w:p w:rsidR="0029426B" w:rsidRPr="00A374BE" w:rsidRDefault="0029426B" w:rsidP="0029426B">
      <w:pPr>
        <w:rPr>
          <w:rFonts w:cstheme="minorHAnsi"/>
          <w:lang w:val="sq-AL"/>
        </w:rPr>
      </w:pPr>
    </w:p>
    <w:tbl>
      <w:tblPr>
        <w:tblStyle w:val="TableGrid"/>
        <w:tblW w:w="15300" w:type="dxa"/>
        <w:tblInd w:w="-725" w:type="dxa"/>
        <w:tblLayout w:type="fixed"/>
        <w:tblLook w:val="04A0" w:firstRow="1" w:lastRow="0" w:firstColumn="1" w:lastColumn="0" w:noHBand="0" w:noVBand="1"/>
      </w:tblPr>
      <w:tblGrid>
        <w:gridCol w:w="720"/>
        <w:gridCol w:w="1508"/>
        <w:gridCol w:w="1781"/>
        <w:gridCol w:w="811"/>
        <w:gridCol w:w="850"/>
        <w:gridCol w:w="810"/>
        <w:gridCol w:w="900"/>
        <w:gridCol w:w="990"/>
        <w:gridCol w:w="900"/>
        <w:gridCol w:w="1350"/>
        <w:gridCol w:w="1440"/>
        <w:gridCol w:w="1620"/>
        <w:gridCol w:w="1620"/>
      </w:tblGrid>
      <w:tr w:rsidR="0029426B" w:rsidRPr="00A374BE" w:rsidTr="009E5336">
        <w:trPr>
          <w:trHeight w:val="216"/>
        </w:trPr>
        <w:tc>
          <w:tcPr>
            <w:tcW w:w="720" w:type="dxa"/>
            <w:vMerge w:val="restart"/>
            <w:shd w:val="clear" w:color="auto" w:fill="BFBFBF" w:themeFill="background1" w:themeFillShade="BF"/>
          </w:tcPr>
          <w:p w:rsidR="0029426B" w:rsidRPr="00A374BE" w:rsidRDefault="0029426B" w:rsidP="00E06A2D">
            <w:pPr>
              <w:rPr>
                <w:rFonts w:cstheme="minorHAnsi"/>
                <w:sz w:val="18"/>
                <w:szCs w:val="16"/>
              </w:rPr>
            </w:pPr>
            <w:r>
              <w:rPr>
                <w:sz w:val="18"/>
                <w:szCs w:val="16"/>
              </w:rPr>
              <w:t>No.</w:t>
            </w:r>
          </w:p>
        </w:tc>
        <w:tc>
          <w:tcPr>
            <w:tcW w:w="1508" w:type="dxa"/>
            <w:vMerge w:val="restart"/>
            <w:shd w:val="clear" w:color="auto" w:fill="BFBFBF" w:themeFill="background1" w:themeFillShade="BF"/>
          </w:tcPr>
          <w:p w:rsidR="0029426B" w:rsidRPr="00A374BE" w:rsidRDefault="0029426B" w:rsidP="00E06A2D">
            <w:pPr>
              <w:jc w:val="center"/>
              <w:rPr>
                <w:rFonts w:cstheme="minorHAnsi"/>
                <w:sz w:val="18"/>
                <w:szCs w:val="16"/>
              </w:rPr>
            </w:pPr>
            <w:r>
              <w:rPr>
                <w:sz w:val="18"/>
                <w:szCs w:val="16"/>
              </w:rPr>
              <w:t>Measure</w:t>
            </w:r>
          </w:p>
        </w:tc>
        <w:tc>
          <w:tcPr>
            <w:tcW w:w="1781" w:type="dxa"/>
            <w:vMerge w:val="restart"/>
            <w:shd w:val="clear" w:color="auto" w:fill="BFBFBF" w:themeFill="background1" w:themeFillShade="BF"/>
          </w:tcPr>
          <w:p w:rsidR="0029426B" w:rsidRPr="00A374BE" w:rsidRDefault="0029426B" w:rsidP="00E06A2D">
            <w:pPr>
              <w:jc w:val="center"/>
              <w:rPr>
                <w:rFonts w:cstheme="minorHAnsi"/>
                <w:sz w:val="18"/>
                <w:szCs w:val="16"/>
              </w:rPr>
            </w:pPr>
            <w:r>
              <w:rPr>
                <w:sz w:val="18"/>
                <w:szCs w:val="16"/>
              </w:rPr>
              <w:t>Action</w:t>
            </w:r>
          </w:p>
        </w:tc>
        <w:tc>
          <w:tcPr>
            <w:tcW w:w="2471" w:type="dxa"/>
            <w:gridSpan w:val="3"/>
            <w:shd w:val="clear" w:color="auto" w:fill="BFBFBF" w:themeFill="background1" w:themeFillShade="BF"/>
          </w:tcPr>
          <w:p w:rsidR="0029426B" w:rsidRPr="00A374BE" w:rsidRDefault="0029426B" w:rsidP="00E06A2D">
            <w:pPr>
              <w:jc w:val="center"/>
              <w:rPr>
                <w:sz w:val="18"/>
                <w:szCs w:val="16"/>
              </w:rPr>
            </w:pPr>
            <w:r>
              <w:rPr>
                <w:sz w:val="18"/>
                <w:szCs w:val="16"/>
              </w:rPr>
              <w:t>Budget</w:t>
            </w:r>
          </w:p>
        </w:tc>
        <w:tc>
          <w:tcPr>
            <w:tcW w:w="900" w:type="dxa"/>
            <w:vMerge w:val="restart"/>
            <w:shd w:val="clear" w:color="auto" w:fill="BFBFBF" w:themeFill="background1" w:themeFillShade="BF"/>
          </w:tcPr>
          <w:p w:rsidR="0029426B" w:rsidRPr="00A374BE" w:rsidRDefault="0029426B" w:rsidP="00E06A2D">
            <w:pPr>
              <w:jc w:val="center"/>
              <w:rPr>
                <w:sz w:val="18"/>
                <w:szCs w:val="16"/>
              </w:rPr>
            </w:pPr>
            <w:r>
              <w:rPr>
                <w:sz w:val="18"/>
                <w:szCs w:val="16"/>
              </w:rPr>
              <w:t>Source of funding</w:t>
            </w:r>
          </w:p>
        </w:tc>
        <w:tc>
          <w:tcPr>
            <w:tcW w:w="990" w:type="dxa"/>
            <w:vMerge w:val="restart"/>
            <w:shd w:val="clear" w:color="auto" w:fill="BFBFBF" w:themeFill="background1" w:themeFillShade="BF"/>
          </w:tcPr>
          <w:p w:rsidR="0029426B" w:rsidRPr="00A374BE" w:rsidRDefault="0029426B" w:rsidP="00E06A2D">
            <w:pPr>
              <w:jc w:val="center"/>
              <w:rPr>
                <w:sz w:val="18"/>
                <w:szCs w:val="16"/>
              </w:rPr>
            </w:pPr>
            <w:r>
              <w:rPr>
                <w:sz w:val="18"/>
                <w:szCs w:val="16"/>
              </w:rPr>
              <w:t>Leading institution(s)</w:t>
            </w:r>
          </w:p>
        </w:tc>
        <w:tc>
          <w:tcPr>
            <w:tcW w:w="900" w:type="dxa"/>
            <w:vMerge w:val="restart"/>
            <w:shd w:val="clear" w:color="auto" w:fill="BFBFBF" w:themeFill="background1" w:themeFillShade="BF"/>
          </w:tcPr>
          <w:p w:rsidR="0029426B" w:rsidRPr="00A374BE" w:rsidRDefault="0029426B" w:rsidP="00E06A2D">
            <w:pPr>
              <w:jc w:val="center"/>
              <w:rPr>
                <w:sz w:val="18"/>
                <w:szCs w:val="16"/>
              </w:rPr>
            </w:pPr>
            <w:r>
              <w:rPr>
                <w:sz w:val="18"/>
                <w:szCs w:val="16"/>
              </w:rPr>
              <w:t>Supporting institution(s)</w:t>
            </w:r>
          </w:p>
        </w:tc>
        <w:tc>
          <w:tcPr>
            <w:tcW w:w="6030" w:type="dxa"/>
            <w:gridSpan w:val="4"/>
            <w:shd w:val="clear" w:color="auto" w:fill="BFBFBF" w:themeFill="background1" w:themeFillShade="BF"/>
          </w:tcPr>
          <w:p w:rsidR="0029426B" w:rsidRPr="00A374BE" w:rsidRDefault="0029426B" w:rsidP="00E06A2D">
            <w:pPr>
              <w:jc w:val="center"/>
              <w:rPr>
                <w:sz w:val="18"/>
                <w:szCs w:val="16"/>
              </w:rPr>
            </w:pPr>
            <w:r>
              <w:rPr>
                <w:sz w:val="18"/>
                <w:szCs w:val="16"/>
              </w:rPr>
              <w:t>Deliverable</w:t>
            </w:r>
          </w:p>
        </w:tc>
      </w:tr>
      <w:tr w:rsidR="0029426B" w:rsidRPr="00A374BE" w:rsidTr="009E5336">
        <w:trPr>
          <w:trHeight w:val="166"/>
        </w:trPr>
        <w:tc>
          <w:tcPr>
            <w:tcW w:w="720" w:type="dxa"/>
            <w:vMerge/>
            <w:shd w:val="clear" w:color="auto" w:fill="BFBFBF" w:themeFill="background1" w:themeFillShade="BF"/>
          </w:tcPr>
          <w:p w:rsidR="0029426B" w:rsidRPr="00A374BE" w:rsidRDefault="0029426B" w:rsidP="00E06A2D">
            <w:pPr>
              <w:rPr>
                <w:rFonts w:cstheme="minorHAnsi"/>
                <w:sz w:val="18"/>
                <w:szCs w:val="16"/>
                <w:lang w:val="sq-AL"/>
              </w:rPr>
            </w:pPr>
          </w:p>
        </w:tc>
        <w:tc>
          <w:tcPr>
            <w:tcW w:w="1508" w:type="dxa"/>
            <w:vMerge/>
            <w:shd w:val="clear" w:color="auto" w:fill="BFBFBF" w:themeFill="background1" w:themeFillShade="BF"/>
          </w:tcPr>
          <w:p w:rsidR="0029426B" w:rsidRPr="00A374BE" w:rsidRDefault="0029426B" w:rsidP="00E06A2D">
            <w:pPr>
              <w:jc w:val="center"/>
              <w:rPr>
                <w:rFonts w:cstheme="minorHAnsi"/>
                <w:sz w:val="18"/>
                <w:szCs w:val="16"/>
                <w:lang w:val="sq-AL"/>
              </w:rPr>
            </w:pPr>
          </w:p>
        </w:tc>
        <w:tc>
          <w:tcPr>
            <w:tcW w:w="1781" w:type="dxa"/>
            <w:vMerge/>
            <w:shd w:val="clear" w:color="auto" w:fill="BFBFBF" w:themeFill="background1" w:themeFillShade="BF"/>
          </w:tcPr>
          <w:p w:rsidR="0029426B" w:rsidRPr="00A374BE" w:rsidRDefault="0029426B" w:rsidP="00E06A2D">
            <w:pPr>
              <w:jc w:val="center"/>
              <w:rPr>
                <w:rFonts w:cstheme="minorHAnsi"/>
                <w:sz w:val="18"/>
                <w:szCs w:val="16"/>
                <w:lang w:val="sq-AL"/>
              </w:rPr>
            </w:pPr>
          </w:p>
        </w:tc>
        <w:tc>
          <w:tcPr>
            <w:tcW w:w="811" w:type="dxa"/>
            <w:vMerge w:val="restart"/>
            <w:shd w:val="clear" w:color="auto" w:fill="BFBFBF" w:themeFill="background1" w:themeFillShade="BF"/>
          </w:tcPr>
          <w:p w:rsidR="0029426B" w:rsidRPr="00A374BE" w:rsidRDefault="0029426B" w:rsidP="00E06A2D">
            <w:pPr>
              <w:jc w:val="center"/>
              <w:rPr>
                <w:sz w:val="18"/>
                <w:szCs w:val="16"/>
              </w:rPr>
            </w:pPr>
            <w:r>
              <w:rPr>
                <w:sz w:val="18"/>
                <w:szCs w:val="16"/>
              </w:rPr>
              <w:t>Year N1</w:t>
            </w:r>
          </w:p>
        </w:tc>
        <w:tc>
          <w:tcPr>
            <w:tcW w:w="850" w:type="dxa"/>
            <w:vMerge w:val="restart"/>
            <w:shd w:val="clear" w:color="auto" w:fill="BFBFBF" w:themeFill="background1" w:themeFillShade="BF"/>
          </w:tcPr>
          <w:p w:rsidR="0029426B" w:rsidRPr="00A374BE" w:rsidRDefault="0029426B" w:rsidP="00E06A2D">
            <w:pPr>
              <w:jc w:val="center"/>
              <w:rPr>
                <w:sz w:val="18"/>
                <w:szCs w:val="16"/>
              </w:rPr>
            </w:pPr>
            <w:r>
              <w:rPr>
                <w:sz w:val="18"/>
                <w:szCs w:val="16"/>
              </w:rPr>
              <w:t>Year N2</w:t>
            </w:r>
          </w:p>
        </w:tc>
        <w:tc>
          <w:tcPr>
            <w:tcW w:w="810" w:type="dxa"/>
            <w:vMerge w:val="restart"/>
            <w:shd w:val="clear" w:color="auto" w:fill="BFBFBF" w:themeFill="background1" w:themeFillShade="BF"/>
          </w:tcPr>
          <w:p w:rsidR="0029426B" w:rsidRPr="00A374BE" w:rsidRDefault="0029426B" w:rsidP="00E06A2D">
            <w:pPr>
              <w:jc w:val="center"/>
              <w:rPr>
                <w:sz w:val="18"/>
                <w:szCs w:val="16"/>
              </w:rPr>
            </w:pPr>
            <w:r>
              <w:rPr>
                <w:sz w:val="18"/>
                <w:szCs w:val="16"/>
              </w:rPr>
              <w:t>Year N3</w:t>
            </w:r>
          </w:p>
          <w:p w:rsidR="0029426B" w:rsidRPr="00A374BE" w:rsidRDefault="0029426B" w:rsidP="00E06A2D">
            <w:pPr>
              <w:jc w:val="center"/>
              <w:rPr>
                <w:sz w:val="18"/>
                <w:szCs w:val="16"/>
                <w:lang w:val="sq-AL"/>
              </w:rPr>
            </w:pPr>
          </w:p>
        </w:tc>
        <w:tc>
          <w:tcPr>
            <w:tcW w:w="900" w:type="dxa"/>
            <w:vMerge/>
            <w:shd w:val="clear" w:color="auto" w:fill="BFBFBF" w:themeFill="background1" w:themeFillShade="BF"/>
          </w:tcPr>
          <w:p w:rsidR="0029426B" w:rsidRPr="00A374BE" w:rsidRDefault="0029426B" w:rsidP="00E06A2D">
            <w:pPr>
              <w:jc w:val="center"/>
              <w:rPr>
                <w:sz w:val="18"/>
                <w:szCs w:val="16"/>
                <w:lang w:val="sq-AL"/>
              </w:rPr>
            </w:pPr>
          </w:p>
        </w:tc>
        <w:tc>
          <w:tcPr>
            <w:tcW w:w="990" w:type="dxa"/>
            <w:vMerge/>
            <w:shd w:val="clear" w:color="auto" w:fill="BFBFBF" w:themeFill="background1" w:themeFillShade="BF"/>
          </w:tcPr>
          <w:p w:rsidR="0029426B" w:rsidRPr="00A374BE" w:rsidRDefault="0029426B" w:rsidP="00E06A2D">
            <w:pPr>
              <w:jc w:val="center"/>
              <w:rPr>
                <w:sz w:val="18"/>
                <w:szCs w:val="16"/>
                <w:lang w:val="sq-AL"/>
              </w:rPr>
            </w:pPr>
          </w:p>
        </w:tc>
        <w:tc>
          <w:tcPr>
            <w:tcW w:w="900" w:type="dxa"/>
            <w:vMerge/>
            <w:shd w:val="clear" w:color="auto" w:fill="BFBFBF" w:themeFill="background1" w:themeFillShade="BF"/>
          </w:tcPr>
          <w:p w:rsidR="0029426B" w:rsidRPr="00A374BE" w:rsidRDefault="0029426B" w:rsidP="00E06A2D">
            <w:pPr>
              <w:jc w:val="center"/>
              <w:rPr>
                <w:sz w:val="18"/>
                <w:szCs w:val="16"/>
                <w:lang w:val="sq-AL"/>
              </w:rPr>
            </w:pPr>
          </w:p>
        </w:tc>
        <w:tc>
          <w:tcPr>
            <w:tcW w:w="1350" w:type="dxa"/>
            <w:vMerge w:val="restart"/>
            <w:shd w:val="clear" w:color="auto" w:fill="BFBFBF" w:themeFill="background1" w:themeFillShade="BF"/>
          </w:tcPr>
          <w:p w:rsidR="0029426B" w:rsidRPr="00A374BE" w:rsidRDefault="0029426B" w:rsidP="00E06A2D">
            <w:pPr>
              <w:jc w:val="center"/>
              <w:rPr>
                <w:sz w:val="18"/>
                <w:szCs w:val="16"/>
              </w:rPr>
            </w:pPr>
            <w:r>
              <w:rPr>
                <w:sz w:val="18"/>
                <w:szCs w:val="16"/>
              </w:rPr>
              <w:t>Measure indicators</w:t>
            </w:r>
          </w:p>
        </w:tc>
        <w:tc>
          <w:tcPr>
            <w:tcW w:w="4680" w:type="dxa"/>
            <w:gridSpan w:val="3"/>
            <w:shd w:val="clear" w:color="auto" w:fill="BFBFBF" w:themeFill="background1" w:themeFillShade="BF"/>
          </w:tcPr>
          <w:p w:rsidR="0029426B" w:rsidRPr="00A374BE" w:rsidRDefault="0029426B" w:rsidP="00E06A2D">
            <w:pPr>
              <w:jc w:val="center"/>
              <w:rPr>
                <w:sz w:val="18"/>
                <w:szCs w:val="16"/>
              </w:rPr>
            </w:pPr>
            <w:r>
              <w:rPr>
                <w:sz w:val="18"/>
                <w:szCs w:val="16"/>
              </w:rPr>
              <w:t>Values</w:t>
            </w:r>
          </w:p>
        </w:tc>
      </w:tr>
      <w:tr w:rsidR="0029426B" w:rsidRPr="00A374BE" w:rsidTr="009E5336">
        <w:trPr>
          <w:trHeight w:val="188"/>
        </w:trPr>
        <w:tc>
          <w:tcPr>
            <w:tcW w:w="720" w:type="dxa"/>
            <w:vMerge/>
            <w:shd w:val="clear" w:color="auto" w:fill="BFBFBF" w:themeFill="background1" w:themeFillShade="BF"/>
          </w:tcPr>
          <w:p w:rsidR="0029426B" w:rsidRPr="00A374BE" w:rsidRDefault="0029426B" w:rsidP="00E06A2D">
            <w:pPr>
              <w:rPr>
                <w:rFonts w:cstheme="minorHAnsi"/>
                <w:sz w:val="18"/>
                <w:szCs w:val="16"/>
                <w:lang w:val="sq-AL"/>
              </w:rPr>
            </w:pPr>
          </w:p>
        </w:tc>
        <w:tc>
          <w:tcPr>
            <w:tcW w:w="1508" w:type="dxa"/>
            <w:vMerge/>
            <w:shd w:val="clear" w:color="auto" w:fill="BFBFBF" w:themeFill="background1" w:themeFillShade="BF"/>
          </w:tcPr>
          <w:p w:rsidR="0029426B" w:rsidRPr="00A374BE" w:rsidRDefault="0029426B" w:rsidP="00E06A2D">
            <w:pPr>
              <w:jc w:val="center"/>
              <w:rPr>
                <w:rFonts w:cstheme="minorHAnsi"/>
                <w:sz w:val="18"/>
                <w:szCs w:val="16"/>
                <w:lang w:val="sq-AL"/>
              </w:rPr>
            </w:pPr>
          </w:p>
        </w:tc>
        <w:tc>
          <w:tcPr>
            <w:tcW w:w="1781" w:type="dxa"/>
            <w:vMerge/>
            <w:shd w:val="clear" w:color="auto" w:fill="BFBFBF" w:themeFill="background1" w:themeFillShade="BF"/>
          </w:tcPr>
          <w:p w:rsidR="0029426B" w:rsidRPr="00A374BE" w:rsidRDefault="0029426B" w:rsidP="00E06A2D">
            <w:pPr>
              <w:jc w:val="center"/>
              <w:rPr>
                <w:rFonts w:cstheme="minorHAnsi"/>
                <w:sz w:val="18"/>
                <w:szCs w:val="16"/>
                <w:lang w:val="sq-AL"/>
              </w:rPr>
            </w:pPr>
          </w:p>
        </w:tc>
        <w:tc>
          <w:tcPr>
            <w:tcW w:w="811" w:type="dxa"/>
            <w:vMerge/>
            <w:shd w:val="clear" w:color="auto" w:fill="BFBFBF" w:themeFill="background1" w:themeFillShade="BF"/>
          </w:tcPr>
          <w:p w:rsidR="0029426B" w:rsidRPr="00A374BE" w:rsidRDefault="0029426B" w:rsidP="00E06A2D">
            <w:pPr>
              <w:jc w:val="center"/>
              <w:rPr>
                <w:sz w:val="18"/>
                <w:szCs w:val="16"/>
                <w:lang w:val="sq-AL"/>
              </w:rPr>
            </w:pPr>
          </w:p>
        </w:tc>
        <w:tc>
          <w:tcPr>
            <w:tcW w:w="850" w:type="dxa"/>
            <w:vMerge/>
            <w:shd w:val="clear" w:color="auto" w:fill="BFBFBF" w:themeFill="background1" w:themeFillShade="BF"/>
          </w:tcPr>
          <w:p w:rsidR="0029426B" w:rsidRPr="00A374BE" w:rsidRDefault="0029426B" w:rsidP="00E06A2D">
            <w:pPr>
              <w:jc w:val="center"/>
              <w:rPr>
                <w:sz w:val="18"/>
                <w:szCs w:val="16"/>
                <w:lang w:val="sq-AL"/>
              </w:rPr>
            </w:pPr>
          </w:p>
        </w:tc>
        <w:tc>
          <w:tcPr>
            <w:tcW w:w="810" w:type="dxa"/>
            <w:vMerge/>
            <w:shd w:val="clear" w:color="auto" w:fill="BFBFBF" w:themeFill="background1" w:themeFillShade="BF"/>
          </w:tcPr>
          <w:p w:rsidR="0029426B" w:rsidRPr="00A374BE" w:rsidRDefault="0029426B" w:rsidP="00E06A2D">
            <w:pPr>
              <w:jc w:val="center"/>
              <w:rPr>
                <w:sz w:val="18"/>
                <w:szCs w:val="16"/>
                <w:lang w:val="sq-AL"/>
              </w:rPr>
            </w:pPr>
          </w:p>
        </w:tc>
        <w:tc>
          <w:tcPr>
            <w:tcW w:w="900" w:type="dxa"/>
            <w:vMerge/>
            <w:shd w:val="clear" w:color="auto" w:fill="BFBFBF" w:themeFill="background1" w:themeFillShade="BF"/>
          </w:tcPr>
          <w:p w:rsidR="0029426B" w:rsidRPr="00A374BE" w:rsidRDefault="0029426B" w:rsidP="00E06A2D">
            <w:pPr>
              <w:jc w:val="center"/>
              <w:rPr>
                <w:sz w:val="18"/>
                <w:szCs w:val="16"/>
                <w:lang w:val="sq-AL"/>
              </w:rPr>
            </w:pPr>
          </w:p>
        </w:tc>
        <w:tc>
          <w:tcPr>
            <w:tcW w:w="990" w:type="dxa"/>
            <w:vMerge/>
            <w:shd w:val="clear" w:color="auto" w:fill="BFBFBF" w:themeFill="background1" w:themeFillShade="BF"/>
          </w:tcPr>
          <w:p w:rsidR="0029426B" w:rsidRPr="00A374BE" w:rsidRDefault="0029426B" w:rsidP="00E06A2D">
            <w:pPr>
              <w:jc w:val="center"/>
              <w:rPr>
                <w:sz w:val="18"/>
                <w:szCs w:val="16"/>
                <w:lang w:val="sq-AL"/>
              </w:rPr>
            </w:pPr>
          </w:p>
        </w:tc>
        <w:tc>
          <w:tcPr>
            <w:tcW w:w="900" w:type="dxa"/>
            <w:vMerge/>
            <w:shd w:val="clear" w:color="auto" w:fill="BFBFBF" w:themeFill="background1" w:themeFillShade="BF"/>
          </w:tcPr>
          <w:p w:rsidR="0029426B" w:rsidRPr="00A374BE" w:rsidRDefault="0029426B" w:rsidP="00E06A2D">
            <w:pPr>
              <w:jc w:val="center"/>
              <w:rPr>
                <w:sz w:val="18"/>
                <w:szCs w:val="16"/>
                <w:lang w:val="sq-AL"/>
              </w:rPr>
            </w:pPr>
          </w:p>
        </w:tc>
        <w:tc>
          <w:tcPr>
            <w:tcW w:w="1350" w:type="dxa"/>
            <w:vMerge/>
            <w:shd w:val="clear" w:color="auto" w:fill="BFBFBF" w:themeFill="background1" w:themeFillShade="BF"/>
          </w:tcPr>
          <w:p w:rsidR="0029426B" w:rsidRPr="00A374BE" w:rsidRDefault="0029426B" w:rsidP="00E06A2D">
            <w:pPr>
              <w:jc w:val="center"/>
              <w:rPr>
                <w:sz w:val="18"/>
                <w:szCs w:val="16"/>
                <w:lang w:val="sq-AL"/>
              </w:rPr>
            </w:pPr>
          </w:p>
        </w:tc>
        <w:tc>
          <w:tcPr>
            <w:tcW w:w="1440" w:type="dxa"/>
            <w:shd w:val="clear" w:color="auto" w:fill="BFBFBF" w:themeFill="background1" w:themeFillShade="BF"/>
          </w:tcPr>
          <w:p w:rsidR="0029426B" w:rsidRPr="00A374BE" w:rsidRDefault="0029426B" w:rsidP="00E06A2D">
            <w:pPr>
              <w:jc w:val="center"/>
              <w:rPr>
                <w:sz w:val="18"/>
                <w:szCs w:val="16"/>
              </w:rPr>
            </w:pPr>
            <w:r>
              <w:rPr>
                <w:sz w:val="18"/>
                <w:szCs w:val="16"/>
              </w:rPr>
              <w:t>2025</w:t>
            </w:r>
          </w:p>
        </w:tc>
        <w:tc>
          <w:tcPr>
            <w:tcW w:w="1620" w:type="dxa"/>
            <w:shd w:val="clear" w:color="auto" w:fill="BFBFBF" w:themeFill="background1" w:themeFillShade="BF"/>
          </w:tcPr>
          <w:p w:rsidR="0029426B" w:rsidRPr="00A374BE" w:rsidRDefault="0029426B" w:rsidP="00E06A2D">
            <w:pPr>
              <w:jc w:val="center"/>
              <w:rPr>
                <w:sz w:val="18"/>
                <w:szCs w:val="16"/>
              </w:rPr>
            </w:pPr>
            <w:r>
              <w:rPr>
                <w:sz w:val="18"/>
                <w:szCs w:val="16"/>
              </w:rPr>
              <w:t>2026</w:t>
            </w:r>
          </w:p>
        </w:tc>
        <w:tc>
          <w:tcPr>
            <w:tcW w:w="1620" w:type="dxa"/>
            <w:shd w:val="clear" w:color="auto" w:fill="BFBFBF" w:themeFill="background1" w:themeFillShade="BF"/>
          </w:tcPr>
          <w:p w:rsidR="0029426B" w:rsidRPr="00A374BE" w:rsidRDefault="0029426B" w:rsidP="00E06A2D">
            <w:pPr>
              <w:jc w:val="center"/>
              <w:rPr>
                <w:sz w:val="18"/>
                <w:szCs w:val="16"/>
              </w:rPr>
            </w:pPr>
            <w:r>
              <w:rPr>
                <w:sz w:val="18"/>
                <w:szCs w:val="16"/>
              </w:rPr>
              <w:t>2027</w:t>
            </w:r>
          </w:p>
          <w:p w:rsidR="0029426B" w:rsidRPr="00A374BE" w:rsidRDefault="0029426B" w:rsidP="00E06A2D">
            <w:pPr>
              <w:jc w:val="center"/>
              <w:rPr>
                <w:sz w:val="18"/>
                <w:szCs w:val="16"/>
                <w:lang w:val="sq-AL"/>
              </w:rPr>
            </w:pPr>
          </w:p>
        </w:tc>
      </w:tr>
      <w:tr w:rsidR="0029426B" w:rsidRPr="00A374BE" w:rsidTr="009E5336">
        <w:trPr>
          <w:trHeight w:val="267"/>
        </w:trPr>
        <w:tc>
          <w:tcPr>
            <w:tcW w:w="720" w:type="dxa"/>
          </w:tcPr>
          <w:p w:rsidR="0029426B" w:rsidRPr="00A374BE" w:rsidRDefault="0029426B" w:rsidP="00E06A2D">
            <w:pPr>
              <w:rPr>
                <w:sz w:val="18"/>
              </w:rPr>
            </w:pPr>
            <w:r>
              <w:rPr>
                <w:sz w:val="18"/>
                <w:szCs w:val="16"/>
              </w:rPr>
              <w:t>3.3.1</w:t>
            </w:r>
          </w:p>
        </w:tc>
        <w:tc>
          <w:tcPr>
            <w:tcW w:w="1508" w:type="dxa"/>
          </w:tcPr>
          <w:p w:rsidR="0029426B" w:rsidRPr="00A374BE" w:rsidRDefault="0029426B" w:rsidP="00E06A2D">
            <w:pPr>
              <w:jc w:val="both"/>
              <w:rPr>
                <w:sz w:val="18"/>
                <w:szCs w:val="16"/>
              </w:rPr>
            </w:pPr>
            <w:r>
              <w:rPr>
                <w:sz w:val="18"/>
                <w:szCs w:val="16"/>
              </w:rPr>
              <w:t>Development of procedures and selection of EO for the digitalization project of audio and video archival materials</w:t>
            </w:r>
          </w:p>
        </w:tc>
        <w:tc>
          <w:tcPr>
            <w:tcW w:w="1781" w:type="dxa"/>
          </w:tcPr>
          <w:p w:rsidR="0029426B" w:rsidRPr="00A374BE" w:rsidRDefault="0029426B" w:rsidP="00E06A2D">
            <w:pPr>
              <w:jc w:val="both"/>
              <w:rPr>
                <w:sz w:val="18"/>
                <w:szCs w:val="16"/>
              </w:rPr>
            </w:pPr>
            <w:r>
              <w:rPr>
                <w:sz w:val="18"/>
                <w:szCs w:val="16"/>
              </w:rPr>
              <w:t>1. Procurement planning;</w:t>
            </w:r>
          </w:p>
          <w:p w:rsidR="0029426B" w:rsidRPr="00A374BE" w:rsidRDefault="0029426B" w:rsidP="00E06A2D">
            <w:pPr>
              <w:jc w:val="both"/>
              <w:rPr>
                <w:sz w:val="10"/>
                <w:szCs w:val="16"/>
                <w:lang w:val="sq-AL"/>
              </w:rPr>
            </w:pPr>
          </w:p>
          <w:p w:rsidR="0029426B" w:rsidRPr="00A374BE" w:rsidRDefault="0029426B" w:rsidP="00E06A2D">
            <w:pPr>
              <w:jc w:val="both"/>
              <w:rPr>
                <w:sz w:val="18"/>
                <w:szCs w:val="16"/>
              </w:rPr>
            </w:pPr>
            <w:r>
              <w:rPr>
                <w:sz w:val="18"/>
                <w:szCs w:val="16"/>
              </w:rPr>
              <w:t>2. Initiating and developing the procurement activity;</w:t>
            </w:r>
          </w:p>
          <w:p w:rsidR="0029426B" w:rsidRPr="00A374BE" w:rsidRDefault="0029426B" w:rsidP="00E06A2D">
            <w:pPr>
              <w:jc w:val="both"/>
              <w:rPr>
                <w:sz w:val="10"/>
                <w:szCs w:val="16"/>
                <w:lang w:val="sq-AL"/>
              </w:rPr>
            </w:pPr>
          </w:p>
          <w:p w:rsidR="0029426B" w:rsidRPr="00A374BE" w:rsidRDefault="0029426B" w:rsidP="00E06A2D">
            <w:pPr>
              <w:jc w:val="both"/>
              <w:rPr>
                <w:sz w:val="18"/>
                <w:szCs w:val="16"/>
              </w:rPr>
            </w:pPr>
            <w:r>
              <w:rPr>
                <w:sz w:val="18"/>
                <w:szCs w:val="16"/>
              </w:rPr>
              <w:t>3. Evaluation of received bids;</w:t>
            </w:r>
          </w:p>
          <w:p w:rsidR="0029426B" w:rsidRPr="00A374BE" w:rsidRDefault="0029426B" w:rsidP="00E06A2D">
            <w:pPr>
              <w:jc w:val="both"/>
              <w:rPr>
                <w:sz w:val="10"/>
                <w:szCs w:val="16"/>
                <w:lang w:val="sq-AL"/>
              </w:rPr>
            </w:pPr>
          </w:p>
          <w:p w:rsidR="0029426B" w:rsidRPr="00A374BE" w:rsidRDefault="0029426B" w:rsidP="00E06A2D">
            <w:pPr>
              <w:jc w:val="both"/>
              <w:rPr>
                <w:sz w:val="18"/>
                <w:szCs w:val="16"/>
              </w:rPr>
            </w:pPr>
            <w:r>
              <w:rPr>
                <w:sz w:val="18"/>
                <w:szCs w:val="16"/>
              </w:rPr>
              <w:t>4. Selection of the winning operator;</w:t>
            </w:r>
          </w:p>
          <w:p w:rsidR="0029426B" w:rsidRPr="00A374BE" w:rsidRDefault="0029426B" w:rsidP="00E06A2D">
            <w:pPr>
              <w:jc w:val="both"/>
              <w:rPr>
                <w:sz w:val="10"/>
                <w:szCs w:val="16"/>
                <w:lang w:val="sq-AL"/>
              </w:rPr>
            </w:pPr>
          </w:p>
          <w:p w:rsidR="0029426B" w:rsidRPr="00A374BE" w:rsidRDefault="0029426B" w:rsidP="00E06A2D">
            <w:pPr>
              <w:jc w:val="both"/>
              <w:rPr>
                <w:sz w:val="18"/>
                <w:szCs w:val="16"/>
              </w:rPr>
            </w:pPr>
            <w:r>
              <w:rPr>
                <w:sz w:val="18"/>
                <w:szCs w:val="16"/>
              </w:rPr>
              <w:t>5 Signing the supply and maintenance contract.</w:t>
            </w:r>
          </w:p>
          <w:p w:rsidR="0029426B" w:rsidRPr="00A374BE" w:rsidRDefault="0029426B" w:rsidP="00E06A2D">
            <w:pPr>
              <w:jc w:val="both"/>
              <w:rPr>
                <w:sz w:val="10"/>
                <w:szCs w:val="16"/>
                <w:lang w:val="sq-AL"/>
              </w:rPr>
            </w:pPr>
          </w:p>
          <w:p w:rsidR="0029426B" w:rsidRPr="00A374BE" w:rsidRDefault="0029426B" w:rsidP="00E06A2D">
            <w:pPr>
              <w:jc w:val="both"/>
              <w:rPr>
                <w:sz w:val="18"/>
                <w:szCs w:val="16"/>
              </w:rPr>
            </w:pPr>
            <w:r>
              <w:rPr>
                <w:sz w:val="18"/>
                <w:szCs w:val="16"/>
              </w:rPr>
              <w:t>6. Long-term project operationalization and maintenance;</w:t>
            </w:r>
          </w:p>
          <w:p w:rsidR="0029426B" w:rsidRPr="00A374BE" w:rsidRDefault="0029426B" w:rsidP="00E06A2D">
            <w:pPr>
              <w:rPr>
                <w:sz w:val="18"/>
                <w:lang w:val="sq-AL"/>
              </w:rPr>
            </w:pPr>
          </w:p>
        </w:tc>
        <w:tc>
          <w:tcPr>
            <w:tcW w:w="811" w:type="dxa"/>
          </w:tcPr>
          <w:p w:rsidR="0029426B" w:rsidRPr="00A374BE" w:rsidRDefault="009867AC" w:rsidP="00E06A2D">
            <w:pPr>
              <w:rPr>
                <w:sz w:val="18"/>
                <w:szCs w:val="16"/>
              </w:rPr>
            </w:pPr>
            <w:r>
              <w:rPr>
                <w:sz w:val="18"/>
                <w:szCs w:val="16"/>
              </w:rPr>
              <w:t>160.000</w:t>
            </w:r>
          </w:p>
        </w:tc>
        <w:tc>
          <w:tcPr>
            <w:tcW w:w="850" w:type="dxa"/>
          </w:tcPr>
          <w:p w:rsidR="0029426B" w:rsidRPr="00A374BE" w:rsidRDefault="009867AC" w:rsidP="00E06A2D">
            <w:pPr>
              <w:rPr>
                <w:sz w:val="18"/>
                <w:szCs w:val="16"/>
              </w:rPr>
            </w:pPr>
            <w:r>
              <w:rPr>
                <w:sz w:val="18"/>
                <w:szCs w:val="16"/>
              </w:rPr>
              <w:t>160.000</w:t>
            </w:r>
          </w:p>
        </w:tc>
        <w:tc>
          <w:tcPr>
            <w:tcW w:w="810" w:type="dxa"/>
          </w:tcPr>
          <w:p w:rsidR="0029426B" w:rsidRPr="00A374BE" w:rsidRDefault="009867AC" w:rsidP="00E06A2D">
            <w:pPr>
              <w:rPr>
                <w:sz w:val="18"/>
              </w:rPr>
            </w:pPr>
            <w:r>
              <w:rPr>
                <w:sz w:val="18"/>
                <w:szCs w:val="16"/>
              </w:rPr>
              <w:t>160.000</w:t>
            </w:r>
          </w:p>
        </w:tc>
        <w:tc>
          <w:tcPr>
            <w:tcW w:w="900" w:type="dxa"/>
          </w:tcPr>
          <w:p w:rsidR="0029426B" w:rsidRPr="00A374BE" w:rsidRDefault="0029426B" w:rsidP="00E06A2D">
            <w:pPr>
              <w:rPr>
                <w:sz w:val="18"/>
                <w:szCs w:val="16"/>
              </w:rPr>
            </w:pPr>
            <w:r>
              <w:rPr>
                <w:sz w:val="18"/>
                <w:szCs w:val="16"/>
              </w:rPr>
              <w:t>Kosovo budget/donors</w:t>
            </w:r>
          </w:p>
        </w:tc>
        <w:tc>
          <w:tcPr>
            <w:tcW w:w="990" w:type="dxa"/>
          </w:tcPr>
          <w:p w:rsidR="0029426B" w:rsidRPr="00A374BE" w:rsidRDefault="0029426B" w:rsidP="00E06A2D">
            <w:pPr>
              <w:rPr>
                <w:sz w:val="18"/>
                <w:szCs w:val="16"/>
              </w:rPr>
            </w:pPr>
            <w:r>
              <w:rPr>
                <w:sz w:val="18"/>
                <w:szCs w:val="16"/>
              </w:rPr>
              <w:t>KSAA</w:t>
            </w:r>
          </w:p>
        </w:tc>
        <w:tc>
          <w:tcPr>
            <w:tcW w:w="900" w:type="dxa"/>
          </w:tcPr>
          <w:p w:rsidR="0029426B" w:rsidRPr="00A374BE" w:rsidRDefault="0029426B" w:rsidP="00E06A2D">
            <w:pPr>
              <w:rPr>
                <w:sz w:val="18"/>
                <w:szCs w:val="16"/>
              </w:rPr>
            </w:pPr>
            <w:r>
              <w:rPr>
                <w:sz w:val="18"/>
                <w:szCs w:val="16"/>
              </w:rPr>
              <w:t>MCYS</w:t>
            </w:r>
          </w:p>
        </w:tc>
        <w:tc>
          <w:tcPr>
            <w:tcW w:w="1350" w:type="dxa"/>
          </w:tcPr>
          <w:p w:rsidR="0029426B" w:rsidRPr="00A374BE" w:rsidRDefault="0029426B" w:rsidP="00E06A2D">
            <w:pPr>
              <w:jc w:val="both"/>
              <w:rPr>
                <w:sz w:val="18"/>
                <w:szCs w:val="16"/>
              </w:rPr>
            </w:pPr>
            <w:r>
              <w:rPr>
                <w:sz w:val="18"/>
                <w:szCs w:val="16"/>
              </w:rPr>
              <w:t>Progressive increase in the percentage of audio and video material digitalized.</w:t>
            </w:r>
          </w:p>
          <w:p w:rsidR="0029426B" w:rsidRPr="00A374BE" w:rsidRDefault="0029426B" w:rsidP="00E06A2D">
            <w:pPr>
              <w:jc w:val="both"/>
              <w:rPr>
                <w:sz w:val="18"/>
                <w:szCs w:val="16"/>
                <w:lang w:val="sq-AL"/>
              </w:rPr>
            </w:pPr>
          </w:p>
          <w:p w:rsidR="0029426B" w:rsidRPr="00A374BE" w:rsidRDefault="0029426B" w:rsidP="00E06A2D">
            <w:pPr>
              <w:jc w:val="both"/>
              <w:rPr>
                <w:sz w:val="18"/>
                <w:szCs w:val="16"/>
              </w:rPr>
            </w:pPr>
            <w:r>
              <w:rPr>
                <w:sz w:val="18"/>
                <w:szCs w:val="16"/>
              </w:rPr>
              <w:t xml:space="preserve">Progressive increase in the percentage of audio and video material utilized </w:t>
            </w:r>
          </w:p>
        </w:tc>
        <w:tc>
          <w:tcPr>
            <w:tcW w:w="1440" w:type="dxa"/>
          </w:tcPr>
          <w:p w:rsidR="0029426B" w:rsidRPr="00A374BE" w:rsidRDefault="0029426B" w:rsidP="00E06A2D">
            <w:pPr>
              <w:jc w:val="both"/>
              <w:rPr>
                <w:sz w:val="18"/>
                <w:szCs w:val="16"/>
              </w:rPr>
            </w:pPr>
            <w:r>
              <w:rPr>
                <w:sz w:val="18"/>
                <w:szCs w:val="16"/>
              </w:rPr>
              <w:t>Digitalization of 10% of audio and video materials</w:t>
            </w:r>
          </w:p>
        </w:tc>
        <w:tc>
          <w:tcPr>
            <w:tcW w:w="1620" w:type="dxa"/>
          </w:tcPr>
          <w:p w:rsidR="0029426B" w:rsidRPr="00A374BE" w:rsidRDefault="0029426B" w:rsidP="00E06A2D">
            <w:pPr>
              <w:jc w:val="both"/>
              <w:rPr>
                <w:sz w:val="18"/>
              </w:rPr>
            </w:pPr>
            <w:r>
              <w:rPr>
                <w:sz w:val="18"/>
                <w:szCs w:val="16"/>
              </w:rPr>
              <w:t xml:space="preserve">Increase in the number of digitized audio and video materials by 30% </w:t>
            </w:r>
          </w:p>
        </w:tc>
        <w:tc>
          <w:tcPr>
            <w:tcW w:w="1620" w:type="dxa"/>
          </w:tcPr>
          <w:p w:rsidR="0029426B" w:rsidRPr="00A374BE" w:rsidRDefault="0029426B" w:rsidP="00E06A2D">
            <w:pPr>
              <w:jc w:val="both"/>
              <w:rPr>
                <w:sz w:val="18"/>
              </w:rPr>
            </w:pPr>
            <w:r>
              <w:rPr>
                <w:sz w:val="18"/>
                <w:szCs w:val="16"/>
              </w:rPr>
              <w:t>Increase in the number of digitized audio and video materials by 30%</w:t>
            </w:r>
          </w:p>
        </w:tc>
      </w:tr>
      <w:tr w:rsidR="0029426B" w:rsidRPr="00A374BE" w:rsidTr="009E5336">
        <w:trPr>
          <w:trHeight w:val="267"/>
        </w:trPr>
        <w:tc>
          <w:tcPr>
            <w:tcW w:w="720" w:type="dxa"/>
          </w:tcPr>
          <w:p w:rsidR="0029426B" w:rsidRPr="00A374BE" w:rsidRDefault="0029426B" w:rsidP="00E06A2D">
            <w:pPr>
              <w:rPr>
                <w:sz w:val="18"/>
                <w:lang w:val="sq-AL"/>
              </w:rPr>
            </w:pPr>
          </w:p>
        </w:tc>
        <w:tc>
          <w:tcPr>
            <w:tcW w:w="1508" w:type="dxa"/>
          </w:tcPr>
          <w:p w:rsidR="0029426B" w:rsidRPr="00A374BE" w:rsidRDefault="0029426B" w:rsidP="00E06A2D">
            <w:pPr>
              <w:rPr>
                <w:rFonts w:cstheme="minorHAnsi"/>
                <w:sz w:val="18"/>
                <w:szCs w:val="16"/>
              </w:rPr>
            </w:pPr>
            <w:r>
              <w:rPr>
                <w:sz w:val="18"/>
                <w:szCs w:val="16"/>
              </w:rPr>
              <w:t>Total budget for Specific Objective 3:</w:t>
            </w:r>
          </w:p>
        </w:tc>
        <w:tc>
          <w:tcPr>
            <w:tcW w:w="1781" w:type="dxa"/>
          </w:tcPr>
          <w:p w:rsidR="0029426B" w:rsidRPr="00A374BE" w:rsidRDefault="009867AC" w:rsidP="00E06A2D">
            <w:pPr>
              <w:rPr>
                <w:sz w:val="18"/>
              </w:rPr>
            </w:pPr>
            <w:r>
              <w:rPr>
                <w:sz w:val="18"/>
              </w:rPr>
              <w:t>480.000</w:t>
            </w:r>
          </w:p>
        </w:tc>
        <w:tc>
          <w:tcPr>
            <w:tcW w:w="811" w:type="dxa"/>
          </w:tcPr>
          <w:p w:rsidR="0029426B" w:rsidRPr="00A374BE" w:rsidRDefault="0029426B" w:rsidP="00E06A2D">
            <w:pPr>
              <w:rPr>
                <w:sz w:val="18"/>
                <w:lang w:val="sq-AL"/>
              </w:rPr>
            </w:pPr>
          </w:p>
        </w:tc>
        <w:tc>
          <w:tcPr>
            <w:tcW w:w="850" w:type="dxa"/>
          </w:tcPr>
          <w:p w:rsidR="0029426B" w:rsidRPr="00A374BE" w:rsidRDefault="0029426B" w:rsidP="00E06A2D">
            <w:pPr>
              <w:rPr>
                <w:sz w:val="18"/>
                <w:lang w:val="sq-AL"/>
              </w:rPr>
            </w:pPr>
          </w:p>
        </w:tc>
        <w:tc>
          <w:tcPr>
            <w:tcW w:w="810" w:type="dxa"/>
          </w:tcPr>
          <w:p w:rsidR="0029426B" w:rsidRPr="00A374BE" w:rsidRDefault="0029426B" w:rsidP="00E06A2D">
            <w:pPr>
              <w:rPr>
                <w:sz w:val="18"/>
                <w:lang w:val="sq-AL"/>
              </w:rPr>
            </w:pPr>
          </w:p>
        </w:tc>
        <w:tc>
          <w:tcPr>
            <w:tcW w:w="900" w:type="dxa"/>
          </w:tcPr>
          <w:p w:rsidR="0029426B" w:rsidRPr="00A374BE" w:rsidRDefault="0029426B" w:rsidP="00E06A2D">
            <w:pPr>
              <w:rPr>
                <w:sz w:val="18"/>
                <w:lang w:val="sq-AL"/>
              </w:rPr>
            </w:pPr>
          </w:p>
        </w:tc>
        <w:tc>
          <w:tcPr>
            <w:tcW w:w="990" w:type="dxa"/>
          </w:tcPr>
          <w:p w:rsidR="0029426B" w:rsidRPr="00A374BE" w:rsidRDefault="0029426B" w:rsidP="00E06A2D">
            <w:pPr>
              <w:rPr>
                <w:sz w:val="18"/>
                <w:lang w:val="sq-AL"/>
              </w:rPr>
            </w:pPr>
          </w:p>
        </w:tc>
        <w:tc>
          <w:tcPr>
            <w:tcW w:w="900" w:type="dxa"/>
          </w:tcPr>
          <w:p w:rsidR="0029426B" w:rsidRPr="00A374BE" w:rsidRDefault="0029426B" w:rsidP="00E06A2D">
            <w:pPr>
              <w:rPr>
                <w:sz w:val="18"/>
                <w:lang w:val="sq-AL"/>
              </w:rPr>
            </w:pPr>
          </w:p>
        </w:tc>
        <w:tc>
          <w:tcPr>
            <w:tcW w:w="1350" w:type="dxa"/>
          </w:tcPr>
          <w:p w:rsidR="0029426B" w:rsidRPr="00A374BE" w:rsidRDefault="0029426B" w:rsidP="00E06A2D">
            <w:pPr>
              <w:rPr>
                <w:sz w:val="18"/>
                <w:lang w:val="sq-AL"/>
              </w:rPr>
            </w:pPr>
          </w:p>
        </w:tc>
        <w:tc>
          <w:tcPr>
            <w:tcW w:w="1440" w:type="dxa"/>
          </w:tcPr>
          <w:p w:rsidR="0029426B" w:rsidRPr="00A374BE" w:rsidRDefault="0029426B" w:rsidP="00E06A2D">
            <w:pPr>
              <w:rPr>
                <w:sz w:val="18"/>
                <w:lang w:val="sq-AL"/>
              </w:rPr>
            </w:pPr>
          </w:p>
        </w:tc>
        <w:tc>
          <w:tcPr>
            <w:tcW w:w="1620" w:type="dxa"/>
          </w:tcPr>
          <w:p w:rsidR="0029426B" w:rsidRPr="00A374BE" w:rsidRDefault="0029426B" w:rsidP="00E06A2D">
            <w:pPr>
              <w:rPr>
                <w:sz w:val="18"/>
                <w:lang w:val="sq-AL"/>
              </w:rPr>
            </w:pPr>
          </w:p>
        </w:tc>
        <w:tc>
          <w:tcPr>
            <w:tcW w:w="1620" w:type="dxa"/>
          </w:tcPr>
          <w:p w:rsidR="0029426B" w:rsidRPr="00A374BE" w:rsidRDefault="0029426B" w:rsidP="00E06A2D">
            <w:pPr>
              <w:rPr>
                <w:sz w:val="18"/>
                <w:lang w:val="sq-AL"/>
              </w:rPr>
            </w:pPr>
          </w:p>
        </w:tc>
      </w:tr>
      <w:tr w:rsidR="0029426B" w:rsidRPr="00A374BE" w:rsidTr="009E5336">
        <w:trPr>
          <w:trHeight w:val="267"/>
        </w:trPr>
        <w:tc>
          <w:tcPr>
            <w:tcW w:w="720" w:type="dxa"/>
          </w:tcPr>
          <w:p w:rsidR="0029426B" w:rsidRPr="00A374BE" w:rsidRDefault="0029426B" w:rsidP="00E06A2D">
            <w:pPr>
              <w:rPr>
                <w:sz w:val="18"/>
                <w:lang w:val="sq-AL"/>
              </w:rPr>
            </w:pPr>
          </w:p>
        </w:tc>
        <w:tc>
          <w:tcPr>
            <w:tcW w:w="1508" w:type="dxa"/>
          </w:tcPr>
          <w:p w:rsidR="0029426B" w:rsidRPr="00A374BE" w:rsidRDefault="0029426B" w:rsidP="00E06A2D">
            <w:pPr>
              <w:rPr>
                <w:rFonts w:cstheme="minorHAnsi"/>
                <w:sz w:val="18"/>
                <w:szCs w:val="16"/>
              </w:rPr>
            </w:pPr>
            <w:r>
              <w:rPr>
                <w:sz w:val="18"/>
                <w:szCs w:val="16"/>
              </w:rPr>
              <w:t>Of which capital:</w:t>
            </w:r>
          </w:p>
        </w:tc>
        <w:tc>
          <w:tcPr>
            <w:tcW w:w="1781" w:type="dxa"/>
          </w:tcPr>
          <w:p w:rsidR="0029426B" w:rsidRPr="00A374BE" w:rsidRDefault="009867AC" w:rsidP="00E06A2D">
            <w:pPr>
              <w:rPr>
                <w:sz w:val="18"/>
              </w:rPr>
            </w:pPr>
            <w:r>
              <w:rPr>
                <w:sz w:val="18"/>
              </w:rPr>
              <w:t>480.000</w:t>
            </w:r>
          </w:p>
        </w:tc>
        <w:tc>
          <w:tcPr>
            <w:tcW w:w="811" w:type="dxa"/>
          </w:tcPr>
          <w:p w:rsidR="0029426B" w:rsidRPr="00A374BE" w:rsidRDefault="0029426B" w:rsidP="00E06A2D">
            <w:pPr>
              <w:rPr>
                <w:sz w:val="18"/>
                <w:lang w:val="sq-AL"/>
              </w:rPr>
            </w:pPr>
          </w:p>
        </w:tc>
        <w:tc>
          <w:tcPr>
            <w:tcW w:w="850" w:type="dxa"/>
          </w:tcPr>
          <w:p w:rsidR="0029426B" w:rsidRPr="00A374BE" w:rsidRDefault="0029426B" w:rsidP="00E06A2D">
            <w:pPr>
              <w:rPr>
                <w:sz w:val="18"/>
                <w:lang w:val="sq-AL"/>
              </w:rPr>
            </w:pPr>
          </w:p>
        </w:tc>
        <w:tc>
          <w:tcPr>
            <w:tcW w:w="810" w:type="dxa"/>
          </w:tcPr>
          <w:p w:rsidR="0029426B" w:rsidRPr="00A374BE" w:rsidRDefault="0029426B" w:rsidP="00E06A2D">
            <w:pPr>
              <w:rPr>
                <w:sz w:val="18"/>
                <w:lang w:val="sq-AL"/>
              </w:rPr>
            </w:pPr>
          </w:p>
        </w:tc>
        <w:tc>
          <w:tcPr>
            <w:tcW w:w="900" w:type="dxa"/>
          </w:tcPr>
          <w:p w:rsidR="0029426B" w:rsidRPr="00A374BE" w:rsidRDefault="0029426B" w:rsidP="00E06A2D">
            <w:pPr>
              <w:rPr>
                <w:sz w:val="18"/>
                <w:lang w:val="sq-AL"/>
              </w:rPr>
            </w:pPr>
          </w:p>
        </w:tc>
        <w:tc>
          <w:tcPr>
            <w:tcW w:w="990" w:type="dxa"/>
          </w:tcPr>
          <w:p w:rsidR="0029426B" w:rsidRPr="00A374BE" w:rsidRDefault="0029426B" w:rsidP="00E06A2D">
            <w:pPr>
              <w:rPr>
                <w:sz w:val="18"/>
                <w:lang w:val="sq-AL"/>
              </w:rPr>
            </w:pPr>
          </w:p>
        </w:tc>
        <w:tc>
          <w:tcPr>
            <w:tcW w:w="900" w:type="dxa"/>
          </w:tcPr>
          <w:p w:rsidR="0029426B" w:rsidRPr="00A374BE" w:rsidRDefault="0029426B" w:rsidP="00E06A2D">
            <w:pPr>
              <w:rPr>
                <w:sz w:val="18"/>
                <w:lang w:val="sq-AL"/>
              </w:rPr>
            </w:pPr>
          </w:p>
        </w:tc>
        <w:tc>
          <w:tcPr>
            <w:tcW w:w="1350" w:type="dxa"/>
          </w:tcPr>
          <w:p w:rsidR="0029426B" w:rsidRPr="00A374BE" w:rsidRDefault="0029426B" w:rsidP="00E06A2D">
            <w:pPr>
              <w:rPr>
                <w:sz w:val="18"/>
                <w:lang w:val="sq-AL"/>
              </w:rPr>
            </w:pPr>
          </w:p>
        </w:tc>
        <w:tc>
          <w:tcPr>
            <w:tcW w:w="1440" w:type="dxa"/>
          </w:tcPr>
          <w:p w:rsidR="0029426B" w:rsidRPr="00A374BE" w:rsidRDefault="0029426B" w:rsidP="00E06A2D">
            <w:pPr>
              <w:rPr>
                <w:sz w:val="18"/>
                <w:lang w:val="sq-AL"/>
              </w:rPr>
            </w:pPr>
          </w:p>
        </w:tc>
        <w:tc>
          <w:tcPr>
            <w:tcW w:w="1620" w:type="dxa"/>
          </w:tcPr>
          <w:p w:rsidR="0029426B" w:rsidRPr="00A374BE" w:rsidRDefault="0029426B" w:rsidP="00E06A2D">
            <w:pPr>
              <w:rPr>
                <w:sz w:val="18"/>
                <w:lang w:val="sq-AL"/>
              </w:rPr>
            </w:pPr>
          </w:p>
        </w:tc>
        <w:tc>
          <w:tcPr>
            <w:tcW w:w="1620" w:type="dxa"/>
          </w:tcPr>
          <w:p w:rsidR="0029426B" w:rsidRPr="00A374BE" w:rsidRDefault="0029426B" w:rsidP="00E06A2D">
            <w:pPr>
              <w:rPr>
                <w:sz w:val="18"/>
                <w:lang w:val="sq-AL"/>
              </w:rPr>
            </w:pPr>
          </w:p>
        </w:tc>
      </w:tr>
      <w:tr w:rsidR="0029426B" w:rsidRPr="00A374BE" w:rsidTr="009E5336">
        <w:trPr>
          <w:trHeight w:val="267"/>
        </w:trPr>
        <w:tc>
          <w:tcPr>
            <w:tcW w:w="720" w:type="dxa"/>
          </w:tcPr>
          <w:p w:rsidR="0029426B" w:rsidRPr="00A374BE" w:rsidRDefault="0029426B" w:rsidP="00E06A2D">
            <w:pPr>
              <w:rPr>
                <w:sz w:val="18"/>
                <w:lang w:val="sq-AL"/>
              </w:rPr>
            </w:pPr>
          </w:p>
        </w:tc>
        <w:tc>
          <w:tcPr>
            <w:tcW w:w="1508" w:type="dxa"/>
          </w:tcPr>
          <w:p w:rsidR="0029426B" w:rsidRPr="00A374BE" w:rsidRDefault="0029426B" w:rsidP="00E06A2D">
            <w:pPr>
              <w:rPr>
                <w:rFonts w:cstheme="minorHAnsi"/>
                <w:sz w:val="18"/>
                <w:szCs w:val="16"/>
              </w:rPr>
            </w:pPr>
            <w:r>
              <w:rPr>
                <w:sz w:val="18"/>
                <w:szCs w:val="16"/>
              </w:rPr>
              <w:t>Of which current:</w:t>
            </w:r>
          </w:p>
        </w:tc>
        <w:tc>
          <w:tcPr>
            <w:tcW w:w="1781" w:type="dxa"/>
          </w:tcPr>
          <w:p w:rsidR="0029426B" w:rsidRPr="00A374BE" w:rsidRDefault="0029426B" w:rsidP="00E06A2D">
            <w:pPr>
              <w:rPr>
                <w:sz w:val="18"/>
                <w:lang w:val="sq-AL"/>
              </w:rPr>
            </w:pPr>
          </w:p>
        </w:tc>
        <w:tc>
          <w:tcPr>
            <w:tcW w:w="811" w:type="dxa"/>
          </w:tcPr>
          <w:p w:rsidR="0029426B" w:rsidRPr="00A374BE" w:rsidRDefault="0029426B" w:rsidP="00E06A2D">
            <w:pPr>
              <w:rPr>
                <w:sz w:val="18"/>
                <w:lang w:val="sq-AL"/>
              </w:rPr>
            </w:pPr>
          </w:p>
        </w:tc>
        <w:tc>
          <w:tcPr>
            <w:tcW w:w="850" w:type="dxa"/>
          </w:tcPr>
          <w:p w:rsidR="0029426B" w:rsidRPr="00A374BE" w:rsidRDefault="0029426B" w:rsidP="00E06A2D">
            <w:pPr>
              <w:rPr>
                <w:sz w:val="18"/>
                <w:lang w:val="sq-AL"/>
              </w:rPr>
            </w:pPr>
          </w:p>
        </w:tc>
        <w:tc>
          <w:tcPr>
            <w:tcW w:w="810" w:type="dxa"/>
          </w:tcPr>
          <w:p w:rsidR="0029426B" w:rsidRPr="00A374BE" w:rsidRDefault="0029426B" w:rsidP="00E06A2D">
            <w:pPr>
              <w:rPr>
                <w:sz w:val="18"/>
                <w:lang w:val="sq-AL"/>
              </w:rPr>
            </w:pPr>
          </w:p>
        </w:tc>
        <w:tc>
          <w:tcPr>
            <w:tcW w:w="900" w:type="dxa"/>
          </w:tcPr>
          <w:p w:rsidR="0029426B" w:rsidRPr="00A374BE" w:rsidRDefault="0029426B" w:rsidP="00E06A2D">
            <w:pPr>
              <w:rPr>
                <w:sz w:val="18"/>
                <w:lang w:val="sq-AL"/>
              </w:rPr>
            </w:pPr>
          </w:p>
        </w:tc>
        <w:tc>
          <w:tcPr>
            <w:tcW w:w="990" w:type="dxa"/>
          </w:tcPr>
          <w:p w:rsidR="0029426B" w:rsidRPr="00A374BE" w:rsidRDefault="0029426B" w:rsidP="00E06A2D">
            <w:pPr>
              <w:rPr>
                <w:sz w:val="18"/>
                <w:lang w:val="sq-AL"/>
              </w:rPr>
            </w:pPr>
          </w:p>
        </w:tc>
        <w:tc>
          <w:tcPr>
            <w:tcW w:w="900" w:type="dxa"/>
          </w:tcPr>
          <w:p w:rsidR="0029426B" w:rsidRPr="00A374BE" w:rsidRDefault="0029426B" w:rsidP="00E06A2D">
            <w:pPr>
              <w:rPr>
                <w:sz w:val="18"/>
                <w:lang w:val="sq-AL"/>
              </w:rPr>
            </w:pPr>
          </w:p>
        </w:tc>
        <w:tc>
          <w:tcPr>
            <w:tcW w:w="1350" w:type="dxa"/>
          </w:tcPr>
          <w:p w:rsidR="0029426B" w:rsidRPr="00A374BE" w:rsidRDefault="0029426B" w:rsidP="00E06A2D">
            <w:pPr>
              <w:rPr>
                <w:sz w:val="18"/>
                <w:lang w:val="sq-AL"/>
              </w:rPr>
            </w:pPr>
          </w:p>
        </w:tc>
        <w:tc>
          <w:tcPr>
            <w:tcW w:w="1440" w:type="dxa"/>
          </w:tcPr>
          <w:p w:rsidR="0029426B" w:rsidRPr="00A374BE" w:rsidRDefault="0029426B" w:rsidP="00E06A2D">
            <w:pPr>
              <w:rPr>
                <w:sz w:val="18"/>
                <w:lang w:val="sq-AL"/>
              </w:rPr>
            </w:pPr>
          </w:p>
        </w:tc>
        <w:tc>
          <w:tcPr>
            <w:tcW w:w="1620" w:type="dxa"/>
          </w:tcPr>
          <w:p w:rsidR="0029426B" w:rsidRPr="00A374BE" w:rsidRDefault="0029426B" w:rsidP="00E06A2D">
            <w:pPr>
              <w:rPr>
                <w:sz w:val="18"/>
                <w:lang w:val="sq-AL"/>
              </w:rPr>
            </w:pPr>
          </w:p>
        </w:tc>
        <w:tc>
          <w:tcPr>
            <w:tcW w:w="1620" w:type="dxa"/>
          </w:tcPr>
          <w:p w:rsidR="0029426B" w:rsidRPr="00A374BE" w:rsidRDefault="0029426B" w:rsidP="00E06A2D">
            <w:pPr>
              <w:rPr>
                <w:sz w:val="18"/>
                <w:lang w:val="sq-AL"/>
              </w:rPr>
            </w:pPr>
          </w:p>
        </w:tc>
      </w:tr>
    </w:tbl>
    <w:p w:rsidR="0029426B" w:rsidRPr="00A374BE" w:rsidRDefault="0029426B" w:rsidP="0029426B">
      <w:pPr>
        <w:rPr>
          <w:rFonts w:cstheme="minorHAnsi"/>
          <w:lang w:val="sq-AL"/>
        </w:rPr>
      </w:pPr>
    </w:p>
    <w:tbl>
      <w:tblPr>
        <w:tblStyle w:val="TableGrid"/>
        <w:tblW w:w="15300" w:type="dxa"/>
        <w:tblInd w:w="-725" w:type="dxa"/>
        <w:tblLayout w:type="fixed"/>
        <w:tblLook w:val="04A0" w:firstRow="1" w:lastRow="0" w:firstColumn="1" w:lastColumn="0" w:noHBand="0" w:noVBand="1"/>
      </w:tblPr>
      <w:tblGrid>
        <w:gridCol w:w="720"/>
        <w:gridCol w:w="4140"/>
        <w:gridCol w:w="1800"/>
        <w:gridCol w:w="2700"/>
        <w:gridCol w:w="2430"/>
        <w:gridCol w:w="3510"/>
      </w:tblGrid>
      <w:tr w:rsidR="0029426B" w:rsidRPr="00A374BE" w:rsidTr="009E5336">
        <w:trPr>
          <w:trHeight w:val="207"/>
        </w:trPr>
        <w:tc>
          <w:tcPr>
            <w:tcW w:w="720" w:type="dxa"/>
            <w:shd w:val="clear" w:color="auto" w:fill="BFBFBF" w:themeFill="background1" w:themeFillShade="BF"/>
          </w:tcPr>
          <w:p w:rsidR="0029426B" w:rsidRPr="00A374BE" w:rsidRDefault="0029426B" w:rsidP="00E06A2D">
            <w:pPr>
              <w:rPr>
                <w:rFonts w:cstheme="minorHAnsi"/>
                <w:b/>
                <w:sz w:val="18"/>
                <w:szCs w:val="16"/>
              </w:rPr>
            </w:pPr>
            <w:r>
              <w:rPr>
                <w:b/>
                <w:sz w:val="18"/>
                <w:szCs w:val="16"/>
              </w:rPr>
              <w:t>3.4</w:t>
            </w:r>
          </w:p>
        </w:tc>
        <w:tc>
          <w:tcPr>
            <w:tcW w:w="14580" w:type="dxa"/>
            <w:gridSpan w:val="5"/>
            <w:shd w:val="clear" w:color="auto" w:fill="BFBFBF" w:themeFill="background1" w:themeFillShade="BF"/>
          </w:tcPr>
          <w:p w:rsidR="0029426B" w:rsidRPr="00A374BE" w:rsidRDefault="0029426B" w:rsidP="00E06A2D">
            <w:pPr>
              <w:rPr>
                <w:rFonts w:cstheme="minorHAnsi"/>
                <w:b/>
                <w:sz w:val="18"/>
                <w:szCs w:val="16"/>
              </w:rPr>
            </w:pPr>
            <w:r>
              <w:rPr>
                <w:b/>
                <w:sz w:val="18"/>
                <w:szCs w:val="16"/>
              </w:rPr>
              <w:t>Strategic Goal 4: Development of a system for the utilization/usage of archival material in digital document form, as well as audio and video content.</w:t>
            </w:r>
          </w:p>
        </w:tc>
      </w:tr>
      <w:tr w:rsidR="0029426B" w:rsidRPr="00A374BE" w:rsidTr="009E5336">
        <w:trPr>
          <w:trHeight w:val="414"/>
        </w:trPr>
        <w:tc>
          <w:tcPr>
            <w:tcW w:w="720" w:type="dxa"/>
            <w:shd w:val="clear" w:color="auto" w:fill="BFBFBF" w:themeFill="background1" w:themeFillShade="BF"/>
          </w:tcPr>
          <w:p w:rsidR="0029426B" w:rsidRPr="00A374BE" w:rsidRDefault="0029426B" w:rsidP="00E06A2D">
            <w:pPr>
              <w:rPr>
                <w:rFonts w:cstheme="minorHAnsi"/>
                <w:b/>
                <w:sz w:val="18"/>
                <w:szCs w:val="16"/>
              </w:rPr>
            </w:pPr>
            <w:r>
              <w:rPr>
                <w:b/>
                <w:sz w:val="18"/>
                <w:szCs w:val="16"/>
              </w:rPr>
              <w:t>No.</w:t>
            </w:r>
          </w:p>
        </w:tc>
        <w:tc>
          <w:tcPr>
            <w:tcW w:w="4140"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Indicator</w:t>
            </w:r>
          </w:p>
        </w:tc>
        <w:tc>
          <w:tcPr>
            <w:tcW w:w="1800"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Baseline value</w:t>
            </w:r>
          </w:p>
        </w:tc>
        <w:tc>
          <w:tcPr>
            <w:tcW w:w="2700"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2025</w:t>
            </w:r>
          </w:p>
        </w:tc>
        <w:tc>
          <w:tcPr>
            <w:tcW w:w="2430"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2026</w:t>
            </w:r>
          </w:p>
        </w:tc>
        <w:tc>
          <w:tcPr>
            <w:tcW w:w="3510"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2027</w:t>
            </w:r>
          </w:p>
          <w:p w:rsidR="0029426B" w:rsidRPr="00A374BE" w:rsidRDefault="0029426B" w:rsidP="00E06A2D">
            <w:pPr>
              <w:jc w:val="center"/>
              <w:rPr>
                <w:rFonts w:cstheme="minorHAnsi"/>
                <w:b/>
                <w:sz w:val="18"/>
                <w:szCs w:val="16"/>
                <w:lang w:val="sq-AL"/>
              </w:rPr>
            </w:pPr>
          </w:p>
        </w:tc>
      </w:tr>
      <w:tr w:rsidR="0029426B" w:rsidRPr="00A374BE" w:rsidTr="009E5336">
        <w:trPr>
          <w:trHeight w:val="1021"/>
        </w:trPr>
        <w:tc>
          <w:tcPr>
            <w:tcW w:w="720" w:type="dxa"/>
          </w:tcPr>
          <w:p w:rsidR="0029426B" w:rsidRPr="00A374BE" w:rsidRDefault="0029426B" w:rsidP="00E06A2D">
            <w:pPr>
              <w:rPr>
                <w:rFonts w:cstheme="minorHAnsi"/>
                <w:b/>
                <w:sz w:val="18"/>
                <w:szCs w:val="16"/>
              </w:rPr>
            </w:pPr>
            <w:r>
              <w:rPr>
                <w:b/>
                <w:sz w:val="18"/>
                <w:szCs w:val="16"/>
              </w:rPr>
              <w:t>1.</w:t>
            </w:r>
          </w:p>
        </w:tc>
        <w:tc>
          <w:tcPr>
            <w:tcW w:w="4140" w:type="dxa"/>
          </w:tcPr>
          <w:p w:rsidR="0029426B" w:rsidRPr="00A374BE" w:rsidRDefault="0029426B" w:rsidP="00E06A2D">
            <w:pPr>
              <w:rPr>
                <w:rFonts w:cstheme="minorHAnsi"/>
                <w:b/>
                <w:sz w:val="18"/>
                <w:szCs w:val="16"/>
              </w:rPr>
            </w:pPr>
            <w:r>
              <w:rPr>
                <w:b/>
                <w:sz w:val="18"/>
                <w:szCs w:val="16"/>
              </w:rPr>
              <w:t>Percentage of completion of the Broadcast Management System for utilizing digital document materials and audio and video content.</w:t>
            </w:r>
          </w:p>
        </w:tc>
        <w:tc>
          <w:tcPr>
            <w:tcW w:w="1800" w:type="dxa"/>
          </w:tcPr>
          <w:p w:rsidR="0029426B" w:rsidRPr="00A374BE" w:rsidRDefault="0029426B" w:rsidP="00E06A2D">
            <w:pPr>
              <w:jc w:val="center"/>
              <w:rPr>
                <w:rFonts w:cstheme="minorHAnsi"/>
                <w:b/>
                <w:sz w:val="18"/>
                <w:szCs w:val="16"/>
              </w:rPr>
            </w:pPr>
            <w:r>
              <w:rPr>
                <w:b/>
                <w:sz w:val="18"/>
                <w:szCs w:val="16"/>
              </w:rPr>
              <w:t>0</w:t>
            </w:r>
          </w:p>
        </w:tc>
        <w:tc>
          <w:tcPr>
            <w:tcW w:w="2700" w:type="dxa"/>
          </w:tcPr>
          <w:p w:rsidR="0029426B" w:rsidRPr="00A374BE" w:rsidRDefault="0029426B" w:rsidP="00E06A2D">
            <w:pPr>
              <w:jc w:val="center"/>
              <w:rPr>
                <w:rFonts w:cstheme="minorHAnsi"/>
                <w:b/>
                <w:sz w:val="18"/>
                <w:szCs w:val="16"/>
              </w:rPr>
            </w:pPr>
            <w:r>
              <w:rPr>
                <w:b/>
                <w:sz w:val="18"/>
                <w:szCs w:val="16"/>
              </w:rPr>
              <w:t>0%</w:t>
            </w:r>
          </w:p>
        </w:tc>
        <w:tc>
          <w:tcPr>
            <w:tcW w:w="2430" w:type="dxa"/>
          </w:tcPr>
          <w:p w:rsidR="0029426B" w:rsidRPr="00A374BE" w:rsidRDefault="0029426B" w:rsidP="00E06A2D">
            <w:pPr>
              <w:jc w:val="center"/>
              <w:rPr>
                <w:rFonts w:cstheme="minorHAnsi"/>
                <w:b/>
                <w:sz w:val="18"/>
                <w:szCs w:val="16"/>
              </w:rPr>
            </w:pPr>
            <w:r>
              <w:rPr>
                <w:b/>
                <w:sz w:val="18"/>
                <w:szCs w:val="16"/>
              </w:rPr>
              <w:t>0%</w:t>
            </w:r>
          </w:p>
        </w:tc>
        <w:tc>
          <w:tcPr>
            <w:tcW w:w="3510" w:type="dxa"/>
          </w:tcPr>
          <w:p w:rsidR="0029426B" w:rsidRPr="00A374BE" w:rsidRDefault="0029426B" w:rsidP="00E06A2D">
            <w:pPr>
              <w:rPr>
                <w:rFonts w:cstheme="minorHAnsi"/>
                <w:b/>
                <w:sz w:val="18"/>
                <w:szCs w:val="16"/>
              </w:rPr>
            </w:pPr>
            <w:r>
              <w:rPr>
                <w:b/>
                <w:sz w:val="18"/>
                <w:szCs w:val="16"/>
              </w:rPr>
              <w:t>Start of the application of the Broadcast Management System and utilization/operation and maintenance of the system</w:t>
            </w:r>
          </w:p>
        </w:tc>
      </w:tr>
    </w:tbl>
    <w:p w:rsidR="00E16A1D" w:rsidRPr="00A374BE" w:rsidRDefault="00E16A1D" w:rsidP="0029426B">
      <w:pPr>
        <w:rPr>
          <w:rFonts w:cstheme="minorHAnsi"/>
          <w:lang w:val="sq-AL"/>
        </w:rPr>
      </w:pPr>
    </w:p>
    <w:tbl>
      <w:tblPr>
        <w:tblStyle w:val="TableGrid"/>
        <w:tblW w:w="15300" w:type="dxa"/>
        <w:tblInd w:w="-725" w:type="dxa"/>
        <w:tblLook w:val="04A0" w:firstRow="1" w:lastRow="0" w:firstColumn="1" w:lastColumn="0" w:noHBand="0" w:noVBand="1"/>
      </w:tblPr>
      <w:tblGrid>
        <w:gridCol w:w="687"/>
        <w:gridCol w:w="1763"/>
        <w:gridCol w:w="1786"/>
        <w:gridCol w:w="568"/>
        <w:gridCol w:w="809"/>
        <w:gridCol w:w="557"/>
        <w:gridCol w:w="926"/>
        <w:gridCol w:w="1251"/>
        <w:gridCol w:w="1251"/>
        <w:gridCol w:w="1863"/>
        <w:gridCol w:w="669"/>
        <w:gridCol w:w="1451"/>
        <w:gridCol w:w="1719"/>
      </w:tblGrid>
      <w:tr w:rsidR="0029426B" w:rsidRPr="00A374BE" w:rsidTr="009E5336">
        <w:trPr>
          <w:trHeight w:val="209"/>
        </w:trPr>
        <w:tc>
          <w:tcPr>
            <w:tcW w:w="720" w:type="dxa"/>
            <w:vMerge w:val="restart"/>
            <w:shd w:val="clear" w:color="auto" w:fill="BFBFBF" w:themeFill="background1" w:themeFillShade="BF"/>
          </w:tcPr>
          <w:p w:rsidR="0029426B" w:rsidRPr="00A374BE" w:rsidRDefault="0029426B" w:rsidP="00E06A2D">
            <w:pPr>
              <w:rPr>
                <w:rFonts w:cstheme="minorHAnsi"/>
                <w:b/>
                <w:sz w:val="18"/>
                <w:szCs w:val="16"/>
              </w:rPr>
            </w:pPr>
            <w:r>
              <w:rPr>
                <w:b/>
                <w:sz w:val="18"/>
                <w:szCs w:val="16"/>
              </w:rPr>
              <w:t>No.</w:t>
            </w:r>
          </w:p>
        </w:tc>
        <w:tc>
          <w:tcPr>
            <w:tcW w:w="1829"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Measure</w:t>
            </w:r>
          </w:p>
        </w:tc>
        <w:tc>
          <w:tcPr>
            <w:tcW w:w="1860"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Action</w:t>
            </w:r>
          </w:p>
        </w:tc>
        <w:tc>
          <w:tcPr>
            <w:tcW w:w="1746" w:type="dxa"/>
            <w:gridSpan w:val="3"/>
            <w:shd w:val="clear" w:color="auto" w:fill="BFBFBF" w:themeFill="background1" w:themeFillShade="BF"/>
          </w:tcPr>
          <w:p w:rsidR="0029426B" w:rsidRPr="00A374BE" w:rsidRDefault="0029426B" w:rsidP="00E06A2D">
            <w:pPr>
              <w:jc w:val="center"/>
              <w:rPr>
                <w:b/>
                <w:sz w:val="18"/>
                <w:szCs w:val="16"/>
              </w:rPr>
            </w:pPr>
            <w:r>
              <w:rPr>
                <w:b/>
                <w:sz w:val="18"/>
                <w:szCs w:val="16"/>
              </w:rPr>
              <w:t>Budget</w:t>
            </w:r>
          </w:p>
        </w:tc>
        <w:tc>
          <w:tcPr>
            <w:tcW w:w="971" w:type="dxa"/>
            <w:vMerge w:val="restart"/>
            <w:shd w:val="clear" w:color="auto" w:fill="BFBFBF" w:themeFill="background1" w:themeFillShade="BF"/>
          </w:tcPr>
          <w:p w:rsidR="0029426B" w:rsidRPr="00A374BE" w:rsidRDefault="0029426B" w:rsidP="00E06A2D">
            <w:pPr>
              <w:jc w:val="center"/>
              <w:rPr>
                <w:b/>
                <w:sz w:val="18"/>
                <w:szCs w:val="16"/>
              </w:rPr>
            </w:pPr>
            <w:r>
              <w:rPr>
                <w:b/>
                <w:sz w:val="18"/>
                <w:szCs w:val="16"/>
              </w:rPr>
              <w:t>Source of funding</w:t>
            </w:r>
          </w:p>
        </w:tc>
        <w:tc>
          <w:tcPr>
            <w:tcW w:w="1277" w:type="dxa"/>
            <w:vMerge w:val="restart"/>
            <w:shd w:val="clear" w:color="auto" w:fill="BFBFBF" w:themeFill="background1" w:themeFillShade="BF"/>
          </w:tcPr>
          <w:p w:rsidR="0029426B" w:rsidRPr="00A374BE" w:rsidRDefault="0029426B" w:rsidP="00E06A2D">
            <w:pPr>
              <w:jc w:val="center"/>
              <w:rPr>
                <w:b/>
                <w:sz w:val="18"/>
                <w:szCs w:val="16"/>
              </w:rPr>
            </w:pPr>
            <w:r>
              <w:rPr>
                <w:b/>
                <w:sz w:val="18"/>
                <w:szCs w:val="16"/>
              </w:rPr>
              <w:t>Leading institution(s)</w:t>
            </w:r>
          </w:p>
        </w:tc>
        <w:tc>
          <w:tcPr>
            <w:tcW w:w="1277" w:type="dxa"/>
            <w:vMerge w:val="restart"/>
            <w:shd w:val="clear" w:color="auto" w:fill="BFBFBF" w:themeFill="background1" w:themeFillShade="BF"/>
          </w:tcPr>
          <w:p w:rsidR="0029426B" w:rsidRPr="00A374BE" w:rsidRDefault="0029426B" w:rsidP="00E06A2D">
            <w:pPr>
              <w:jc w:val="center"/>
              <w:rPr>
                <w:b/>
                <w:sz w:val="18"/>
                <w:szCs w:val="16"/>
              </w:rPr>
            </w:pPr>
            <w:r>
              <w:rPr>
                <w:b/>
                <w:sz w:val="18"/>
                <w:szCs w:val="16"/>
              </w:rPr>
              <w:t>Supporting institution(s)</w:t>
            </w:r>
          </w:p>
        </w:tc>
        <w:tc>
          <w:tcPr>
            <w:tcW w:w="5620" w:type="dxa"/>
            <w:gridSpan w:val="4"/>
            <w:shd w:val="clear" w:color="auto" w:fill="BFBFBF" w:themeFill="background1" w:themeFillShade="BF"/>
          </w:tcPr>
          <w:p w:rsidR="0029426B" w:rsidRPr="00A374BE" w:rsidRDefault="0029426B" w:rsidP="00E06A2D">
            <w:pPr>
              <w:jc w:val="center"/>
              <w:rPr>
                <w:b/>
                <w:sz w:val="18"/>
                <w:szCs w:val="16"/>
              </w:rPr>
            </w:pPr>
            <w:r>
              <w:rPr>
                <w:b/>
                <w:sz w:val="18"/>
                <w:szCs w:val="16"/>
              </w:rPr>
              <w:t>Deliverable</w:t>
            </w:r>
          </w:p>
        </w:tc>
      </w:tr>
      <w:tr w:rsidR="0029426B" w:rsidRPr="00A374BE" w:rsidTr="009E5336">
        <w:trPr>
          <w:trHeight w:val="161"/>
        </w:trPr>
        <w:tc>
          <w:tcPr>
            <w:tcW w:w="72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829"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86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578" w:type="dxa"/>
            <w:vMerge w:val="restart"/>
            <w:shd w:val="clear" w:color="auto" w:fill="BFBFBF" w:themeFill="background1" w:themeFillShade="BF"/>
          </w:tcPr>
          <w:p w:rsidR="0029426B" w:rsidRPr="00A374BE" w:rsidRDefault="0029426B" w:rsidP="00E06A2D">
            <w:pPr>
              <w:jc w:val="center"/>
              <w:rPr>
                <w:b/>
                <w:sz w:val="18"/>
                <w:szCs w:val="16"/>
              </w:rPr>
            </w:pPr>
            <w:r>
              <w:rPr>
                <w:b/>
                <w:sz w:val="18"/>
                <w:szCs w:val="16"/>
              </w:rPr>
              <w:t>Year N1</w:t>
            </w:r>
          </w:p>
        </w:tc>
        <w:tc>
          <w:tcPr>
            <w:tcW w:w="605" w:type="dxa"/>
            <w:vMerge w:val="restart"/>
            <w:shd w:val="clear" w:color="auto" w:fill="BFBFBF" w:themeFill="background1" w:themeFillShade="BF"/>
          </w:tcPr>
          <w:p w:rsidR="0029426B" w:rsidRPr="00A374BE" w:rsidRDefault="0029426B" w:rsidP="00E06A2D">
            <w:pPr>
              <w:jc w:val="center"/>
              <w:rPr>
                <w:b/>
                <w:sz w:val="18"/>
                <w:szCs w:val="16"/>
              </w:rPr>
            </w:pPr>
            <w:r>
              <w:rPr>
                <w:b/>
                <w:sz w:val="18"/>
                <w:szCs w:val="16"/>
              </w:rPr>
              <w:t>Year N2</w:t>
            </w:r>
          </w:p>
        </w:tc>
        <w:tc>
          <w:tcPr>
            <w:tcW w:w="563" w:type="dxa"/>
            <w:vMerge w:val="restart"/>
            <w:shd w:val="clear" w:color="auto" w:fill="BFBFBF" w:themeFill="background1" w:themeFillShade="BF"/>
          </w:tcPr>
          <w:p w:rsidR="0029426B" w:rsidRPr="00A374BE" w:rsidRDefault="0029426B" w:rsidP="00E06A2D">
            <w:pPr>
              <w:jc w:val="center"/>
              <w:rPr>
                <w:b/>
                <w:sz w:val="18"/>
                <w:szCs w:val="16"/>
              </w:rPr>
            </w:pPr>
            <w:r>
              <w:rPr>
                <w:b/>
                <w:sz w:val="18"/>
                <w:szCs w:val="16"/>
              </w:rPr>
              <w:t>Year N3</w:t>
            </w:r>
          </w:p>
          <w:p w:rsidR="0029426B" w:rsidRPr="00A374BE" w:rsidRDefault="0029426B" w:rsidP="00E06A2D">
            <w:pPr>
              <w:jc w:val="center"/>
              <w:rPr>
                <w:b/>
                <w:sz w:val="18"/>
                <w:szCs w:val="16"/>
                <w:lang w:val="sq-AL"/>
              </w:rPr>
            </w:pPr>
          </w:p>
        </w:tc>
        <w:tc>
          <w:tcPr>
            <w:tcW w:w="971" w:type="dxa"/>
            <w:vMerge/>
            <w:shd w:val="clear" w:color="auto" w:fill="BFBFBF" w:themeFill="background1" w:themeFillShade="BF"/>
          </w:tcPr>
          <w:p w:rsidR="0029426B" w:rsidRPr="00A374BE" w:rsidRDefault="0029426B" w:rsidP="00E06A2D">
            <w:pPr>
              <w:jc w:val="center"/>
              <w:rPr>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b/>
                <w:sz w:val="18"/>
                <w:szCs w:val="16"/>
                <w:lang w:val="sq-AL"/>
              </w:rPr>
            </w:pPr>
          </w:p>
        </w:tc>
        <w:tc>
          <w:tcPr>
            <w:tcW w:w="2007" w:type="dxa"/>
            <w:vMerge w:val="restart"/>
            <w:shd w:val="clear" w:color="auto" w:fill="BFBFBF" w:themeFill="background1" w:themeFillShade="BF"/>
          </w:tcPr>
          <w:p w:rsidR="0029426B" w:rsidRPr="00A374BE" w:rsidRDefault="0029426B" w:rsidP="00E06A2D">
            <w:pPr>
              <w:jc w:val="center"/>
              <w:rPr>
                <w:b/>
                <w:sz w:val="18"/>
                <w:szCs w:val="16"/>
              </w:rPr>
            </w:pPr>
            <w:r>
              <w:rPr>
                <w:b/>
                <w:sz w:val="18"/>
                <w:szCs w:val="16"/>
              </w:rPr>
              <w:t>Measure indicators</w:t>
            </w:r>
          </w:p>
        </w:tc>
        <w:tc>
          <w:tcPr>
            <w:tcW w:w="3613" w:type="dxa"/>
            <w:gridSpan w:val="3"/>
            <w:shd w:val="clear" w:color="auto" w:fill="BFBFBF" w:themeFill="background1" w:themeFillShade="BF"/>
          </w:tcPr>
          <w:p w:rsidR="0029426B" w:rsidRPr="00A374BE" w:rsidRDefault="0029426B" w:rsidP="00E06A2D">
            <w:pPr>
              <w:jc w:val="center"/>
              <w:rPr>
                <w:b/>
                <w:sz w:val="18"/>
                <w:szCs w:val="16"/>
              </w:rPr>
            </w:pPr>
            <w:r>
              <w:rPr>
                <w:b/>
                <w:sz w:val="18"/>
                <w:szCs w:val="16"/>
              </w:rPr>
              <w:t>Values</w:t>
            </w:r>
          </w:p>
        </w:tc>
      </w:tr>
      <w:tr w:rsidR="0029426B" w:rsidRPr="00A374BE" w:rsidTr="009E5336">
        <w:trPr>
          <w:trHeight w:val="182"/>
        </w:trPr>
        <w:tc>
          <w:tcPr>
            <w:tcW w:w="72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829"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86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578" w:type="dxa"/>
            <w:vMerge/>
            <w:shd w:val="clear" w:color="auto" w:fill="BFBFBF" w:themeFill="background1" w:themeFillShade="BF"/>
          </w:tcPr>
          <w:p w:rsidR="0029426B" w:rsidRPr="00A374BE" w:rsidRDefault="0029426B" w:rsidP="00E06A2D">
            <w:pPr>
              <w:jc w:val="center"/>
              <w:rPr>
                <w:b/>
                <w:sz w:val="18"/>
                <w:szCs w:val="16"/>
                <w:lang w:val="sq-AL"/>
              </w:rPr>
            </w:pPr>
          </w:p>
        </w:tc>
        <w:tc>
          <w:tcPr>
            <w:tcW w:w="605" w:type="dxa"/>
            <w:vMerge/>
            <w:shd w:val="clear" w:color="auto" w:fill="BFBFBF" w:themeFill="background1" w:themeFillShade="BF"/>
          </w:tcPr>
          <w:p w:rsidR="0029426B" w:rsidRPr="00A374BE" w:rsidRDefault="0029426B" w:rsidP="00E06A2D">
            <w:pPr>
              <w:jc w:val="center"/>
              <w:rPr>
                <w:b/>
                <w:sz w:val="18"/>
                <w:szCs w:val="16"/>
                <w:lang w:val="sq-AL"/>
              </w:rPr>
            </w:pPr>
          </w:p>
        </w:tc>
        <w:tc>
          <w:tcPr>
            <w:tcW w:w="563" w:type="dxa"/>
            <w:vMerge/>
            <w:shd w:val="clear" w:color="auto" w:fill="BFBFBF" w:themeFill="background1" w:themeFillShade="BF"/>
          </w:tcPr>
          <w:p w:rsidR="0029426B" w:rsidRPr="00A374BE" w:rsidRDefault="0029426B" w:rsidP="00E06A2D">
            <w:pPr>
              <w:jc w:val="center"/>
              <w:rPr>
                <w:b/>
                <w:sz w:val="18"/>
                <w:szCs w:val="16"/>
                <w:lang w:val="sq-AL"/>
              </w:rPr>
            </w:pPr>
          </w:p>
        </w:tc>
        <w:tc>
          <w:tcPr>
            <w:tcW w:w="971" w:type="dxa"/>
            <w:vMerge/>
            <w:shd w:val="clear" w:color="auto" w:fill="BFBFBF" w:themeFill="background1" w:themeFillShade="BF"/>
          </w:tcPr>
          <w:p w:rsidR="0029426B" w:rsidRPr="00A374BE" w:rsidRDefault="0029426B" w:rsidP="00E06A2D">
            <w:pPr>
              <w:jc w:val="center"/>
              <w:rPr>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b/>
                <w:sz w:val="18"/>
                <w:szCs w:val="16"/>
                <w:lang w:val="sq-AL"/>
              </w:rPr>
            </w:pPr>
          </w:p>
        </w:tc>
        <w:tc>
          <w:tcPr>
            <w:tcW w:w="2007" w:type="dxa"/>
            <w:vMerge/>
            <w:shd w:val="clear" w:color="auto" w:fill="BFBFBF" w:themeFill="background1" w:themeFillShade="BF"/>
          </w:tcPr>
          <w:p w:rsidR="0029426B" w:rsidRPr="00A374BE" w:rsidRDefault="0029426B" w:rsidP="00E06A2D">
            <w:pPr>
              <w:jc w:val="center"/>
              <w:rPr>
                <w:b/>
                <w:sz w:val="18"/>
                <w:szCs w:val="16"/>
                <w:lang w:val="sq-AL"/>
              </w:rPr>
            </w:pPr>
          </w:p>
        </w:tc>
        <w:tc>
          <w:tcPr>
            <w:tcW w:w="698" w:type="dxa"/>
            <w:shd w:val="clear" w:color="auto" w:fill="BFBFBF" w:themeFill="background1" w:themeFillShade="BF"/>
          </w:tcPr>
          <w:p w:rsidR="0029426B" w:rsidRPr="00A374BE" w:rsidRDefault="0029426B" w:rsidP="00E06A2D">
            <w:pPr>
              <w:jc w:val="center"/>
              <w:rPr>
                <w:b/>
                <w:sz w:val="18"/>
                <w:szCs w:val="16"/>
              </w:rPr>
            </w:pPr>
            <w:r>
              <w:rPr>
                <w:b/>
                <w:sz w:val="18"/>
                <w:szCs w:val="16"/>
              </w:rPr>
              <w:t>2025</w:t>
            </w:r>
          </w:p>
        </w:tc>
        <w:tc>
          <w:tcPr>
            <w:tcW w:w="1107" w:type="dxa"/>
            <w:shd w:val="clear" w:color="auto" w:fill="BFBFBF" w:themeFill="background1" w:themeFillShade="BF"/>
          </w:tcPr>
          <w:p w:rsidR="0029426B" w:rsidRPr="00A374BE" w:rsidRDefault="0029426B" w:rsidP="00E06A2D">
            <w:pPr>
              <w:jc w:val="center"/>
              <w:rPr>
                <w:b/>
                <w:sz w:val="18"/>
                <w:szCs w:val="16"/>
              </w:rPr>
            </w:pPr>
            <w:r>
              <w:rPr>
                <w:b/>
                <w:sz w:val="18"/>
                <w:szCs w:val="16"/>
              </w:rPr>
              <w:t>2026</w:t>
            </w:r>
          </w:p>
        </w:tc>
        <w:tc>
          <w:tcPr>
            <w:tcW w:w="1808" w:type="dxa"/>
            <w:shd w:val="clear" w:color="auto" w:fill="BFBFBF" w:themeFill="background1" w:themeFillShade="BF"/>
          </w:tcPr>
          <w:p w:rsidR="0029426B" w:rsidRPr="00A374BE" w:rsidRDefault="0029426B" w:rsidP="00E06A2D">
            <w:pPr>
              <w:jc w:val="center"/>
              <w:rPr>
                <w:b/>
                <w:sz w:val="18"/>
                <w:szCs w:val="16"/>
              </w:rPr>
            </w:pPr>
            <w:r>
              <w:rPr>
                <w:b/>
                <w:sz w:val="18"/>
                <w:szCs w:val="16"/>
              </w:rPr>
              <w:t>2027</w:t>
            </w:r>
          </w:p>
          <w:p w:rsidR="0029426B" w:rsidRPr="00A374BE" w:rsidRDefault="0029426B" w:rsidP="00E06A2D">
            <w:pPr>
              <w:jc w:val="center"/>
              <w:rPr>
                <w:b/>
                <w:sz w:val="18"/>
                <w:szCs w:val="16"/>
                <w:lang w:val="sq-AL"/>
              </w:rPr>
            </w:pPr>
          </w:p>
        </w:tc>
      </w:tr>
      <w:tr w:rsidR="0029426B" w:rsidRPr="00A374BE" w:rsidTr="009E5336">
        <w:trPr>
          <w:trHeight w:val="258"/>
        </w:trPr>
        <w:tc>
          <w:tcPr>
            <w:tcW w:w="720" w:type="dxa"/>
          </w:tcPr>
          <w:p w:rsidR="0029426B" w:rsidRPr="00A374BE" w:rsidRDefault="0029426B" w:rsidP="00E06A2D">
            <w:pPr>
              <w:rPr>
                <w:sz w:val="18"/>
              </w:rPr>
            </w:pPr>
            <w:r>
              <w:rPr>
                <w:b/>
                <w:sz w:val="18"/>
                <w:szCs w:val="16"/>
              </w:rPr>
              <w:t>3.4.1</w:t>
            </w:r>
          </w:p>
        </w:tc>
        <w:tc>
          <w:tcPr>
            <w:tcW w:w="1829" w:type="dxa"/>
          </w:tcPr>
          <w:p w:rsidR="0029426B" w:rsidRPr="00A374BE" w:rsidRDefault="0029426B" w:rsidP="00E06A2D">
            <w:pPr>
              <w:jc w:val="both"/>
              <w:rPr>
                <w:sz w:val="18"/>
                <w:szCs w:val="16"/>
              </w:rPr>
            </w:pPr>
            <w:r>
              <w:rPr>
                <w:sz w:val="18"/>
                <w:szCs w:val="16"/>
              </w:rPr>
              <w:t>Operationalization the Broadcast Management System for utilizing digital document materials and audio and video content.</w:t>
            </w:r>
          </w:p>
        </w:tc>
        <w:tc>
          <w:tcPr>
            <w:tcW w:w="1860" w:type="dxa"/>
          </w:tcPr>
          <w:p w:rsidR="0029426B" w:rsidRPr="00A374BE" w:rsidRDefault="0029426B" w:rsidP="00E06A2D">
            <w:pPr>
              <w:jc w:val="both"/>
              <w:rPr>
                <w:sz w:val="18"/>
                <w:szCs w:val="16"/>
              </w:rPr>
            </w:pPr>
            <w:r>
              <w:rPr>
                <w:sz w:val="18"/>
                <w:szCs w:val="16"/>
              </w:rPr>
              <w:t>1. Procurement planning;</w:t>
            </w:r>
          </w:p>
          <w:p w:rsidR="0029426B" w:rsidRPr="00A374BE" w:rsidRDefault="0029426B" w:rsidP="00E06A2D">
            <w:pPr>
              <w:jc w:val="both"/>
              <w:rPr>
                <w:sz w:val="10"/>
                <w:szCs w:val="16"/>
                <w:lang w:val="sq-AL"/>
              </w:rPr>
            </w:pPr>
          </w:p>
          <w:p w:rsidR="0029426B" w:rsidRPr="00A374BE" w:rsidRDefault="0029426B" w:rsidP="00E06A2D">
            <w:pPr>
              <w:jc w:val="both"/>
              <w:rPr>
                <w:sz w:val="18"/>
                <w:szCs w:val="16"/>
              </w:rPr>
            </w:pPr>
            <w:r>
              <w:rPr>
                <w:sz w:val="18"/>
                <w:szCs w:val="16"/>
              </w:rPr>
              <w:t>2. Initiating and developing the procurement activity;</w:t>
            </w:r>
          </w:p>
          <w:p w:rsidR="0029426B" w:rsidRPr="00A374BE" w:rsidRDefault="0029426B" w:rsidP="00E06A2D">
            <w:pPr>
              <w:jc w:val="both"/>
              <w:rPr>
                <w:sz w:val="10"/>
                <w:szCs w:val="16"/>
                <w:lang w:val="sq-AL"/>
              </w:rPr>
            </w:pPr>
          </w:p>
          <w:p w:rsidR="0029426B" w:rsidRPr="00A374BE" w:rsidRDefault="0029426B" w:rsidP="00E06A2D">
            <w:pPr>
              <w:jc w:val="both"/>
              <w:rPr>
                <w:sz w:val="18"/>
                <w:szCs w:val="16"/>
              </w:rPr>
            </w:pPr>
            <w:r>
              <w:rPr>
                <w:sz w:val="18"/>
                <w:szCs w:val="16"/>
              </w:rPr>
              <w:t>3. Evaluation of received bids;</w:t>
            </w:r>
          </w:p>
          <w:p w:rsidR="0029426B" w:rsidRPr="00A374BE" w:rsidRDefault="0029426B" w:rsidP="00E06A2D">
            <w:pPr>
              <w:jc w:val="both"/>
              <w:rPr>
                <w:sz w:val="10"/>
                <w:szCs w:val="16"/>
                <w:lang w:val="sq-AL"/>
              </w:rPr>
            </w:pPr>
          </w:p>
          <w:p w:rsidR="0029426B" w:rsidRPr="00A374BE" w:rsidRDefault="0029426B" w:rsidP="00E06A2D">
            <w:pPr>
              <w:jc w:val="both"/>
              <w:rPr>
                <w:sz w:val="18"/>
                <w:szCs w:val="16"/>
              </w:rPr>
            </w:pPr>
            <w:r>
              <w:rPr>
                <w:sz w:val="18"/>
                <w:szCs w:val="16"/>
              </w:rPr>
              <w:t>4. Selection of the winning operator;</w:t>
            </w:r>
          </w:p>
          <w:p w:rsidR="0029426B" w:rsidRPr="00A374BE" w:rsidRDefault="0029426B" w:rsidP="00E06A2D">
            <w:pPr>
              <w:jc w:val="both"/>
              <w:rPr>
                <w:sz w:val="10"/>
                <w:szCs w:val="16"/>
                <w:lang w:val="sq-AL"/>
              </w:rPr>
            </w:pPr>
          </w:p>
          <w:p w:rsidR="0029426B" w:rsidRPr="00A374BE" w:rsidRDefault="0029426B" w:rsidP="00E06A2D">
            <w:pPr>
              <w:jc w:val="both"/>
              <w:rPr>
                <w:sz w:val="18"/>
                <w:szCs w:val="16"/>
              </w:rPr>
            </w:pPr>
            <w:r>
              <w:rPr>
                <w:sz w:val="18"/>
                <w:szCs w:val="16"/>
              </w:rPr>
              <w:t>5. Signing of the contract for supply and maintenance for renting the equipment for the Broadcast Management System;</w:t>
            </w:r>
          </w:p>
          <w:p w:rsidR="0029426B" w:rsidRPr="00A374BE" w:rsidRDefault="0029426B" w:rsidP="00E06A2D">
            <w:pPr>
              <w:jc w:val="both"/>
              <w:rPr>
                <w:sz w:val="10"/>
                <w:szCs w:val="16"/>
                <w:lang w:val="sq-AL"/>
              </w:rPr>
            </w:pPr>
          </w:p>
          <w:p w:rsidR="0029426B" w:rsidRPr="00A374BE" w:rsidRDefault="0029426B" w:rsidP="00E06A2D">
            <w:pPr>
              <w:jc w:val="both"/>
              <w:rPr>
                <w:sz w:val="18"/>
                <w:szCs w:val="16"/>
              </w:rPr>
            </w:pPr>
            <w:r>
              <w:rPr>
                <w:sz w:val="18"/>
                <w:szCs w:val="16"/>
              </w:rPr>
              <w:t>6. Operationalization and maintenance.</w:t>
            </w:r>
          </w:p>
        </w:tc>
        <w:tc>
          <w:tcPr>
            <w:tcW w:w="578" w:type="dxa"/>
          </w:tcPr>
          <w:p w:rsidR="0029426B" w:rsidRPr="00A374BE" w:rsidRDefault="0029426B" w:rsidP="00E06A2D">
            <w:pPr>
              <w:jc w:val="both"/>
              <w:rPr>
                <w:sz w:val="18"/>
                <w:szCs w:val="16"/>
              </w:rPr>
            </w:pPr>
            <w:r>
              <w:rPr>
                <w:sz w:val="18"/>
                <w:szCs w:val="16"/>
              </w:rPr>
              <w:t>N/A</w:t>
            </w:r>
          </w:p>
        </w:tc>
        <w:tc>
          <w:tcPr>
            <w:tcW w:w="605" w:type="dxa"/>
          </w:tcPr>
          <w:p w:rsidR="0029426B" w:rsidRPr="00A374BE" w:rsidRDefault="009E5336" w:rsidP="00E06A2D">
            <w:pPr>
              <w:jc w:val="both"/>
              <w:rPr>
                <w:sz w:val="18"/>
                <w:szCs w:val="16"/>
              </w:rPr>
            </w:pPr>
            <w:r>
              <w:rPr>
                <w:sz w:val="18"/>
                <w:szCs w:val="16"/>
              </w:rPr>
              <w:t>150.000</w:t>
            </w:r>
          </w:p>
        </w:tc>
        <w:tc>
          <w:tcPr>
            <w:tcW w:w="563" w:type="dxa"/>
          </w:tcPr>
          <w:p w:rsidR="0029426B" w:rsidRPr="00A374BE" w:rsidRDefault="009E5336" w:rsidP="00E06A2D">
            <w:pPr>
              <w:jc w:val="both"/>
              <w:rPr>
                <w:sz w:val="18"/>
                <w:szCs w:val="16"/>
              </w:rPr>
            </w:pPr>
            <w:r>
              <w:rPr>
                <w:sz w:val="18"/>
                <w:szCs w:val="16"/>
              </w:rPr>
              <w:t>N/A</w:t>
            </w:r>
          </w:p>
        </w:tc>
        <w:tc>
          <w:tcPr>
            <w:tcW w:w="971" w:type="dxa"/>
          </w:tcPr>
          <w:p w:rsidR="0029426B" w:rsidRPr="00A374BE" w:rsidRDefault="0029426B" w:rsidP="00E06A2D">
            <w:pPr>
              <w:jc w:val="both"/>
              <w:rPr>
                <w:sz w:val="18"/>
                <w:szCs w:val="16"/>
              </w:rPr>
            </w:pPr>
            <w:r>
              <w:rPr>
                <w:sz w:val="18"/>
                <w:szCs w:val="16"/>
              </w:rPr>
              <w:t>Kosovo Budget</w:t>
            </w:r>
          </w:p>
        </w:tc>
        <w:tc>
          <w:tcPr>
            <w:tcW w:w="1277" w:type="dxa"/>
          </w:tcPr>
          <w:p w:rsidR="0029426B" w:rsidRPr="00A374BE" w:rsidRDefault="0029426B" w:rsidP="00E06A2D">
            <w:pPr>
              <w:jc w:val="both"/>
              <w:rPr>
                <w:sz w:val="18"/>
                <w:szCs w:val="16"/>
              </w:rPr>
            </w:pPr>
            <w:r>
              <w:rPr>
                <w:sz w:val="18"/>
                <w:szCs w:val="16"/>
              </w:rPr>
              <w:t>KSAA</w:t>
            </w:r>
          </w:p>
        </w:tc>
        <w:tc>
          <w:tcPr>
            <w:tcW w:w="1277" w:type="dxa"/>
          </w:tcPr>
          <w:p w:rsidR="0029426B" w:rsidRPr="00A374BE" w:rsidRDefault="0029426B" w:rsidP="00E06A2D">
            <w:pPr>
              <w:jc w:val="both"/>
              <w:rPr>
                <w:sz w:val="18"/>
                <w:szCs w:val="16"/>
              </w:rPr>
            </w:pPr>
            <w:r>
              <w:rPr>
                <w:sz w:val="18"/>
                <w:szCs w:val="16"/>
              </w:rPr>
              <w:t>MCYS</w:t>
            </w:r>
          </w:p>
        </w:tc>
        <w:tc>
          <w:tcPr>
            <w:tcW w:w="2007" w:type="dxa"/>
          </w:tcPr>
          <w:p w:rsidR="0029426B" w:rsidRPr="00A374BE" w:rsidRDefault="0029426B" w:rsidP="00E06A2D">
            <w:pPr>
              <w:jc w:val="both"/>
              <w:rPr>
                <w:sz w:val="18"/>
                <w:szCs w:val="16"/>
              </w:rPr>
            </w:pPr>
            <w:r>
              <w:rPr>
                <w:sz w:val="18"/>
                <w:szCs w:val="16"/>
              </w:rPr>
              <w:t xml:space="preserve">Increase in the percentage of digital, audio and visual documents in the system for utilization/usage of archival material. </w:t>
            </w:r>
          </w:p>
        </w:tc>
        <w:tc>
          <w:tcPr>
            <w:tcW w:w="698" w:type="dxa"/>
          </w:tcPr>
          <w:p w:rsidR="0029426B" w:rsidRPr="00A374BE" w:rsidRDefault="0029426B" w:rsidP="00E06A2D">
            <w:pPr>
              <w:jc w:val="both"/>
              <w:rPr>
                <w:sz w:val="18"/>
                <w:szCs w:val="16"/>
              </w:rPr>
            </w:pPr>
            <w:r>
              <w:rPr>
                <w:sz w:val="18"/>
                <w:szCs w:val="16"/>
              </w:rPr>
              <w:t>N/A</w:t>
            </w:r>
          </w:p>
        </w:tc>
        <w:tc>
          <w:tcPr>
            <w:tcW w:w="1107" w:type="dxa"/>
          </w:tcPr>
          <w:p w:rsidR="0029426B" w:rsidRPr="00A374BE" w:rsidRDefault="0029426B" w:rsidP="00E06A2D">
            <w:pPr>
              <w:jc w:val="both"/>
              <w:rPr>
                <w:sz w:val="18"/>
                <w:szCs w:val="16"/>
              </w:rPr>
            </w:pPr>
            <w:r>
              <w:rPr>
                <w:sz w:val="18"/>
                <w:szCs w:val="16"/>
              </w:rPr>
              <w:t>Utilization/usage of 10% of digital, audio and video materials</w:t>
            </w:r>
          </w:p>
        </w:tc>
        <w:tc>
          <w:tcPr>
            <w:tcW w:w="1808" w:type="dxa"/>
          </w:tcPr>
          <w:p w:rsidR="0029426B" w:rsidRPr="00A374BE" w:rsidRDefault="0029426B" w:rsidP="00E06A2D">
            <w:pPr>
              <w:jc w:val="both"/>
              <w:rPr>
                <w:sz w:val="18"/>
                <w:szCs w:val="16"/>
              </w:rPr>
            </w:pPr>
            <w:r>
              <w:rPr>
                <w:sz w:val="18"/>
                <w:szCs w:val="16"/>
              </w:rPr>
              <w:t>Utilization/usage of 100% of digital, audio and video materials</w:t>
            </w:r>
          </w:p>
        </w:tc>
      </w:tr>
      <w:tr w:rsidR="0029426B" w:rsidRPr="00A374BE" w:rsidTr="009E5336">
        <w:trPr>
          <w:trHeight w:val="258"/>
        </w:trPr>
        <w:tc>
          <w:tcPr>
            <w:tcW w:w="720" w:type="dxa"/>
          </w:tcPr>
          <w:p w:rsidR="0029426B" w:rsidRPr="00A374BE" w:rsidRDefault="0029426B" w:rsidP="00E06A2D">
            <w:pPr>
              <w:rPr>
                <w:sz w:val="18"/>
                <w:lang w:val="sq-AL"/>
              </w:rPr>
            </w:pPr>
          </w:p>
        </w:tc>
        <w:tc>
          <w:tcPr>
            <w:tcW w:w="1829" w:type="dxa"/>
          </w:tcPr>
          <w:p w:rsidR="0029426B" w:rsidRPr="00A374BE" w:rsidRDefault="0029426B" w:rsidP="00E06A2D">
            <w:pPr>
              <w:rPr>
                <w:rFonts w:cstheme="minorHAnsi"/>
                <w:sz w:val="18"/>
                <w:szCs w:val="16"/>
              </w:rPr>
            </w:pPr>
            <w:r>
              <w:rPr>
                <w:sz w:val="18"/>
                <w:szCs w:val="16"/>
              </w:rPr>
              <w:t>Total budget for Specific Objective 4:</w:t>
            </w:r>
          </w:p>
        </w:tc>
        <w:tc>
          <w:tcPr>
            <w:tcW w:w="1860" w:type="dxa"/>
          </w:tcPr>
          <w:p w:rsidR="0029426B" w:rsidRPr="00A374BE" w:rsidRDefault="009E5336" w:rsidP="00E06A2D">
            <w:pPr>
              <w:rPr>
                <w:sz w:val="18"/>
              </w:rPr>
            </w:pPr>
            <w:r>
              <w:rPr>
                <w:sz w:val="18"/>
              </w:rPr>
              <w:t>150.000</w:t>
            </w:r>
          </w:p>
        </w:tc>
        <w:tc>
          <w:tcPr>
            <w:tcW w:w="578" w:type="dxa"/>
          </w:tcPr>
          <w:p w:rsidR="0029426B" w:rsidRPr="00A374BE" w:rsidRDefault="0029426B" w:rsidP="00E06A2D">
            <w:pPr>
              <w:rPr>
                <w:sz w:val="18"/>
                <w:lang w:val="sq-AL"/>
              </w:rPr>
            </w:pPr>
          </w:p>
        </w:tc>
        <w:tc>
          <w:tcPr>
            <w:tcW w:w="605" w:type="dxa"/>
          </w:tcPr>
          <w:p w:rsidR="0029426B" w:rsidRPr="00A374BE" w:rsidRDefault="0029426B" w:rsidP="00E06A2D">
            <w:pPr>
              <w:rPr>
                <w:sz w:val="18"/>
                <w:lang w:val="sq-AL"/>
              </w:rPr>
            </w:pPr>
          </w:p>
        </w:tc>
        <w:tc>
          <w:tcPr>
            <w:tcW w:w="563" w:type="dxa"/>
          </w:tcPr>
          <w:p w:rsidR="0029426B" w:rsidRPr="00A374BE" w:rsidRDefault="0029426B" w:rsidP="00E06A2D">
            <w:pPr>
              <w:rPr>
                <w:sz w:val="18"/>
                <w:lang w:val="sq-AL"/>
              </w:rPr>
            </w:pPr>
          </w:p>
        </w:tc>
        <w:tc>
          <w:tcPr>
            <w:tcW w:w="971" w:type="dxa"/>
          </w:tcPr>
          <w:p w:rsidR="0029426B" w:rsidRPr="00A374BE" w:rsidRDefault="0029426B" w:rsidP="00E06A2D">
            <w:pPr>
              <w:rPr>
                <w:sz w:val="18"/>
                <w:lang w:val="sq-AL"/>
              </w:rPr>
            </w:pPr>
          </w:p>
        </w:tc>
        <w:tc>
          <w:tcPr>
            <w:tcW w:w="1277" w:type="dxa"/>
          </w:tcPr>
          <w:p w:rsidR="0029426B" w:rsidRPr="00A374BE" w:rsidRDefault="0029426B" w:rsidP="00E06A2D">
            <w:pPr>
              <w:rPr>
                <w:sz w:val="18"/>
                <w:lang w:val="sq-AL"/>
              </w:rPr>
            </w:pPr>
          </w:p>
        </w:tc>
        <w:tc>
          <w:tcPr>
            <w:tcW w:w="1277" w:type="dxa"/>
          </w:tcPr>
          <w:p w:rsidR="0029426B" w:rsidRPr="00A374BE" w:rsidRDefault="0029426B" w:rsidP="00E06A2D">
            <w:pPr>
              <w:rPr>
                <w:sz w:val="18"/>
                <w:lang w:val="sq-AL"/>
              </w:rPr>
            </w:pPr>
          </w:p>
        </w:tc>
        <w:tc>
          <w:tcPr>
            <w:tcW w:w="2007" w:type="dxa"/>
          </w:tcPr>
          <w:p w:rsidR="0029426B" w:rsidRPr="00A374BE" w:rsidRDefault="0029426B" w:rsidP="00E06A2D">
            <w:pPr>
              <w:rPr>
                <w:sz w:val="18"/>
                <w:lang w:val="sq-AL"/>
              </w:rPr>
            </w:pPr>
          </w:p>
        </w:tc>
        <w:tc>
          <w:tcPr>
            <w:tcW w:w="698" w:type="dxa"/>
          </w:tcPr>
          <w:p w:rsidR="0029426B" w:rsidRPr="00A374BE" w:rsidRDefault="0029426B" w:rsidP="00E06A2D">
            <w:pPr>
              <w:rPr>
                <w:sz w:val="18"/>
                <w:lang w:val="sq-AL"/>
              </w:rPr>
            </w:pPr>
          </w:p>
        </w:tc>
        <w:tc>
          <w:tcPr>
            <w:tcW w:w="1107" w:type="dxa"/>
          </w:tcPr>
          <w:p w:rsidR="0029426B" w:rsidRPr="00A374BE" w:rsidRDefault="0029426B" w:rsidP="00E06A2D">
            <w:pPr>
              <w:rPr>
                <w:sz w:val="18"/>
                <w:lang w:val="sq-AL"/>
              </w:rPr>
            </w:pPr>
          </w:p>
        </w:tc>
        <w:tc>
          <w:tcPr>
            <w:tcW w:w="1808" w:type="dxa"/>
          </w:tcPr>
          <w:p w:rsidR="0029426B" w:rsidRPr="00A374BE" w:rsidRDefault="0029426B" w:rsidP="00E06A2D">
            <w:pPr>
              <w:rPr>
                <w:sz w:val="18"/>
                <w:lang w:val="sq-AL"/>
              </w:rPr>
            </w:pPr>
          </w:p>
        </w:tc>
      </w:tr>
      <w:tr w:rsidR="0029426B" w:rsidRPr="00A374BE" w:rsidTr="009E5336">
        <w:trPr>
          <w:trHeight w:val="258"/>
        </w:trPr>
        <w:tc>
          <w:tcPr>
            <w:tcW w:w="720" w:type="dxa"/>
          </w:tcPr>
          <w:p w:rsidR="0029426B" w:rsidRPr="00A374BE" w:rsidRDefault="0029426B" w:rsidP="00E06A2D">
            <w:pPr>
              <w:rPr>
                <w:sz w:val="18"/>
                <w:lang w:val="sq-AL"/>
              </w:rPr>
            </w:pPr>
          </w:p>
        </w:tc>
        <w:tc>
          <w:tcPr>
            <w:tcW w:w="1829" w:type="dxa"/>
          </w:tcPr>
          <w:p w:rsidR="0029426B" w:rsidRPr="00A374BE" w:rsidRDefault="0029426B" w:rsidP="00E06A2D">
            <w:pPr>
              <w:rPr>
                <w:rFonts w:cstheme="minorHAnsi"/>
                <w:sz w:val="18"/>
                <w:szCs w:val="16"/>
              </w:rPr>
            </w:pPr>
            <w:r>
              <w:rPr>
                <w:sz w:val="18"/>
                <w:szCs w:val="16"/>
              </w:rPr>
              <w:t>Of which capital:</w:t>
            </w:r>
          </w:p>
        </w:tc>
        <w:tc>
          <w:tcPr>
            <w:tcW w:w="1860" w:type="dxa"/>
          </w:tcPr>
          <w:p w:rsidR="0029426B" w:rsidRPr="00A374BE" w:rsidRDefault="009E5336" w:rsidP="00E06A2D">
            <w:pPr>
              <w:rPr>
                <w:sz w:val="18"/>
              </w:rPr>
            </w:pPr>
            <w:r>
              <w:rPr>
                <w:sz w:val="18"/>
              </w:rPr>
              <w:t>150.000</w:t>
            </w:r>
          </w:p>
        </w:tc>
        <w:tc>
          <w:tcPr>
            <w:tcW w:w="578" w:type="dxa"/>
          </w:tcPr>
          <w:p w:rsidR="0029426B" w:rsidRPr="00A374BE" w:rsidRDefault="0029426B" w:rsidP="00E06A2D">
            <w:pPr>
              <w:rPr>
                <w:sz w:val="18"/>
                <w:lang w:val="sq-AL"/>
              </w:rPr>
            </w:pPr>
          </w:p>
        </w:tc>
        <w:tc>
          <w:tcPr>
            <w:tcW w:w="605" w:type="dxa"/>
          </w:tcPr>
          <w:p w:rsidR="0029426B" w:rsidRPr="00A374BE" w:rsidRDefault="0029426B" w:rsidP="00E06A2D">
            <w:pPr>
              <w:rPr>
                <w:sz w:val="18"/>
                <w:lang w:val="sq-AL"/>
              </w:rPr>
            </w:pPr>
          </w:p>
        </w:tc>
        <w:tc>
          <w:tcPr>
            <w:tcW w:w="563" w:type="dxa"/>
          </w:tcPr>
          <w:p w:rsidR="0029426B" w:rsidRPr="00A374BE" w:rsidRDefault="0029426B" w:rsidP="00E06A2D">
            <w:pPr>
              <w:rPr>
                <w:sz w:val="18"/>
                <w:lang w:val="sq-AL"/>
              </w:rPr>
            </w:pPr>
          </w:p>
        </w:tc>
        <w:tc>
          <w:tcPr>
            <w:tcW w:w="971" w:type="dxa"/>
          </w:tcPr>
          <w:p w:rsidR="0029426B" w:rsidRPr="00A374BE" w:rsidRDefault="0029426B" w:rsidP="00E06A2D">
            <w:pPr>
              <w:rPr>
                <w:sz w:val="18"/>
                <w:lang w:val="sq-AL"/>
              </w:rPr>
            </w:pPr>
          </w:p>
        </w:tc>
        <w:tc>
          <w:tcPr>
            <w:tcW w:w="1277" w:type="dxa"/>
          </w:tcPr>
          <w:p w:rsidR="0029426B" w:rsidRPr="00A374BE" w:rsidRDefault="0029426B" w:rsidP="00E06A2D">
            <w:pPr>
              <w:rPr>
                <w:sz w:val="18"/>
                <w:lang w:val="sq-AL"/>
              </w:rPr>
            </w:pPr>
          </w:p>
        </w:tc>
        <w:tc>
          <w:tcPr>
            <w:tcW w:w="1277" w:type="dxa"/>
          </w:tcPr>
          <w:p w:rsidR="0029426B" w:rsidRPr="00A374BE" w:rsidRDefault="0029426B" w:rsidP="00E06A2D">
            <w:pPr>
              <w:rPr>
                <w:sz w:val="18"/>
                <w:lang w:val="sq-AL"/>
              </w:rPr>
            </w:pPr>
          </w:p>
        </w:tc>
        <w:tc>
          <w:tcPr>
            <w:tcW w:w="2007" w:type="dxa"/>
          </w:tcPr>
          <w:p w:rsidR="0029426B" w:rsidRPr="00A374BE" w:rsidRDefault="0029426B" w:rsidP="00E06A2D">
            <w:pPr>
              <w:rPr>
                <w:sz w:val="18"/>
                <w:lang w:val="sq-AL"/>
              </w:rPr>
            </w:pPr>
          </w:p>
        </w:tc>
        <w:tc>
          <w:tcPr>
            <w:tcW w:w="698" w:type="dxa"/>
          </w:tcPr>
          <w:p w:rsidR="0029426B" w:rsidRPr="00A374BE" w:rsidRDefault="0029426B" w:rsidP="00E06A2D">
            <w:pPr>
              <w:rPr>
                <w:sz w:val="18"/>
                <w:lang w:val="sq-AL"/>
              </w:rPr>
            </w:pPr>
          </w:p>
        </w:tc>
        <w:tc>
          <w:tcPr>
            <w:tcW w:w="1107" w:type="dxa"/>
          </w:tcPr>
          <w:p w:rsidR="0029426B" w:rsidRPr="00A374BE" w:rsidRDefault="0029426B" w:rsidP="00E06A2D">
            <w:pPr>
              <w:rPr>
                <w:sz w:val="18"/>
                <w:lang w:val="sq-AL"/>
              </w:rPr>
            </w:pPr>
          </w:p>
        </w:tc>
        <w:tc>
          <w:tcPr>
            <w:tcW w:w="1808" w:type="dxa"/>
          </w:tcPr>
          <w:p w:rsidR="0029426B" w:rsidRPr="00A374BE" w:rsidRDefault="0029426B" w:rsidP="00E06A2D">
            <w:pPr>
              <w:rPr>
                <w:sz w:val="18"/>
                <w:lang w:val="sq-AL"/>
              </w:rPr>
            </w:pPr>
          </w:p>
        </w:tc>
      </w:tr>
      <w:tr w:rsidR="0029426B" w:rsidRPr="00A374BE" w:rsidTr="009E5336">
        <w:trPr>
          <w:trHeight w:val="258"/>
        </w:trPr>
        <w:tc>
          <w:tcPr>
            <w:tcW w:w="720" w:type="dxa"/>
          </w:tcPr>
          <w:p w:rsidR="0029426B" w:rsidRPr="00A374BE" w:rsidRDefault="0029426B" w:rsidP="00E06A2D">
            <w:pPr>
              <w:rPr>
                <w:sz w:val="18"/>
                <w:lang w:val="sq-AL"/>
              </w:rPr>
            </w:pPr>
          </w:p>
        </w:tc>
        <w:tc>
          <w:tcPr>
            <w:tcW w:w="1829" w:type="dxa"/>
          </w:tcPr>
          <w:p w:rsidR="0029426B" w:rsidRPr="00A374BE" w:rsidRDefault="0029426B" w:rsidP="00E06A2D">
            <w:pPr>
              <w:rPr>
                <w:rFonts w:cstheme="minorHAnsi"/>
                <w:sz w:val="18"/>
                <w:szCs w:val="16"/>
              </w:rPr>
            </w:pPr>
            <w:r>
              <w:rPr>
                <w:sz w:val="18"/>
                <w:szCs w:val="16"/>
              </w:rPr>
              <w:t>Of which current:</w:t>
            </w:r>
          </w:p>
        </w:tc>
        <w:tc>
          <w:tcPr>
            <w:tcW w:w="1860" w:type="dxa"/>
          </w:tcPr>
          <w:p w:rsidR="0029426B" w:rsidRPr="00A374BE" w:rsidRDefault="0029426B" w:rsidP="00E06A2D">
            <w:pPr>
              <w:rPr>
                <w:sz w:val="18"/>
                <w:lang w:val="sq-AL"/>
              </w:rPr>
            </w:pPr>
          </w:p>
        </w:tc>
        <w:tc>
          <w:tcPr>
            <w:tcW w:w="578" w:type="dxa"/>
          </w:tcPr>
          <w:p w:rsidR="0029426B" w:rsidRPr="00A374BE" w:rsidRDefault="0029426B" w:rsidP="00E06A2D">
            <w:pPr>
              <w:rPr>
                <w:sz w:val="18"/>
                <w:lang w:val="sq-AL"/>
              </w:rPr>
            </w:pPr>
          </w:p>
        </w:tc>
        <w:tc>
          <w:tcPr>
            <w:tcW w:w="605" w:type="dxa"/>
          </w:tcPr>
          <w:p w:rsidR="0029426B" w:rsidRPr="00A374BE" w:rsidRDefault="0029426B" w:rsidP="00E06A2D">
            <w:pPr>
              <w:rPr>
                <w:sz w:val="18"/>
                <w:lang w:val="sq-AL"/>
              </w:rPr>
            </w:pPr>
          </w:p>
        </w:tc>
        <w:tc>
          <w:tcPr>
            <w:tcW w:w="563" w:type="dxa"/>
          </w:tcPr>
          <w:p w:rsidR="0029426B" w:rsidRPr="00A374BE" w:rsidRDefault="0029426B" w:rsidP="00E06A2D">
            <w:pPr>
              <w:rPr>
                <w:sz w:val="18"/>
                <w:lang w:val="sq-AL"/>
              </w:rPr>
            </w:pPr>
          </w:p>
        </w:tc>
        <w:tc>
          <w:tcPr>
            <w:tcW w:w="971" w:type="dxa"/>
          </w:tcPr>
          <w:p w:rsidR="0029426B" w:rsidRPr="00A374BE" w:rsidRDefault="0029426B" w:rsidP="00E06A2D">
            <w:pPr>
              <w:rPr>
                <w:sz w:val="18"/>
                <w:lang w:val="sq-AL"/>
              </w:rPr>
            </w:pPr>
          </w:p>
        </w:tc>
        <w:tc>
          <w:tcPr>
            <w:tcW w:w="1277" w:type="dxa"/>
          </w:tcPr>
          <w:p w:rsidR="0029426B" w:rsidRPr="00A374BE" w:rsidRDefault="0029426B" w:rsidP="00E06A2D">
            <w:pPr>
              <w:rPr>
                <w:sz w:val="18"/>
                <w:lang w:val="sq-AL"/>
              </w:rPr>
            </w:pPr>
          </w:p>
        </w:tc>
        <w:tc>
          <w:tcPr>
            <w:tcW w:w="1277" w:type="dxa"/>
          </w:tcPr>
          <w:p w:rsidR="0029426B" w:rsidRPr="00A374BE" w:rsidRDefault="0029426B" w:rsidP="00E06A2D">
            <w:pPr>
              <w:rPr>
                <w:sz w:val="18"/>
                <w:lang w:val="sq-AL"/>
              </w:rPr>
            </w:pPr>
          </w:p>
        </w:tc>
        <w:tc>
          <w:tcPr>
            <w:tcW w:w="2007" w:type="dxa"/>
          </w:tcPr>
          <w:p w:rsidR="0029426B" w:rsidRPr="00A374BE" w:rsidRDefault="0029426B" w:rsidP="00E06A2D">
            <w:pPr>
              <w:rPr>
                <w:sz w:val="18"/>
                <w:lang w:val="sq-AL"/>
              </w:rPr>
            </w:pPr>
          </w:p>
        </w:tc>
        <w:tc>
          <w:tcPr>
            <w:tcW w:w="698" w:type="dxa"/>
          </w:tcPr>
          <w:p w:rsidR="0029426B" w:rsidRPr="00A374BE" w:rsidRDefault="0029426B" w:rsidP="00E06A2D">
            <w:pPr>
              <w:rPr>
                <w:sz w:val="18"/>
                <w:lang w:val="sq-AL"/>
              </w:rPr>
            </w:pPr>
          </w:p>
        </w:tc>
        <w:tc>
          <w:tcPr>
            <w:tcW w:w="1107" w:type="dxa"/>
          </w:tcPr>
          <w:p w:rsidR="0029426B" w:rsidRPr="00A374BE" w:rsidRDefault="0029426B" w:rsidP="00E06A2D">
            <w:pPr>
              <w:rPr>
                <w:sz w:val="18"/>
                <w:lang w:val="sq-AL"/>
              </w:rPr>
            </w:pPr>
          </w:p>
        </w:tc>
        <w:tc>
          <w:tcPr>
            <w:tcW w:w="1808" w:type="dxa"/>
          </w:tcPr>
          <w:p w:rsidR="0029426B" w:rsidRPr="00A374BE" w:rsidRDefault="0029426B" w:rsidP="00E06A2D">
            <w:pPr>
              <w:rPr>
                <w:sz w:val="18"/>
                <w:lang w:val="sq-AL"/>
              </w:rPr>
            </w:pPr>
          </w:p>
        </w:tc>
      </w:tr>
    </w:tbl>
    <w:p w:rsidR="0029426B" w:rsidRPr="00A374BE" w:rsidRDefault="0029426B" w:rsidP="0029426B">
      <w:pPr>
        <w:rPr>
          <w:rFonts w:cstheme="minorHAnsi"/>
          <w:lang w:val="sq-AL"/>
        </w:rPr>
      </w:pPr>
    </w:p>
    <w:tbl>
      <w:tblPr>
        <w:tblStyle w:val="TableGrid"/>
        <w:tblW w:w="15300" w:type="dxa"/>
        <w:tblInd w:w="-725" w:type="dxa"/>
        <w:tblLayout w:type="fixed"/>
        <w:tblLook w:val="04A0" w:firstRow="1" w:lastRow="0" w:firstColumn="1" w:lastColumn="0" w:noHBand="0" w:noVBand="1"/>
      </w:tblPr>
      <w:tblGrid>
        <w:gridCol w:w="720"/>
        <w:gridCol w:w="3600"/>
        <w:gridCol w:w="2520"/>
        <w:gridCol w:w="2880"/>
        <w:gridCol w:w="2790"/>
        <w:gridCol w:w="2790"/>
      </w:tblGrid>
      <w:tr w:rsidR="0029426B" w:rsidRPr="00A374BE" w:rsidTr="009E5336">
        <w:trPr>
          <w:trHeight w:val="212"/>
        </w:trPr>
        <w:tc>
          <w:tcPr>
            <w:tcW w:w="720" w:type="dxa"/>
            <w:shd w:val="clear" w:color="auto" w:fill="BFBFBF" w:themeFill="background1" w:themeFillShade="BF"/>
          </w:tcPr>
          <w:p w:rsidR="0029426B" w:rsidRPr="00A374BE" w:rsidRDefault="0029426B" w:rsidP="00E06A2D">
            <w:pPr>
              <w:rPr>
                <w:rFonts w:cstheme="minorHAnsi"/>
                <w:b/>
                <w:sz w:val="18"/>
                <w:szCs w:val="16"/>
              </w:rPr>
            </w:pPr>
            <w:r>
              <w:rPr>
                <w:b/>
                <w:sz w:val="18"/>
                <w:szCs w:val="16"/>
              </w:rPr>
              <w:t>4.</w:t>
            </w:r>
          </w:p>
        </w:tc>
        <w:tc>
          <w:tcPr>
            <w:tcW w:w="14580" w:type="dxa"/>
            <w:gridSpan w:val="5"/>
            <w:shd w:val="clear" w:color="auto" w:fill="BFBFBF" w:themeFill="background1" w:themeFillShade="BF"/>
          </w:tcPr>
          <w:p w:rsidR="0029426B" w:rsidRPr="00A374BE" w:rsidRDefault="0029426B" w:rsidP="00E06A2D">
            <w:pPr>
              <w:jc w:val="both"/>
              <w:rPr>
                <w:rFonts w:cstheme="minorHAnsi"/>
                <w:b/>
                <w:sz w:val="18"/>
                <w:szCs w:val="16"/>
              </w:rPr>
            </w:pPr>
            <w:r>
              <w:rPr>
                <w:b/>
                <w:sz w:val="18"/>
                <w:szCs w:val="16"/>
              </w:rPr>
              <w:t>Strategic Objective 4: Enhancing the research, promotion, cooperation, publishing and scientific research component through archives</w:t>
            </w:r>
          </w:p>
        </w:tc>
      </w:tr>
      <w:tr w:rsidR="0029426B" w:rsidRPr="00A374BE" w:rsidTr="009E5336">
        <w:trPr>
          <w:trHeight w:val="423"/>
        </w:trPr>
        <w:tc>
          <w:tcPr>
            <w:tcW w:w="720" w:type="dxa"/>
            <w:shd w:val="clear" w:color="auto" w:fill="BFBFBF" w:themeFill="background1" w:themeFillShade="BF"/>
          </w:tcPr>
          <w:p w:rsidR="0029426B" w:rsidRPr="00A374BE" w:rsidRDefault="0029426B" w:rsidP="00E06A2D">
            <w:pPr>
              <w:rPr>
                <w:rFonts w:cstheme="minorHAnsi"/>
                <w:b/>
                <w:sz w:val="18"/>
                <w:szCs w:val="16"/>
              </w:rPr>
            </w:pPr>
            <w:r>
              <w:rPr>
                <w:b/>
                <w:sz w:val="18"/>
                <w:szCs w:val="16"/>
              </w:rPr>
              <w:t>4.1</w:t>
            </w:r>
          </w:p>
        </w:tc>
        <w:tc>
          <w:tcPr>
            <w:tcW w:w="14580" w:type="dxa"/>
            <w:gridSpan w:val="5"/>
            <w:shd w:val="clear" w:color="auto" w:fill="BFBFBF" w:themeFill="background1" w:themeFillShade="BF"/>
          </w:tcPr>
          <w:p w:rsidR="0029426B" w:rsidRPr="00A374BE" w:rsidRDefault="0029426B" w:rsidP="00E06A2D">
            <w:pPr>
              <w:jc w:val="both"/>
              <w:rPr>
                <w:rFonts w:cstheme="minorHAnsi"/>
                <w:b/>
                <w:sz w:val="18"/>
                <w:szCs w:val="16"/>
              </w:rPr>
            </w:pPr>
            <w:r>
              <w:rPr>
                <w:b/>
                <w:sz w:val="18"/>
                <w:szCs w:val="16"/>
              </w:rPr>
              <w:t>Strategic Goal 1: Continuous enrichment of KSAA with archival materials that are important for the history, culture, and heritage of our country. (Enrichment through research and exchange of materials with regional archives or through acquisition/purchase from private owners)</w:t>
            </w:r>
          </w:p>
        </w:tc>
      </w:tr>
      <w:tr w:rsidR="0029426B" w:rsidRPr="00A374BE" w:rsidTr="009E5336">
        <w:trPr>
          <w:trHeight w:val="407"/>
        </w:trPr>
        <w:tc>
          <w:tcPr>
            <w:tcW w:w="720" w:type="dxa"/>
            <w:shd w:val="clear" w:color="auto" w:fill="BFBFBF" w:themeFill="background1" w:themeFillShade="BF"/>
          </w:tcPr>
          <w:p w:rsidR="0029426B" w:rsidRPr="00A374BE" w:rsidRDefault="0029426B" w:rsidP="00E06A2D">
            <w:pPr>
              <w:rPr>
                <w:rFonts w:cstheme="minorHAnsi"/>
                <w:b/>
                <w:sz w:val="18"/>
                <w:szCs w:val="16"/>
              </w:rPr>
            </w:pPr>
            <w:r>
              <w:rPr>
                <w:b/>
                <w:sz w:val="18"/>
                <w:szCs w:val="16"/>
              </w:rPr>
              <w:t>No.</w:t>
            </w:r>
          </w:p>
        </w:tc>
        <w:tc>
          <w:tcPr>
            <w:tcW w:w="3600" w:type="dxa"/>
            <w:shd w:val="clear" w:color="auto" w:fill="BFBFBF" w:themeFill="background1" w:themeFillShade="BF"/>
          </w:tcPr>
          <w:p w:rsidR="0029426B" w:rsidRPr="00A374BE" w:rsidRDefault="0029426B" w:rsidP="00E06A2D">
            <w:pPr>
              <w:jc w:val="both"/>
              <w:rPr>
                <w:rFonts w:cstheme="minorHAnsi"/>
                <w:b/>
                <w:sz w:val="18"/>
                <w:szCs w:val="16"/>
              </w:rPr>
            </w:pPr>
            <w:r>
              <w:rPr>
                <w:b/>
                <w:sz w:val="18"/>
                <w:szCs w:val="16"/>
              </w:rPr>
              <w:t>Indicator</w:t>
            </w:r>
          </w:p>
        </w:tc>
        <w:tc>
          <w:tcPr>
            <w:tcW w:w="2520" w:type="dxa"/>
            <w:shd w:val="clear" w:color="auto" w:fill="BFBFBF" w:themeFill="background1" w:themeFillShade="BF"/>
          </w:tcPr>
          <w:p w:rsidR="0029426B" w:rsidRPr="00A374BE" w:rsidRDefault="0029426B" w:rsidP="00E06A2D">
            <w:pPr>
              <w:jc w:val="both"/>
              <w:rPr>
                <w:rFonts w:cstheme="minorHAnsi"/>
                <w:b/>
                <w:sz w:val="18"/>
                <w:szCs w:val="16"/>
              </w:rPr>
            </w:pPr>
            <w:r>
              <w:rPr>
                <w:b/>
                <w:sz w:val="18"/>
                <w:szCs w:val="16"/>
              </w:rPr>
              <w:t>Baseline value</w:t>
            </w:r>
          </w:p>
        </w:tc>
        <w:tc>
          <w:tcPr>
            <w:tcW w:w="2880" w:type="dxa"/>
            <w:shd w:val="clear" w:color="auto" w:fill="BFBFBF" w:themeFill="background1" w:themeFillShade="BF"/>
          </w:tcPr>
          <w:p w:rsidR="0029426B" w:rsidRPr="00A374BE" w:rsidRDefault="00A32213" w:rsidP="00E06A2D">
            <w:pPr>
              <w:jc w:val="both"/>
              <w:rPr>
                <w:rFonts w:cstheme="minorHAnsi"/>
                <w:b/>
                <w:sz w:val="18"/>
                <w:szCs w:val="16"/>
              </w:rPr>
            </w:pPr>
            <w:r>
              <w:rPr>
                <w:b/>
                <w:sz w:val="18"/>
                <w:szCs w:val="16"/>
              </w:rPr>
              <w:t>2026</w:t>
            </w:r>
          </w:p>
        </w:tc>
        <w:tc>
          <w:tcPr>
            <w:tcW w:w="2790" w:type="dxa"/>
            <w:shd w:val="clear" w:color="auto" w:fill="BFBFBF" w:themeFill="background1" w:themeFillShade="BF"/>
          </w:tcPr>
          <w:p w:rsidR="0029426B" w:rsidRPr="00A374BE" w:rsidRDefault="00A32213" w:rsidP="00E06A2D">
            <w:pPr>
              <w:jc w:val="both"/>
              <w:rPr>
                <w:rFonts w:cstheme="minorHAnsi"/>
                <w:b/>
                <w:sz w:val="18"/>
                <w:szCs w:val="16"/>
              </w:rPr>
            </w:pPr>
            <w:r>
              <w:rPr>
                <w:b/>
                <w:sz w:val="18"/>
                <w:szCs w:val="16"/>
              </w:rPr>
              <w:t>2027</w:t>
            </w:r>
          </w:p>
        </w:tc>
        <w:tc>
          <w:tcPr>
            <w:tcW w:w="2790" w:type="dxa"/>
            <w:shd w:val="clear" w:color="auto" w:fill="BFBFBF" w:themeFill="background1" w:themeFillShade="BF"/>
          </w:tcPr>
          <w:p w:rsidR="0029426B" w:rsidRPr="00A374BE" w:rsidRDefault="00A32213" w:rsidP="00E06A2D">
            <w:pPr>
              <w:jc w:val="both"/>
              <w:rPr>
                <w:rFonts w:cstheme="minorHAnsi"/>
                <w:b/>
                <w:sz w:val="18"/>
                <w:szCs w:val="16"/>
              </w:rPr>
            </w:pPr>
            <w:r>
              <w:rPr>
                <w:b/>
                <w:sz w:val="18"/>
                <w:szCs w:val="16"/>
              </w:rPr>
              <w:t>2028</w:t>
            </w:r>
          </w:p>
          <w:p w:rsidR="0029426B" w:rsidRPr="00A374BE" w:rsidRDefault="0029426B" w:rsidP="00E06A2D">
            <w:pPr>
              <w:jc w:val="both"/>
              <w:rPr>
                <w:rFonts w:cstheme="minorHAnsi"/>
                <w:b/>
                <w:sz w:val="18"/>
                <w:szCs w:val="16"/>
                <w:lang w:val="sq-AL"/>
              </w:rPr>
            </w:pPr>
          </w:p>
        </w:tc>
      </w:tr>
      <w:tr w:rsidR="0029426B" w:rsidRPr="00A374BE" w:rsidTr="009E5336">
        <w:trPr>
          <w:trHeight w:val="764"/>
        </w:trPr>
        <w:tc>
          <w:tcPr>
            <w:tcW w:w="720" w:type="dxa"/>
          </w:tcPr>
          <w:p w:rsidR="0029426B" w:rsidRPr="00A374BE" w:rsidRDefault="0029426B" w:rsidP="00E06A2D">
            <w:pPr>
              <w:rPr>
                <w:rFonts w:cstheme="minorHAnsi"/>
                <w:b/>
                <w:sz w:val="18"/>
                <w:szCs w:val="16"/>
              </w:rPr>
            </w:pPr>
            <w:r>
              <w:rPr>
                <w:b/>
                <w:sz w:val="18"/>
                <w:szCs w:val="16"/>
              </w:rPr>
              <w:t>1.</w:t>
            </w:r>
          </w:p>
        </w:tc>
        <w:tc>
          <w:tcPr>
            <w:tcW w:w="3600" w:type="dxa"/>
          </w:tcPr>
          <w:p w:rsidR="0029426B" w:rsidRPr="00A374BE" w:rsidRDefault="0029426B" w:rsidP="00E06A2D">
            <w:pPr>
              <w:jc w:val="both"/>
              <w:rPr>
                <w:rFonts w:cstheme="minorHAnsi"/>
                <w:b/>
                <w:sz w:val="18"/>
                <w:szCs w:val="16"/>
              </w:rPr>
            </w:pPr>
            <w:r>
              <w:rPr>
                <w:b/>
                <w:sz w:val="18"/>
                <w:szCs w:val="16"/>
              </w:rPr>
              <w:t>The number of research conducted using archival materials that is important for the Republic of Kosovo both domestically and internationally by KSAA</w:t>
            </w:r>
          </w:p>
        </w:tc>
        <w:tc>
          <w:tcPr>
            <w:tcW w:w="2520" w:type="dxa"/>
          </w:tcPr>
          <w:p w:rsidR="0029426B" w:rsidRPr="00A374BE" w:rsidRDefault="0029426B" w:rsidP="00A32213">
            <w:pPr>
              <w:jc w:val="both"/>
              <w:rPr>
                <w:rFonts w:cstheme="minorHAnsi"/>
                <w:b/>
                <w:sz w:val="18"/>
                <w:szCs w:val="16"/>
              </w:rPr>
            </w:pPr>
            <w:r>
              <w:rPr>
                <w:b/>
                <w:sz w:val="18"/>
                <w:szCs w:val="16"/>
              </w:rPr>
              <w:t>Situation in 2025</w:t>
            </w:r>
          </w:p>
        </w:tc>
        <w:tc>
          <w:tcPr>
            <w:tcW w:w="2880" w:type="dxa"/>
          </w:tcPr>
          <w:p w:rsidR="0029426B" w:rsidRPr="00A374BE" w:rsidRDefault="0029426B" w:rsidP="00E06A2D">
            <w:pPr>
              <w:jc w:val="both"/>
              <w:rPr>
                <w:rFonts w:cstheme="minorHAnsi"/>
                <w:b/>
                <w:sz w:val="18"/>
                <w:szCs w:val="16"/>
              </w:rPr>
            </w:pPr>
            <w:r>
              <w:rPr>
                <w:b/>
                <w:sz w:val="18"/>
                <w:szCs w:val="16"/>
              </w:rPr>
              <w:t>2 researches (2 Regional Archives)</w:t>
            </w:r>
          </w:p>
        </w:tc>
        <w:tc>
          <w:tcPr>
            <w:tcW w:w="2790" w:type="dxa"/>
          </w:tcPr>
          <w:p w:rsidR="0029426B" w:rsidRPr="00A374BE" w:rsidRDefault="0029426B" w:rsidP="00E06A2D">
            <w:pPr>
              <w:jc w:val="both"/>
              <w:rPr>
                <w:rFonts w:cstheme="minorHAnsi"/>
                <w:b/>
                <w:sz w:val="18"/>
                <w:szCs w:val="16"/>
              </w:rPr>
            </w:pPr>
            <w:r>
              <w:rPr>
                <w:b/>
                <w:sz w:val="18"/>
                <w:szCs w:val="16"/>
              </w:rPr>
              <w:t>2 researches (2 Regional Archives)</w:t>
            </w:r>
          </w:p>
        </w:tc>
        <w:tc>
          <w:tcPr>
            <w:tcW w:w="2790" w:type="dxa"/>
          </w:tcPr>
          <w:p w:rsidR="0029426B" w:rsidRPr="00A374BE" w:rsidRDefault="0029426B" w:rsidP="00E06A2D">
            <w:pPr>
              <w:jc w:val="both"/>
              <w:rPr>
                <w:rFonts w:cstheme="minorHAnsi"/>
                <w:b/>
                <w:sz w:val="18"/>
                <w:szCs w:val="16"/>
              </w:rPr>
            </w:pPr>
            <w:r>
              <w:rPr>
                <w:b/>
                <w:sz w:val="18"/>
                <w:szCs w:val="16"/>
              </w:rPr>
              <w:t>2 researches (2 Regional Archives)</w:t>
            </w:r>
          </w:p>
        </w:tc>
      </w:tr>
      <w:tr w:rsidR="0029426B" w:rsidRPr="00A374BE" w:rsidTr="009E5336">
        <w:trPr>
          <w:trHeight w:val="423"/>
        </w:trPr>
        <w:tc>
          <w:tcPr>
            <w:tcW w:w="720" w:type="dxa"/>
          </w:tcPr>
          <w:p w:rsidR="0029426B" w:rsidRPr="00A374BE" w:rsidRDefault="0029426B" w:rsidP="00E06A2D">
            <w:pPr>
              <w:rPr>
                <w:rFonts w:cstheme="minorHAnsi"/>
                <w:b/>
                <w:sz w:val="18"/>
                <w:szCs w:val="16"/>
              </w:rPr>
            </w:pPr>
            <w:r>
              <w:rPr>
                <w:b/>
                <w:sz w:val="18"/>
                <w:szCs w:val="16"/>
              </w:rPr>
              <w:t>2.</w:t>
            </w:r>
          </w:p>
        </w:tc>
        <w:tc>
          <w:tcPr>
            <w:tcW w:w="3600" w:type="dxa"/>
          </w:tcPr>
          <w:p w:rsidR="0029426B" w:rsidRPr="00A374BE" w:rsidRDefault="0029426B" w:rsidP="00E06A2D">
            <w:pPr>
              <w:jc w:val="both"/>
              <w:rPr>
                <w:rFonts w:cstheme="minorHAnsi"/>
                <w:b/>
                <w:sz w:val="18"/>
                <w:szCs w:val="16"/>
              </w:rPr>
            </w:pPr>
            <w:r>
              <w:rPr>
                <w:b/>
                <w:sz w:val="18"/>
                <w:szCs w:val="16"/>
              </w:rPr>
              <w:t xml:space="preserve">Support for research projects for external experts and researchers </w:t>
            </w:r>
          </w:p>
        </w:tc>
        <w:tc>
          <w:tcPr>
            <w:tcW w:w="2520" w:type="dxa"/>
          </w:tcPr>
          <w:p w:rsidR="0029426B" w:rsidRPr="00A374BE" w:rsidRDefault="0029426B" w:rsidP="00E06A2D">
            <w:pPr>
              <w:jc w:val="both"/>
              <w:rPr>
                <w:rFonts w:cstheme="minorHAnsi"/>
                <w:b/>
                <w:sz w:val="18"/>
              </w:rPr>
            </w:pPr>
            <w:r>
              <w:rPr>
                <w:b/>
                <w:sz w:val="18"/>
              </w:rPr>
              <w:t>0</w:t>
            </w:r>
          </w:p>
        </w:tc>
        <w:tc>
          <w:tcPr>
            <w:tcW w:w="2880" w:type="dxa"/>
          </w:tcPr>
          <w:p w:rsidR="0029426B" w:rsidRPr="00A374BE" w:rsidRDefault="0029426B" w:rsidP="00E06A2D">
            <w:pPr>
              <w:jc w:val="both"/>
              <w:rPr>
                <w:rFonts w:cstheme="minorHAnsi"/>
                <w:b/>
                <w:sz w:val="18"/>
              </w:rPr>
            </w:pPr>
            <w:r>
              <w:rPr>
                <w:b/>
                <w:sz w:val="18"/>
              </w:rPr>
              <w:t>0</w:t>
            </w:r>
          </w:p>
        </w:tc>
        <w:tc>
          <w:tcPr>
            <w:tcW w:w="2790" w:type="dxa"/>
          </w:tcPr>
          <w:p w:rsidR="0029426B" w:rsidRPr="00A374BE" w:rsidRDefault="0029426B" w:rsidP="00E06A2D">
            <w:pPr>
              <w:jc w:val="both"/>
              <w:rPr>
                <w:rFonts w:cstheme="minorHAnsi"/>
                <w:b/>
                <w:sz w:val="18"/>
              </w:rPr>
            </w:pPr>
            <w:r>
              <w:rPr>
                <w:b/>
                <w:sz w:val="18"/>
              </w:rPr>
              <w:t>5 research projects</w:t>
            </w:r>
          </w:p>
        </w:tc>
        <w:tc>
          <w:tcPr>
            <w:tcW w:w="2790" w:type="dxa"/>
          </w:tcPr>
          <w:p w:rsidR="0029426B" w:rsidRPr="00A374BE" w:rsidRDefault="0029426B" w:rsidP="00E06A2D">
            <w:pPr>
              <w:jc w:val="both"/>
              <w:rPr>
                <w:rFonts w:cstheme="minorHAnsi"/>
                <w:b/>
                <w:sz w:val="18"/>
              </w:rPr>
            </w:pPr>
            <w:r>
              <w:rPr>
                <w:b/>
                <w:sz w:val="18"/>
              </w:rPr>
              <w:t>5 research projects</w:t>
            </w:r>
          </w:p>
        </w:tc>
      </w:tr>
    </w:tbl>
    <w:p w:rsidR="0029426B" w:rsidRPr="00A374BE" w:rsidRDefault="0029426B" w:rsidP="0029426B">
      <w:pPr>
        <w:rPr>
          <w:rFonts w:cstheme="minorHAnsi"/>
          <w:sz w:val="16"/>
          <w:szCs w:val="16"/>
          <w:lang w:val="sq-AL"/>
        </w:rPr>
      </w:pPr>
    </w:p>
    <w:tbl>
      <w:tblPr>
        <w:tblStyle w:val="TableGrid"/>
        <w:tblW w:w="15300" w:type="dxa"/>
        <w:tblInd w:w="-725" w:type="dxa"/>
        <w:tblLayout w:type="fixed"/>
        <w:tblLook w:val="04A0" w:firstRow="1" w:lastRow="0" w:firstColumn="1" w:lastColumn="0" w:noHBand="0" w:noVBand="1"/>
      </w:tblPr>
      <w:tblGrid>
        <w:gridCol w:w="720"/>
        <w:gridCol w:w="1505"/>
        <w:gridCol w:w="1465"/>
        <w:gridCol w:w="810"/>
        <w:gridCol w:w="720"/>
        <w:gridCol w:w="810"/>
        <w:gridCol w:w="898"/>
        <w:gridCol w:w="1054"/>
        <w:gridCol w:w="1198"/>
        <w:gridCol w:w="1397"/>
        <w:gridCol w:w="1483"/>
        <w:gridCol w:w="1530"/>
        <w:gridCol w:w="1710"/>
      </w:tblGrid>
      <w:tr w:rsidR="0029426B" w:rsidRPr="00A374BE" w:rsidTr="001B6669">
        <w:trPr>
          <w:trHeight w:val="212"/>
        </w:trPr>
        <w:tc>
          <w:tcPr>
            <w:tcW w:w="720" w:type="dxa"/>
            <w:vMerge w:val="restart"/>
            <w:shd w:val="clear" w:color="auto" w:fill="BFBFBF" w:themeFill="background1" w:themeFillShade="BF"/>
          </w:tcPr>
          <w:p w:rsidR="0029426B" w:rsidRPr="00A374BE" w:rsidRDefault="0029426B" w:rsidP="00E06A2D">
            <w:pPr>
              <w:rPr>
                <w:rFonts w:cstheme="minorHAnsi"/>
                <w:b/>
                <w:sz w:val="16"/>
                <w:szCs w:val="16"/>
              </w:rPr>
            </w:pPr>
            <w:r>
              <w:rPr>
                <w:b/>
                <w:sz w:val="16"/>
                <w:szCs w:val="16"/>
              </w:rPr>
              <w:t>No.</w:t>
            </w:r>
          </w:p>
        </w:tc>
        <w:tc>
          <w:tcPr>
            <w:tcW w:w="1505"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Measure</w:t>
            </w:r>
          </w:p>
        </w:tc>
        <w:tc>
          <w:tcPr>
            <w:tcW w:w="1465"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Action</w:t>
            </w:r>
          </w:p>
        </w:tc>
        <w:tc>
          <w:tcPr>
            <w:tcW w:w="2340" w:type="dxa"/>
            <w:gridSpan w:val="3"/>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Budget</w:t>
            </w:r>
          </w:p>
        </w:tc>
        <w:tc>
          <w:tcPr>
            <w:tcW w:w="898"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Source of funding</w:t>
            </w:r>
          </w:p>
        </w:tc>
        <w:tc>
          <w:tcPr>
            <w:tcW w:w="1054"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Leading institution(s)</w:t>
            </w:r>
          </w:p>
        </w:tc>
        <w:tc>
          <w:tcPr>
            <w:tcW w:w="1198"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Supporting institution(s)</w:t>
            </w:r>
          </w:p>
        </w:tc>
        <w:tc>
          <w:tcPr>
            <w:tcW w:w="6120" w:type="dxa"/>
            <w:gridSpan w:val="4"/>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Deliverable</w:t>
            </w:r>
          </w:p>
        </w:tc>
      </w:tr>
      <w:tr w:rsidR="0029426B" w:rsidRPr="00A374BE" w:rsidTr="001B6669">
        <w:trPr>
          <w:trHeight w:val="164"/>
        </w:trPr>
        <w:tc>
          <w:tcPr>
            <w:tcW w:w="720"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1505"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465"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810"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Year N1</w:t>
            </w:r>
          </w:p>
        </w:tc>
        <w:tc>
          <w:tcPr>
            <w:tcW w:w="720"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Year N2</w:t>
            </w:r>
          </w:p>
        </w:tc>
        <w:tc>
          <w:tcPr>
            <w:tcW w:w="810"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Year N3</w:t>
            </w:r>
          </w:p>
          <w:p w:rsidR="0029426B" w:rsidRPr="00A374BE" w:rsidRDefault="0029426B" w:rsidP="00E06A2D">
            <w:pPr>
              <w:jc w:val="center"/>
              <w:rPr>
                <w:rFonts w:cstheme="minorHAnsi"/>
                <w:b/>
                <w:sz w:val="18"/>
                <w:szCs w:val="16"/>
                <w:lang w:val="sq-AL"/>
              </w:rPr>
            </w:pPr>
          </w:p>
        </w:tc>
        <w:tc>
          <w:tcPr>
            <w:tcW w:w="898"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054"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198"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397"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Measure indicators</w:t>
            </w:r>
          </w:p>
        </w:tc>
        <w:tc>
          <w:tcPr>
            <w:tcW w:w="4723" w:type="dxa"/>
            <w:gridSpan w:val="3"/>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Values</w:t>
            </w:r>
          </w:p>
        </w:tc>
      </w:tr>
      <w:tr w:rsidR="0029426B" w:rsidRPr="00A374BE" w:rsidTr="001B6669">
        <w:trPr>
          <w:trHeight w:val="185"/>
        </w:trPr>
        <w:tc>
          <w:tcPr>
            <w:tcW w:w="720"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1505"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465"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81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72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810"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898"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054"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198"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397"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483" w:type="dxa"/>
            <w:shd w:val="clear" w:color="auto" w:fill="BFBFBF" w:themeFill="background1" w:themeFillShade="BF"/>
          </w:tcPr>
          <w:p w:rsidR="0029426B" w:rsidRPr="00A374BE" w:rsidRDefault="004605F1" w:rsidP="00E06A2D">
            <w:pPr>
              <w:jc w:val="center"/>
              <w:rPr>
                <w:rFonts w:cstheme="minorHAnsi"/>
                <w:b/>
                <w:sz w:val="18"/>
                <w:szCs w:val="16"/>
              </w:rPr>
            </w:pPr>
            <w:r>
              <w:rPr>
                <w:b/>
                <w:sz w:val="18"/>
                <w:szCs w:val="16"/>
              </w:rPr>
              <w:t>2026</w:t>
            </w:r>
          </w:p>
        </w:tc>
        <w:tc>
          <w:tcPr>
            <w:tcW w:w="1530" w:type="dxa"/>
            <w:shd w:val="clear" w:color="auto" w:fill="BFBFBF" w:themeFill="background1" w:themeFillShade="BF"/>
          </w:tcPr>
          <w:p w:rsidR="0029426B" w:rsidRPr="00A374BE" w:rsidRDefault="004605F1" w:rsidP="00E06A2D">
            <w:pPr>
              <w:jc w:val="center"/>
              <w:rPr>
                <w:rFonts w:cstheme="minorHAnsi"/>
                <w:b/>
                <w:sz w:val="18"/>
                <w:szCs w:val="16"/>
              </w:rPr>
            </w:pPr>
            <w:r>
              <w:rPr>
                <w:b/>
                <w:sz w:val="18"/>
                <w:szCs w:val="16"/>
              </w:rPr>
              <w:t>2027</w:t>
            </w:r>
          </w:p>
        </w:tc>
        <w:tc>
          <w:tcPr>
            <w:tcW w:w="1710" w:type="dxa"/>
            <w:shd w:val="clear" w:color="auto" w:fill="BFBFBF" w:themeFill="background1" w:themeFillShade="BF"/>
          </w:tcPr>
          <w:p w:rsidR="0029426B" w:rsidRPr="00A374BE" w:rsidRDefault="004605F1" w:rsidP="00E06A2D">
            <w:pPr>
              <w:jc w:val="center"/>
              <w:rPr>
                <w:rFonts w:cstheme="minorHAnsi"/>
                <w:b/>
                <w:sz w:val="18"/>
                <w:szCs w:val="16"/>
              </w:rPr>
            </w:pPr>
            <w:r>
              <w:rPr>
                <w:b/>
                <w:sz w:val="18"/>
                <w:szCs w:val="16"/>
              </w:rPr>
              <w:t>2028</w:t>
            </w:r>
          </w:p>
          <w:p w:rsidR="0029426B" w:rsidRPr="00A374BE" w:rsidRDefault="0029426B" w:rsidP="00E06A2D">
            <w:pPr>
              <w:jc w:val="center"/>
              <w:rPr>
                <w:rFonts w:cstheme="minorHAnsi"/>
                <w:b/>
                <w:sz w:val="18"/>
                <w:szCs w:val="16"/>
                <w:lang w:val="sq-AL"/>
              </w:rPr>
            </w:pPr>
          </w:p>
        </w:tc>
      </w:tr>
      <w:tr w:rsidR="0029426B" w:rsidRPr="00A374BE" w:rsidTr="001B6669">
        <w:trPr>
          <w:trHeight w:val="262"/>
        </w:trPr>
        <w:tc>
          <w:tcPr>
            <w:tcW w:w="720" w:type="dxa"/>
          </w:tcPr>
          <w:p w:rsidR="0029426B" w:rsidRPr="00A374BE" w:rsidRDefault="0029426B" w:rsidP="00E06A2D">
            <w:pPr>
              <w:jc w:val="both"/>
              <w:rPr>
                <w:rFonts w:cstheme="minorHAnsi"/>
                <w:sz w:val="16"/>
                <w:szCs w:val="16"/>
              </w:rPr>
            </w:pPr>
            <w:r>
              <w:rPr>
                <w:b/>
                <w:sz w:val="16"/>
                <w:szCs w:val="16"/>
              </w:rPr>
              <w:t>4.1.1</w:t>
            </w:r>
          </w:p>
        </w:tc>
        <w:tc>
          <w:tcPr>
            <w:tcW w:w="1505" w:type="dxa"/>
          </w:tcPr>
          <w:p w:rsidR="0029426B" w:rsidRPr="00A374BE" w:rsidRDefault="0029426B" w:rsidP="00E06A2D">
            <w:pPr>
              <w:jc w:val="both"/>
              <w:rPr>
                <w:rFonts w:cstheme="minorHAnsi"/>
                <w:sz w:val="18"/>
                <w:szCs w:val="16"/>
              </w:rPr>
            </w:pPr>
            <w:r>
              <w:rPr>
                <w:sz w:val="18"/>
                <w:szCs w:val="16"/>
              </w:rPr>
              <w:t>Budget planning for the research of archival materials that are important for the Republic of Kosovo</w:t>
            </w:r>
          </w:p>
        </w:tc>
        <w:tc>
          <w:tcPr>
            <w:tcW w:w="1465" w:type="dxa"/>
          </w:tcPr>
          <w:p w:rsidR="0029426B" w:rsidRPr="00A374BE" w:rsidRDefault="0029426B" w:rsidP="00E06A2D">
            <w:pPr>
              <w:jc w:val="both"/>
              <w:rPr>
                <w:rFonts w:cstheme="minorHAnsi"/>
                <w:sz w:val="18"/>
                <w:szCs w:val="16"/>
              </w:rPr>
            </w:pPr>
            <w:r>
              <w:rPr>
                <w:sz w:val="18"/>
                <w:szCs w:val="16"/>
              </w:rPr>
              <w:t xml:space="preserve">Inclusion in the budget planning instruments </w:t>
            </w:r>
          </w:p>
          <w:p w:rsidR="0029426B" w:rsidRPr="00A374BE" w:rsidRDefault="0029426B" w:rsidP="00E06A2D">
            <w:pPr>
              <w:jc w:val="both"/>
              <w:rPr>
                <w:rFonts w:cstheme="minorHAnsi"/>
                <w:sz w:val="18"/>
                <w:szCs w:val="16"/>
              </w:rPr>
            </w:pPr>
            <w:r>
              <w:rPr>
                <w:sz w:val="18"/>
                <w:szCs w:val="16"/>
              </w:rPr>
              <w:t>(MTEF)</w:t>
            </w:r>
          </w:p>
          <w:p w:rsidR="0029426B" w:rsidRPr="00A374BE" w:rsidRDefault="0029426B" w:rsidP="00E06A2D">
            <w:pPr>
              <w:jc w:val="both"/>
              <w:rPr>
                <w:rFonts w:cstheme="minorHAnsi"/>
                <w:sz w:val="18"/>
                <w:szCs w:val="16"/>
                <w:lang w:val="sq-AL"/>
              </w:rPr>
            </w:pPr>
          </w:p>
          <w:p w:rsidR="0029426B" w:rsidRPr="00A374BE" w:rsidRDefault="0029426B" w:rsidP="00E06A2D">
            <w:pPr>
              <w:jc w:val="both"/>
              <w:rPr>
                <w:rFonts w:cstheme="minorHAnsi"/>
                <w:sz w:val="18"/>
                <w:szCs w:val="16"/>
                <w:lang w:val="sq-AL"/>
              </w:rPr>
            </w:pPr>
          </w:p>
        </w:tc>
        <w:tc>
          <w:tcPr>
            <w:tcW w:w="810" w:type="dxa"/>
          </w:tcPr>
          <w:p w:rsidR="0029426B" w:rsidRPr="00A374BE" w:rsidRDefault="0029426B" w:rsidP="00E06A2D">
            <w:pPr>
              <w:jc w:val="both"/>
              <w:rPr>
                <w:rFonts w:cstheme="minorHAnsi"/>
                <w:sz w:val="18"/>
                <w:szCs w:val="16"/>
              </w:rPr>
            </w:pPr>
            <w:r>
              <w:rPr>
                <w:sz w:val="18"/>
                <w:szCs w:val="16"/>
              </w:rPr>
              <w:t>10.000</w:t>
            </w:r>
          </w:p>
        </w:tc>
        <w:tc>
          <w:tcPr>
            <w:tcW w:w="720" w:type="dxa"/>
          </w:tcPr>
          <w:p w:rsidR="0029426B" w:rsidRPr="00A374BE" w:rsidRDefault="0029426B" w:rsidP="00E06A2D">
            <w:pPr>
              <w:jc w:val="both"/>
              <w:rPr>
                <w:rFonts w:cstheme="minorHAnsi"/>
                <w:sz w:val="18"/>
                <w:szCs w:val="16"/>
              </w:rPr>
            </w:pPr>
            <w:r>
              <w:rPr>
                <w:sz w:val="18"/>
                <w:szCs w:val="16"/>
              </w:rPr>
              <w:t>10.000</w:t>
            </w:r>
          </w:p>
        </w:tc>
        <w:tc>
          <w:tcPr>
            <w:tcW w:w="810" w:type="dxa"/>
          </w:tcPr>
          <w:p w:rsidR="0029426B" w:rsidRPr="00A374BE" w:rsidRDefault="0029426B" w:rsidP="00E06A2D">
            <w:pPr>
              <w:jc w:val="both"/>
              <w:rPr>
                <w:rFonts w:cstheme="minorHAnsi"/>
                <w:sz w:val="18"/>
                <w:szCs w:val="16"/>
              </w:rPr>
            </w:pPr>
            <w:r>
              <w:rPr>
                <w:sz w:val="18"/>
                <w:szCs w:val="16"/>
              </w:rPr>
              <w:t>10.000</w:t>
            </w:r>
          </w:p>
        </w:tc>
        <w:tc>
          <w:tcPr>
            <w:tcW w:w="898" w:type="dxa"/>
          </w:tcPr>
          <w:p w:rsidR="0029426B" w:rsidRPr="00A374BE" w:rsidRDefault="0029426B" w:rsidP="00E06A2D">
            <w:pPr>
              <w:jc w:val="both"/>
              <w:rPr>
                <w:rFonts w:cstheme="minorHAnsi"/>
                <w:sz w:val="18"/>
                <w:szCs w:val="16"/>
              </w:rPr>
            </w:pPr>
            <w:r>
              <w:rPr>
                <w:sz w:val="18"/>
                <w:szCs w:val="16"/>
              </w:rPr>
              <w:t>Kosovo budget</w:t>
            </w:r>
          </w:p>
        </w:tc>
        <w:tc>
          <w:tcPr>
            <w:tcW w:w="1054" w:type="dxa"/>
          </w:tcPr>
          <w:p w:rsidR="0029426B" w:rsidRPr="00A374BE" w:rsidRDefault="0029426B" w:rsidP="00E06A2D">
            <w:pPr>
              <w:jc w:val="both"/>
              <w:rPr>
                <w:rFonts w:cstheme="minorHAnsi"/>
                <w:sz w:val="18"/>
                <w:szCs w:val="16"/>
              </w:rPr>
            </w:pPr>
            <w:r>
              <w:rPr>
                <w:sz w:val="18"/>
                <w:szCs w:val="16"/>
              </w:rPr>
              <w:t>KSAA</w:t>
            </w:r>
          </w:p>
        </w:tc>
        <w:tc>
          <w:tcPr>
            <w:tcW w:w="1198" w:type="dxa"/>
          </w:tcPr>
          <w:p w:rsidR="0029426B" w:rsidRPr="00A374BE" w:rsidRDefault="0029426B" w:rsidP="00E06A2D">
            <w:pPr>
              <w:jc w:val="both"/>
              <w:rPr>
                <w:rFonts w:cstheme="minorHAnsi"/>
                <w:sz w:val="18"/>
                <w:szCs w:val="16"/>
              </w:rPr>
            </w:pPr>
            <w:r>
              <w:rPr>
                <w:sz w:val="18"/>
                <w:szCs w:val="16"/>
              </w:rPr>
              <w:t>MCYS/MFLT</w:t>
            </w:r>
          </w:p>
        </w:tc>
        <w:tc>
          <w:tcPr>
            <w:tcW w:w="1397" w:type="dxa"/>
          </w:tcPr>
          <w:p w:rsidR="0029426B" w:rsidRPr="00A374BE" w:rsidRDefault="0029426B" w:rsidP="00E06A2D">
            <w:pPr>
              <w:jc w:val="both"/>
              <w:rPr>
                <w:rFonts w:cstheme="minorHAnsi"/>
                <w:sz w:val="18"/>
                <w:szCs w:val="16"/>
              </w:rPr>
            </w:pPr>
            <w:r>
              <w:rPr>
                <w:sz w:val="18"/>
                <w:szCs w:val="16"/>
              </w:rPr>
              <w:t>Number of reports/materials researched that contribute to enriching the archives with researched or exchanged materials from regional archives</w:t>
            </w:r>
          </w:p>
        </w:tc>
        <w:tc>
          <w:tcPr>
            <w:tcW w:w="1483" w:type="dxa"/>
          </w:tcPr>
          <w:p w:rsidR="0029426B" w:rsidRPr="00A374BE" w:rsidRDefault="0029426B" w:rsidP="00E06A2D">
            <w:pPr>
              <w:jc w:val="both"/>
              <w:rPr>
                <w:rFonts w:cstheme="minorHAnsi"/>
                <w:sz w:val="18"/>
                <w:szCs w:val="16"/>
              </w:rPr>
            </w:pPr>
            <w:r>
              <w:rPr>
                <w:sz w:val="18"/>
                <w:szCs w:val="16"/>
              </w:rPr>
              <w:t>Research result report and submission of physical or digital copies of documents</w:t>
            </w:r>
          </w:p>
        </w:tc>
        <w:tc>
          <w:tcPr>
            <w:tcW w:w="1530" w:type="dxa"/>
          </w:tcPr>
          <w:p w:rsidR="0029426B" w:rsidRPr="00A374BE" w:rsidRDefault="0029426B" w:rsidP="00E06A2D">
            <w:pPr>
              <w:jc w:val="both"/>
              <w:rPr>
                <w:rFonts w:cstheme="minorHAnsi"/>
                <w:sz w:val="18"/>
                <w:szCs w:val="16"/>
              </w:rPr>
            </w:pPr>
            <w:r>
              <w:rPr>
                <w:sz w:val="18"/>
                <w:szCs w:val="16"/>
              </w:rPr>
              <w:t>Research result report and submission of physical or digital copies of documents</w:t>
            </w:r>
          </w:p>
        </w:tc>
        <w:tc>
          <w:tcPr>
            <w:tcW w:w="1710" w:type="dxa"/>
          </w:tcPr>
          <w:p w:rsidR="0029426B" w:rsidRPr="00A374BE" w:rsidRDefault="0029426B" w:rsidP="00E06A2D">
            <w:pPr>
              <w:jc w:val="both"/>
              <w:rPr>
                <w:rFonts w:cstheme="minorHAnsi"/>
                <w:sz w:val="18"/>
                <w:szCs w:val="16"/>
              </w:rPr>
            </w:pPr>
            <w:r>
              <w:rPr>
                <w:sz w:val="18"/>
                <w:szCs w:val="16"/>
              </w:rPr>
              <w:t>Research result report and submission of physical or digital copies of documents</w:t>
            </w:r>
          </w:p>
        </w:tc>
      </w:tr>
      <w:tr w:rsidR="0029426B" w:rsidRPr="00A374BE" w:rsidTr="001B6669">
        <w:trPr>
          <w:trHeight w:val="262"/>
        </w:trPr>
        <w:tc>
          <w:tcPr>
            <w:tcW w:w="720" w:type="dxa"/>
          </w:tcPr>
          <w:p w:rsidR="0029426B" w:rsidRPr="00A374BE" w:rsidRDefault="0029426B" w:rsidP="00E06A2D">
            <w:pPr>
              <w:jc w:val="both"/>
              <w:rPr>
                <w:rFonts w:cstheme="minorHAnsi"/>
                <w:sz w:val="16"/>
                <w:szCs w:val="16"/>
              </w:rPr>
            </w:pPr>
            <w:r>
              <w:rPr>
                <w:sz w:val="16"/>
                <w:szCs w:val="16"/>
              </w:rPr>
              <w:t>4.1.2</w:t>
            </w:r>
          </w:p>
        </w:tc>
        <w:tc>
          <w:tcPr>
            <w:tcW w:w="1505" w:type="dxa"/>
          </w:tcPr>
          <w:p w:rsidR="0029426B" w:rsidRPr="00A374BE" w:rsidRDefault="0029426B" w:rsidP="00E06A2D">
            <w:pPr>
              <w:jc w:val="both"/>
              <w:rPr>
                <w:rFonts w:cstheme="minorHAnsi"/>
                <w:sz w:val="18"/>
                <w:szCs w:val="16"/>
              </w:rPr>
            </w:pPr>
            <w:r>
              <w:rPr>
                <w:sz w:val="18"/>
                <w:szCs w:val="16"/>
              </w:rPr>
              <w:t xml:space="preserve">Budget planning for the research of archival materials that are important for the Republic of Kosovo  </w:t>
            </w:r>
          </w:p>
        </w:tc>
        <w:tc>
          <w:tcPr>
            <w:tcW w:w="1465" w:type="dxa"/>
          </w:tcPr>
          <w:p w:rsidR="0029426B" w:rsidRPr="00A374BE" w:rsidRDefault="0029426B" w:rsidP="00E06A2D">
            <w:pPr>
              <w:jc w:val="both"/>
              <w:rPr>
                <w:rFonts w:cstheme="minorHAnsi"/>
                <w:sz w:val="18"/>
                <w:szCs w:val="16"/>
              </w:rPr>
            </w:pPr>
            <w:r>
              <w:rPr>
                <w:sz w:val="18"/>
                <w:szCs w:val="16"/>
              </w:rPr>
              <w:t>1. Inclusion in the budget planning instruments (MTBF)</w:t>
            </w:r>
          </w:p>
          <w:p w:rsidR="0029426B" w:rsidRPr="00A374BE" w:rsidRDefault="0029426B" w:rsidP="00E06A2D">
            <w:pPr>
              <w:jc w:val="both"/>
              <w:rPr>
                <w:rFonts w:cstheme="minorHAnsi"/>
                <w:sz w:val="10"/>
                <w:szCs w:val="16"/>
                <w:lang w:val="sq-AL"/>
              </w:rPr>
            </w:pPr>
          </w:p>
          <w:p w:rsidR="0029426B" w:rsidRPr="00A374BE" w:rsidRDefault="0029426B" w:rsidP="00E06A2D">
            <w:pPr>
              <w:jc w:val="both"/>
              <w:rPr>
                <w:rFonts w:cstheme="minorHAnsi"/>
                <w:sz w:val="18"/>
                <w:szCs w:val="16"/>
              </w:rPr>
            </w:pPr>
            <w:r>
              <w:rPr>
                <w:sz w:val="18"/>
                <w:szCs w:val="16"/>
              </w:rPr>
              <w:t xml:space="preserve">2. Drafting and publishing the public call with relevant criteria </w:t>
            </w:r>
          </w:p>
          <w:p w:rsidR="0029426B" w:rsidRPr="00A374BE" w:rsidRDefault="0029426B" w:rsidP="00E06A2D">
            <w:pPr>
              <w:jc w:val="both"/>
              <w:rPr>
                <w:rFonts w:cstheme="minorHAnsi"/>
                <w:sz w:val="10"/>
                <w:szCs w:val="16"/>
                <w:lang w:val="sq-AL"/>
              </w:rPr>
            </w:pPr>
          </w:p>
          <w:p w:rsidR="0029426B" w:rsidRPr="00A374BE" w:rsidRDefault="0029426B" w:rsidP="00E06A2D">
            <w:pPr>
              <w:jc w:val="both"/>
              <w:rPr>
                <w:rFonts w:cstheme="minorHAnsi"/>
                <w:sz w:val="18"/>
                <w:szCs w:val="16"/>
              </w:rPr>
            </w:pPr>
            <w:r>
              <w:rPr>
                <w:sz w:val="18"/>
                <w:szCs w:val="16"/>
              </w:rPr>
              <w:lastRenderedPageBreak/>
              <w:t xml:space="preserve">3. Evaluation of applications </w:t>
            </w:r>
          </w:p>
          <w:p w:rsidR="0029426B" w:rsidRPr="00A374BE" w:rsidRDefault="0029426B" w:rsidP="00E06A2D">
            <w:pPr>
              <w:jc w:val="both"/>
              <w:rPr>
                <w:rFonts w:cstheme="minorHAnsi"/>
                <w:sz w:val="18"/>
                <w:szCs w:val="16"/>
                <w:lang w:val="sq-AL"/>
              </w:rPr>
            </w:pPr>
          </w:p>
          <w:p w:rsidR="0029426B" w:rsidRPr="00A374BE" w:rsidRDefault="0029426B" w:rsidP="00E06A2D">
            <w:pPr>
              <w:jc w:val="both"/>
              <w:rPr>
                <w:rFonts w:cstheme="minorHAnsi"/>
                <w:sz w:val="18"/>
                <w:szCs w:val="16"/>
              </w:rPr>
            </w:pPr>
            <w:r>
              <w:rPr>
                <w:sz w:val="18"/>
                <w:szCs w:val="16"/>
              </w:rPr>
              <w:t xml:space="preserve">4. Announcement of results </w:t>
            </w:r>
          </w:p>
          <w:p w:rsidR="0029426B" w:rsidRPr="00A374BE" w:rsidRDefault="0029426B" w:rsidP="00E06A2D">
            <w:pPr>
              <w:jc w:val="both"/>
              <w:rPr>
                <w:rFonts w:cstheme="minorHAnsi"/>
                <w:sz w:val="10"/>
                <w:szCs w:val="16"/>
                <w:lang w:val="sq-AL"/>
              </w:rPr>
            </w:pPr>
          </w:p>
          <w:p w:rsidR="0029426B" w:rsidRPr="00A374BE" w:rsidRDefault="0029426B" w:rsidP="00E06A2D">
            <w:pPr>
              <w:jc w:val="both"/>
              <w:rPr>
                <w:rFonts w:cstheme="minorHAnsi"/>
                <w:sz w:val="18"/>
                <w:szCs w:val="16"/>
              </w:rPr>
            </w:pPr>
            <w:r>
              <w:rPr>
                <w:sz w:val="18"/>
                <w:szCs w:val="16"/>
              </w:rPr>
              <w:t>5. Examination of complaints</w:t>
            </w:r>
          </w:p>
          <w:p w:rsidR="0029426B" w:rsidRPr="00A374BE" w:rsidRDefault="0029426B" w:rsidP="00E06A2D">
            <w:pPr>
              <w:jc w:val="both"/>
              <w:rPr>
                <w:rFonts w:cstheme="minorHAnsi"/>
                <w:sz w:val="10"/>
                <w:szCs w:val="16"/>
                <w:lang w:val="sq-AL"/>
              </w:rPr>
            </w:pPr>
          </w:p>
          <w:p w:rsidR="0029426B" w:rsidRPr="00A374BE" w:rsidRDefault="0029426B" w:rsidP="00E06A2D">
            <w:pPr>
              <w:jc w:val="both"/>
              <w:rPr>
                <w:rFonts w:cstheme="minorHAnsi"/>
                <w:sz w:val="18"/>
                <w:szCs w:val="16"/>
              </w:rPr>
            </w:pPr>
            <w:r>
              <w:rPr>
                <w:sz w:val="18"/>
                <w:szCs w:val="16"/>
              </w:rPr>
              <w:t>6. Publication of the final list of beneficiaries</w:t>
            </w:r>
          </w:p>
          <w:p w:rsidR="0029426B" w:rsidRPr="00A374BE" w:rsidRDefault="0029426B" w:rsidP="00E06A2D">
            <w:pPr>
              <w:jc w:val="both"/>
              <w:rPr>
                <w:rFonts w:cstheme="minorHAnsi"/>
                <w:sz w:val="10"/>
                <w:szCs w:val="16"/>
                <w:lang w:val="sq-AL"/>
              </w:rPr>
            </w:pPr>
          </w:p>
          <w:p w:rsidR="0029426B" w:rsidRPr="00A374BE" w:rsidRDefault="0029426B" w:rsidP="00E06A2D">
            <w:pPr>
              <w:jc w:val="both"/>
              <w:rPr>
                <w:rFonts w:cstheme="minorHAnsi"/>
                <w:sz w:val="18"/>
                <w:szCs w:val="16"/>
              </w:rPr>
            </w:pPr>
            <w:r>
              <w:rPr>
                <w:sz w:val="18"/>
                <w:szCs w:val="16"/>
              </w:rPr>
              <w:t>7. Monitoring the project implementation</w:t>
            </w:r>
          </w:p>
        </w:tc>
        <w:tc>
          <w:tcPr>
            <w:tcW w:w="810" w:type="dxa"/>
          </w:tcPr>
          <w:p w:rsidR="0029426B" w:rsidRPr="00A374BE" w:rsidRDefault="0029426B" w:rsidP="00E06A2D">
            <w:pPr>
              <w:jc w:val="both"/>
              <w:rPr>
                <w:rFonts w:cstheme="minorHAnsi"/>
                <w:sz w:val="18"/>
                <w:szCs w:val="16"/>
              </w:rPr>
            </w:pPr>
            <w:r>
              <w:rPr>
                <w:sz w:val="18"/>
                <w:szCs w:val="16"/>
              </w:rPr>
              <w:lastRenderedPageBreak/>
              <w:t>0</w:t>
            </w:r>
          </w:p>
        </w:tc>
        <w:tc>
          <w:tcPr>
            <w:tcW w:w="720" w:type="dxa"/>
          </w:tcPr>
          <w:p w:rsidR="0029426B" w:rsidRPr="00A374BE" w:rsidRDefault="0029426B" w:rsidP="00E06A2D">
            <w:pPr>
              <w:jc w:val="both"/>
              <w:rPr>
                <w:rFonts w:cstheme="minorHAnsi"/>
                <w:sz w:val="18"/>
                <w:szCs w:val="16"/>
              </w:rPr>
            </w:pPr>
            <w:r>
              <w:rPr>
                <w:sz w:val="18"/>
                <w:szCs w:val="16"/>
              </w:rPr>
              <w:t>25.000</w:t>
            </w:r>
          </w:p>
        </w:tc>
        <w:tc>
          <w:tcPr>
            <w:tcW w:w="810" w:type="dxa"/>
          </w:tcPr>
          <w:p w:rsidR="0029426B" w:rsidRPr="00A374BE" w:rsidRDefault="0029426B" w:rsidP="00E06A2D">
            <w:pPr>
              <w:jc w:val="both"/>
              <w:rPr>
                <w:rFonts w:cstheme="minorHAnsi"/>
                <w:sz w:val="18"/>
                <w:szCs w:val="16"/>
              </w:rPr>
            </w:pPr>
            <w:r>
              <w:rPr>
                <w:sz w:val="18"/>
                <w:szCs w:val="16"/>
              </w:rPr>
              <w:t>25,000</w:t>
            </w:r>
          </w:p>
        </w:tc>
        <w:tc>
          <w:tcPr>
            <w:tcW w:w="898" w:type="dxa"/>
          </w:tcPr>
          <w:p w:rsidR="0029426B" w:rsidRPr="00A374BE" w:rsidRDefault="0029426B" w:rsidP="00E06A2D">
            <w:pPr>
              <w:jc w:val="both"/>
              <w:rPr>
                <w:rFonts w:cstheme="minorHAnsi"/>
                <w:sz w:val="18"/>
                <w:szCs w:val="16"/>
              </w:rPr>
            </w:pPr>
            <w:r>
              <w:rPr>
                <w:sz w:val="18"/>
                <w:szCs w:val="16"/>
              </w:rPr>
              <w:t>Kosovo budget</w:t>
            </w:r>
          </w:p>
        </w:tc>
        <w:tc>
          <w:tcPr>
            <w:tcW w:w="1054" w:type="dxa"/>
          </w:tcPr>
          <w:p w:rsidR="0029426B" w:rsidRPr="00A374BE" w:rsidRDefault="0029426B" w:rsidP="00E06A2D">
            <w:pPr>
              <w:jc w:val="both"/>
              <w:rPr>
                <w:rFonts w:cstheme="minorHAnsi"/>
                <w:sz w:val="18"/>
                <w:szCs w:val="16"/>
              </w:rPr>
            </w:pPr>
            <w:r>
              <w:rPr>
                <w:sz w:val="18"/>
                <w:szCs w:val="16"/>
              </w:rPr>
              <w:t>KSAA</w:t>
            </w:r>
          </w:p>
        </w:tc>
        <w:tc>
          <w:tcPr>
            <w:tcW w:w="1198" w:type="dxa"/>
          </w:tcPr>
          <w:p w:rsidR="0029426B" w:rsidRPr="00A374BE" w:rsidRDefault="0029426B" w:rsidP="00E06A2D">
            <w:pPr>
              <w:jc w:val="both"/>
              <w:rPr>
                <w:rFonts w:cstheme="minorHAnsi"/>
                <w:sz w:val="18"/>
                <w:szCs w:val="16"/>
              </w:rPr>
            </w:pPr>
            <w:r>
              <w:rPr>
                <w:sz w:val="18"/>
                <w:szCs w:val="16"/>
              </w:rPr>
              <w:t>MCYS/MFLT</w:t>
            </w:r>
          </w:p>
        </w:tc>
        <w:tc>
          <w:tcPr>
            <w:tcW w:w="1397" w:type="dxa"/>
          </w:tcPr>
          <w:p w:rsidR="0029426B" w:rsidRPr="00A374BE" w:rsidRDefault="0029426B" w:rsidP="00E06A2D">
            <w:pPr>
              <w:jc w:val="both"/>
              <w:rPr>
                <w:rFonts w:cstheme="minorHAnsi"/>
                <w:sz w:val="18"/>
                <w:szCs w:val="16"/>
              </w:rPr>
            </w:pPr>
            <w:r>
              <w:rPr>
                <w:sz w:val="18"/>
                <w:szCs w:val="16"/>
              </w:rPr>
              <w:t>Enrichment of the research records in KSAA</w:t>
            </w:r>
          </w:p>
        </w:tc>
        <w:tc>
          <w:tcPr>
            <w:tcW w:w="1483" w:type="dxa"/>
          </w:tcPr>
          <w:p w:rsidR="0029426B" w:rsidRPr="00A374BE" w:rsidRDefault="0029426B" w:rsidP="00E06A2D">
            <w:pPr>
              <w:jc w:val="both"/>
              <w:rPr>
                <w:rFonts w:cstheme="minorHAnsi"/>
                <w:sz w:val="18"/>
                <w:szCs w:val="16"/>
              </w:rPr>
            </w:pPr>
            <w:r>
              <w:rPr>
                <w:sz w:val="18"/>
                <w:szCs w:val="16"/>
              </w:rPr>
              <w:t>0</w:t>
            </w:r>
          </w:p>
        </w:tc>
        <w:tc>
          <w:tcPr>
            <w:tcW w:w="1530" w:type="dxa"/>
          </w:tcPr>
          <w:p w:rsidR="0029426B" w:rsidRPr="00A374BE" w:rsidRDefault="0029426B" w:rsidP="00E06A2D">
            <w:pPr>
              <w:jc w:val="both"/>
              <w:rPr>
                <w:rFonts w:cstheme="minorHAnsi"/>
                <w:sz w:val="18"/>
                <w:szCs w:val="16"/>
              </w:rPr>
            </w:pPr>
            <w:r>
              <w:rPr>
                <w:sz w:val="18"/>
                <w:szCs w:val="16"/>
              </w:rPr>
              <w:t>Reports on the research results for 5 supported projects</w:t>
            </w:r>
          </w:p>
        </w:tc>
        <w:tc>
          <w:tcPr>
            <w:tcW w:w="1710" w:type="dxa"/>
          </w:tcPr>
          <w:p w:rsidR="0029426B" w:rsidRPr="00A374BE" w:rsidRDefault="0029426B" w:rsidP="00E06A2D">
            <w:pPr>
              <w:jc w:val="both"/>
              <w:rPr>
                <w:rFonts w:cstheme="minorHAnsi"/>
                <w:sz w:val="18"/>
                <w:szCs w:val="16"/>
              </w:rPr>
            </w:pPr>
            <w:r>
              <w:rPr>
                <w:sz w:val="18"/>
                <w:szCs w:val="16"/>
              </w:rPr>
              <w:t xml:space="preserve">Report on the research results for 5 supported projects </w:t>
            </w:r>
          </w:p>
        </w:tc>
      </w:tr>
      <w:tr w:rsidR="0029426B" w:rsidRPr="00A374BE" w:rsidTr="001B6669">
        <w:trPr>
          <w:trHeight w:val="262"/>
        </w:trPr>
        <w:tc>
          <w:tcPr>
            <w:tcW w:w="720" w:type="dxa"/>
          </w:tcPr>
          <w:p w:rsidR="0029426B" w:rsidRPr="00A374BE" w:rsidRDefault="0029426B" w:rsidP="00E06A2D">
            <w:pPr>
              <w:rPr>
                <w:rFonts w:cstheme="minorHAnsi"/>
                <w:lang w:val="sq-AL"/>
              </w:rPr>
            </w:pPr>
          </w:p>
        </w:tc>
        <w:tc>
          <w:tcPr>
            <w:tcW w:w="1505" w:type="dxa"/>
          </w:tcPr>
          <w:p w:rsidR="0029426B" w:rsidRPr="00A374BE" w:rsidRDefault="0029426B" w:rsidP="00E06A2D">
            <w:pPr>
              <w:rPr>
                <w:rFonts w:cstheme="minorHAnsi"/>
                <w:sz w:val="16"/>
                <w:szCs w:val="16"/>
              </w:rPr>
            </w:pPr>
            <w:r>
              <w:rPr>
                <w:sz w:val="16"/>
                <w:szCs w:val="16"/>
              </w:rPr>
              <w:t>Total budget for Specific Objective 1:</w:t>
            </w:r>
          </w:p>
        </w:tc>
        <w:tc>
          <w:tcPr>
            <w:tcW w:w="1465" w:type="dxa"/>
          </w:tcPr>
          <w:p w:rsidR="0029426B" w:rsidRPr="00A374BE" w:rsidRDefault="0029426B" w:rsidP="00E06A2D">
            <w:pPr>
              <w:rPr>
                <w:rFonts w:cstheme="minorHAnsi"/>
                <w:sz w:val="16"/>
                <w:szCs w:val="16"/>
              </w:rPr>
            </w:pPr>
            <w:r>
              <w:rPr>
                <w:sz w:val="16"/>
                <w:szCs w:val="16"/>
              </w:rPr>
              <w:t>80.000</w:t>
            </w:r>
          </w:p>
        </w:tc>
        <w:tc>
          <w:tcPr>
            <w:tcW w:w="810" w:type="dxa"/>
          </w:tcPr>
          <w:p w:rsidR="0029426B" w:rsidRPr="00A374BE" w:rsidRDefault="0029426B" w:rsidP="00E06A2D">
            <w:pPr>
              <w:rPr>
                <w:rFonts w:cstheme="minorHAnsi"/>
                <w:lang w:val="sq-AL"/>
              </w:rPr>
            </w:pPr>
          </w:p>
        </w:tc>
        <w:tc>
          <w:tcPr>
            <w:tcW w:w="720" w:type="dxa"/>
          </w:tcPr>
          <w:p w:rsidR="0029426B" w:rsidRPr="00A374BE" w:rsidRDefault="0029426B" w:rsidP="00E06A2D">
            <w:pPr>
              <w:rPr>
                <w:rFonts w:cstheme="minorHAnsi"/>
                <w:lang w:val="sq-AL"/>
              </w:rPr>
            </w:pPr>
          </w:p>
        </w:tc>
        <w:tc>
          <w:tcPr>
            <w:tcW w:w="810" w:type="dxa"/>
          </w:tcPr>
          <w:p w:rsidR="0029426B" w:rsidRPr="00A374BE" w:rsidRDefault="0029426B" w:rsidP="00E06A2D">
            <w:pPr>
              <w:rPr>
                <w:rFonts w:cstheme="minorHAnsi"/>
                <w:lang w:val="sq-AL"/>
              </w:rPr>
            </w:pPr>
          </w:p>
        </w:tc>
        <w:tc>
          <w:tcPr>
            <w:tcW w:w="898" w:type="dxa"/>
          </w:tcPr>
          <w:p w:rsidR="0029426B" w:rsidRPr="00A374BE" w:rsidRDefault="0029426B" w:rsidP="00E06A2D">
            <w:pPr>
              <w:rPr>
                <w:rFonts w:cstheme="minorHAnsi"/>
                <w:lang w:val="sq-AL"/>
              </w:rPr>
            </w:pPr>
          </w:p>
        </w:tc>
        <w:tc>
          <w:tcPr>
            <w:tcW w:w="1054" w:type="dxa"/>
          </w:tcPr>
          <w:p w:rsidR="0029426B" w:rsidRPr="00A374BE" w:rsidRDefault="0029426B" w:rsidP="00E06A2D">
            <w:pPr>
              <w:rPr>
                <w:rFonts w:cstheme="minorHAnsi"/>
                <w:lang w:val="sq-AL"/>
              </w:rPr>
            </w:pPr>
          </w:p>
        </w:tc>
        <w:tc>
          <w:tcPr>
            <w:tcW w:w="1198" w:type="dxa"/>
          </w:tcPr>
          <w:p w:rsidR="0029426B" w:rsidRPr="00A374BE" w:rsidRDefault="0029426B" w:rsidP="00E06A2D">
            <w:pPr>
              <w:rPr>
                <w:rFonts w:cstheme="minorHAnsi"/>
                <w:lang w:val="sq-AL"/>
              </w:rPr>
            </w:pPr>
          </w:p>
        </w:tc>
        <w:tc>
          <w:tcPr>
            <w:tcW w:w="1397" w:type="dxa"/>
          </w:tcPr>
          <w:p w:rsidR="0029426B" w:rsidRPr="00A374BE" w:rsidRDefault="0029426B" w:rsidP="00E06A2D">
            <w:pPr>
              <w:rPr>
                <w:rFonts w:cstheme="minorHAnsi"/>
                <w:lang w:val="sq-AL"/>
              </w:rPr>
            </w:pPr>
          </w:p>
        </w:tc>
        <w:tc>
          <w:tcPr>
            <w:tcW w:w="1483" w:type="dxa"/>
          </w:tcPr>
          <w:p w:rsidR="0029426B" w:rsidRPr="00A374BE" w:rsidRDefault="0029426B" w:rsidP="00E06A2D">
            <w:pPr>
              <w:rPr>
                <w:rFonts w:cstheme="minorHAnsi"/>
                <w:lang w:val="sq-AL"/>
              </w:rPr>
            </w:pPr>
          </w:p>
        </w:tc>
        <w:tc>
          <w:tcPr>
            <w:tcW w:w="1530" w:type="dxa"/>
          </w:tcPr>
          <w:p w:rsidR="0029426B" w:rsidRPr="00A374BE" w:rsidRDefault="0029426B" w:rsidP="00E06A2D">
            <w:pPr>
              <w:rPr>
                <w:rFonts w:cstheme="minorHAnsi"/>
                <w:lang w:val="sq-AL"/>
              </w:rPr>
            </w:pPr>
          </w:p>
        </w:tc>
        <w:tc>
          <w:tcPr>
            <w:tcW w:w="1710" w:type="dxa"/>
          </w:tcPr>
          <w:p w:rsidR="0029426B" w:rsidRPr="00A374BE" w:rsidRDefault="0029426B" w:rsidP="00E06A2D">
            <w:pPr>
              <w:rPr>
                <w:rFonts w:cstheme="minorHAnsi"/>
                <w:lang w:val="sq-AL"/>
              </w:rPr>
            </w:pPr>
          </w:p>
        </w:tc>
      </w:tr>
      <w:tr w:rsidR="0029426B" w:rsidRPr="00A374BE" w:rsidTr="001B6669">
        <w:trPr>
          <w:trHeight w:val="262"/>
        </w:trPr>
        <w:tc>
          <w:tcPr>
            <w:tcW w:w="720" w:type="dxa"/>
          </w:tcPr>
          <w:p w:rsidR="0029426B" w:rsidRPr="00A374BE" w:rsidRDefault="0029426B" w:rsidP="00E06A2D">
            <w:pPr>
              <w:rPr>
                <w:rFonts w:cstheme="minorHAnsi"/>
                <w:lang w:val="sq-AL"/>
              </w:rPr>
            </w:pPr>
          </w:p>
        </w:tc>
        <w:tc>
          <w:tcPr>
            <w:tcW w:w="1505" w:type="dxa"/>
          </w:tcPr>
          <w:p w:rsidR="0029426B" w:rsidRPr="00A374BE" w:rsidRDefault="0029426B" w:rsidP="00E06A2D">
            <w:pPr>
              <w:rPr>
                <w:rFonts w:cstheme="minorHAnsi"/>
                <w:sz w:val="16"/>
                <w:szCs w:val="16"/>
              </w:rPr>
            </w:pPr>
            <w:r>
              <w:rPr>
                <w:sz w:val="16"/>
                <w:szCs w:val="16"/>
              </w:rPr>
              <w:t>Of which capital:</w:t>
            </w:r>
          </w:p>
        </w:tc>
        <w:tc>
          <w:tcPr>
            <w:tcW w:w="1465" w:type="dxa"/>
          </w:tcPr>
          <w:p w:rsidR="0029426B" w:rsidRPr="00A374BE" w:rsidRDefault="0029426B" w:rsidP="00E06A2D">
            <w:pPr>
              <w:rPr>
                <w:rFonts w:cstheme="minorHAnsi"/>
                <w:lang w:val="sq-AL"/>
              </w:rPr>
            </w:pPr>
          </w:p>
        </w:tc>
        <w:tc>
          <w:tcPr>
            <w:tcW w:w="810" w:type="dxa"/>
          </w:tcPr>
          <w:p w:rsidR="0029426B" w:rsidRPr="00A374BE" w:rsidRDefault="0029426B" w:rsidP="00E06A2D">
            <w:pPr>
              <w:rPr>
                <w:rFonts w:cstheme="minorHAnsi"/>
                <w:lang w:val="sq-AL"/>
              </w:rPr>
            </w:pPr>
          </w:p>
        </w:tc>
        <w:tc>
          <w:tcPr>
            <w:tcW w:w="720" w:type="dxa"/>
          </w:tcPr>
          <w:p w:rsidR="0029426B" w:rsidRPr="00A374BE" w:rsidRDefault="0029426B" w:rsidP="00E06A2D">
            <w:pPr>
              <w:rPr>
                <w:rFonts w:cstheme="minorHAnsi"/>
                <w:lang w:val="sq-AL"/>
              </w:rPr>
            </w:pPr>
          </w:p>
        </w:tc>
        <w:tc>
          <w:tcPr>
            <w:tcW w:w="810" w:type="dxa"/>
          </w:tcPr>
          <w:p w:rsidR="0029426B" w:rsidRPr="00A374BE" w:rsidRDefault="0029426B" w:rsidP="00E06A2D">
            <w:pPr>
              <w:rPr>
                <w:rFonts w:cstheme="minorHAnsi"/>
                <w:lang w:val="sq-AL"/>
              </w:rPr>
            </w:pPr>
          </w:p>
        </w:tc>
        <w:tc>
          <w:tcPr>
            <w:tcW w:w="898" w:type="dxa"/>
          </w:tcPr>
          <w:p w:rsidR="0029426B" w:rsidRPr="00A374BE" w:rsidRDefault="0029426B" w:rsidP="00E06A2D">
            <w:pPr>
              <w:rPr>
                <w:rFonts w:cstheme="minorHAnsi"/>
                <w:lang w:val="sq-AL"/>
              </w:rPr>
            </w:pPr>
          </w:p>
        </w:tc>
        <w:tc>
          <w:tcPr>
            <w:tcW w:w="1054" w:type="dxa"/>
          </w:tcPr>
          <w:p w:rsidR="0029426B" w:rsidRPr="00A374BE" w:rsidRDefault="0029426B" w:rsidP="00E06A2D">
            <w:pPr>
              <w:rPr>
                <w:rFonts w:cstheme="minorHAnsi"/>
                <w:lang w:val="sq-AL"/>
              </w:rPr>
            </w:pPr>
          </w:p>
        </w:tc>
        <w:tc>
          <w:tcPr>
            <w:tcW w:w="1198" w:type="dxa"/>
          </w:tcPr>
          <w:p w:rsidR="0029426B" w:rsidRPr="00A374BE" w:rsidRDefault="0029426B" w:rsidP="00E06A2D">
            <w:pPr>
              <w:rPr>
                <w:rFonts w:cstheme="minorHAnsi"/>
                <w:lang w:val="sq-AL"/>
              </w:rPr>
            </w:pPr>
          </w:p>
        </w:tc>
        <w:tc>
          <w:tcPr>
            <w:tcW w:w="1397" w:type="dxa"/>
          </w:tcPr>
          <w:p w:rsidR="0029426B" w:rsidRPr="00A374BE" w:rsidRDefault="0029426B" w:rsidP="00E06A2D">
            <w:pPr>
              <w:rPr>
                <w:rFonts w:cstheme="minorHAnsi"/>
                <w:lang w:val="sq-AL"/>
              </w:rPr>
            </w:pPr>
          </w:p>
        </w:tc>
        <w:tc>
          <w:tcPr>
            <w:tcW w:w="1483" w:type="dxa"/>
          </w:tcPr>
          <w:p w:rsidR="0029426B" w:rsidRPr="00A374BE" w:rsidRDefault="0029426B" w:rsidP="00E06A2D">
            <w:pPr>
              <w:rPr>
                <w:rFonts w:cstheme="minorHAnsi"/>
                <w:lang w:val="sq-AL"/>
              </w:rPr>
            </w:pPr>
          </w:p>
        </w:tc>
        <w:tc>
          <w:tcPr>
            <w:tcW w:w="1530" w:type="dxa"/>
          </w:tcPr>
          <w:p w:rsidR="0029426B" w:rsidRPr="00A374BE" w:rsidRDefault="0029426B" w:rsidP="00E06A2D">
            <w:pPr>
              <w:rPr>
                <w:rFonts w:cstheme="minorHAnsi"/>
                <w:lang w:val="sq-AL"/>
              </w:rPr>
            </w:pPr>
          </w:p>
        </w:tc>
        <w:tc>
          <w:tcPr>
            <w:tcW w:w="1710" w:type="dxa"/>
          </w:tcPr>
          <w:p w:rsidR="0029426B" w:rsidRPr="00A374BE" w:rsidRDefault="0029426B" w:rsidP="00E06A2D">
            <w:pPr>
              <w:rPr>
                <w:rFonts w:cstheme="minorHAnsi"/>
                <w:lang w:val="sq-AL"/>
              </w:rPr>
            </w:pPr>
          </w:p>
        </w:tc>
      </w:tr>
      <w:tr w:rsidR="0029426B" w:rsidRPr="00A374BE" w:rsidTr="001B6669">
        <w:trPr>
          <w:trHeight w:val="262"/>
        </w:trPr>
        <w:tc>
          <w:tcPr>
            <w:tcW w:w="720" w:type="dxa"/>
          </w:tcPr>
          <w:p w:rsidR="0029426B" w:rsidRPr="00A374BE" w:rsidRDefault="0029426B" w:rsidP="00E06A2D">
            <w:pPr>
              <w:rPr>
                <w:rFonts w:cstheme="minorHAnsi"/>
                <w:lang w:val="sq-AL"/>
              </w:rPr>
            </w:pPr>
          </w:p>
        </w:tc>
        <w:tc>
          <w:tcPr>
            <w:tcW w:w="1505" w:type="dxa"/>
          </w:tcPr>
          <w:p w:rsidR="0029426B" w:rsidRPr="00A374BE" w:rsidRDefault="0029426B" w:rsidP="00E06A2D">
            <w:pPr>
              <w:rPr>
                <w:rFonts w:cstheme="minorHAnsi"/>
                <w:sz w:val="16"/>
                <w:szCs w:val="16"/>
              </w:rPr>
            </w:pPr>
            <w:r>
              <w:rPr>
                <w:sz w:val="16"/>
                <w:szCs w:val="16"/>
              </w:rPr>
              <w:t>Of which current:</w:t>
            </w:r>
          </w:p>
        </w:tc>
        <w:tc>
          <w:tcPr>
            <w:tcW w:w="1465" w:type="dxa"/>
          </w:tcPr>
          <w:p w:rsidR="0029426B" w:rsidRPr="00A374BE" w:rsidRDefault="0029426B" w:rsidP="00E06A2D">
            <w:pPr>
              <w:rPr>
                <w:rFonts w:cstheme="minorHAnsi"/>
                <w:sz w:val="16"/>
              </w:rPr>
            </w:pPr>
            <w:r>
              <w:rPr>
                <w:sz w:val="16"/>
              </w:rPr>
              <w:t>Goods and services and subsidies and transfers</w:t>
            </w:r>
          </w:p>
        </w:tc>
        <w:tc>
          <w:tcPr>
            <w:tcW w:w="810" w:type="dxa"/>
          </w:tcPr>
          <w:p w:rsidR="0029426B" w:rsidRPr="00A374BE" w:rsidRDefault="0029426B" w:rsidP="00E06A2D">
            <w:pPr>
              <w:rPr>
                <w:rFonts w:cstheme="minorHAnsi"/>
                <w:lang w:val="sq-AL"/>
              </w:rPr>
            </w:pPr>
          </w:p>
        </w:tc>
        <w:tc>
          <w:tcPr>
            <w:tcW w:w="720" w:type="dxa"/>
          </w:tcPr>
          <w:p w:rsidR="0029426B" w:rsidRPr="00A374BE" w:rsidRDefault="0029426B" w:rsidP="00E06A2D">
            <w:pPr>
              <w:rPr>
                <w:rFonts w:cstheme="minorHAnsi"/>
                <w:lang w:val="sq-AL"/>
              </w:rPr>
            </w:pPr>
          </w:p>
        </w:tc>
        <w:tc>
          <w:tcPr>
            <w:tcW w:w="810" w:type="dxa"/>
          </w:tcPr>
          <w:p w:rsidR="0029426B" w:rsidRPr="00A374BE" w:rsidRDefault="0029426B" w:rsidP="00E06A2D">
            <w:pPr>
              <w:rPr>
                <w:rFonts w:cstheme="minorHAnsi"/>
                <w:lang w:val="sq-AL"/>
              </w:rPr>
            </w:pPr>
          </w:p>
        </w:tc>
        <w:tc>
          <w:tcPr>
            <w:tcW w:w="898" w:type="dxa"/>
          </w:tcPr>
          <w:p w:rsidR="0029426B" w:rsidRPr="00A374BE" w:rsidRDefault="0029426B" w:rsidP="00E06A2D">
            <w:pPr>
              <w:rPr>
                <w:rFonts w:cstheme="minorHAnsi"/>
                <w:lang w:val="sq-AL"/>
              </w:rPr>
            </w:pPr>
          </w:p>
        </w:tc>
        <w:tc>
          <w:tcPr>
            <w:tcW w:w="1054" w:type="dxa"/>
          </w:tcPr>
          <w:p w:rsidR="0029426B" w:rsidRPr="00A374BE" w:rsidRDefault="0029426B" w:rsidP="00E06A2D">
            <w:pPr>
              <w:rPr>
                <w:rFonts w:cstheme="minorHAnsi"/>
                <w:lang w:val="sq-AL"/>
              </w:rPr>
            </w:pPr>
          </w:p>
        </w:tc>
        <w:tc>
          <w:tcPr>
            <w:tcW w:w="1198" w:type="dxa"/>
          </w:tcPr>
          <w:p w:rsidR="0029426B" w:rsidRPr="00A374BE" w:rsidRDefault="0029426B" w:rsidP="00E06A2D">
            <w:pPr>
              <w:rPr>
                <w:rFonts w:cstheme="minorHAnsi"/>
                <w:lang w:val="sq-AL"/>
              </w:rPr>
            </w:pPr>
          </w:p>
        </w:tc>
        <w:tc>
          <w:tcPr>
            <w:tcW w:w="1397" w:type="dxa"/>
          </w:tcPr>
          <w:p w:rsidR="0029426B" w:rsidRPr="00A374BE" w:rsidRDefault="0029426B" w:rsidP="00E06A2D">
            <w:pPr>
              <w:rPr>
                <w:rFonts w:cstheme="minorHAnsi"/>
                <w:lang w:val="sq-AL"/>
              </w:rPr>
            </w:pPr>
          </w:p>
        </w:tc>
        <w:tc>
          <w:tcPr>
            <w:tcW w:w="1483" w:type="dxa"/>
          </w:tcPr>
          <w:p w:rsidR="0029426B" w:rsidRPr="00A374BE" w:rsidRDefault="0029426B" w:rsidP="00E06A2D">
            <w:pPr>
              <w:rPr>
                <w:rFonts w:cstheme="minorHAnsi"/>
                <w:lang w:val="sq-AL"/>
              </w:rPr>
            </w:pPr>
          </w:p>
        </w:tc>
        <w:tc>
          <w:tcPr>
            <w:tcW w:w="1530" w:type="dxa"/>
          </w:tcPr>
          <w:p w:rsidR="0029426B" w:rsidRPr="00A374BE" w:rsidRDefault="0029426B" w:rsidP="00E06A2D">
            <w:pPr>
              <w:rPr>
                <w:rFonts w:cstheme="minorHAnsi"/>
                <w:lang w:val="sq-AL"/>
              </w:rPr>
            </w:pPr>
          </w:p>
        </w:tc>
        <w:tc>
          <w:tcPr>
            <w:tcW w:w="1710" w:type="dxa"/>
          </w:tcPr>
          <w:p w:rsidR="0029426B" w:rsidRPr="00A374BE" w:rsidRDefault="0029426B" w:rsidP="00E06A2D">
            <w:pPr>
              <w:rPr>
                <w:rFonts w:cstheme="minorHAnsi"/>
                <w:lang w:val="sq-AL"/>
              </w:rPr>
            </w:pPr>
          </w:p>
        </w:tc>
      </w:tr>
    </w:tbl>
    <w:p w:rsidR="0029426B" w:rsidRPr="00A374BE" w:rsidRDefault="0029426B" w:rsidP="0029426B">
      <w:pPr>
        <w:rPr>
          <w:rFonts w:cstheme="minorHAnsi"/>
          <w:lang w:val="sq-AL"/>
        </w:rPr>
      </w:pPr>
    </w:p>
    <w:p w:rsidR="00AD2888" w:rsidRPr="00A374BE" w:rsidRDefault="00AD2888" w:rsidP="0029426B">
      <w:pPr>
        <w:rPr>
          <w:rFonts w:cstheme="minorHAnsi"/>
          <w:lang w:val="sq-AL"/>
        </w:rPr>
      </w:pPr>
    </w:p>
    <w:p w:rsidR="00AD2888" w:rsidRPr="00A374BE" w:rsidRDefault="00AD2888" w:rsidP="0029426B">
      <w:pPr>
        <w:rPr>
          <w:rFonts w:cstheme="minorHAnsi"/>
        </w:rPr>
      </w:pPr>
    </w:p>
    <w:tbl>
      <w:tblPr>
        <w:tblStyle w:val="TableGrid"/>
        <w:tblW w:w="15300" w:type="dxa"/>
        <w:tblInd w:w="-725" w:type="dxa"/>
        <w:tblLayout w:type="fixed"/>
        <w:tblLook w:val="04A0" w:firstRow="1" w:lastRow="0" w:firstColumn="1" w:lastColumn="0" w:noHBand="0" w:noVBand="1"/>
      </w:tblPr>
      <w:tblGrid>
        <w:gridCol w:w="720"/>
        <w:gridCol w:w="3690"/>
        <w:gridCol w:w="1890"/>
        <w:gridCol w:w="2970"/>
        <w:gridCol w:w="3060"/>
        <w:gridCol w:w="2970"/>
      </w:tblGrid>
      <w:tr w:rsidR="0029426B" w:rsidRPr="00A374BE" w:rsidTr="001B6669">
        <w:tc>
          <w:tcPr>
            <w:tcW w:w="720" w:type="dxa"/>
            <w:shd w:val="clear" w:color="auto" w:fill="BFBFBF" w:themeFill="background1" w:themeFillShade="BF"/>
          </w:tcPr>
          <w:p w:rsidR="0029426B" w:rsidRPr="00A374BE" w:rsidRDefault="0029426B" w:rsidP="00E06A2D">
            <w:pPr>
              <w:rPr>
                <w:rFonts w:cstheme="minorHAnsi"/>
                <w:b/>
                <w:sz w:val="18"/>
                <w:szCs w:val="18"/>
              </w:rPr>
            </w:pPr>
            <w:r>
              <w:rPr>
                <w:b/>
                <w:sz w:val="18"/>
                <w:szCs w:val="18"/>
              </w:rPr>
              <w:t>4.2</w:t>
            </w:r>
          </w:p>
        </w:tc>
        <w:tc>
          <w:tcPr>
            <w:tcW w:w="14580" w:type="dxa"/>
            <w:gridSpan w:val="5"/>
            <w:shd w:val="clear" w:color="auto" w:fill="BFBFBF" w:themeFill="background1" w:themeFillShade="BF"/>
          </w:tcPr>
          <w:p w:rsidR="0029426B" w:rsidRPr="00A374BE" w:rsidRDefault="0029426B" w:rsidP="00E06A2D">
            <w:pPr>
              <w:jc w:val="both"/>
              <w:rPr>
                <w:rFonts w:cstheme="minorHAnsi"/>
                <w:b/>
                <w:sz w:val="18"/>
                <w:szCs w:val="18"/>
              </w:rPr>
            </w:pPr>
            <w:r>
              <w:rPr>
                <w:b/>
                <w:sz w:val="18"/>
                <w:szCs w:val="18"/>
              </w:rPr>
              <w:t>Strategic Goal 2: Creation/empowerment/operationalization of an online research system for archival material</w:t>
            </w:r>
          </w:p>
        </w:tc>
      </w:tr>
      <w:tr w:rsidR="0029426B" w:rsidRPr="00A374BE" w:rsidTr="001B6669">
        <w:tc>
          <w:tcPr>
            <w:tcW w:w="720" w:type="dxa"/>
            <w:shd w:val="clear" w:color="auto" w:fill="BFBFBF" w:themeFill="background1" w:themeFillShade="BF"/>
          </w:tcPr>
          <w:p w:rsidR="0029426B" w:rsidRPr="00A374BE" w:rsidRDefault="0029426B" w:rsidP="00E06A2D">
            <w:pPr>
              <w:rPr>
                <w:rFonts w:cstheme="minorHAnsi"/>
                <w:b/>
                <w:sz w:val="18"/>
                <w:szCs w:val="18"/>
              </w:rPr>
            </w:pPr>
            <w:r>
              <w:rPr>
                <w:b/>
                <w:sz w:val="18"/>
                <w:szCs w:val="18"/>
              </w:rPr>
              <w:t>No.</w:t>
            </w:r>
          </w:p>
        </w:tc>
        <w:tc>
          <w:tcPr>
            <w:tcW w:w="3690" w:type="dxa"/>
            <w:shd w:val="clear" w:color="auto" w:fill="BFBFBF" w:themeFill="background1" w:themeFillShade="BF"/>
          </w:tcPr>
          <w:p w:rsidR="0029426B" w:rsidRPr="00A374BE" w:rsidRDefault="0029426B" w:rsidP="00E06A2D">
            <w:pPr>
              <w:jc w:val="both"/>
              <w:rPr>
                <w:rFonts w:cstheme="minorHAnsi"/>
                <w:b/>
                <w:sz w:val="18"/>
                <w:szCs w:val="18"/>
              </w:rPr>
            </w:pPr>
            <w:r>
              <w:rPr>
                <w:b/>
                <w:sz w:val="18"/>
                <w:szCs w:val="18"/>
              </w:rPr>
              <w:t>Indicator</w:t>
            </w:r>
          </w:p>
        </w:tc>
        <w:tc>
          <w:tcPr>
            <w:tcW w:w="1890" w:type="dxa"/>
            <w:shd w:val="clear" w:color="auto" w:fill="BFBFBF" w:themeFill="background1" w:themeFillShade="BF"/>
          </w:tcPr>
          <w:p w:rsidR="0029426B" w:rsidRPr="00A374BE" w:rsidRDefault="0029426B" w:rsidP="00E06A2D">
            <w:pPr>
              <w:jc w:val="both"/>
              <w:rPr>
                <w:rFonts w:cstheme="minorHAnsi"/>
                <w:b/>
                <w:sz w:val="18"/>
                <w:szCs w:val="18"/>
              </w:rPr>
            </w:pPr>
            <w:r>
              <w:rPr>
                <w:b/>
                <w:sz w:val="18"/>
                <w:szCs w:val="18"/>
              </w:rPr>
              <w:t>Baseline value</w:t>
            </w:r>
          </w:p>
        </w:tc>
        <w:tc>
          <w:tcPr>
            <w:tcW w:w="2970" w:type="dxa"/>
            <w:shd w:val="clear" w:color="auto" w:fill="BFBFBF" w:themeFill="background1" w:themeFillShade="BF"/>
          </w:tcPr>
          <w:p w:rsidR="0029426B" w:rsidRPr="00A374BE" w:rsidRDefault="00A32213" w:rsidP="00E06A2D">
            <w:pPr>
              <w:jc w:val="both"/>
              <w:rPr>
                <w:rFonts w:cstheme="minorHAnsi"/>
                <w:b/>
                <w:sz w:val="18"/>
                <w:szCs w:val="18"/>
              </w:rPr>
            </w:pPr>
            <w:r>
              <w:rPr>
                <w:b/>
                <w:sz w:val="18"/>
                <w:szCs w:val="18"/>
              </w:rPr>
              <w:t>2026</w:t>
            </w:r>
          </w:p>
        </w:tc>
        <w:tc>
          <w:tcPr>
            <w:tcW w:w="3060" w:type="dxa"/>
            <w:shd w:val="clear" w:color="auto" w:fill="BFBFBF" w:themeFill="background1" w:themeFillShade="BF"/>
          </w:tcPr>
          <w:p w:rsidR="0029426B" w:rsidRPr="00A374BE" w:rsidRDefault="00A32213" w:rsidP="00E06A2D">
            <w:pPr>
              <w:jc w:val="both"/>
              <w:rPr>
                <w:rFonts w:cstheme="minorHAnsi"/>
                <w:b/>
                <w:sz w:val="18"/>
                <w:szCs w:val="18"/>
              </w:rPr>
            </w:pPr>
            <w:r>
              <w:rPr>
                <w:b/>
                <w:sz w:val="18"/>
                <w:szCs w:val="18"/>
              </w:rPr>
              <w:t>2027</w:t>
            </w:r>
          </w:p>
        </w:tc>
        <w:tc>
          <w:tcPr>
            <w:tcW w:w="2970" w:type="dxa"/>
            <w:shd w:val="clear" w:color="auto" w:fill="BFBFBF" w:themeFill="background1" w:themeFillShade="BF"/>
          </w:tcPr>
          <w:p w:rsidR="0029426B" w:rsidRPr="00A374BE" w:rsidRDefault="00A32213" w:rsidP="00E06A2D">
            <w:pPr>
              <w:jc w:val="both"/>
              <w:rPr>
                <w:rFonts w:cstheme="minorHAnsi"/>
                <w:b/>
                <w:sz w:val="18"/>
                <w:szCs w:val="18"/>
              </w:rPr>
            </w:pPr>
            <w:r>
              <w:rPr>
                <w:b/>
                <w:sz w:val="18"/>
                <w:szCs w:val="18"/>
              </w:rPr>
              <w:t>2028</w:t>
            </w:r>
          </w:p>
          <w:p w:rsidR="0029426B" w:rsidRPr="00A374BE" w:rsidRDefault="0029426B" w:rsidP="00E06A2D">
            <w:pPr>
              <w:jc w:val="both"/>
              <w:rPr>
                <w:rFonts w:cstheme="minorHAnsi"/>
                <w:b/>
                <w:sz w:val="18"/>
                <w:szCs w:val="18"/>
                <w:lang w:val="sq-AL"/>
              </w:rPr>
            </w:pPr>
          </w:p>
        </w:tc>
      </w:tr>
      <w:tr w:rsidR="0029426B" w:rsidRPr="00A374BE" w:rsidTr="001B6669">
        <w:tc>
          <w:tcPr>
            <w:tcW w:w="720" w:type="dxa"/>
          </w:tcPr>
          <w:p w:rsidR="0029426B" w:rsidRPr="00A374BE" w:rsidRDefault="0029426B" w:rsidP="00E06A2D">
            <w:pPr>
              <w:rPr>
                <w:rFonts w:cstheme="minorHAnsi"/>
                <w:b/>
                <w:sz w:val="18"/>
                <w:szCs w:val="18"/>
              </w:rPr>
            </w:pPr>
            <w:r>
              <w:rPr>
                <w:b/>
                <w:sz w:val="18"/>
                <w:szCs w:val="18"/>
              </w:rPr>
              <w:t>1.</w:t>
            </w:r>
          </w:p>
        </w:tc>
        <w:tc>
          <w:tcPr>
            <w:tcW w:w="3690" w:type="dxa"/>
          </w:tcPr>
          <w:p w:rsidR="0029426B" w:rsidRPr="00A374BE" w:rsidRDefault="0029426B" w:rsidP="00E06A2D">
            <w:pPr>
              <w:jc w:val="both"/>
              <w:rPr>
                <w:rFonts w:cstheme="minorHAnsi"/>
                <w:b/>
                <w:sz w:val="18"/>
                <w:szCs w:val="18"/>
              </w:rPr>
            </w:pPr>
            <w:r>
              <w:rPr>
                <w:b/>
                <w:sz w:val="18"/>
                <w:szCs w:val="18"/>
              </w:rPr>
              <w:t>Development of digital infrastructure – online research program, functional and interconnected with archives in the region and beyond</w:t>
            </w:r>
          </w:p>
        </w:tc>
        <w:tc>
          <w:tcPr>
            <w:tcW w:w="1890" w:type="dxa"/>
          </w:tcPr>
          <w:p w:rsidR="0029426B" w:rsidRPr="00A374BE" w:rsidRDefault="00A32213" w:rsidP="00E06A2D">
            <w:pPr>
              <w:jc w:val="both"/>
              <w:rPr>
                <w:rFonts w:cstheme="minorHAnsi"/>
                <w:b/>
                <w:sz w:val="18"/>
                <w:szCs w:val="18"/>
              </w:rPr>
            </w:pPr>
            <w:r>
              <w:rPr>
                <w:b/>
                <w:sz w:val="18"/>
                <w:szCs w:val="18"/>
              </w:rPr>
              <w:t>Situation in 2025</w:t>
            </w:r>
          </w:p>
        </w:tc>
        <w:tc>
          <w:tcPr>
            <w:tcW w:w="2970" w:type="dxa"/>
          </w:tcPr>
          <w:p w:rsidR="0029426B" w:rsidRPr="00A374BE" w:rsidRDefault="004605F1" w:rsidP="00E06A2D">
            <w:pPr>
              <w:jc w:val="both"/>
              <w:rPr>
                <w:rFonts w:cstheme="minorHAnsi"/>
                <w:b/>
                <w:sz w:val="18"/>
                <w:szCs w:val="18"/>
              </w:rPr>
            </w:pPr>
            <w:r>
              <w:rPr>
                <w:b/>
                <w:sz w:val="18"/>
                <w:szCs w:val="18"/>
              </w:rPr>
              <w:t>Start of the implementation of the online research program by parties submitting research requests to KSAA for research</w:t>
            </w:r>
          </w:p>
        </w:tc>
        <w:tc>
          <w:tcPr>
            <w:tcW w:w="3060" w:type="dxa"/>
          </w:tcPr>
          <w:p w:rsidR="0029426B" w:rsidRPr="00A374BE" w:rsidRDefault="004605F1" w:rsidP="00E06A2D">
            <w:pPr>
              <w:jc w:val="both"/>
              <w:rPr>
                <w:rFonts w:cstheme="minorHAnsi"/>
                <w:b/>
                <w:sz w:val="18"/>
                <w:szCs w:val="18"/>
              </w:rPr>
            </w:pPr>
            <w:r>
              <w:rPr>
                <w:b/>
                <w:sz w:val="18"/>
                <w:szCs w:val="18"/>
              </w:rPr>
              <w:t>Full operationalization of the online research program and the beginning of networking the KSAA system with regional and broader archives</w:t>
            </w:r>
          </w:p>
        </w:tc>
        <w:tc>
          <w:tcPr>
            <w:tcW w:w="2970" w:type="dxa"/>
          </w:tcPr>
          <w:p w:rsidR="0029426B" w:rsidRPr="00A374BE" w:rsidRDefault="004605F1" w:rsidP="00E06A2D">
            <w:pPr>
              <w:jc w:val="both"/>
              <w:rPr>
                <w:rFonts w:cstheme="minorHAnsi"/>
                <w:b/>
                <w:sz w:val="18"/>
                <w:szCs w:val="18"/>
              </w:rPr>
            </w:pPr>
            <w:r>
              <w:rPr>
                <w:b/>
                <w:sz w:val="18"/>
                <w:szCs w:val="18"/>
              </w:rPr>
              <w:t>Networking the KSAA system with regional and broader archives</w:t>
            </w:r>
          </w:p>
        </w:tc>
      </w:tr>
    </w:tbl>
    <w:p w:rsidR="0029426B" w:rsidRPr="00A374BE" w:rsidRDefault="0029426B" w:rsidP="0029426B">
      <w:pPr>
        <w:rPr>
          <w:rFonts w:cstheme="minorHAnsi"/>
          <w:sz w:val="18"/>
          <w:szCs w:val="18"/>
          <w:lang w:val="sq-AL"/>
        </w:rPr>
      </w:pPr>
    </w:p>
    <w:tbl>
      <w:tblPr>
        <w:tblStyle w:val="TableGrid"/>
        <w:tblW w:w="15300" w:type="dxa"/>
        <w:tblInd w:w="-725" w:type="dxa"/>
        <w:tblLook w:val="04A0" w:firstRow="1" w:lastRow="0" w:firstColumn="1" w:lastColumn="0" w:noHBand="0" w:noVBand="1"/>
      </w:tblPr>
      <w:tblGrid>
        <w:gridCol w:w="628"/>
        <w:gridCol w:w="1260"/>
        <w:gridCol w:w="1618"/>
        <w:gridCol w:w="1352"/>
        <w:gridCol w:w="1352"/>
        <w:gridCol w:w="1352"/>
        <w:gridCol w:w="857"/>
        <w:gridCol w:w="1207"/>
        <w:gridCol w:w="1207"/>
        <w:gridCol w:w="1280"/>
        <w:gridCol w:w="945"/>
        <w:gridCol w:w="931"/>
        <w:gridCol w:w="1311"/>
      </w:tblGrid>
      <w:tr w:rsidR="000A4B44" w:rsidRPr="00A374BE" w:rsidTr="001B6669">
        <w:trPr>
          <w:trHeight w:val="210"/>
        </w:trPr>
        <w:tc>
          <w:tcPr>
            <w:tcW w:w="720" w:type="dxa"/>
            <w:vMerge w:val="restart"/>
            <w:shd w:val="clear" w:color="auto" w:fill="BFBFBF" w:themeFill="background1" w:themeFillShade="BF"/>
          </w:tcPr>
          <w:p w:rsidR="0029426B" w:rsidRPr="00A374BE" w:rsidRDefault="0029426B" w:rsidP="00E06A2D">
            <w:pPr>
              <w:rPr>
                <w:rFonts w:cstheme="minorHAnsi"/>
                <w:b/>
                <w:sz w:val="18"/>
                <w:szCs w:val="16"/>
              </w:rPr>
            </w:pPr>
            <w:r>
              <w:rPr>
                <w:b/>
                <w:sz w:val="18"/>
                <w:szCs w:val="16"/>
              </w:rPr>
              <w:t>No.</w:t>
            </w:r>
          </w:p>
        </w:tc>
        <w:tc>
          <w:tcPr>
            <w:tcW w:w="1418"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Measure</w:t>
            </w:r>
          </w:p>
        </w:tc>
        <w:tc>
          <w:tcPr>
            <w:tcW w:w="1785"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Action</w:t>
            </w:r>
          </w:p>
        </w:tc>
        <w:tc>
          <w:tcPr>
            <w:tcW w:w="2361" w:type="dxa"/>
            <w:gridSpan w:val="3"/>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Budget</w:t>
            </w:r>
          </w:p>
        </w:tc>
        <w:tc>
          <w:tcPr>
            <w:tcW w:w="1003"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Source of funding</w:t>
            </w:r>
          </w:p>
        </w:tc>
        <w:tc>
          <w:tcPr>
            <w:tcW w:w="1277"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Leading institution(s)</w:t>
            </w:r>
          </w:p>
        </w:tc>
        <w:tc>
          <w:tcPr>
            <w:tcW w:w="1277"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Supporting institution(s)</w:t>
            </w:r>
          </w:p>
        </w:tc>
        <w:tc>
          <w:tcPr>
            <w:tcW w:w="5459" w:type="dxa"/>
            <w:gridSpan w:val="4"/>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Deliverable</w:t>
            </w:r>
          </w:p>
        </w:tc>
      </w:tr>
      <w:tr w:rsidR="000A4B44" w:rsidRPr="00A374BE" w:rsidTr="001B6669">
        <w:trPr>
          <w:trHeight w:val="162"/>
        </w:trPr>
        <w:tc>
          <w:tcPr>
            <w:tcW w:w="72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418"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785"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809"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Year N1</w:t>
            </w:r>
          </w:p>
        </w:tc>
        <w:tc>
          <w:tcPr>
            <w:tcW w:w="809"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Year N2</w:t>
            </w:r>
          </w:p>
        </w:tc>
        <w:tc>
          <w:tcPr>
            <w:tcW w:w="743"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Year N3</w:t>
            </w:r>
          </w:p>
          <w:p w:rsidR="0029426B" w:rsidRPr="00A374BE" w:rsidRDefault="0029426B" w:rsidP="00E06A2D">
            <w:pPr>
              <w:jc w:val="center"/>
              <w:rPr>
                <w:rFonts w:cstheme="minorHAnsi"/>
                <w:b/>
                <w:sz w:val="18"/>
                <w:szCs w:val="16"/>
                <w:lang w:val="sq-AL"/>
              </w:rPr>
            </w:pPr>
          </w:p>
        </w:tc>
        <w:tc>
          <w:tcPr>
            <w:tcW w:w="1003"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196" w:type="dxa"/>
            <w:vMerge w:val="restart"/>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Measure indicators</w:t>
            </w:r>
          </w:p>
        </w:tc>
        <w:tc>
          <w:tcPr>
            <w:tcW w:w="4263" w:type="dxa"/>
            <w:gridSpan w:val="3"/>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Values</w:t>
            </w:r>
          </w:p>
        </w:tc>
      </w:tr>
      <w:tr w:rsidR="000A4B44" w:rsidRPr="00A374BE" w:rsidTr="001B6669">
        <w:trPr>
          <w:trHeight w:val="183"/>
        </w:trPr>
        <w:tc>
          <w:tcPr>
            <w:tcW w:w="720" w:type="dxa"/>
            <w:vMerge/>
            <w:shd w:val="clear" w:color="auto" w:fill="BFBFBF" w:themeFill="background1" w:themeFillShade="BF"/>
          </w:tcPr>
          <w:p w:rsidR="0029426B" w:rsidRPr="00A374BE" w:rsidRDefault="0029426B" w:rsidP="00E06A2D">
            <w:pPr>
              <w:rPr>
                <w:rFonts w:cstheme="minorHAnsi"/>
                <w:b/>
                <w:sz w:val="18"/>
                <w:szCs w:val="16"/>
                <w:lang w:val="sq-AL"/>
              </w:rPr>
            </w:pPr>
          </w:p>
        </w:tc>
        <w:tc>
          <w:tcPr>
            <w:tcW w:w="1418"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785"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809"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809"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743"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003"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277"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196" w:type="dxa"/>
            <w:vMerge/>
            <w:shd w:val="clear" w:color="auto" w:fill="BFBFBF" w:themeFill="background1" w:themeFillShade="BF"/>
          </w:tcPr>
          <w:p w:rsidR="0029426B" w:rsidRPr="00A374BE" w:rsidRDefault="0029426B" w:rsidP="00E06A2D">
            <w:pPr>
              <w:jc w:val="center"/>
              <w:rPr>
                <w:rFonts w:cstheme="minorHAnsi"/>
                <w:b/>
                <w:sz w:val="18"/>
                <w:szCs w:val="16"/>
                <w:lang w:val="sq-AL"/>
              </w:rPr>
            </w:pPr>
          </w:p>
        </w:tc>
        <w:tc>
          <w:tcPr>
            <w:tcW w:w="1161"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2025</w:t>
            </w:r>
          </w:p>
        </w:tc>
        <w:tc>
          <w:tcPr>
            <w:tcW w:w="1117"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2026</w:t>
            </w:r>
          </w:p>
        </w:tc>
        <w:tc>
          <w:tcPr>
            <w:tcW w:w="1985"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2027</w:t>
            </w:r>
          </w:p>
          <w:p w:rsidR="0029426B" w:rsidRPr="00A374BE" w:rsidRDefault="0029426B" w:rsidP="00E06A2D">
            <w:pPr>
              <w:jc w:val="center"/>
              <w:rPr>
                <w:rFonts w:cstheme="minorHAnsi"/>
                <w:b/>
                <w:sz w:val="18"/>
                <w:szCs w:val="16"/>
                <w:lang w:val="sq-AL"/>
              </w:rPr>
            </w:pPr>
          </w:p>
        </w:tc>
      </w:tr>
      <w:tr w:rsidR="000A4B44" w:rsidRPr="00A374BE" w:rsidTr="001B6669">
        <w:trPr>
          <w:trHeight w:val="260"/>
        </w:trPr>
        <w:tc>
          <w:tcPr>
            <w:tcW w:w="720" w:type="dxa"/>
          </w:tcPr>
          <w:p w:rsidR="0029426B" w:rsidRPr="00A374BE" w:rsidRDefault="0029426B" w:rsidP="00E06A2D">
            <w:pPr>
              <w:rPr>
                <w:rFonts w:cstheme="minorHAnsi"/>
                <w:sz w:val="18"/>
              </w:rPr>
            </w:pPr>
            <w:r>
              <w:rPr>
                <w:b/>
                <w:sz w:val="18"/>
                <w:szCs w:val="16"/>
              </w:rPr>
              <w:lastRenderedPageBreak/>
              <w:t>4.2.1</w:t>
            </w:r>
          </w:p>
        </w:tc>
        <w:tc>
          <w:tcPr>
            <w:tcW w:w="1418" w:type="dxa"/>
          </w:tcPr>
          <w:p w:rsidR="0029426B" w:rsidRPr="00A374BE" w:rsidRDefault="0029426B" w:rsidP="00E06A2D">
            <w:pPr>
              <w:jc w:val="both"/>
              <w:rPr>
                <w:rFonts w:cstheme="minorHAnsi"/>
                <w:sz w:val="18"/>
                <w:szCs w:val="16"/>
              </w:rPr>
            </w:pPr>
            <w:r>
              <w:rPr>
                <w:sz w:val="18"/>
                <w:szCs w:val="16"/>
              </w:rPr>
              <w:t>Project development planning for the online research program;</w:t>
            </w:r>
          </w:p>
        </w:tc>
        <w:tc>
          <w:tcPr>
            <w:tcW w:w="1785" w:type="dxa"/>
          </w:tcPr>
          <w:p w:rsidR="0029426B" w:rsidRPr="00A374BE" w:rsidRDefault="0029426B" w:rsidP="00E06A2D">
            <w:pPr>
              <w:jc w:val="both"/>
              <w:rPr>
                <w:rFonts w:cstheme="minorHAnsi"/>
                <w:sz w:val="18"/>
                <w:szCs w:val="16"/>
              </w:rPr>
            </w:pPr>
            <w:r>
              <w:rPr>
                <w:sz w:val="18"/>
                <w:szCs w:val="16"/>
              </w:rPr>
              <w:t xml:space="preserve">Budget planning; </w:t>
            </w:r>
          </w:p>
          <w:p w:rsidR="0029426B" w:rsidRPr="00A374BE" w:rsidRDefault="0029426B" w:rsidP="00E06A2D">
            <w:pPr>
              <w:jc w:val="both"/>
              <w:rPr>
                <w:rFonts w:cstheme="minorHAnsi"/>
                <w:sz w:val="10"/>
                <w:szCs w:val="16"/>
                <w:lang w:val="sq-AL"/>
              </w:rPr>
            </w:pPr>
          </w:p>
          <w:p w:rsidR="0029426B" w:rsidRPr="00A374BE" w:rsidRDefault="0029426B" w:rsidP="00E06A2D">
            <w:pPr>
              <w:jc w:val="both"/>
              <w:rPr>
                <w:rFonts w:cstheme="minorHAnsi"/>
                <w:sz w:val="18"/>
                <w:szCs w:val="16"/>
              </w:rPr>
            </w:pPr>
            <w:r>
              <w:rPr>
                <w:sz w:val="18"/>
                <w:szCs w:val="16"/>
              </w:rPr>
              <w:t xml:space="preserve">Development of the terms of reference for the program; </w:t>
            </w:r>
          </w:p>
          <w:p w:rsidR="0029426B" w:rsidRPr="00A374BE" w:rsidRDefault="0029426B" w:rsidP="00E06A2D">
            <w:pPr>
              <w:jc w:val="both"/>
              <w:rPr>
                <w:rFonts w:cstheme="minorHAnsi"/>
                <w:sz w:val="12"/>
                <w:szCs w:val="16"/>
                <w:lang w:val="sq-AL"/>
              </w:rPr>
            </w:pPr>
          </w:p>
          <w:p w:rsidR="0029426B" w:rsidRPr="00A374BE" w:rsidRDefault="0029426B" w:rsidP="00E06A2D">
            <w:pPr>
              <w:jc w:val="both"/>
              <w:rPr>
                <w:rFonts w:cstheme="minorHAnsi"/>
                <w:sz w:val="18"/>
                <w:szCs w:val="16"/>
              </w:rPr>
            </w:pPr>
            <w:r>
              <w:rPr>
                <w:sz w:val="18"/>
                <w:szCs w:val="16"/>
              </w:rPr>
              <w:t xml:space="preserve">Procurement of program development; </w:t>
            </w:r>
          </w:p>
          <w:p w:rsidR="0029426B" w:rsidRPr="00A374BE" w:rsidRDefault="0029426B" w:rsidP="00E06A2D">
            <w:pPr>
              <w:jc w:val="both"/>
              <w:rPr>
                <w:rFonts w:cstheme="minorHAnsi"/>
                <w:sz w:val="12"/>
                <w:szCs w:val="16"/>
                <w:lang w:val="sq-AL"/>
              </w:rPr>
            </w:pPr>
          </w:p>
          <w:p w:rsidR="0029426B" w:rsidRPr="00A374BE" w:rsidRDefault="0029426B" w:rsidP="00E06A2D">
            <w:pPr>
              <w:jc w:val="both"/>
              <w:rPr>
                <w:rFonts w:cstheme="minorHAnsi"/>
                <w:sz w:val="18"/>
                <w:szCs w:val="16"/>
              </w:rPr>
            </w:pPr>
            <w:r>
              <w:rPr>
                <w:sz w:val="18"/>
                <w:szCs w:val="16"/>
              </w:rPr>
              <w:t>Program operationalization</w:t>
            </w:r>
          </w:p>
        </w:tc>
        <w:tc>
          <w:tcPr>
            <w:tcW w:w="809" w:type="dxa"/>
          </w:tcPr>
          <w:p w:rsidR="0029426B" w:rsidRPr="00A374BE" w:rsidRDefault="009867AC" w:rsidP="00E06A2D">
            <w:pPr>
              <w:jc w:val="both"/>
              <w:rPr>
                <w:rFonts w:cstheme="minorHAnsi"/>
                <w:sz w:val="18"/>
                <w:szCs w:val="16"/>
              </w:rPr>
            </w:pPr>
            <w:r>
              <w:rPr>
                <w:sz w:val="18"/>
                <w:szCs w:val="16"/>
              </w:rPr>
              <w:t>N/A accommodated in Strategic Objective 3, Specific Objective 2</w:t>
            </w:r>
          </w:p>
        </w:tc>
        <w:tc>
          <w:tcPr>
            <w:tcW w:w="809" w:type="dxa"/>
          </w:tcPr>
          <w:p w:rsidR="0029426B" w:rsidRPr="00A374BE" w:rsidRDefault="008B2766" w:rsidP="00E06A2D">
            <w:pPr>
              <w:jc w:val="both"/>
              <w:rPr>
                <w:rFonts w:cstheme="minorHAnsi"/>
                <w:sz w:val="18"/>
                <w:szCs w:val="16"/>
              </w:rPr>
            </w:pPr>
            <w:r>
              <w:rPr>
                <w:sz w:val="18"/>
                <w:szCs w:val="16"/>
              </w:rPr>
              <w:t>N/A accommodated in Strategic Objective 3, Specific Objective 2</w:t>
            </w:r>
          </w:p>
        </w:tc>
        <w:tc>
          <w:tcPr>
            <w:tcW w:w="743" w:type="dxa"/>
          </w:tcPr>
          <w:p w:rsidR="0029426B" w:rsidRPr="00A374BE" w:rsidRDefault="008B2766" w:rsidP="00E06A2D">
            <w:pPr>
              <w:jc w:val="both"/>
              <w:rPr>
                <w:rFonts w:cstheme="minorHAnsi"/>
                <w:sz w:val="18"/>
                <w:szCs w:val="16"/>
              </w:rPr>
            </w:pPr>
            <w:r>
              <w:rPr>
                <w:sz w:val="18"/>
                <w:szCs w:val="16"/>
              </w:rPr>
              <w:t>N/A accommodated in Strategic Objective 3, Specific Objective 2</w:t>
            </w:r>
          </w:p>
        </w:tc>
        <w:tc>
          <w:tcPr>
            <w:tcW w:w="1003" w:type="dxa"/>
          </w:tcPr>
          <w:p w:rsidR="0029426B" w:rsidRPr="00A374BE" w:rsidRDefault="006B5BDE" w:rsidP="00E06A2D">
            <w:pPr>
              <w:jc w:val="both"/>
              <w:rPr>
                <w:rFonts w:cstheme="minorHAnsi"/>
                <w:sz w:val="18"/>
                <w:szCs w:val="16"/>
              </w:rPr>
            </w:pPr>
            <w:r>
              <w:rPr>
                <w:sz w:val="18"/>
                <w:szCs w:val="16"/>
              </w:rPr>
              <w:t>Kosovo budget</w:t>
            </w:r>
          </w:p>
        </w:tc>
        <w:tc>
          <w:tcPr>
            <w:tcW w:w="1277" w:type="dxa"/>
          </w:tcPr>
          <w:p w:rsidR="0029426B" w:rsidRPr="00A374BE" w:rsidRDefault="0029426B" w:rsidP="00E06A2D">
            <w:pPr>
              <w:tabs>
                <w:tab w:val="left" w:pos="692"/>
              </w:tabs>
              <w:jc w:val="both"/>
              <w:rPr>
                <w:rFonts w:cstheme="minorHAnsi"/>
                <w:sz w:val="18"/>
                <w:szCs w:val="16"/>
              </w:rPr>
            </w:pPr>
            <w:r>
              <w:rPr>
                <w:sz w:val="18"/>
                <w:szCs w:val="16"/>
              </w:rPr>
              <w:t>KSAA</w:t>
            </w:r>
          </w:p>
        </w:tc>
        <w:tc>
          <w:tcPr>
            <w:tcW w:w="1277" w:type="dxa"/>
          </w:tcPr>
          <w:p w:rsidR="0029426B" w:rsidRPr="00A374BE" w:rsidRDefault="0029426B" w:rsidP="00E06A2D">
            <w:pPr>
              <w:jc w:val="both"/>
              <w:rPr>
                <w:rFonts w:cstheme="minorHAnsi"/>
                <w:sz w:val="18"/>
                <w:szCs w:val="16"/>
              </w:rPr>
            </w:pPr>
            <w:r>
              <w:rPr>
                <w:sz w:val="18"/>
                <w:szCs w:val="16"/>
              </w:rPr>
              <w:t>MCYS</w:t>
            </w:r>
          </w:p>
        </w:tc>
        <w:tc>
          <w:tcPr>
            <w:tcW w:w="1196" w:type="dxa"/>
          </w:tcPr>
          <w:p w:rsidR="0029426B" w:rsidRPr="00A374BE" w:rsidRDefault="0029426B" w:rsidP="00E06A2D">
            <w:pPr>
              <w:jc w:val="both"/>
              <w:rPr>
                <w:rFonts w:cstheme="minorHAnsi"/>
                <w:sz w:val="18"/>
                <w:szCs w:val="16"/>
              </w:rPr>
            </w:pPr>
            <w:r>
              <w:rPr>
                <w:sz w:val="18"/>
                <w:szCs w:val="16"/>
              </w:rPr>
              <w:t xml:space="preserve">Level of administration of research requests through online and onsite programs. </w:t>
            </w:r>
          </w:p>
        </w:tc>
        <w:tc>
          <w:tcPr>
            <w:tcW w:w="1161" w:type="dxa"/>
          </w:tcPr>
          <w:p w:rsidR="0029426B" w:rsidRPr="00A374BE" w:rsidRDefault="0029426B" w:rsidP="00E06A2D">
            <w:pPr>
              <w:jc w:val="both"/>
              <w:rPr>
                <w:rFonts w:cstheme="minorHAnsi"/>
                <w:sz w:val="18"/>
                <w:szCs w:val="16"/>
              </w:rPr>
            </w:pPr>
            <w:r>
              <w:rPr>
                <w:sz w:val="18"/>
                <w:szCs w:val="16"/>
              </w:rPr>
              <w:t xml:space="preserve">5% of research requests – piloting the online program </w:t>
            </w:r>
          </w:p>
        </w:tc>
        <w:tc>
          <w:tcPr>
            <w:tcW w:w="1117" w:type="dxa"/>
          </w:tcPr>
          <w:p w:rsidR="0029426B" w:rsidRPr="00A374BE" w:rsidRDefault="0029426B" w:rsidP="00E06A2D">
            <w:pPr>
              <w:jc w:val="both"/>
              <w:rPr>
                <w:rFonts w:cstheme="minorHAnsi"/>
                <w:sz w:val="18"/>
                <w:szCs w:val="16"/>
              </w:rPr>
            </w:pPr>
            <w:r>
              <w:rPr>
                <w:sz w:val="18"/>
                <w:szCs w:val="16"/>
              </w:rPr>
              <w:t>50% of research requests are made online</w:t>
            </w:r>
          </w:p>
        </w:tc>
        <w:tc>
          <w:tcPr>
            <w:tcW w:w="1985" w:type="dxa"/>
          </w:tcPr>
          <w:p w:rsidR="0029426B" w:rsidRPr="00A374BE" w:rsidRDefault="0029426B" w:rsidP="00E06A2D">
            <w:pPr>
              <w:jc w:val="both"/>
              <w:rPr>
                <w:rFonts w:cstheme="minorHAnsi"/>
                <w:sz w:val="18"/>
              </w:rPr>
            </w:pPr>
            <w:r>
              <w:rPr>
                <w:sz w:val="18"/>
                <w:szCs w:val="16"/>
              </w:rPr>
              <w:t>100% of research requests are completed online and at least 3 regional archives are connected to the online research program</w:t>
            </w:r>
          </w:p>
        </w:tc>
      </w:tr>
      <w:tr w:rsidR="000A4B44" w:rsidRPr="00A374BE" w:rsidTr="001B6669">
        <w:trPr>
          <w:trHeight w:val="260"/>
        </w:trPr>
        <w:tc>
          <w:tcPr>
            <w:tcW w:w="720" w:type="dxa"/>
          </w:tcPr>
          <w:p w:rsidR="0029426B" w:rsidRPr="00A374BE" w:rsidRDefault="0029426B" w:rsidP="00E06A2D">
            <w:pPr>
              <w:rPr>
                <w:rFonts w:cstheme="minorHAnsi"/>
                <w:sz w:val="18"/>
                <w:lang w:val="sq-AL"/>
              </w:rPr>
            </w:pPr>
          </w:p>
        </w:tc>
        <w:tc>
          <w:tcPr>
            <w:tcW w:w="1418" w:type="dxa"/>
          </w:tcPr>
          <w:p w:rsidR="0029426B" w:rsidRPr="00A374BE" w:rsidRDefault="0029426B" w:rsidP="00E06A2D">
            <w:pPr>
              <w:rPr>
                <w:rFonts w:cstheme="minorHAnsi"/>
                <w:sz w:val="18"/>
                <w:szCs w:val="16"/>
              </w:rPr>
            </w:pPr>
            <w:r>
              <w:rPr>
                <w:sz w:val="18"/>
                <w:szCs w:val="16"/>
              </w:rPr>
              <w:t>Total budget for Specific Objective 2:</w:t>
            </w:r>
          </w:p>
        </w:tc>
        <w:tc>
          <w:tcPr>
            <w:tcW w:w="1785" w:type="dxa"/>
          </w:tcPr>
          <w:p w:rsidR="0029426B" w:rsidRPr="00A374BE" w:rsidRDefault="002B286D" w:rsidP="00E06A2D">
            <w:pPr>
              <w:rPr>
                <w:rFonts w:cstheme="minorHAnsi"/>
                <w:sz w:val="18"/>
                <w:szCs w:val="16"/>
              </w:rPr>
            </w:pPr>
            <w:r>
              <w:rPr>
                <w:sz w:val="18"/>
                <w:szCs w:val="16"/>
              </w:rPr>
              <w:t>Accommodated in Strategic Objective 3, Specific Objective 2</w:t>
            </w:r>
          </w:p>
        </w:tc>
        <w:tc>
          <w:tcPr>
            <w:tcW w:w="809" w:type="dxa"/>
          </w:tcPr>
          <w:p w:rsidR="0029426B" w:rsidRPr="00A374BE" w:rsidRDefault="0029426B" w:rsidP="00E06A2D">
            <w:pPr>
              <w:rPr>
                <w:rFonts w:cstheme="minorHAnsi"/>
                <w:sz w:val="18"/>
                <w:lang w:val="sq-AL"/>
              </w:rPr>
            </w:pPr>
          </w:p>
        </w:tc>
        <w:tc>
          <w:tcPr>
            <w:tcW w:w="809" w:type="dxa"/>
          </w:tcPr>
          <w:p w:rsidR="0029426B" w:rsidRPr="00A374BE" w:rsidRDefault="0029426B" w:rsidP="00E06A2D">
            <w:pPr>
              <w:rPr>
                <w:rFonts w:cstheme="minorHAnsi"/>
                <w:sz w:val="18"/>
                <w:lang w:val="sq-AL"/>
              </w:rPr>
            </w:pPr>
          </w:p>
        </w:tc>
        <w:tc>
          <w:tcPr>
            <w:tcW w:w="743" w:type="dxa"/>
          </w:tcPr>
          <w:p w:rsidR="0029426B" w:rsidRPr="00A374BE" w:rsidRDefault="0029426B" w:rsidP="00E06A2D">
            <w:pPr>
              <w:rPr>
                <w:rFonts w:cstheme="minorHAnsi"/>
                <w:sz w:val="18"/>
                <w:lang w:val="sq-AL"/>
              </w:rPr>
            </w:pPr>
          </w:p>
        </w:tc>
        <w:tc>
          <w:tcPr>
            <w:tcW w:w="1003" w:type="dxa"/>
          </w:tcPr>
          <w:p w:rsidR="0029426B" w:rsidRPr="00A374BE" w:rsidRDefault="0029426B" w:rsidP="00E06A2D">
            <w:pPr>
              <w:rPr>
                <w:rFonts w:cstheme="minorHAnsi"/>
                <w:sz w:val="18"/>
                <w:lang w:val="sq-AL"/>
              </w:rPr>
            </w:pPr>
          </w:p>
        </w:tc>
        <w:tc>
          <w:tcPr>
            <w:tcW w:w="1277" w:type="dxa"/>
          </w:tcPr>
          <w:p w:rsidR="0029426B" w:rsidRPr="00A374BE" w:rsidRDefault="0029426B" w:rsidP="00E06A2D">
            <w:pPr>
              <w:rPr>
                <w:rFonts w:cstheme="minorHAnsi"/>
                <w:sz w:val="18"/>
                <w:lang w:val="sq-AL"/>
              </w:rPr>
            </w:pPr>
          </w:p>
        </w:tc>
        <w:tc>
          <w:tcPr>
            <w:tcW w:w="1277" w:type="dxa"/>
          </w:tcPr>
          <w:p w:rsidR="0029426B" w:rsidRPr="00A374BE" w:rsidRDefault="0029426B" w:rsidP="00E06A2D">
            <w:pPr>
              <w:rPr>
                <w:rFonts w:cstheme="minorHAnsi"/>
                <w:sz w:val="18"/>
                <w:lang w:val="sq-AL"/>
              </w:rPr>
            </w:pPr>
          </w:p>
        </w:tc>
        <w:tc>
          <w:tcPr>
            <w:tcW w:w="1196" w:type="dxa"/>
          </w:tcPr>
          <w:p w:rsidR="0029426B" w:rsidRPr="00A374BE" w:rsidRDefault="0029426B" w:rsidP="00E06A2D">
            <w:pPr>
              <w:rPr>
                <w:rFonts w:cstheme="minorHAnsi"/>
                <w:sz w:val="18"/>
                <w:lang w:val="sq-AL"/>
              </w:rPr>
            </w:pPr>
          </w:p>
        </w:tc>
        <w:tc>
          <w:tcPr>
            <w:tcW w:w="1161" w:type="dxa"/>
          </w:tcPr>
          <w:p w:rsidR="0029426B" w:rsidRPr="00A374BE" w:rsidRDefault="0029426B" w:rsidP="00E06A2D">
            <w:pPr>
              <w:rPr>
                <w:rFonts w:cstheme="minorHAnsi"/>
                <w:sz w:val="18"/>
                <w:lang w:val="sq-AL"/>
              </w:rPr>
            </w:pPr>
          </w:p>
        </w:tc>
        <w:tc>
          <w:tcPr>
            <w:tcW w:w="1117" w:type="dxa"/>
          </w:tcPr>
          <w:p w:rsidR="0029426B" w:rsidRPr="00A374BE" w:rsidRDefault="0029426B" w:rsidP="00E06A2D">
            <w:pPr>
              <w:rPr>
                <w:rFonts w:cstheme="minorHAnsi"/>
                <w:sz w:val="18"/>
                <w:lang w:val="sq-AL"/>
              </w:rPr>
            </w:pPr>
          </w:p>
        </w:tc>
        <w:tc>
          <w:tcPr>
            <w:tcW w:w="1985" w:type="dxa"/>
          </w:tcPr>
          <w:p w:rsidR="0029426B" w:rsidRPr="00A374BE" w:rsidRDefault="0029426B" w:rsidP="00E06A2D">
            <w:pPr>
              <w:rPr>
                <w:rFonts w:cstheme="minorHAnsi"/>
                <w:sz w:val="18"/>
                <w:lang w:val="sq-AL"/>
              </w:rPr>
            </w:pPr>
          </w:p>
        </w:tc>
      </w:tr>
      <w:tr w:rsidR="000A4B44" w:rsidRPr="00A374BE" w:rsidTr="001B6669">
        <w:trPr>
          <w:trHeight w:val="260"/>
        </w:trPr>
        <w:tc>
          <w:tcPr>
            <w:tcW w:w="720" w:type="dxa"/>
          </w:tcPr>
          <w:p w:rsidR="0029426B" w:rsidRPr="00A374BE" w:rsidRDefault="0029426B" w:rsidP="00E06A2D">
            <w:pPr>
              <w:rPr>
                <w:rFonts w:cstheme="minorHAnsi"/>
                <w:sz w:val="18"/>
                <w:lang w:val="sq-AL"/>
              </w:rPr>
            </w:pPr>
          </w:p>
        </w:tc>
        <w:tc>
          <w:tcPr>
            <w:tcW w:w="1418" w:type="dxa"/>
          </w:tcPr>
          <w:p w:rsidR="0029426B" w:rsidRPr="00A374BE" w:rsidRDefault="0029426B" w:rsidP="00E06A2D">
            <w:pPr>
              <w:rPr>
                <w:rFonts w:cstheme="minorHAnsi"/>
                <w:sz w:val="18"/>
                <w:szCs w:val="16"/>
              </w:rPr>
            </w:pPr>
            <w:r>
              <w:rPr>
                <w:sz w:val="18"/>
                <w:szCs w:val="16"/>
              </w:rPr>
              <w:t>Of which capital:</w:t>
            </w:r>
          </w:p>
        </w:tc>
        <w:tc>
          <w:tcPr>
            <w:tcW w:w="1785" w:type="dxa"/>
          </w:tcPr>
          <w:p w:rsidR="0029426B" w:rsidRPr="00A374BE" w:rsidRDefault="0029426B" w:rsidP="00E06A2D">
            <w:pPr>
              <w:rPr>
                <w:rFonts w:cstheme="minorHAnsi"/>
                <w:sz w:val="18"/>
                <w:szCs w:val="16"/>
                <w:lang w:val="sq-AL"/>
              </w:rPr>
            </w:pPr>
          </w:p>
        </w:tc>
        <w:tc>
          <w:tcPr>
            <w:tcW w:w="809" w:type="dxa"/>
          </w:tcPr>
          <w:p w:rsidR="0029426B" w:rsidRPr="00A374BE" w:rsidRDefault="0029426B" w:rsidP="00E06A2D">
            <w:pPr>
              <w:rPr>
                <w:rFonts w:cstheme="minorHAnsi"/>
                <w:sz w:val="18"/>
                <w:lang w:val="sq-AL"/>
              </w:rPr>
            </w:pPr>
          </w:p>
        </w:tc>
        <w:tc>
          <w:tcPr>
            <w:tcW w:w="809" w:type="dxa"/>
          </w:tcPr>
          <w:p w:rsidR="0029426B" w:rsidRPr="00A374BE" w:rsidRDefault="0029426B" w:rsidP="00E06A2D">
            <w:pPr>
              <w:rPr>
                <w:rFonts w:cstheme="minorHAnsi"/>
                <w:sz w:val="18"/>
                <w:lang w:val="sq-AL"/>
              </w:rPr>
            </w:pPr>
          </w:p>
        </w:tc>
        <w:tc>
          <w:tcPr>
            <w:tcW w:w="743" w:type="dxa"/>
          </w:tcPr>
          <w:p w:rsidR="0029426B" w:rsidRPr="00A374BE" w:rsidRDefault="0029426B" w:rsidP="00E06A2D">
            <w:pPr>
              <w:rPr>
                <w:rFonts w:cstheme="minorHAnsi"/>
                <w:sz w:val="18"/>
                <w:lang w:val="sq-AL"/>
              </w:rPr>
            </w:pPr>
          </w:p>
        </w:tc>
        <w:tc>
          <w:tcPr>
            <w:tcW w:w="1003" w:type="dxa"/>
          </w:tcPr>
          <w:p w:rsidR="0029426B" w:rsidRPr="00A374BE" w:rsidRDefault="0029426B" w:rsidP="00E06A2D">
            <w:pPr>
              <w:rPr>
                <w:rFonts w:cstheme="minorHAnsi"/>
                <w:sz w:val="18"/>
                <w:lang w:val="sq-AL"/>
              </w:rPr>
            </w:pPr>
          </w:p>
        </w:tc>
        <w:tc>
          <w:tcPr>
            <w:tcW w:w="1277" w:type="dxa"/>
          </w:tcPr>
          <w:p w:rsidR="0029426B" w:rsidRPr="00A374BE" w:rsidRDefault="0029426B" w:rsidP="00E06A2D">
            <w:pPr>
              <w:rPr>
                <w:rFonts w:cstheme="minorHAnsi"/>
                <w:sz w:val="18"/>
                <w:lang w:val="sq-AL"/>
              </w:rPr>
            </w:pPr>
          </w:p>
        </w:tc>
        <w:tc>
          <w:tcPr>
            <w:tcW w:w="1277" w:type="dxa"/>
          </w:tcPr>
          <w:p w:rsidR="0029426B" w:rsidRPr="00A374BE" w:rsidRDefault="0029426B" w:rsidP="00E06A2D">
            <w:pPr>
              <w:rPr>
                <w:rFonts w:cstheme="minorHAnsi"/>
                <w:sz w:val="18"/>
                <w:lang w:val="sq-AL"/>
              </w:rPr>
            </w:pPr>
          </w:p>
        </w:tc>
        <w:tc>
          <w:tcPr>
            <w:tcW w:w="1196" w:type="dxa"/>
          </w:tcPr>
          <w:p w:rsidR="0029426B" w:rsidRPr="00A374BE" w:rsidRDefault="0029426B" w:rsidP="00E06A2D">
            <w:pPr>
              <w:rPr>
                <w:rFonts w:cstheme="minorHAnsi"/>
                <w:sz w:val="18"/>
                <w:lang w:val="sq-AL"/>
              </w:rPr>
            </w:pPr>
          </w:p>
        </w:tc>
        <w:tc>
          <w:tcPr>
            <w:tcW w:w="1161" w:type="dxa"/>
          </w:tcPr>
          <w:p w:rsidR="0029426B" w:rsidRPr="00A374BE" w:rsidRDefault="0029426B" w:rsidP="00E06A2D">
            <w:pPr>
              <w:rPr>
                <w:rFonts w:cstheme="minorHAnsi"/>
                <w:sz w:val="18"/>
                <w:lang w:val="sq-AL"/>
              </w:rPr>
            </w:pPr>
          </w:p>
        </w:tc>
        <w:tc>
          <w:tcPr>
            <w:tcW w:w="1117" w:type="dxa"/>
          </w:tcPr>
          <w:p w:rsidR="0029426B" w:rsidRPr="00A374BE" w:rsidRDefault="0029426B" w:rsidP="00E06A2D">
            <w:pPr>
              <w:rPr>
                <w:rFonts w:cstheme="minorHAnsi"/>
                <w:sz w:val="18"/>
                <w:lang w:val="sq-AL"/>
              </w:rPr>
            </w:pPr>
          </w:p>
        </w:tc>
        <w:tc>
          <w:tcPr>
            <w:tcW w:w="1985" w:type="dxa"/>
          </w:tcPr>
          <w:p w:rsidR="0029426B" w:rsidRPr="00A374BE" w:rsidRDefault="0029426B" w:rsidP="00E06A2D">
            <w:pPr>
              <w:rPr>
                <w:rFonts w:cstheme="minorHAnsi"/>
                <w:sz w:val="18"/>
                <w:lang w:val="sq-AL"/>
              </w:rPr>
            </w:pPr>
          </w:p>
        </w:tc>
      </w:tr>
      <w:tr w:rsidR="000A4B44" w:rsidRPr="00A374BE" w:rsidTr="001B6669">
        <w:trPr>
          <w:trHeight w:val="260"/>
        </w:trPr>
        <w:tc>
          <w:tcPr>
            <w:tcW w:w="720" w:type="dxa"/>
          </w:tcPr>
          <w:p w:rsidR="0029426B" w:rsidRPr="00A374BE" w:rsidRDefault="0029426B" w:rsidP="00E06A2D">
            <w:pPr>
              <w:rPr>
                <w:rFonts w:cstheme="minorHAnsi"/>
                <w:sz w:val="18"/>
                <w:lang w:val="sq-AL"/>
              </w:rPr>
            </w:pPr>
          </w:p>
        </w:tc>
        <w:tc>
          <w:tcPr>
            <w:tcW w:w="1418" w:type="dxa"/>
          </w:tcPr>
          <w:p w:rsidR="0029426B" w:rsidRPr="00A374BE" w:rsidRDefault="0029426B" w:rsidP="00E06A2D">
            <w:pPr>
              <w:rPr>
                <w:rFonts w:cstheme="minorHAnsi"/>
                <w:sz w:val="18"/>
                <w:szCs w:val="16"/>
              </w:rPr>
            </w:pPr>
            <w:r>
              <w:rPr>
                <w:sz w:val="18"/>
                <w:szCs w:val="16"/>
              </w:rPr>
              <w:t>Of which current:</w:t>
            </w:r>
          </w:p>
        </w:tc>
        <w:tc>
          <w:tcPr>
            <w:tcW w:w="1785" w:type="dxa"/>
          </w:tcPr>
          <w:p w:rsidR="0029426B" w:rsidRPr="00A374BE" w:rsidRDefault="0029426B" w:rsidP="00E06A2D">
            <w:pPr>
              <w:rPr>
                <w:rFonts w:cstheme="minorHAnsi"/>
                <w:sz w:val="18"/>
                <w:lang w:val="sq-AL"/>
              </w:rPr>
            </w:pPr>
          </w:p>
        </w:tc>
        <w:tc>
          <w:tcPr>
            <w:tcW w:w="809" w:type="dxa"/>
          </w:tcPr>
          <w:p w:rsidR="0029426B" w:rsidRPr="00A374BE" w:rsidRDefault="0029426B" w:rsidP="00E06A2D">
            <w:pPr>
              <w:rPr>
                <w:rFonts w:cstheme="minorHAnsi"/>
                <w:sz w:val="18"/>
                <w:lang w:val="sq-AL"/>
              </w:rPr>
            </w:pPr>
          </w:p>
        </w:tc>
        <w:tc>
          <w:tcPr>
            <w:tcW w:w="809" w:type="dxa"/>
          </w:tcPr>
          <w:p w:rsidR="0029426B" w:rsidRPr="00A374BE" w:rsidRDefault="0029426B" w:rsidP="00E06A2D">
            <w:pPr>
              <w:rPr>
                <w:rFonts w:cstheme="minorHAnsi"/>
                <w:sz w:val="18"/>
                <w:lang w:val="sq-AL"/>
              </w:rPr>
            </w:pPr>
          </w:p>
        </w:tc>
        <w:tc>
          <w:tcPr>
            <w:tcW w:w="743" w:type="dxa"/>
          </w:tcPr>
          <w:p w:rsidR="0029426B" w:rsidRPr="00A374BE" w:rsidRDefault="0029426B" w:rsidP="00E06A2D">
            <w:pPr>
              <w:rPr>
                <w:rFonts w:cstheme="minorHAnsi"/>
                <w:sz w:val="18"/>
                <w:lang w:val="sq-AL"/>
              </w:rPr>
            </w:pPr>
          </w:p>
        </w:tc>
        <w:tc>
          <w:tcPr>
            <w:tcW w:w="1003" w:type="dxa"/>
          </w:tcPr>
          <w:p w:rsidR="0029426B" w:rsidRPr="00A374BE" w:rsidRDefault="0029426B" w:rsidP="00E06A2D">
            <w:pPr>
              <w:rPr>
                <w:rFonts w:cstheme="minorHAnsi"/>
                <w:sz w:val="18"/>
                <w:lang w:val="sq-AL"/>
              </w:rPr>
            </w:pPr>
          </w:p>
        </w:tc>
        <w:tc>
          <w:tcPr>
            <w:tcW w:w="1277" w:type="dxa"/>
          </w:tcPr>
          <w:p w:rsidR="0029426B" w:rsidRPr="00A374BE" w:rsidRDefault="0029426B" w:rsidP="00E06A2D">
            <w:pPr>
              <w:rPr>
                <w:rFonts w:cstheme="minorHAnsi"/>
                <w:sz w:val="18"/>
                <w:lang w:val="sq-AL"/>
              </w:rPr>
            </w:pPr>
          </w:p>
        </w:tc>
        <w:tc>
          <w:tcPr>
            <w:tcW w:w="1277" w:type="dxa"/>
          </w:tcPr>
          <w:p w:rsidR="0029426B" w:rsidRPr="00A374BE" w:rsidRDefault="0029426B" w:rsidP="00E06A2D">
            <w:pPr>
              <w:rPr>
                <w:rFonts w:cstheme="minorHAnsi"/>
                <w:sz w:val="18"/>
                <w:lang w:val="sq-AL"/>
              </w:rPr>
            </w:pPr>
          </w:p>
        </w:tc>
        <w:tc>
          <w:tcPr>
            <w:tcW w:w="1196" w:type="dxa"/>
          </w:tcPr>
          <w:p w:rsidR="0029426B" w:rsidRPr="00A374BE" w:rsidRDefault="0029426B" w:rsidP="00E06A2D">
            <w:pPr>
              <w:rPr>
                <w:rFonts w:cstheme="minorHAnsi"/>
                <w:sz w:val="18"/>
                <w:lang w:val="sq-AL"/>
              </w:rPr>
            </w:pPr>
          </w:p>
        </w:tc>
        <w:tc>
          <w:tcPr>
            <w:tcW w:w="1161" w:type="dxa"/>
          </w:tcPr>
          <w:p w:rsidR="0029426B" w:rsidRPr="00A374BE" w:rsidRDefault="0029426B" w:rsidP="00E06A2D">
            <w:pPr>
              <w:rPr>
                <w:rFonts w:cstheme="minorHAnsi"/>
                <w:sz w:val="18"/>
                <w:lang w:val="sq-AL"/>
              </w:rPr>
            </w:pPr>
          </w:p>
        </w:tc>
        <w:tc>
          <w:tcPr>
            <w:tcW w:w="1117" w:type="dxa"/>
          </w:tcPr>
          <w:p w:rsidR="0029426B" w:rsidRPr="00A374BE" w:rsidRDefault="0029426B" w:rsidP="00E06A2D">
            <w:pPr>
              <w:rPr>
                <w:rFonts w:cstheme="minorHAnsi"/>
                <w:sz w:val="18"/>
                <w:lang w:val="sq-AL"/>
              </w:rPr>
            </w:pPr>
          </w:p>
        </w:tc>
        <w:tc>
          <w:tcPr>
            <w:tcW w:w="1985" w:type="dxa"/>
          </w:tcPr>
          <w:p w:rsidR="0029426B" w:rsidRPr="00A374BE" w:rsidRDefault="0029426B" w:rsidP="00E06A2D">
            <w:pPr>
              <w:rPr>
                <w:rFonts w:cstheme="minorHAnsi"/>
                <w:sz w:val="18"/>
                <w:lang w:val="sq-AL"/>
              </w:rPr>
            </w:pPr>
          </w:p>
        </w:tc>
      </w:tr>
    </w:tbl>
    <w:p w:rsidR="0029426B" w:rsidRPr="00A374BE" w:rsidRDefault="0029426B" w:rsidP="0029426B">
      <w:pPr>
        <w:rPr>
          <w:rFonts w:cstheme="minorHAnsi"/>
          <w:lang w:val="sq-AL"/>
        </w:rPr>
      </w:pPr>
    </w:p>
    <w:p w:rsidR="001B07CC" w:rsidRPr="00A374BE" w:rsidRDefault="001B07CC" w:rsidP="0029426B">
      <w:pPr>
        <w:rPr>
          <w:rFonts w:cstheme="minorHAnsi"/>
          <w:lang w:val="sq-AL"/>
        </w:rPr>
      </w:pPr>
    </w:p>
    <w:p w:rsidR="001B07CC" w:rsidRDefault="001B07CC" w:rsidP="0029426B">
      <w:pPr>
        <w:rPr>
          <w:rFonts w:cstheme="minorHAnsi"/>
          <w:lang w:val="sq-AL"/>
        </w:rPr>
      </w:pPr>
    </w:p>
    <w:p w:rsidR="00D2318C" w:rsidRDefault="00D2318C" w:rsidP="0029426B">
      <w:pPr>
        <w:rPr>
          <w:rFonts w:cstheme="minorHAnsi"/>
          <w:lang w:val="sq-AL"/>
        </w:rPr>
      </w:pPr>
    </w:p>
    <w:p w:rsidR="00D2318C" w:rsidRDefault="00D2318C" w:rsidP="0029426B">
      <w:pPr>
        <w:rPr>
          <w:rFonts w:cstheme="minorHAnsi"/>
          <w:lang w:val="sq-AL"/>
        </w:rPr>
      </w:pPr>
    </w:p>
    <w:p w:rsidR="00D2318C" w:rsidRDefault="00D2318C" w:rsidP="0029426B">
      <w:pPr>
        <w:rPr>
          <w:rFonts w:cstheme="minorHAnsi"/>
          <w:lang w:val="sq-AL"/>
        </w:rPr>
      </w:pPr>
    </w:p>
    <w:p w:rsidR="00D2318C" w:rsidRDefault="00D2318C" w:rsidP="0029426B">
      <w:pPr>
        <w:rPr>
          <w:rFonts w:cstheme="minorHAnsi"/>
          <w:lang w:val="sq-AL"/>
        </w:rPr>
      </w:pPr>
    </w:p>
    <w:p w:rsidR="00D2318C" w:rsidRDefault="00D2318C" w:rsidP="0029426B">
      <w:pPr>
        <w:rPr>
          <w:rFonts w:cstheme="minorHAnsi"/>
          <w:lang w:val="sq-AL"/>
        </w:rPr>
      </w:pPr>
    </w:p>
    <w:p w:rsidR="00D2318C" w:rsidRPr="00A374BE" w:rsidRDefault="00D2318C" w:rsidP="0029426B">
      <w:pPr>
        <w:rPr>
          <w:rFonts w:cstheme="minorHAnsi"/>
          <w:lang w:val="sq-AL"/>
        </w:rPr>
      </w:pPr>
    </w:p>
    <w:p w:rsidR="001B07CC" w:rsidRPr="00A374BE" w:rsidRDefault="001B07CC" w:rsidP="0029426B">
      <w:pPr>
        <w:rPr>
          <w:rFonts w:cstheme="minorHAnsi"/>
          <w:lang w:val="sq-AL"/>
        </w:rPr>
      </w:pPr>
    </w:p>
    <w:tbl>
      <w:tblPr>
        <w:tblStyle w:val="TableGrid"/>
        <w:tblW w:w="15300" w:type="dxa"/>
        <w:tblInd w:w="-725" w:type="dxa"/>
        <w:tblLayout w:type="fixed"/>
        <w:tblLook w:val="04A0" w:firstRow="1" w:lastRow="0" w:firstColumn="1" w:lastColumn="0" w:noHBand="0" w:noVBand="1"/>
      </w:tblPr>
      <w:tblGrid>
        <w:gridCol w:w="720"/>
        <w:gridCol w:w="2249"/>
        <w:gridCol w:w="2202"/>
        <w:gridCol w:w="3379"/>
        <w:gridCol w:w="3600"/>
        <w:gridCol w:w="3150"/>
      </w:tblGrid>
      <w:tr w:rsidR="00737B7A" w:rsidRPr="00A374BE" w:rsidTr="00EB77D0">
        <w:trPr>
          <w:trHeight w:val="214"/>
        </w:trPr>
        <w:tc>
          <w:tcPr>
            <w:tcW w:w="720" w:type="dxa"/>
            <w:shd w:val="clear" w:color="auto" w:fill="BFBFBF" w:themeFill="background1" w:themeFillShade="BF"/>
          </w:tcPr>
          <w:p w:rsidR="0029426B" w:rsidRPr="00A374BE" w:rsidRDefault="0029426B" w:rsidP="00E06A2D">
            <w:pPr>
              <w:rPr>
                <w:rFonts w:cstheme="minorHAnsi"/>
                <w:b/>
                <w:sz w:val="16"/>
                <w:szCs w:val="16"/>
              </w:rPr>
            </w:pPr>
            <w:r>
              <w:rPr>
                <w:b/>
                <w:sz w:val="16"/>
                <w:szCs w:val="16"/>
              </w:rPr>
              <w:lastRenderedPageBreak/>
              <w:t>4.3</w:t>
            </w:r>
          </w:p>
        </w:tc>
        <w:tc>
          <w:tcPr>
            <w:tcW w:w="14580" w:type="dxa"/>
            <w:gridSpan w:val="5"/>
            <w:shd w:val="clear" w:color="auto" w:fill="BFBFBF" w:themeFill="background1" w:themeFillShade="BF"/>
          </w:tcPr>
          <w:p w:rsidR="0029426B" w:rsidRPr="00A374BE" w:rsidRDefault="0029426B" w:rsidP="006B5BDE">
            <w:pPr>
              <w:rPr>
                <w:rFonts w:cstheme="minorHAnsi"/>
                <w:b/>
                <w:sz w:val="16"/>
                <w:szCs w:val="16"/>
              </w:rPr>
            </w:pPr>
            <w:r>
              <w:rPr>
                <w:color w:val="000000" w:themeColor="text1"/>
                <w:sz w:val="18"/>
                <w:szCs w:val="16"/>
              </w:rPr>
              <w:t>Strategic Goal 3:</w:t>
            </w:r>
            <w:r>
              <w:rPr>
                <w:b/>
                <w:color w:val="000000" w:themeColor="text1"/>
                <w:sz w:val="18"/>
                <w:szCs w:val="16"/>
              </w:rPr>
              <w:t xml:space="preserve"> Development of the information platform package for research, through the entry of data into the electronic catalogue with descriptions of archival materials down to the file level, and publishing guides for archival records</w:t>
            </w:r>
          </w:p>
        </w:tc>
      </w:tr>
      <w:tr w:rsidR="00737B7A" w:rsidRPr="00A374BE" w:rsidTr="00EB77D0">
        <w:trPr>
          <w:trHeight w:val="378"/>
        </w:trPr>
        <w:tc>
          <w:tcPr>
            <w:tcW w:w="720" w:type="dxa"/>
            <w:shd w:val="clear" w:color="auto" w:fill="BFBFBF" w:themeFill="background1" w:themeFillShade="BF"/>
          </w:tcPr>
          <w:p w:rsidR="0029426B" w:rsidRPr="00A374BE" w:rsidRDefault="0029426B" w:rsidP="00E06A2D">
            <w:pPr>
              <w:rPr>
                <w:rFonts w:cstheme="minorHAnsi"/>
                <w:b/>
                <w:sz w:val="16"/>
                <w:szCs w:val="16"/>
              </w:rPr>
            </w:pPr>
            <w:r>
              <w:rPr>
                <w:b/>
                <w:sz w:val="16"/>
                <w:szCs w:val="16"/>
              </w:rPr>
              <w:t>No.</w:t>
            </w:r>
          </w:p>
        </w:tc>
        <w:tc>
          <w:tcPr>
            <w:tcW w:w="2249" w:type="dxa"/>
            <w:shd w:val="clear" w:color="auto" w:fill="BFBFBF" w:themeFill="background1" w:themeFillShade="BF"/>
          </w:tcPr>
          <w:p w:rsidR="0029426B" w:rsidRPr="00A374BE" w:rsidRDefault="0029426B" w:rsidP="00E06A2D">
            <w:pPr>
              <w:jc w:val="center"/>
              <w:rPr>
                <w:rFonts w:cstheme="minorHAnsi"/>
                <w:b/>
                <w:sz w:val="16"/>
                <w:szCs w:val="16"/>
              </w:rPr>
            </w:pPr>
            <w:r>
              <w:rPr>
                <w:b/>
                <w:sz w:val="16"/>
                <w:szCs w:val="16"/>
              </w:rPr>
              <w:t>Indicator</w:t>
            </w:r>
          </w:p>
        </w:tc>
        <w:tc>
          <w:tcPr>
            <w:tcW w:w="2202" w:type="dxa"/>
            <w:shd w:val="clear" w:color="auto" w:fill="BFBFBF" w:themeFill="background1" w:themeFillShade="BF"/>
          </w:tcPr>
          <w:p w:rsidR="0029426B" w:rsidRPr="00A374BE" w:rsidRDefault="0029426B" w:rsidP="00E06A2D">
            <w:pPr>
              <w:jc w:val="center"/>
              <w:rPr>
                <w:rFonts w:cstheme="minorHAnsi"/>
                <w:b/>
                <w:sz w:val="16"/>
                <w:szCs w:val="16"/>
              </w:rPr>
            </w:pPr>
            <w:r>
              <w:rPr>
                <w:b/>
                <w:sz w:val="16"/>
                <w:szCs w:val="16"/>
              </w:rPr>
              <w:t>Baseline value</w:t>
            </w:r>
          </w:p>
        </w:tc>
        <w:tc>
          <w:tcPr>
            <w:tcW w:w="3379" w:type="dxa"/>
            <w:shd w:val="clear" w:color="auto" w:fill="BFBFBF" w:themeFill="background1" w:themeFillShade="BF"/>
          </w:tcPr>
          <w:p w:rsidR="0029426B" w:rsidRPr="00A374BE" w:rsidRDefault="00A32213" w:rsidP="00E06A2D">
            <w:pPr>
              <w:jc w:val="center"/>
              <w:rPr>
                <w:rFonts w:cstheme="minorHAnsi"/>
                <w:b/>
                <w:sz w:val="16"/>
                <w:szCs w:val="16"/>
              </w:rPr>
            </w:pPr>
            <w:r>
              <w:rPr>
                <w:b/>
                <w:sz w:val="16"/>
                <w:szCs w:val="16"/>
              </w:rPr>
              <w:t>2026</w:t>
            </w:r>
          </w:p>
        </w:tc>
        <w:tc>
          <w:tcPr>
            <w:tcW w:w="3600" w:type="dxa"/>
            <w:shd w:val="clear" w:color="auto" w:fill="BFBFBF" w:themeFill="background1" w:themeFillShade="BF"/>
          </w:tcPr>
          <w:p w:rsidR="0029426B" w:rsidRPr="00A374BE" w:rsidRDefault="00A32213" w:rsidP="00E06A2D">
            <w:pPr>
              <w:jc w:val="center"/>
              <w:rPr>
                <w:rFonts w:cstheme="minorHAnsi"/>
                <w:b/>
                <w:sz w:val="16"/>
                <w:szCs w:val="16"/>
              </w:rPr>
            </w:pPr>
            <w:r>
              <w:rPr>
                <w:b/>
                <w:sz w:val="16"/>
                <w:szCs w:val="16"/>
              </w:rPr>
              <w:t>2027</w:t>
            </w:r>
          </w:p>
        </w:tc>
        <w:tc>
          <w:tcPr>
            <w:tcW w:w="3150" w:type="dxa"/>
            <w:shd w:val="clear" w:color="auto" w:fill="BFBFBF" w:themeFill="background1" w:themeFillShade="BF"/>
          </w:tcPr>
          <w:p w:rsidR="0029426B" w:rsidRPr="00A374BE" w:rsidRDefault="00A32213" w:rsidP="00E06A2D">
            <w:pPr>
              <w:jc w:val="center"/>
              <w:rPr>
                <w:rFonts w:cstheme="minorHAnsi"/>
                <w:b/>
                <w:sz w:val="16"/>
                <w:szCs w:val="16"/>
              </w:rPr>
            </w:pPr>
            <w:r>
              <w:rPr>
                <w:b/>
                <w:sz w:val="16"/>
                <w:szCs w:val="16"/>
              </w:rPr>
              <w:t>2028</w:t>
            </w:r>
          </w:p>
          <w:p w:rsidR="0029426B" w:rsidRPr="00A374BE" w:rsidRDefault="0029426B" w:rsidP="00E06A2D">
            <w:pPr>
              <w:jc w:val="center"/>
              <w:rPr>
                <w:rFonts w:cstheme="minorHAnsi"/>
                <w:b/>
                <w:sz w:val="16"/>
                <w:szCs w:val="16"/>
                <w:lang w:val="sq-AL"/>
              </w:rPr>
            </w:pPr>
          </w:p>
        </w:tc>
      </w:tr>
      <w:tr w:rsidR="00737B7A" w:rsidRPr="00A374BE" w:rsidTr="00EB77D0">
        <w:trPr>
          <w:trHeight w:val="180"/>
        </w:trPr>
        <w:tc>
          <w:tcPr>
            <w:tcW w:w="720" w:type="dxa"/>
          </w:tcPr>
          <w:p w:rsidR="0029426B" w:rsidRPr="00A374BE" w:rsidRDefault="0029426B" w:rsidP="00E06A2D">
            <w:pPr>
              <w:rPr>
                <w:rFonts w:cstheme="minorHAnsi"/>
                <w:b/>
                <w:sz w:val="16"/>
                <w:szCs w:val="16"/>
              </w:rPr>
            </w:pPr>
            <w:r>
              <w:rPr>
                <w:b/>
                <w:sz w:val="16"/>
                <w:szCs w:val="16"/>
              </w:rPr>
              <w:t>1.</w:t>
            </w:r>
          </w:p>
        </w:tc>
        <w:tc>
          <w:tcPr>
            <w:tcW w:w="2249" w:type="dxa"/>
          </w:tcPr>
          <w:p w:rsidR="00A14E92" w:rsidRPr="00A374BE" w:rsidRDefault="00A14E92" w:rsidP="00A14E92">
            <w:pPr>
              <w:jc w:val="both"/>
              <w:rPr>
                <w:rFonts w:cstheme="minorHAnsi"/>
                <w:b/>
                <w:sz w:val="16"/>
                <w:szCs w:val="16"/>
              </w:rPr>
            </w:pPr>
            <w:r>
              <w:rPr>
                <w:b/>
                <w:sz w:val="16"/>
                <w:szCs w:val="16"/>
              </w:rPr>
              <w:t>Percentage of data entry with descriptions of archival materials up to the file level in the electronic research catalog, a module of the electronic archival material management system</w:t>
            </w:r>
          </w:p>
          <w:p w:rsidR="0029426B" w:rsidRPr="00A374BE" w:rsidRDefault="00A14E92" w:rsidP="00956583">
            <w:pPr>
              <w:jc w:val="both"/>
              <w:rPr>
                <w:rFonts w:cstheme="minorHAnsi"/>
                <w:b/>
                <w:sz w:val="16"/>
                <w:szCs w:val="16"/>
              </w:rPr>
            </w:pPr>
            <w:r>
              <w:rPr>
                <w:b/>
                <w:sz w:val="16"/>
                <w:szCs w:val="16"/>
              </w:rPr>
              <w:t xml:space="preserve"> </w:t>
            </w:r>
          </w:p>
        </w:tc>
        <w:tc>
          <w:tcPr>
            <w:tcW w:w="2202" w:type="dxa"/>
          </w:tcPr>
          <w:p w:rsidR="0029426B" w:rsidRPr="00A374BE" w:rsidRDefault="00A32213" w:rsidP="00E06A2D">
            <w:pPr>
              <w:rPr>
                <w:rFonts w:cstheme="minorHAnsi"/>
                <w:b/>
                <w:sz w:val="16"/>
                <w:szCs w:val="16"/>
              </w:rPr>
            </w:pPr>
            <w:r>
              <w:rPr>
                <w:b/>
                <w:sz w:val="16"/>
                <w:szCs w:val="16"/>
              </w:rPr>
              <w:t>Situation in 2025</w:t>
            </w:r>
          </w:p>
        </w:tc>
        <w:tc>
          <w:tcPr>
            <w:tcW w:w="3379" w:type="dxa"/>
          </w:tcPr>
          <w:p w:rsidR="0029426B" w:rsidRPr="00A374BE" w:rsidRDefault="004605F1" w:rsidP="00526C27">
            <w:pPr>
              <w:jc w:val="center"/>
              <w:rPr>
                <w:rFonts w:cstheme="minorHAnsi"/>
                <w:b/>
                <w:sz w:val="16"/>
                <w:szCs w:val="16"/>
              </w:rPr>
            </w:pPr>
            <w:r>
              <w:rPr>
                <w:b/>
                <w:sz w:val="16"/>
                <w:szCs w:val="16"/>
              </w:rPr>
              <w:t>15 %</w:t>
            </w:r>
          </w:p>
        </w:tc>
        <w:tc>
          <w:tcPr>
            <w:tcW w:w="3600" w:type="dxa"/>
          </w:tcPr>
          <w:p w:rsidR="0029426B" w:rsidRPr="00A374BE" w:rsidRDefault="00526C27" w:rsidP="00526C27">
            <w:pPr>
              <w:jc w:val="center"/>
              <w:rPr>
                <w:rFonts w:cstheme="minorHAnsi"/>
                <w:b/>
                <w:sz w:val="16"/>
                <w:szCs w:val="16"/>
              </w:rPr>
            </w:pPr>
            <w:r>
              <w:rPr>
                <w:b/>
                <w:sz w:val="16"/>
                <w:szCs w:val="16"/>
              </w:rPr>
              <w:t>35 %</w:t>
            </w:r>
          </w:p>
        </w:tc>
        <w:tc>
          <w:tcPr>
            <w:tcW w:w="3150" w:type="dxa"/>
          </w:tcPr>
          <w:p w:rsidR="0029426B" w:rsidRPr="00A374BE" w:rsidRDefault="004605F1" w:rsidP="00526C27">
            <w:pPr>
              <w:jc w:val="center"/>
              <w:rPr>
                <w:rFonts w:cstheme="minorHAnsi"/>
                <w:b/>
                <w:sz w:val="16"/>
                <w:szCs w:val="16"/>
              </w:rPr>
            </w:pPr>
            <w:r>
              <w:rPr>
                <w:b/>
                <w:sz w:val="16"/>
                <w:szCs w:val="16"/>
              </w:rPr>
              <w:t>50 %</w:t>
            </w:r>
          </w:p>
        </w:tc>
      </w:tr>
      <w:tr w:rsidR="00737B7A" w:rsidRPr="00A374BE" w:rsidTr="00EB77D0">
        <w:trPr>
          <w:trHeight w:val="263"/>
        </w:trPr>
        <w:tc>
          <w:tcPr>
            <w:tcW w:w="720" w:type="dxa"/>
          </w:tcPr>
          <w:p w:rsidR="0029426B" w:rsidRPr="00A374BE" w:rsidRDefault="0029426B" w:rsidP="00E06A2D">
            <w:pPr>
              <w:rPr>
                <w:rFonts w:cstheme="minorHAnsi"/>
                <w:b/>
                <w:sz w:val="16"/>
                <w:szCs w:val="16"/>
              </w:rPr>
            </w:pPr>
            <w:r>
              <w:rPr>
                <w:b/>
                <w:sz w:val="16"/>
                <w:szCs w:val="16"/>
              </w:rPr>
              <w:t>2.</w:t>
            </w:r>
          </w:p>
        </w:tc>
        <w:tc>
          <w:tcPr>
            <w:tcW w:w="2249" w:type="dxa"/>
          </w:tcPr>
          <w:p w:rsidR="0029426B" w:rsidRPr="00A374BE" w:rsidRDefault="00C9484D" w:rsidP="00C9484D">
            <w:pPr>
              <w:rPr>
                <w:rFonts w:cstheme="minorHAnsi"/>
              </w:rPr>
            </w:pPr>
            <w:r>
              <w:rPr>
                <w:b/>
                <w:sz w:val="16"/>
                <w:szCs w:val="16"/>
              </w:rPr>
              <w:t xml:space="preserve"> Number of guides published for archival records</w:t>
            </w:r>
          </w:p>
        </w:tc>
        <w:tc>
          <w:tcPr>
            <w:tcW w:w="2202" w:type="dxa"/>
          </w:tcPr>
          <w:p w:rsidR="0029426B" w:rsidRPr="00A374BE" w:rsidRDefault="00E2112D" w:rsidP="00E06A2D">
            <w:pPr>
              <w:rPr>
                <w:rFonts w:cstheme="minorHAnsi"/>
              </w:rPr>
            </w:pPr>
            <w:r>
              <w:rPr>
                <w:b/>
                <w:sz w:val="16"/>
                <w:szCs w:val="16"/>
              </w:rPr>
              <w:t>Situation in 2025</w:t>
            </w:r>
          </w:p>
        </w:tc>
        <w:tc>
          <w:tcPr>
            <w:tcW w:w="3379" w:type="dxa"/>
          </w:tcPr>
          <w:p w:rsidR="0029426B" w:rsidRPr="00A374BE" w:rsidRDefault="00C61C7F" w:rsidP="00E06A2D">
            <w:pPr>
              <w:rPr>
                <w:rFonts w:cstheme="minorHAnsi"/>
              </w:rPr>
            </w:pPr>
            <w:r>
              <w:t>0</w:t>
            </w:r>
          </w:p>
        </w:tc>
        <w:tc>
          <w:tcPr>
            <w:tcW w:w="3600" w:type="dxa"/>
          </w:tcPr>
          <w:p w:rsidR="0029426B" w:rsidRPr="00A374BE" w:rsidRDefault="00C61C7F" w:rsidP="00E06A2D">
            <w:pPr>
              <w:rPr>
                <w:rFonts w:cstheme="minorHAnsi"/>
              </w:rPr>
            </w:pPr>
            <w:r>
              <w:t>0</w:t>
            </w:r>
          </w:p>
        </w:tc>
        <w:tc>
          <w:tcPr>
            <w:tcW w:w="3150" w:type="dxa"/>
          </w:tcPr>
          <w:p w:rsidR="0029426B" w:rsidRPr="00A374BE" w:rsidRDefault="00C61C7F" w:rsidP="00E06A2D">
            <w:pPr>
              <w:rPr>
                <w:rFonts w:cstheme="minorHAnsi"/>
              </w:rPr>
            </w:pPr>
            <w:r>
              <w:t>1</w:t>
            </w:r>
          </w:p>
        </w:tc>
      </w:tr>
    </w:tbl>
    <w:p w:rsidR="00C61C7F" w:rsidRPr="00A374BE" w:rsidRDefault="00C61C7F" w:rsidP="0029426B">
      <w:pPr>
        <w:rPr>
          <w:rFonts w:cstheme="minorHAnsi"/>
          <w:sz w:val="18"/>
          <w:szCs w:val="18"/>
          <w:lang w:val="sq-AL"/>
        </w:rPr>
      </w:pPr>
    </w:p>
    <w:tbl>
      <w:tblPr>
        <w:tblStyle w:val="TableGrid"/>
        <w:tblW w:w="15300" w:type="dxa"/>
        <w:tblInd w:w="-725" w:type="dxa"/>
        <w:tblLook w:val="04A0" w:firstRow="1" w:lastRow="0" w:firstColumn="1" w:lastColumn="0" w:noHBand="0" w:noVBand="1"/>
      </w:tblPr>
      <w:tblGrid>
        <w:gridCol w:w="732"/>
        <w:gridCol w:w="1752"/>
        <w:gridCol w:w="1875"/>
        <w:gridCol w:w="900"/>
        <w:gridCol w:w="642"/>
        <w:gridCol w:w="669"/>
        <w:gridCol w:w="929"/>
        <w:gridCol w:w="1124"/>
        <w:gridCol w:w="1124"/>
        <w:gridCol w:w="1303"/>
        <w:gridCol w:w="1303"/>
        <w:gridCol w:w="1303"/>
        <w:gridCol w:w="1644"/>
      </w:tblGrid>
      <w:tr w:rsidR="00BE5EC0" w:rsidRPr="00A374BE" w:rsidTr="004037A8">
        <w:trPr>
          <w:trHeight w:val="213"/>
        </w:trPr>
        <w:tc>
          <w:tcPr>
            <w:tcW w:w="849" w:type="dxa"/>
            <w:vMerge w:val="restart"/>
            <w:shd w:val="clear" w:color="auto" w:fill="BFBFBF" w:themeFill="background1" w:themeFillShade="BF"/>
          </w:tcPr>
          <w:p w:rsidR="0029426B" w:rsidRPr="00A374BE" w:rsidRDefault="0029426B" w:rsidP="00E06A2D">
            <w:pPr>
              <w:rPr>
                <w:rFonts w:cstheme="minorHAnsi"/>
                <w:b/>
                <w:sz w:val="16"/>
                <w:szCs w:val="16"/>
              </w:rPr>
            </w:pPr>
            <w:r>
              <w:rPr>
                <w:b/>
                <w:sz w:val="16"/>
                <w:szCs w:val="16"/>
              </w:rPr>
              <w:t>No.</w:t>
            </w:r>
          </w:p>
        </w:tc>
        <w:tc>
          <w:tcPr>
            <w:tcW w:w="1969" w:type="dxa"/>
            <w:vMerge w:val="restart"/>
            <w:shd w:val="clear" w:color="auto" w:fill="BFBFBF" w:themeFill="background1" w:themeFillShade="BF"/>
          </w:tcPr>
          <w:p w:rsidR="0029426B" w:rsidRPr="00A374BE" w:rsidRDefault="0029426B" w:rsidP="00E06A2D">
            <w:pPr>
              <w:rPr>
                <w:rFonts w:cstheme="minorHAnsi"/>
                <w:b/>
                <w:sz w:val="16"/>
                <w:szCs w:val="16"/>
              </w:rPr>
            </w:pPr>
            <w:r>
              <w:rPr>
                <w:b/>
                <w:sz w:val="16"/>
                <w:szCs w:val="16"/>
              </w:rPr>
              <w:t>Measure</w:t>
            </w:r>
          </w:p>
        </w:tc>
        <w:tc>
          <w:tcPr>
            <w:tcW w:w="1907" w:type="dxa"/>
            <w:vMerge w:val="restart"/>
            <w:shd w:val="clear" w:color="auto" w:fill="BFBFBF" w:themeFill="background1" w:themeFillShade="BF"/>
          </w:tcPr>
          <w:p w:rsidR="0029426B" w:rsidRPr="00A374BE" w:rsidRDefault="0029426B" w:rsidP="00E06A2D">
            <w:pPr>
              <w:rPr>
                <w:rFonts w:cstheme="minorHAnsi"/>
                <w:b/>
                <w:sz w:val="16"/>
                <w:szCs w:val="16"/>
              </w:rPr>
            </w:pPr>
            <w:r>
              <w:rPr>
                <w:b/>
                <w:sz w:val="16"/>
                <w:szCs w:val="16"/>
              </w:rPr>
              <w:t>Action</w:t>
            </w:r>
          </w:p>
        </w:tc>
        <w:tc>
          <w:tcPr>
            <w:tcW w:w="2048" w:type="dxa"/>
            <w:gridSpan w:val="3"/>
            <w:shd w:val="clear" w:color="auto" w:fill="BFBFBF" w:themeFill="background1" w:themeFillShade="BF"/>
          </w:tcPr>
          <w:p w:rsidR="0029426B" w:rsidRPr="00A374BE" w:rsidRDefault="0029426B" w:rsidP="00E06A2D">
            <w:pPr>
              <w:jc w:val="center"/>
              <w:rPr>
                <w:rFonts w:cstheme="minorHAnsi"/>
                <w:b/>
                <w:sz w:val="16"/>
                <w:szCs w:val="16"/>
              </w:rPr>
            </w:pPr>
            <w:r>
              <w:rPr>
                <w:b/>
                <w:sz w:val="16"/>
                <w:szCs w:val="16"/>
              </w:rPr>
              <w:t>Budget</w:t>
            </w:r>
          </w:p>
        </w:tc>
        <w:tc>
          <w:tcPr>
            <w:tcW w:w="989" w:type="dxa"/>
            <w:vMerge w:val="restart"/>
            <w:shd w:val="clear" w:color="auto" w:fill="BFBFBF" w:themeFill="background1" w:themeFillShade="BF"/>
          </w:tcPr>
          <w:p w:rsidR="0029426B" w:rsidRPr="00A374BE" w:rsidRDefault="0029426B" w:rsidP="00E06A2D">
            <w:pPr>
              <w:rPr>
                <w:rFonts w:cstheme="minorHAnsi"/>
                <w:b/>
                <w:sz w:val="16"/>
                <w:szCs w:val="16"/>
              </w:rPr>
            </w:pPr>
            <w:r>
              <w:rPr>
                <w:b/>
                <w:sz w:val="16"/>
                <w:szCs w:val="16"/>
              </w:rPr>
              <w:t>Source of funding</w:t>
            </w:r>
          </w:p>
        </w:tc>
        <w:tc>
          <w:tcPr>
            <w:tcW w:w="1159" w:type="dxa"/>
            <w:vMerge w:val="restart"/>
            <w:shd w:val="clear" w:color="auto" w:fill="BFBFBF" w:themeFill="background1" w:themeFillShade="BF"/>
          </w:tcPr>
          <w:p w:rsidR="0029426B" w:rsidRPr="00A374BE" w:rsidRDefault="0029426B" w:rsidP="00E06A2D">
            <w:pPr>
              <w:rPr>
                <w:rFonts w:cstheme="minorHAnsi"/>
                <w:b/>
                <w:sz w:val="16"/>
                <w:szCs w:val="16"/>
              </w:rPr>
            </w:pPr>
            <w:r>
              <w:rPr>
                <w:b/>
                <w:sz w:val="16"/>
                <w:szCs w:val="16"/>
              </w:rPr>
              <w:t>Leading institution(s)</w:t>
            </w:r>
          </w:p>
        </w:tc>
        <w:tc>
          <w:tcPr>
            <w:tcW w:w="1159" w:type="dxa"/>
            <w:vMerge w:val="restart"/>
            <w:shd w:val="clear" w:color="auto" w:fill="BFBFBF" w:themeFill="background1" w:themeFillShade="BF"/>
          </w:tcPr>
          <w:p w:rsidR="0029426B" w:rsidRPr="00A374BE" w:rsidRDefault="0029426B" w:rsidP="00E06A2D">
            <w:pPr>
              <w:rPr>
                <w:rFonts w:cstheme="minorHAnsi"/>
                <w:b/>
                <w:sz w:val="16"/>
                <w:szCs w:val="16"/>
              </w:rPr>
            </w:pPr>
            <w:r>
              <w:rPr>
                <w:b/>
                <w:sz w:val="16"/>
                <w:szCs w:val="16"/>
              </w:rPr>
              <w:t>Supporting institution(s)</w:t>
            </w:r>
          </w:p>
        </w:tc>
        <w:tc>
          <w:tcPr>
            <w:tcW w:w="5220" w:type="dxa"/>
            <w:gridSpan w:val="4"/>
            <w:shd w:val="clear" w:color="auto" w:fill="BFBFBF" w:themeFill="background1" w:themeFillShade="BF"/>
          </w:tcPr>
          <w:p w:rsidR="0029426B" w:rsidRPr="00A374BE" w:rsidRDefault="0029426B" w:rsidP="00E06A2D">
            <w:pPr>
              <w:jc w:val="center"/>
              <w:rPr>
                <w:rFonts w:cstheme="minorHAnsi"/>
                <w:b/>
                <w:sz w:val="16"/>
                <w:szCs w:val="16"/>
              </w:rPr>
            </w:pPr>
            <w:r>
              <w:rPr>
                <w:b/>
                <w:sz w:val="16"/>
                <w:szCs w:val="16"/>
              </w:rPr>
              <w:t>Deliverable</w:t>
            </w:r>
          </w:p>
        </w:tc>
      </w:tr>
      <w:tr w:rsidR="00BE5EC0" w:rsidRPr="00A374BE" w:rsidTr="004037A8">
        <w:trPr>
          <w:trHeight w:val="165"/>
        </w:trPr>
        <w:tc>
          <w:tcPr>
            <w:tcW w:w="849"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1969"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1907"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632" w:type="dxa"/>
            <w:vMerge w:val="restart"/>
            <w:shd w:val="clear" w:color="auto" w:fill="BFBFBF" w:themeFill="background1" w:themeFillShade="BF"/>
          </w:tcPr>
          <w:p w:rsidR="0029426B" w:rsidRPr="00A374BE" w:rsidRDefault="0029426B" w:rsidP="00E06A2D">
            <w:pPr>
              <w:rPr>
                <w:rFonts w:cstheme="minorHAnsi"/>
                <w:b/>
                <w:sz w:val="16"/>
                <w:szCs w:val="16"/>
              </w:rPr>
            </w:pPr>
            <w:r>
              <w:rPr>
                <w:b/>
                <w:sz w:val="16"/>
                <w:szCs w:val="16"/>
              </w:rPr>
              <w:t>Year N1</w:t>
            </w:r>
          </w:p>
        </w:tc>
        <w:tc>
          <w:tcPr>
            <w:tcW w:w="692" w:type="dxa"/>
            <w:vMerge w:val="restart"/>
            <w:shd w:val="clear" w:color="auto" w:fill="BFBFBF" w:themeFill="background1" w:themeFillShade="BF"/>
          </w:tcPr>
          <w:p w:rsidR="0029426B" w:rsidRPr="00A374BE" w:rsidRDefault="0029426B" w:rsidP="00E06A2D">
            <w:pPr>
              <w:rPr>
                <w:rFonts w:cstheme="minorHAnsi"/>
                <w:b/>
                <w:sz w:val="16"/>
                <w:szCs w:val="16"/>
              </w:rPr>
            </w:pPr>
            <w:r>
              <w:rPr>
                <w:b/>
                <w:sz w:val="16"/>
                <w:szCs w:val="16"/>
              </w:rPr>
              <w:t>Year N2</w:t>
            </w:r>
          </w:p>
        </w:tc>
        <w:tc>
          <w:tcPr>
            <w:tcW w:w="724" w:type="dxa"/>
            <w:vMerge w:val="restart"/>
            <w:shd w:val="clear" w:color="auto" w:fill="BFBFBF" w:themeFill="background1" w:themeFillShade="BF"/>
          </w:tcPr>
          <w:p w:rsidR="0029426B" w:rsidRPr="00A374BE" w:rsidRDefault="0029426B" w:rsidP="00E06A2D">
            <w:pPr>
              <w:rPr>
                <w:rFonts w:cstheme="minorHAnsi"/>
                <w:b/>
                <w:sz w:val="16"/>
                <w:szCs w:val="16"/>
              </w:rPr>
            </w:pPr>
            <w:r>
              <w:rPr>
                <w:b/>
                <w:sz w:val="16"/>
                <w:szCs w:val="16"/>
              </w:rPr>
              <w:t>Year N3</w:t>
            </w:r>
          </w:p>
          <w:p w:rsidR="0029426B" w:rsidRPr="00A374BE" w:rsidRDefault="0029426B" w:rsidP="00E06A2D">
            <w:pPr>
              <w:rPr>
                <w:rFonts w:cstheme="minorHAnsi"/>
                <w:b/>
                <w:sz w:val="16"/>
                <w:szCs w:val="16"/>
                <w:lang w:val="sq-AL"/>
              </w:rPr>
            </w:pPr>
          </w:p>
        </w:tc>
        <w:tc>
          <w:tcPr>
            <w:tcW w:w="989"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1159"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1159"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1158" w:type="dxa"/>
            <w:vMerge w:val="restart"/>
            <w:shd w:val="clear" w:color="auto" w:fill="BFBFBF" w:themeFill="background1" w:themeFillShade="BF"/>
          </w:tcPr>
          <w:p w:rsidR="0029426B" w:rsidRPr="00A374BE" w:rsidRDefault="0029426B" w:rsidP="00E06A2D">
            <w:pPr>
              <w:rPr>
                <w:rFonts w:cstheme="minorHAnsi"/>
                <w:b/>
                <w:sz w:val="16"/>
                <w:szCs w:val="16"/>
              </w:rPr>
            </w:pPr>
            <w:r>
              <w:rPr>
                <w:b/>
                <w:sz w:val="16"/>
                <w:szCs w:val="16"/>
              </w:rPr>
              <w:t>Measure indicators</w:t>
            </w:r>
          </w:p>
        </w:tc>
        <w:tc>
          <w:tcPr>
            <w:tcW w:w="4062" w:type="dxa"/>
            <w:gridSpan w:val="3"/>
            <w:shd w:val="clear" w:color="auto" w:fill="BFBFBF" w:themeFill="background1" w:themeFillShade="BF"/>
          </w:tcPr>
          <w:p w:rsidR="0029426B" w:rsidRPr="00A374BE" w:rsidRDefault="0029426B" w:rsidP="00E06A2D">
            <w:pPr>
              <w:jc w:val="center"/>
              <w:rPr>
                <w:rFonts w:cstheme="minorHAnsi"/>
                <w:b/>
                <w:sz w:val="16"/>
                <w:szCs w:val="16"/>
              </w:rPr>
            </w:pPr>
            <w:r>
              <w:rPr>
                <w:b/>
                <w:sz w:val="16"/>
                <w:szCs w:val="16"/>
              </w:rPr>
              <w:t>Values</w:t>
            </w:r>
          </w:p>
        </w:tc>
      </w:tr>
      <w:tr w:rsidR="00386E35" w:rsidRPr="00A374BE" w:rsidTr="004037A8">
        <w:trPr>
          <w:trHeight w:val="185"/>
        </w:trPr>
        <w:tc>
          <w:tcPr>
            <w:tcW w:w="849"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1969"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1907"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632"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692"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724"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989"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1159"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1159"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1158"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1121" w:type="dxa"/>
            <w:shd w:val="clear" w:color="auto" w:fill="BFBFBF" w:themeFill="background1" w:themeFillShade="BF"/>
          </w:tcPr>
          <w:p w:rsidR="0029426B" w:rsidRPr="00A374BE" w:rsidRDefault="0029426B" w:rsidP="00E06A2D">
            <w:pPr>
              <w:rPr>
                <w:rFonts w:cstheme="minorHAnsi"/>
                <w:b/>
                <w:sz w:val="16"/>
                <w:szCs w:val="16"/>
              </w:rPr>
            </w:pPr>
            <w:r>
              <w:rPr>
                <w:b/>
                <w:sz w:val="16"/>
                <w:szCs w:val="16"/>
              </w:rPr>
              <w:t>2025</w:t>
            </w:r>
          </w:p>
        </w:tc>
        <w:tc>
          <w:tcPr>
            <w:tcW w:w="1084" w:type="dxa"/>
            <w:shd w:val="clear" w:color="auto" w:fill="BFBFBF" w:themeFill="background1" w:themeFillShade="BF"/>
          </w:tcPr>
          <w:p w:rsidR="0029426B" w:rsidRPr="00A374BE" w:rsidRDefault="0029426B" w:rsidP="00E06A2D">
            <w:pPr>
              <w:rPr>
                <w:rFonts w:cstheme="minorHAnsi"/>
                <w:b/>
                <w:sz w:val="16"/>
                <w:szCs w:val="16"/>
              </w:rPr>
            </w:pPr>
            <w:r>
              <w:rPr>
                <w:b/>
                <w:sz w:val="16"/>
                <w:szCs w:val="16"/>
              </w:rPr>
              <w:t>2026</w:t>
            </w:r>
          </w:p>
        </w:tc>
        <w:tc>
          <w:tcPr>
            <w:tcW w:w="1857" w:type="dxa"/>
            <w:shd w:val="clear" w:color="auto" w:fill="BFBFBF" w:themeFill="background1" w:themeFillShade="BF"/>
          </w:tcPr>
          <w:p w:rsidR="0029426B" w:rsidRPr="00A374BE" w:rsidRDefault="0029426B" w:rsidP="00E06A2D">
            <w:pPr>
              <w:rPr>
                <w:rFonts w:cstheme="minorHAnsi"/>
                <w:b/>
                <w:sz w:val="16"/>
                <w:szCs w:val="16"/>
              </w:rPr>
            </w:pPr>
            <w:r>
              <w:rPr>
                <w:b/>
                <w:sz w:val="16"/>
                <w:szCs w:val="16"/>
              </w:rPr>
              <w:t>2027</w:t>
            </w:r>
          </w:p>
          <w:p w:rsidR="0029426B" w:rsidRPr="00A374BE" w:rsidRDefault="0029426B" w:rsidP="00E06A2D">
            <w:pPr>
              <w:rPr>
                <w:rFonts w:cstheme="minorHAnsi"/>
                <w:b/>
                <w:sz w:val="16"/>
                <w:szCs w:val="16"/>
                <w:lang w:val="sq-AL"/>
              </w:rPr>
            </w:pPr>
          </w:p>
        </w:tc>
      </w:tr>
      <w:tr w:rsidR="00386E35" w:rsidRPr="00A374BE" w:rsidTr="004037A8">
        <w:trPr>
          <w:trHeight w:val="263"/>
        </w:trPr>
        <w:tc>
          <w:tcPr>
            <w:tcW w:w="849" w:type="dxa"/>
          </w:tcPr>
          <w:p w:rsidR="0029426B" w:rsidRPr="00A374BE" w:rsidRDefault="0029426B" w:rsidP="00E06A2D">
            <w:pPr>
              <w:rPr>
                <w:rFonts w:cstheme="minorHAnsi"/>
              </w:rPr>
            </w:pPr>
            <w:r>
              <w:rPr>
                <w:b/>
                <w:sz w:val="16"/>
                <w:szCs w:val="16"/>
              </w:rPr>
              <w:t>4.3.1</w:t>
            </w:r>
          </w:p>
        </w:tc>
        <w:tc>
          <w:tcPr>
            <w:tcW w:w="1969" w:type="dxa"/>
          </w:tcPr>
          <w:p w:rsidR="0029426B" w:rsidRPr="00A374BE" w:rsidRDefault="006B5BDE" w:rsidP="00386E35">
            <w:pPr>
              <w:rPr>
                <w:rFonts w:cstheme="minorHAnsi"/>
                <w:color w:val="000000" w:themeColor="text1"/>
              </w:rPr>
            </w:pPr>
            <w:r>
              <w:rPr>
                <w:b/>
                <w:color w:val="000000" w:themeColor="text1"/>
                <w:szCs w:val="16"/>
              </w:rPr>
              <w:t>Publishing the catalog with descriptions of archival materials up to the file level, according to the International Standard ISAD (G)</w:t>
            </w:r>
            <w:r>
              <w:rPr>
                <w:b/>
                <w:color w:val="000000" w:themeColor="text1"/>
                <w:sz w:val="18"/>
                <w:szCs w:val="16"/>
              </w:rPr>
              <w:t xml:space="preserve"> </w:t>
            </w:r>
          </w:p>
        </w:tc>
        <w:tc>
          <w:tcPr>
            <w:tcW w:w="1907" w:type="dxa"/>
          </w:tcPr>
          <w:p w:rsidR="0029426B" w:rsidRPr="00A374BE" w:rsidRDefault="007D012C" w:rsidP="004605F1">
            <w:pPr>
              <w:pStyle w:val="ListParagraph"/>
              <w:numPr>
                <w:ilvl w:val="0"/>
                <w:numId w:val="35"/>
              </w:numPr>
              <w:ind w:left="407" w:hanging="284"/>
              <w:jc w:val="both"/>
              <w:rPr>
                <w:rFonts w:asciiTheme="majorHAnsi" w:hAnsiTheme="majorHAnsi" w:cstheme="majorHAnsi"/>
                <w:sz w:val="18"/>
                <w:szCs w:val="18"/>
              </w:rPr>
            </w:pPr>
            <w:r>
              <w:rPr>
                <w:rFonts w:asciiTheme="majorHAnsi" w:hAnsiTheme="majorHAnsi"/>
                <w:sz w:val="18"/>
                <w:szCs w:val="18"/>
              </w:rPr>
              <w:t>Appointment of responsible officials for project implementation;</w:t>
            </w:r>
          </w:p>
          <w:p w:rsidR="007D012C" w:rsidRPr="00A374BE" w:rsidRDefault="007D012C" w:rsidP="004605F1">
            <w:pPr>
              <w:pStyle w:val="ListParagraph"/>
              <w:numPr>
                <w:ilvl w:val="0"/>
                <w:numId w:val="35"/>
              </w:numPr>
              <w:ind w:left="407" w:hanging="284"/>
              <w:jc w:val="both"/>
              <w:rPr>
                <w:rFonts w:asciiTheme="majorHAnsi" w:hAnsiTheme="majorHAnsi" w:cstheme="majorHAnsi"/>
                <w:sz w:val="18"/>
                <w:szCs w:val="18"/>
              </w:rPr>
            </w:pPr>
            <w:r>
              <w:rPr>
                <w:rFonts w:asciiTheme="majorHAnsi" w:hAnsiTheme="majorHAnsi"/>
                <w:sz w:val="18"/>
                <w:szCs w:val="18"/>
              </w:rPr>
              <w:t>Collection of existing data from the information tools of KSAA;</w:t>
            </w:r>
          </w:p>
          <w:p w:rsidR="007D012C" w:rsidRPr="00A374BE" w:rsidRDefault="007D012C" w:rsidP="004605F1">
            <w:pPr>
              <w:pStyle w:val="ListParagraph"/>
              <w:numPr>
                <w:ilvl w:val="0"/>
                <w:numId w:val="35"/>
              </w:numPr>
              <w:ind w:left="407" w:hanging="284"/>
              <w:jc w:val="both"/>
              <w:rPr>
                <w:rFonts w:asciiTheme="majorHAnsi" w:hAnsiTheme="majorHAnsi" w:cstheme="majorHAnsi"/>
                <w:sz w:val="18"/>
                <w:szCs w:val="18"/>
              </w:rPr>
            </w:pPr>
            <w:r>
              <w:rPr>
                <w:rFonts w:asciiTheme="majorHAnsi" w:hAnsiTheme="majorHAnsi"/>
                <w:sz w:val="18"/>
                <w:szCs w:val="18"/>
              </w:rPr>
              <w:t>Extraction of data from archival materials;</w:t>
            </w:r>
          </w:p>
          <w:p w:rsidR="007D012C" w:rsidRPr="00A374BE" w:rsidRDefault="006138FE" w:rsidP="004605F1">
            <w:pPr>
              <w:pStyle w:val="ListParagraph"/>
              <w:numPr>
                <w:ilvl w:val="0"/>
                <w:numId w:val="35"/>
              </w:numPr>
              <w:ind w:left="407" w:hanging="284"/>
              <w:jc w:val="both"/>
              <w:rPr>
                <w:rFonts w:asciiTheme="majorHAnsi" w:hAnsiTheme="majorHAnsi" w:cstheme="majorHAnsi"/>
                <w:sz w:val="18"/>
                <w:szCs w:val="18"/>
              </w:rPr>
            </w:pPr>
            <w:r>
              <w:rPr>
                <w:rFonts w:asciiTheme="majorHAnsi" w:hAnsiTheme="majorHAnsi"/>
                <w:sz w:val="18"/>
                <w:szCs w:val="18"/>
              </w:rPr>
              <w:t>Inputting them into the system.</w:t>
            </w:r>
          </w:p>
        </w:tc>
        <w:tc>
          <w:tcPr>
            <w:tcW w:w="632" w:type="dxa"/>
          </w:tcPr>
          <w:p w:rsidR="0029426B" w:rsidRPr="00A374BE" w:rsidRDefault="007D012C" w:rsidP="004605F1">
            <w:pPr>
              <w:numPr>
                <w:ilvl w:val="0"/>
                <w:numId w:val="35"/>
              </w:numPr>
              <w:ind w:left="407" w:hanging="284"/>
              <w:jc w:val="both"/>
              <w:rPr>
                <w:rFonts w:asciiTheme="majorHAnsi" w:hAnsiTheme="majorHAnsi" w:cstheme="majorHAnsi"/>
                <w:sz w:val="18"/>
                <w:szCs w:val="18"/>
              </w:rPr>
            </w:pPr>
            <w:r>
              <w:rPr>
                <w:rFonts w:asciiTheme="majorHAnsi" w:hAnsiTheme="majorHAnsi"/>
                <w:sz w:val="18"/>
                <w:szCs w:val="18"/>
              </w:rPr>
              <w:t>N/A</w:t>
            </w:r>
          </w:p>
        </w:tc>
        <w:tc>
          <w:tcPr>
            <w:tcW w:w="692" w:type="dxa"/>
          </w:tcPr>
          <w:p w:rsidR="0029426B" w:rsidRPr="00A374BE" w:rsidRDefault="007D012C" w:rsidP="00E06A2D">
            <w:pPr>
              <w:rPr>
                <w:rFonts w:cstheme="minorHAnsi"/>
                <w:color w:val="000000" w:themeColor="text1"/>
              </w:rPr>
            </w:pPr>
            <w:r>
              <w:rPr>
                <w:color w:val="000000" w:themeColor="text1"/>
              </w:rPr>
              <w:t>N/A</w:t>
            </w:r>
          </w:p>
        </w:tc>
        <w:tc>
          <w:tcPr>
            <w:tcW w:w="724" w:type="dxa"/>
          </w:tcPr>
          <w:p w:rsidR="0029426B" w:rsidRPr="00A374BE" w:rsidRDefault="007D012C" w:rsidP="00E06A2D">
            <w:pPr>
              <w:rPr>
                <w:rFonts w:cstheme="minorHAnsi"/>
                <w:color w:val="000000" w:themeColor="text1"/>
              </w:rPr>
            </w:pPr>
            <w:r>
              <w:rPr>
                <w:color w:val="000000" w:themeColor="text1"/>
              </w:rPr>
              <w:t>N/A</w:t>
            </w:r>
          </w:p>
        </w:tc>
        <w:tc>
          <w:tcPr>
            <w:tcW w:w="989" w:type="dxa"/>
          </w:tcPr>
          <w:p w:rsidR="0029426B" w:rsidRPr="00A374BE" w:rsidRDefault="0029426B" w:rsidP="00E06A2D">
            <w:pPr>
              <w:rPr>
                <w:rFonts w:cstheme="minorHAnsi"/>
                <w:color w:val="000000" w:themeColor="text1"/>
                <w:lang w:val="sq-AL"/>
              </w:rPr>
            </w:pPr>
          </w:p>
        </w:tc>
        <w:tc>
          <w:tcPr>
            <w:tcW w:w="1159" w:type="dxa"/>
          </w:tcPr>
          <w:p w:rsidR="0029426B" w:rsidRPr="00A374BE" w:rsidRDefault="007D012C" w:rsidP="00E06A2D">
            <w:pPr>
              <w:rPr>
                <w:rFonts w:cstheme="minorHAnsi"/>
                <w:color w:val="000000" w:themeColor="text1"/>
              </w:rPr>
            </w:pPr>
            <w:r>
              <w:rPr>
                <w:color w:val="000000" w:themeColor="text1"/>
              </w:rPr>
              <w:t>KSAA</w:t>
            </w:r>
          </w:p>
        </w:tc>
        <w:tc>
          <w:tcPr>
            <w:tcW w:w="1159" w:type="dxa"/>
          </w:tcPr>
          <w:p w:rsidR="0029426B" w:rsidRPr="00A374BE" w:rsidRDefault="00294916" w:rsidP="00E06A2D">
            <w:pPr>
              <w:rPr>
                <w:rFonts w:cstheme="minorHAnsi"/>
                <w:color w:val="000000" w:themeColor="text1"/>
              </w:rPr>
            </w:pPr>
            <w:r>
              <w:rPr>
                <w:color w:val="000000" w:themeColor="text1"/>
              </w:rPr>
              <w:t>MCYS</w:t>
            </w:r>
          </w:p>
        </w:tc>
        <w:tc>
          <w:tcPr>
            <w:tcW w:w="1158" w:type="dxa"/>
          </w:tcPr>
          <w:p w:rsidR="0029426B" w:rsidRPr="00A374BE" w:rsidRDefault="007D012C" w:rsidP="00BE5EC0">
            <w:pPr>
              <w:rPr>
                <w:rFonts w:cstheme="minorHAnsi"/>
                <w:color w:val="000000" w:themeColor="text1"/>
              </w:rPr>
            </w:pPr>
            <w:r>
              <w:rPr>
                <w:color w:val="000000" w:themeColor="text1"/>
              </w:rPr>
              <w:t>Increase in the percentage of data entry with descriptions of archival materials up to the file level in the electronic research catalog</w:t>
            </w:r>
            <w:r>
              <w:rPr>
                <w:color w:val="000000" w:themeColor="text1"/>
                <w:sz w:val="18"/>
              </w:rPr>
              <w:t xml:space="preserve"> </w:t>
            </w:r>
          </w:p>
        </w:tc>
        <w:tc>
          <w:tcPr>
            <w:tcW w:w="1121" w:type="dxa"/>
          </w:tcPr>
          <w:p w:rsidR="0029426B" w:rsidRPr="00A374BE" w:rsidRDefault="00BE5EC0" w:rsidP="00526C27">
            <w:pPr>
              <w:rPr>
                <w:rFonts w:cstheme="minorHAnsi"/>
                <w:color w:val="000000" w:themeColor="text1"/>
              </w:rPr>
            </w:pPr>
            <w:r>
              <w:rPr>
                <w:color w:val="000000" w:themeColor="text1"/>
              </w:rPr>
              <w:t>Entry of 15% of the data with descriptions of archival materials up to the file level in the catalog</w:t>
            </w:r>
          </w:p>
        </w:tc>
        <w:tc>
          <w:tcPr>
            <w:tcW w:w="1084" w:type="dxa"/>
          </w:tcPr>
          <w:p w:rsidR="0029426B" w:rsidRPr="00A374BE" w:rsidRDefault="00BE5EC0" w:rsidP="00526C27">
            <w:pPr>
              <w:rPr>
                <w:rFonts w:cstheme="minorHAnsi"/>
                <w:color w:val="000000" w:themeColor="text1"/>
              </w:rPr>
            </w:pPr>
            <w:r>
              <w:rPr>
                <w:color w:val="000000" w:themeColor="text1"/>
              </w:rPr>
              <w:t>Entry of 35 % of the data with descriptions of archival materials up to the file level in the catalog</w:t>
            </w:r>
          </w:p>
        </w:tc>
        <w:tc>
          <w:tcPr>
            <w:tcW w:w="1857" w:type="dxa"/>
          </w:tcPr>
          <w:p w:rsidR="0029426B" w:rsidRPr="00A374BE" w:rsidRDefault="004605F1" w:rsidP="00526C27">
            <w:pPr>
              <w:rPr>
                <w:rFonts w:cstheme="minorHAnsi"/>
                <w:color w:val="000000" w:themeColor="text1"/>
              </w:rPr>
            </w:pPr>
            <w:r>
              <w:rPr>
                <w:color w:val="000000" w:themeColor="text1"/>
              </w:rPr>
              <w:t>Entry of 50% of the data with descriptions of archival materials up to the file level in the catalog</w:t>
            </w:r>
          </w:p>
        </w:tc>
      </w:tr>
      <w:tr w:rsidR="00386E35" w:rsidRPr="00A374BE" w:rsidTr="004037A8">
        <w:trPr>
          <w:trHeight w:val="263"/>
        </w:trPr>
        <w:tc>
          <w:tcPr>
            <w:tcW w:w="849" w:type="dxa"/>
          </w:tcPr>
          <w:p w:rsidR="00B72D3B" w:rsidRPr="00A374BE" w:rsidRDefault="00B72D3B" w:rsidP="00E06A2D">
            <w:pPr>
              <w:rPr>
                <w:rFonts w:cstheme="minorHAnsi"/>
                <w:b/>
                <w:sz w:val="16"/>
                <w:szCs w:val="16"/>
              </w:rPr>
            </w:pPr>
            <w:r>
              <w:rPr>
                <w:b/>
                <w:sz w:val="16"/>
                <w:szCs w:val="16"/>
              </w:rPr>
              <w:t>4.3.2</w:t>
            </w:r>
          </w:p>
        </w:tc>
        <w:tc>
          <w:tcPr>
            <w:tcW w:w="1969" w:type="dxa"/>
          </w:tcPr>
          <w:p w:rsidR="00B72D3B" w:rsidRPr="00A374BE" w:rsidRDefault="00C9484D" w:rsidP="00B72D3B">
            <w:pPr>
              <w:pStyle w:val="ListParagraph"/>
              <w:ind w:left="354"/>
              <w:rPr>
                <w:rFonts w:asciiTheme="majorHAnsi" w:hAnsiTheme="majorHAnsi" w:cstheme="majorHAnsi"/>
                <w:sz w:val="18"/>
                <w:szCs w:val="18"/>
              </w:rPr>
            </w:pPr>
            <w:r>
              <w:rPr>
                <w:rFonts w:asciiTheme="majorHAnsi" w:hAnsiTheme="majorHAnsi"/>
                <w:sz w:val="18"/>
                <w:szCs w:val="18"/>
              </w:rPr>
              <w:t>Publication of the archival record Guide.</w:t>
            </w:r>
          </w:p>
          <w:p w:rsidR="00B72D3B" w:rsidRPr="00A374BE" w:rsidRDefault="00B72D3B" w:rsidP="00B72D3B">
            <w:pPr>
              <w:rPr>
                <w:rFonts w:ascii="Segoe UI Symbol" w:eastAsia="MS Gothic" w:hAnsi="Segoe UI Symbol" w:cstheme="minorHAnsi"/>
                <w:lang w:val="sq-AL" w:eastAsia="ja-JP"/>
              </w:rPr>
            </w:pPr>
          </w:p>
        </w:tc>
        <w:tc>
          <w:tcPr>
            <w:tcW w:w="1907" w:type="dxa"/>
          </w:tcPr>
          <w:p w:rsidR="00B72D3B" w:rsidRPr="00A374BE" w:rsidRDefault="00B72D3B" w:rsidP="00B72D3B">
            <w:pPr>
              <w:pStyle w:val="ListParagraph"/>
              <w:numPr>
                <w:ilvl w:val="0"/>
                <w:numId w:val="35"/>
              </w:numPr>
              <w:ind w:left="407" w:hanging="284"/>
              <w:jc w:val="both"/>
              <w:rPr>
                <w:rFonts w:asciiTheme="majorHAnsi" w:hAnsiTheme="majorHAnsi" w:cstheme="majorHAnsi"/>
                <w:sz w:val="18"/>
                <w:szCs w:val="18"/>
              </w:rPr>
            </w:pPr>
            <w:r>
              <w:rPr>
                <w:rFonts w:asciiTheme="majorHAnsi" w:hAnsiTheme="majorHAnsi"/>
                <w:sz w:val="18"/>
                <w:szCs w:val="18"/>
              </w:rPr>
              <w:t xml:space="preserve">Establishment of the Working Group for the preparation of the Guide; </w:t>
            </w:r>
          </w:p>
          <w:p w:rsidR="00AD61A0" w:rsidRPr="00A374BE" w:rsidRDefault="00AD61A0" w:rsidP="00B72D3B">
            <w:pPr>
              <w:pStyle w:val="ListParagraph"/>
              <w:numPr>
                <w:ilvl w:val="0"/>
                <w:numId w:val="35"/>
              </w:numPr>
              <w:ind w:left="407" w:hanging="284"/>
              <w:jc w:val="both"/>
              <w:rPr>
                <w:rFonts w:asciiTheme="majorHAnsi" w:hAnsiTheme="majorHAnsi" w:cstheme="majorHAnsi"/>
                <w:sz w:val="18"/>
                <w:szCs w:val="18"/>
              </w:rPr>
            </w:pPr>
            <w:r>
              <w:rPr>
                <w:rFonts w:asciiTheme="majorHAnsi" w:hAnsiTheme="majorHAnsi"/>
                <w:sz w:val="18"/>
                <w:szCs w:val="18"/>
              </w:rPr>
              <w:lastRenderedPageBreak/>
              <w:t>Extraction of data for KSAA’s archival records;</w:t>
            </w:r>
          </w:p>
          <w:p w:rsidR="002D356D" w:rsidRPr="00A374BE" w:rsidRDefault="002D356D" w:rsidP="00B72D3B">
            <w:pPr>
              <w:pStyle w:val="ListParagraph"/>
              <w:numPr>
                <w:ilvl w:val="0"/>
                <w:numId w:val="35"/>
              </w:numPr>
              <w:ind w:left="407" w:hanging="284"/>
              <w:jc w:val="both"/>
              <w:rPr>
                <w:rFonts w:asciiTheme="majorHAnsi" w:hAnsiTheme="majorHAnsi" w:cstheme="majorHAnsi"/>
                <w:sz w:val="18"/>
                <w:szCs w:val="18"/>
              </w:rPr>
            </w:pPr>
            <w:r>
              <w:rPr>
                <w:rFonts w:asciiTheme="majorHAnsi" w:hAnsiTheme="majorHAnsi"/>
                <w:sz w:val="18"/>
                <w:szCs w:val="18"/>
              </w:rPr>
              <w:t>Preparation for publication;</w:t>
            </w:r>
          </w:p>
          <w:p w:rsidR="002D356D" w:rsidRPr="00A374BE" w:rsidRDefault="002D356D" w:rsidP="00B72D3B">
            <w:pPr>
              <w:pStyle w:val="ListParagraph"/>
              <w:numPr>
                <w:ilvl w:val="0"/>
                <w:numId w:val="35"/>
              </w:numPr>
              <w:ind w:left="407" w:hanging="284"/>
              <w:jc w:val="both"/>
              <w:rPr>
                <w:rFonts w:asciiTheme="majorHAnsi" w:hAnsiTheme="majorHAnsi" w:cstheme="majorHAnsi"/>
                <w:sz w:val="18"/>
                <w:szCs w:val="18"/>
              </w:rPr>
            </w:pPr>
            <w:r>
              <w:rPr>
                <w:sz w:val="18"/>
                <w:szCs w:val="18"/>
              </w:rPr>
              <w:t>Publication of the Guide.</w:t>
            </w:r>
          </w:p>
          <w:p w:rsidR="00B72D3B" w:rsidRPr="00A374BE" w:rsidRDefault="00B72D3B" w:rsidP="00B72D3B">
            <w:pPr>
              <w:pStyle w:val="ListParagraph"/>
              <w:ind w:left="354"/>
              <w:rPr>
                <w:rFonts w:cstheme="minorHAnsi"/>
                <w:color w:val="FF0000"/>
                <w:lang w:val="sq-AL"/>
              </w:rPr>
            </w:pPr>
          </w:p>
        </w:tc>
        <w:tc>
          <w:tcPr>
            <w:tcW w:w="632" w:type="dxa"/>
          </w:tcPr>
          <w:p w:rsidR="00B72D3B" w:rsidRPr="00A374BE" w:rsidRDefault="00DD061A" w:rsidP="00E06A2D">
            <w:pPr>
              <w:rPr>
                <w:rFonts w:asciiTheme="majorHAnsi" w:hAnsiTheme="majorHAnsi" w:cstheme="majorHAnsi"/>
                <w:sz w:val="18"/>
                <w:szCs w:val="18"/>
              </w:rPr>
            </w:pPr>
            <w:r>
              <w:rPr>
                <w:rFonts w:asciiTheme="majorHAnsi" w:hAnsiTheme="majorHAnsi"/>
                <w:sz w:val="18"/>
                <w:szCs w:val="18"/>
              </w:rPr>
              <w:lastRenderedPageBreak/>
              <w:t>N/A</w:t>
            </w:r>
          </w:p>
        </w:tc>
        <w:tc>
          <w:tcPr>
            <w:tcW w:w="692" w:type="dxa"/>
          </w:tcPr>
          <w:p w:rsidR="00B72D3B" w:rsidRPr="00A374BE" w:rsidRDefault="00DD061A" w:rsidP="00E06A2D">
            <w:pPr>
              <w:rPr>
                <w:rFonts w:asciiTheme="majorHAnsi" w:hAnsiTheme="majorHAnsi" w:cstheme="majorHAnsi"/>
                <w:sz w:val="18"/>
                <w:szCs w:val="18"/>
              </w:rPr>
            </w:pPr>
            <w:r>
              <w:rPr>
                <w:rFonts w:asciiTheme="majorHAnsi" w:hAnsiTheme="majorHAnsi"/>
                <w:sz w:val="18"/>
                <w:szCs w:val="18"/>
              </w:rPr>
              <w:t>N/A</w:t>
            </w:r>
          </w:p>
        </w:tc>
        <w:tc>
          <w:tcPr>
            <w:tcW w:w="724" w:type="dxa"/>
          </w:tcPr>
          <w:p w:rsidR="00B72D3B" w:rsidRPr="00A374BE" w:rsidRDefault="00A24239" w:rsidP="00E06A2D">
            <w:pPr>
              <w:rPr>
                <w:rFonts w:asciiTheme="majorHAnsi" w:hAnsiTheme="majorHAnsi" w:cstheme="majorHAnsi"/>
                <w:sz w:val="18"/>
                <w:szCs w:val="18"/>
              </w:rPr>
            </w:pPr>
            <w:r>
              <w:rPr>
                <w:rFonts w:asciiTheme="majorHAnsi" w:hAnsiTheme="majorHAnsi"/>
                <w:sz w:val="18"/>
                <w:szCs w:val="18"/>
              </w:rPr>
              <w:t>3000</w:t>
            </w:r>
          </w:p>
        </w:tc>
        <w:tc>
          <w:tcPr>
            <w:tcW w:w="989" w:type="dxa"/>
          </w:tcPr>
          <w:p w:rsidR="00B72D3B" w:rsidRPr="00A374BE" w:rsidRDefault="00A24239" w:rsidP="00E06A2D">
            <w:pPr>
              <w:rPr>
                <w:rFonts w:asciiTheme="majorHAnsi" w:hAnsiTheme="majorHAnsi" w:cstheme="majorHAnsi"/>
                <w:sz w:val="18"/>
                <w:szCs w:val="18"/>
              </w:rPr>
            </w:pPr>
            <w:r>
              <w:rPr>
                <w:rFonts w:asciiTheme="majorHAnsi" w:hAnsiTheme="majorHAnsi"/>
                <w:sz w:val="18"/>
                <w:szCs w:val="18"/>
              </w:rPr>
              <w:t>Budget of the Republic of Kosovo</w:t>
            </w:r>
          </w:p>
        </w:tc>
        <w:tc>
          <w:tcPr>
            <w:tcW w:w="1159" w:type="dxa"/>
          </w:tcPr>
          <w:p w:rsidR="00B72D3B" w:rsidRPr="00A374BE" w:rsidRDefault="00A24239" w:rsidP="00E06A2D">
            <w:pPr>
              <w:rPr>
                <w:rFonts w:asciiTheme="majorHAnsi" w:hAnsiTheme="majorHAnsi" w:cstheme="majorHAnsi"/>
                <w:sz w:val="18"/>
                <w:szCs w:val="18"/>
              </w:rPr>
            </w:pPr>
            <w:r>
              <w:rPr>
                <w:rFonts w:asciiTheme="majorHAnsi" w:hAnsiTheme="majorHAnsi"/>
                <w:sz w:val="18"/>
                <w:szCs w:val="18"/>
              </w:rPr>
              <w:t>KSAA</w:t>
            </w:r>
          </w:p>
        </w:tc>
        <w:tc>
          <w:tcPr>
            <w:tcW w:w="1159" w:type="dxa"/>
          </w:tcPr>
          <w:p w:rsidR="00B72D3B" w:rsidRPr="00A374BE" w:rsidRDefault="00294916" w:rsidP="00E06A2D">
            <w:pPr>
              <w:rPr>
                <w:rFonts w:cstheme="minorHAnsi"/>
              </w:rPr>
            </w:pPr>
            <w:r>
              <w:rPr>
                <w:rFonts w:asciiTheme="majorHAnsi" w:hAnsiTheme="majorHAnsi"/>
                <w:sz w:val="18"/>
                <w:szCs w:val="18"/>
              </w:rPr>
              <w:t>MCYS</w:t>
            </w:r>
          </w:p>
        </w:tc>
        <w:tc>
          <w:tcPr>
            <w:tcW w:w="1158" w:type="dxa"/>
          </w:tcPr>
          <w:p w:rsidR="00B72D3B" w:rsidRPr="00A374BE" w:rsidRDefault="00DD061A" w:rsidP="00BE5EC0">
            <w:pPr>
              <w:rPr>
                <w:rFonts w:cstheme="minorHAnsi"/>
                <w:color w:val="000000" w:themeColor="text1"/>
                <w:sz w:val="18"/>
              </w:rPr>
            </w:pPr>
            <w:r>
              <w:rPr>
                <w:color w:val="000000" w:themeColor="text1"/>
                <w:sz w:val="18"/>
              </w:rPr>
              <w:t>Guide published</w:t>
            </w:r>
          </w:p>
        </w:tc>
        <w:tc>
          <w:tcPr>
            <w:tcW w:w="1121" w:type="dxa"/>
          </w:tcPr>
          <w:p w:rsidR="00B72D3B" w:rsidRPr="00A374BE" w:rsidRDefault="00DD061A" w:rsidP="00526C27">
            <w:pPr>
              <w:rPr>
                <w:rFonts w:cstheme="minorHAnsi"/>
                <w:color w:val="000000" w:themeColor="text1"/>
                <w:sz w:val="18"/>
                <w:szCs w:val="16"/>
              </w:rPr>
            </w:pPr>
            <w:r>
              <w:rPr>
                <w:color w:val="000000" w:themeColor="text1"/>
                <w:sz w:val="18"/>
                <w:szCs w:val="16"/>
              </w:rPr>
              <w:t>0</w:t>
            </w:r>
          </w:p>
        </w:tc>
        <w:tc>
          <w:tcPr>
            <w:tcW w:w="1084" w:type="dxa"/>
          </w:tcPr>
          <w:p w:rsidR="00B72D3B" w:rsidRPr="00A374BE" w:rsidRDefault="00DD061A" w:rsidP="00526C27">
            <w:pPr>
              <w:rPr>
                <w:rFonts w:cstheme="minorHAnsi"/>
                <w:color w:val="000000" w:themeColor="text1"/>
                <w:sz w:val="18"/>
                <w:szCs w:val="16"/>
              </w:rPr>
            </w:pPr>
            <w:r>
              <w:rPr>
                <w:color w:val="000000" w:themeColor="text1"/>
                <w:sz w:val="18"/>
                <w:szCs w:val="16"/>
              </w:rPr>
              <w:t>0</w:t>
            </w:r>
          </w:p>
        </w:tc>
        <w:tc>
          <w:tcPr>
            <w:tcW w:w="1857" w:type="dxa"/>
          </w:tcPr>
          <w:p w:rsidR="00B72D3B" w:rsidRPr="00A374BE" w:rsidRDefault="00DD061A" w:rsidP="00DD061A">
            <w:pPr>
              <w:rPr>
                <w:rFonts w:cstheme="minorHAnsi"/>
                <w:color w:val="000000" w:themeColor="text1"/>
                <w:sz w:val="18"/>
                <w:szCs w:val="16"/>
              </w:rPr>
            </w:pPr>
            <w:r>
              <w:rPr>
                <w:color w:val="000000" w:themeColor="text1"/>
                <w:sz w:val="18"/>
                <w:szCs w:val="16"/>
              </w:rPr>
              <w:t xml:space="preserve">1 </w:t>
            </w:r>
          </w:p>
        </w:tc>
      </w:tr>
      <w:tr w:rsidR="00386E35" w:rsidRPr="00A374BE" w:rsidTr="004037A8">
        <w:trPr>
          <w:trHeight w:val="263"/>
        </w:trPr>
        <w:tc>
          <w:tcPr>
            <w:tcW w:w="849" w:type="dxa"/>
          </w:tcPr>
          <w:p w:rsidR="0029426B" w:rsidRPr="00A374BE" w:rsidRDefault="0029426B" w:rsidP="00E06A2D">
            <w:pPr>
              <w:rPr>
                <w:rFonts w:cstheme="minorHAnsi"/>
                <w:lang w:val="sq-AL"/>
              </w:rPr>
            </w:pPr>
          </w:p>
        </w:tc>
        <w:tc>
          <w:tcPr>
            <w:tcW w:w="1969" w:type="dxa"/>
          </w:tcPr>
          <w:p w:rsidR="0029426B" w:rsidRPr="00A374BE" w:rsidRDefault="0029426B" w:rsidP="00E06A2D">
            <w:pPr>
              <w:rPr>
                <w:rFonts w:cstheme="minorHAnsi"/>
                <w:sz w:val="16"/>
                <w:szCs w:val="16"/>
              </w:rPr>
            </w:pPr>
            <w:r>
              <w:rPr>
                <w:sz w:val="16"/>
                <w:szCs w:val="16"/>
              </w:rPr>
              <w:t>Total budget for Specific Objective 3:</w:t>
            </w:r>
          </w:p>
        </w:tc>
        <w:tc>
          <w:tcPr>
            <w:tcW w:w="1907" w:type="dxa"/>
          </w:tcPr>
          <w:p w:rsidR="0029426B" w:rsidRPr="00A374BE" w:rsidRDefault="00B72D3B" w:rsidP="00E06A2D">
            <w:pPr>
              <w:rPr>
                <w:rFonts w:cstheme="minorHAnsi"/>
              </w:rPr>
            </w:pPr>
            <w:r>
              <w:rPr>
                <w:rFonts w:asciiTheme="majorHAnsi" w:hAnsiTheme="majorHAnsi"/>
                <w:sz w:val="18"/>
                <w:szCs w:val="18"/>
              </w:rPr>
              <w:t>3000</w:t>
            </w:r>
          </w:p>
        </w:tc>
        <w:tc>
          <w:tcPr>
            <w:tcW w:w="632" w:type="dxa"/>
          </w:tcPr>
          <w:p w:rsidR="0029426B" w:rsidRPr="00A374BE" w:rsidRDefault="0029426B" w:rsidP="00E06A2D">
            <w:pPr>
              <w:rPr>
                <w:rFonts w:cstheme="minorHAnsi"/>
                <w:lang w:val="sq-AL"/>
              </w:rPr>
            </w:pPr>
          </w:p>
        </w:tc>
        <w:tc>
          <w:tcPr>
            <w:tcW w:w="692" w:type="dxa"/>
          </w:tcPr>
          <w:p w:rsidR="0029426B" w:rsidRPr="00A374BE" w:rsidRDefault="0029426B" w:rsidP="00E06A2D">
            <w:pPr>
              <w:rPr>
                <w:rFonts w:cstheme="minorHAnsi"/>
                <w:lang w:val="sq-AL"/>
              </w:rPr>
            </w:pPr>
          </w:p>
        </w:tc>
        <w:tc>
          <w:tcPr>
            <w:tcW w:w="724" w:type="dxa"/>
          </w:tcPr>
          <w:p w:rsidR="0029426B" w:rsidRPr="00A374BE" w:rsidRDefault="0029426B" w:rsidP="00E06A2D">
            <w:pPr>
              <w:rPr>
                <w:rFonts w:cstheme="minorHAnsi"/>
                <w:lang w:val="sq-AL"/>
              </w:rPr>
            </w:pPr>
          </w:p>
        </w:tc>
        <w:tc>
          <w:tcPr>
            <w:tcW w:w="989" w:type="dxa"/>
          </w:tcPr>
          <w:p w:rsidR="0029426B" w:rsidRPr="00A374BE" w:rsidRDefault="0029426B" w:rsidP="00E06A2D">
            <w:pPr>
              <w:rPr>
                <w:rFonts w:cstheme="minorHAnsi"/>
                <w:lang w:val="sq-AL"/>
              </w:rPr>
            </w:pPr>
          </w:p>
        </w:tc>
        <w:tc>
          <w:tcPr>
            <w:tcW w:w="1159" w:type="dxa"/>
          </w:tcPr>
          <w:p w:rsidR="0029426B" w:rsidRPr="00A374BE" w:rsidRDefault="0029426B" w:rsidP="00E06A2D">
            <w:pPr>
              <w:rPr>
                <w:rFonts w:cstheme="minorHAnsi"/>
                <w:lang w:val="sq-AL"/>
              </w:rPr>
            </w:pPr>
          </w:p>
        </w:tc>
        <w:tc>
          <w:tcPr>
            <w:tcW w:w="1159" w:type="dxa"/>
          </w:tcPr>
          <w:p w:rsidR="0029426B" w:rsidRPr="00A374BE" w:rsidRDefault="0029426B" w:rsidP="00E06A2D">
            <w:pPr>
              <w:rPr>
                <w:rFonts w:cstheme="minorHAnsi"/>
                <w:lang w:val="sq-AL"/>
              </w:rPr>
            </w:pPr>
          </w:p>
        </w:tc>
        <w:tc>
          <w:tcPr>
            <w:tcW w:w="1158" w:type="dxa"/>
          </w:tcPr>
          <w:p w:rsidR="0029426B" w:rsidRPr="00A374BE" w:rsidRDefault="0029426B" w:rsidP="00E06A2D">
            <w:pPr>
              <w:rPr>
                <w:rFonts w:cstheme="minorHAnsi"/>
                <w:lang w:val="sq-AL"/>
              </w:rPr>
            </w:pPr>
          </w:p>
        </w:tc>
        <w:tc>
          <w:tcPr>
            <w:tcW w:w="1121" w:type="dxa"/>
          </w:tcPr>
          <w:p w:rsidR="0029426B" w:rsidRPr="00A374BE" w:rsidRDefault="0029426B" w:rsidP="00E06A2D">
            <w:pPr>
              <w:rPr>
                <w:rFonts w:cstheme="minorHAnsi"/>
                <w:lang w:val="sq-AL"/>
              </w:rPr>
            </w:pPr>
          </w:p>
        </w:tc>
        <w:tc>
          <w:tcPr>
            <w:tcW w:w="1084" w:type="dxa"/>
          </w:tcPr>
          <w:p w:rsidR="0029426B" w:rsidRPr="00A374BE" w:rsidRDefault="0029426B" w:rsidP="00E06A2D">
            <w:pPr>
              <w:rPr>
                <w:rFonts w:cstheme="minorHAnsi"/>
                <w:lang w:val="sq-AL"/>
              </w:rPr>
            </w:pPr>
          </w:p>
        </w:tc>
        <w:tc>
          <w:tcPr>
            <w:tcW w:w="1857" w:type="dxa"/>
          </w:tcPr>
          <w:p w:rsidR="0029426B" w:rsidRPr="00A374BE" w:rsidRDefault="0029426B" w:rsidP="00E06A2D">
            <w:pPr>
              <w:rPr>
                <w:rFonts w:cstheme="minorHAnsi"/>
                <w:lang w:val="sq-AL"/>
              </w:rPr>
            </w:pPr>
          </w:p>
        </w:tc>
      </w:tr>
      <w:tr w:rsidR="00386E35" w:rsidRPr="00A374BE" w:rsidTr="004037A8">
        <w:trPr>
          <w:trHeight w:val="263"/>
        </w:trPr>
        <w:tc>
          <w:tcPr>
            <w:tcW w:w="849" w:type="dxa"/>
          </w:tcPr>
          <w:p w:rsidR="0029426B" w:rsidRPr="00A374BE" w:rsidRDefault="0029426B" w:rsidP="00E06A2D">
            <w:pPr>
              <w:rPr>
                <w:rFonts w:cstheme="minorHAnsi"/>
                <w:lang w:val="sq-AL"/>
              </w:rPr>
            </w:pPr>
          </w:p>
        </w:tc>
        <w:tc>
          <w:tcPr>
            <w:tcW w:w="1969" w:type="dxa"/>
          </w:tcPr>
          <w:p w:rsidR="0029426B" w:rsidRPr="00A374BE" w:rsidRDefault="0029426B" w:rsidP="00E06A2D">
            <w:pPr>
              <w:rPr>
                <w:rFonts w:cstheme="minorHAnsi"/>
                <w:sz w:val="16"/>
                <w:szCs w:val="16"/>
              </w:rPr>
            </w:pPr>
            <w:r>
              <w:rPr>
                <w:sz w:val="16"/>
                <w:szCs w:val="16"/>
              </w:rPr>
              <w:t>Of which capital:</w:t>
            </w:r>
          </w:p>
        </w:tc>
        <w:tc>
          <w:tcPr>
            <w:tcW w:w="1907" w:type="dxa"/>
          </w:tcPr>
          <w:p w:rsidR="0029426B" w:rsidRPr="00A374BE" w:rsidRDefault="0029426B" w:rsidP="00E06A2D">
            <w:pPr>
              <w:rPr>
                <w:rFonts w:cstheme="minorHAnsi"/>
                <w:lang w:val="sq-AL"/>
              </w:rPr>
            </w:pPr>
          </w:p>
        </w:tc>
        <w:tc>
          <w:tcPr>
            <w:tcW w:w="632" w:type="dxa"/>
          </w:tcPr>
          <w:p w:rsidR="0029426B" w:rsidRPr="00A374BE" w:rsidRDefault="0029426B" w:rsidP="00E06A2D">
            <w:pPr>
              <w:rPr>
                <w:rFonts w:cstheme="minorHAnsi"/>
                <w:lang w:val="sq-AL"/>
              </w:rPr>
            </w:pPr>
          </w:p>
        </w:tc>
        <w:tc>
          <w:tcPr>
            <w:tcW w:w="692" w:type="dxa"/>
          </w:tcPr>
          <w:p w:rsidR="0029426B" w:rsidRPr="00A374BE" w:rsidRDefault="0029426B" w:rsidP="00E06A2D">
            <w:pPr>
              <w:rPr>
                <w:rFonts w:cstheme="minorHAnsi"/>
                <w:lang w:val="sq-AL"/>
              </w:rPr>
            </w:pPr>
          </w:p>
        </w:tc>
        <w:tc>
          <w:tcPr>
            <w:tcW w:w="724" w:type="dxa"/>
          </w:tcPr>
          <w:p w:rsidR="0029426B" w:rsidRPr="00A374BE" w:rsidRDefault="0029426B" w:rsidP="00E06A2D">
            <w:pPr>
              <w:rPr>
                <w:rFonts w:cstheme="minorHAnsi"/>
                <w:lang w:val="sq-AL"/>
              </w:rPr>
            </w:pPr>
          </w:p>
        </w:tc>
        <w:tc>
          <w:tcPr>
            <w:tcW w:w="989" w:type="dxa"/>
          </w:tcPr>
          <w:p w:rsidR="0029426B" w:rsidRPr="00A374BE" w:rsidRDefault="0029426B" w:rsidP="00E06A2D">
            <w:pPr>
              <w:rPr>
                <w:rFonts w:cstheme="minorHAnsi"/>
                <w:lang w:val="sq-AL"/>
              </w:rPr>
            </w:pPr>
          </w:p>
        </w:tc>
        <w:tc>
          <w:tcPr>
            <w:tcW w:w="1159" w:type="dxa"/>
          </w:tcPr>
          <w:p w:rsidR="0029426B" w:rsidRPr="00A374BE" w:rsidRDefault="0029426B" w:rsidP="00E06A2D">
            <w:pPr>
              <w:rPr>
                <w:rFonts w:cstheme="minorHAnsi"/>
                <w:lang w:val="sq-AL"/>
              </w:rPr>
            </w:pPr>
          </w:p>
        </w:tc>
        <w:tc>
          <w:tcPr>
            <w:tcW w:w="1159" w:type="dxa"/>
          </w:tcPr>
          <w:p w:rsidR="0029426B" w:rsidRPr="00A374BE" w:rsidRDefault="0029426B" w:rsidP="00E06A2D">
            <w:pPr>
              <w:rPr>
                <w:rFonts w:cstheme="minorHAnsi"/>
                <w:lang w:val="sq-AL"/>
              </w:rPr>
            </w:pPr>
          </w:p>
        </w:tc>
        <w:tc>
          <w:tcPr>
            <w:tcW w:w="1158" w:type="dxa"/>
          </w:tcPr>
          <w:p w:rsidR="0029426B" w:rsidRPr="00A374BE" w:rsidRDefault="0029426B" w:rsidP="00E06A2D">
            <w:pPr>
              <w:rPr>
                <w:rFonts w:cstheme="minorHAnsi"/>
                <w:lang w:val="sq-AL"/>
              </w:rPr>
            </w:pPr>
          </w:p>
        </w:tc>
        <w:tc>
          <w:tcPr>
            <w:tcW w:w="1121" w:type="dxa"/>
          </w:tcPr>
          <w:p w:rsidR="0029426B" w:rsidRPr="00A374BE" w:rsidRDefault="0029426B" w:rsidP="00E06A2D">
            <w:pPr>
              <w:rPr>
                <w:rFonts w:cstheme="minorHAnsi"/>
                <w:lang w:val="sq-AL"/>
              </w:rPr>
            </w:pPr>
          </w:p>
        </w:tc>
        <w:tc>
          <w:tcPr>
            <w:tcW w:w="1084" w:type="dxa"/>
          </w:tcPr>
          <w:p w:rsidR="0029426B" w:rsidRPr="00A374BE" w:rsidRDefault="0029426B" w:rsidP="00E06A2D">
            <w:pPr>
              <w:rPr>
                <w:rFonts w:cstheme="minorHAnsi"/>
                <w:lang w:val="sq-AL"/>
              </w:rPr>
            </w:pPr>
          </w:p>
        </w:tc>
        <w:tc>
          <w:tcPr>
            <w:tcW w:w="1857" w:type="dxa"/>
          </w:tcPr>
          <w:p w:rsidR="0029426B" w:rsidRPr="00A374BE" w:rsidRDefault="0029426B" w:rsidP="00E06A2D">
            <w:pPr>
              <w:rPr>
                <w:rFonts w:cstheme="minorHAnsi"/>
                <w:lang w:val="sq-AL"/>
              </w:rPr>
            </w:pPr>
          </w:p>
        </w:tc>
      </w:tr>
      <w:tr w:rsidR="00386E35" w:rsidRPr="00A374BE" w:rsidTr="004037A8">
        <w:trPr>
          <w:trHeight w:val="263"/>
        </w:trPr>
        <w:tc>
          <w:tcPr>
            <w:tcW w:w="849" w:type="dxa"/>
          </w:tcPr>
          <w:p w:rsidR="0029426B" w:rsidRPr="00A374BE" w:rsidRDefault="0029426B" w:rsidP="00E06A2D">
            <w:pPr>
              <w:rPr>
                <w:rFonts w:cstheme="minorHAnsi"/>
                <w:lang w:val="sq-AL"/>
              </w:rPr>
            </w:pPr>
          </w:p>
        </w:tc>
        <w:tc>
          <w:tcPr>
            <w:tcW w:w="1969" w:type="dxa"/>
          </w:tcPr>
          <w:p w:rsidR="0029426B" w:rsidRPr="00A374BE" w:rsidRDefault="0029426B" w:rsidP="00E06A2D">
            <w:pPr>
              <w:rPr>
                <w:rFonts w:cstheme="minorHAnsi"/>
                <w:sz w:val="16"/>
                <w:szCs w:val="16"/>
              </w:rPr>
            </w:pPr>
            <w:r>
              <w:rPr>
                <w:sz w:val="16"/>
                <w:szCs w:val="16"/>
              </w:rPr>
              <w:t>Of which current:</w:t>
            </w:r>
          </w:p>
        </w:tc>
        <w:tc>
          <w:tcPr>
            <w:tcW w:w="1907" w:type="dxa"/>
          </w:tcPr>
          <w:p w:rsidR="0029426B" w:rsidRPr="00A374BE" w:rsidRDefault="00B72D3B" w:rsidP="00E06A2D">
            <w:pPr>
              <w:rPr>
                <w:rFonts w:cstheme="minorHAnsi"/>
              </w:rPr>
            </w:pPr>
            <w:r>
              <w:rPr>
                <w:rFonts w:asciiTheme="majorHAnsi" w:hAnsiTheme="majorHAnsi"/>
                <w:sz w:val="18"/>
                <w:szCs w:val="18"/>
              </w:rPr>
              <w:t>Goods and services and subsidies</w:t>
            </w:r>
          </w:p>
        </w:tc>
        <w:tc>
          <w:tcPr>
            <w:tcW w:w="632" w:type="dxa"/>
          </w:tcPr>
          <w:p w:rsidR="0029426B" w:rsidRPr="00A374BE" w:rsidRDefault="0029426B" w:rsidP="00E06A2D">
            <w:pPr>
              <w:rPr>
                <w:rFonts w:cstheme="minorHAnsi"/>
                <w:lang w:val="sq-AL"/>
              </w:rPr>
            </w:pPr>
          </w:p>
        </w:tc>
        <w:tc>
          <w:tcPr>
            <w:tcW w:w="692" w:type="dxa"/>
          </w:tcPr>
          <w:p w:rsidR="0029426B" w:rsidRPr="00A374BE" w:rsidRDefault="0029426B" w:rsidP="00E06A2D">
            <w:pPr>
              <w:rPr>
                <w:rFonts w:cstheme="minorHAnsi"/>
                <w:lang w:val="sq-AL"/>
              </w:rPr>
            </w:pPr>
          </w:p>
        </w:tc>
        <w:tc>
          <w:tcPr>
            <w:tcW w:w="724" w:type="dxa"/>
          </w:tcPr>
          <w:p w:rsidR="0029426B" w:rsidRPr="00A374BE" w:rsidRDefault="0029426B" w:rsidP="00E06A2D">
            <w:pPr>
              <w:rPr>
                <w:rFonts w:cstheme="minorHAnsi"/>
                <w:lang w:val="sq-AL"/>
              </w:rPr>
            </w:pPr>
          </w:p>
        </w:tc>
        <w:tc>
          <w:tcPr>
            <w:tcW w:w="989" w:type="dxa"/>
          </w:tcPr>
          <w:p w:rsidR="0029426B" w:rsidRPr="00A374BE" w:rsidRDefault="0029426B" w:rsidP="00E06A2D">
            <w:pPr>
              <w:rPr>
                <w:rFonts w:cstheme="minorHAnsi"/>
                <w:lang w:val="sq-AL"/>
              </w:rPr>
            </w:pPr>
          </w:p>
        </w:tc>
        <w:tc>
          <w:tcPr>
            <w:tcW w:w="1159" w:type="dxa"/>
          </w:tcPr>
          <w:p w:rsidR="0029426B" w:rsidRPr="00A374BE" w:rsidRDefault="0029426B" w:rsidP="00E06A2D">
            <w:pPr>
              <w:rPr>
                <w:rFonts w:cstheme="minorHAnsi"/>
                <w:lang w:val="sq-AL"/>
              </w:rPr>
            </w:pPr>
          </w:p>
        </w:tc>
        <w:tc>
          <w:tcPr>
            <w:tcW w:w="1159" w:type="dxa"/>
          </w:tcPr>
          <w:p w:rsidR="0029426B" w:rsidRPr="00A374BE" w:rsidRDefault="0029426B" w:rsidP="00E06A2D">
            <w:pPr>
              <w:rPr>
                <w:rFonts w:cstheme="minorHAnsi"/>
                <w:lang w:val="sq-AL"/>
              </w:rPr>
            </w:pPr>
          </w:p>
        </w:tc>
        <w:tc>
          <w:tcPr>
            <w:tcW w:w="1158" w:type="dxa"/>
          </w:tcPr>
          <w:p w:rsidR="0029426B" w:rsidRPr="00A374BE" w:rsidRDefault="0029426B" w:rsidP="00E06A2D">
            <w:pPr>
              <w:rPr>
                <w:rFonts w:cstheme="minorHAnsi"/>
                <w:lang w:val="sq-AL"/>
              </w:rPr>
            </w:pPr>
          </w:p>
        </w:tc>
        <w:tc>
          <w:tcPr>
            <w:tcW w:w="1121" w:type="dxa"/>
          </w:tcPr>
          <w:p w:rsidR="0029426B" w:rsidRPr="00A374BE" w:rsidRDefault="0029426B" w:rsidP="00E06A2D">
            <w:pPr>
              <w:rPr>
                <w:rFonts w:cstheme="minorHAnsi"/>
                <w:lang w:val="sq-AL"/>
              </w:rPr>
            </w:pPr>
          </w:p>
        </w:tc>
        <w:tc>
          <w:tcPr>
            <w:tcW w:w="1084" w:type="dxa"/>
          </w:tcPr>
          <w:p w:rsidR="0029426B" w:rsidRPr="00A374BE" w:rsidRDefault="0029426B" w:rsidP="00E06A2D">
            <w:pPr>
              <w:rPr>
                <w:rFonts w:cstheme="minorHAnsi"/>
                <w:lang w:val="sq-AL"/>
              </w:rPr>
            </w:pPr>
          </w:p>
        </w:tc>
        <w:tc>
          <w:tcPr>
            <w:tcW w:w="1857" w:type="dxa"/>
          </w:tcPr>
          <w:p w:rsidR="0029426B" w:rsidRPr="00A374BE" w:rsidRDefault="0029426B" w:rsidP="00E06A2D">
            <w:pPr>
              <w:rPr>
                <w:rFonts w:cstheme="minorHAnsi"/>
                <w:lang w:val="sq-AL"/>
              </w:rPr>
            </w:pPr>
          </w:p>
        </w:tc>
      </w:tr>
    </w:tbl>
    <w:p w:rsidR="0029426B" w:rsidRPr="00A374BE" w:rsidRDefault="0029426B" w:rsidP="0029426B">
      <w:pPr>
        <w:rPr>
          <w:rFonts w:cstheme="minorHAnsi"/>
          <w:lang w:val="sq-AL"/>
        </w:rPr>
      </w:pPr>
    </w:p>
    <w:tbl>
      <w:tblPr>
        <w:tblStyle w:val="TableGrid"/>
        <w:tblW w:w="15300" w:type="dxa"/>
        <w:tblInd w:w="-725" w:type="dxa"/>
        <w:tblLayout w:type="fixed"/>
        <w:tblLook w:val="04A0" w:firstRow="1" w:lastRow="0" w:firstColumn="1" w:lastColumn="0" w:noHBand="0" w:noVBand="1"/>
      </w:tblPr>
      <w:tblGrid>
        <w:gridCol w:w="900"/>
        <w:gridCol w:w="2160"/>
        <w:gridCol w:w="1746"/>
        <w:gridCol w:w="2826"/>
        <w:gridCol w:w="3454"/>
        <w:gridCol w:w="4214"/>
      </w:tblGrid>
      <w:tr w:rsidR="000A4B44" w:rsidRPr="00A374BE" w:rsidTr="004037A8">
        <w:trPr>
          <w:trHeight w:val="386"/>
        </w:trPr>
        <w:tc>
          <w:tcPr>
            <w:tcW w:w="900" w:type="dxa"/>
            <w:shd w:val="clear" w:color="auto" w:fill="BFBFBF" w:themeFill="background1" w:themeFillShade="BF"/>
          </w:tcPr>
          <w:p w:rsidR="0029426B" w:rsidRPr="00A374BE" w:rsidRDefault="0029426B" w:rsidP="00E06A2D">
            <w:pPr>
              <w:rPr>
                <w:rFonts w:cstheme="minorHAnsi"/>
                <w:b/>
                <w:sz w:val="18"/>
                <w:szCs w:val="16"/>
              </w:rPr>
            </w:pPr>
            <w:r>
              <w:rPr>
                <w:b/>
                <w:sz w:val="18"/>
                <w:szCs w:val="16"/>
              </w:rPr>
              <w:t>4.4</w:t>
            </w:r>
          </w:p>
        </w:tc>
        <w:tc>
          <w:tcPr>
            <w:tcW w:w="14400" w:type="dxa"/>
            <w:gridSpan w:val="5"/>
            <w:shd w:val="clear" w:color="auto" w:fill="BFBFBF" w:themeFill="background1" w:themeFillShade="BF"/>
          </w:tcPr>
          <w:p w:rsidR="0029426B" w:rsidRPr="00A374BE" w:rsidRDefault="0029426B" w:rsidP="00CD75EF">
            <w:pPr>
              <w:rPr>
                <w:rFonts w:cstheme="minorHAnsi"/>
                <w:b/>
                <w:sz w:val="18"/>
                <w:szCs w:val="16"/>
              </w:rPr>
            </w:pPr>
            <w:r>
              <w:rPr>
                <w:b/>
                <w:sz w:val="18"/>
                <w:szCs w:val="16"/>
              </w:rPr>
              <w:t xml:space="preserve">Strategic Goal 4: </w:t>
            </w:r>
            <w:r>
              <w:rPr>
                <w:b/>
                <w:color w:val="000000" w:themeColor="text1"/>
                <w:sz w:val="18"/>
                <w:szCs w:val="16"/>
              </w:rPr>
              <w:t>Promotion of archival wealth through publications, exhibitions, Open Archive Week, conferences, etc.</w:t>
            </w:r>
          </w:p>
        </w:tc>
      </w:tr>
      <w:tr w:rsidR="000A4B44" w:rsidRPr="00A374BE" w:rsidTr="00EB77D0">
        <w:trPr>
          <w:trHeight w:val="404"/>
        </w:trPr>
        <w:tc>
          <w:tcPr>
            <w:tcW w:w="900" w:type="dxa"/>
            <w:shd w:val="clear" w:color="auto" w:fill="BFBFBF" w:themeFill="background1" w:themeFillShade="BF"/>
          </w:tcPr>
          <w:p w:rsidR="0029426B" w:rsidRPr="00A374BE" w:rsidRDefault="0029426B" w:rsidP="00E06A2D">
            <w:pPr>
              <w:rPr>
                <w:rFonts w:cstheme="minorHAnsi"/>
                <w:b/>
                <w:sz w:val="18"/>
                <w:szCs w:val="16"/>
              </w:rPr>
            </w:pPr>
            <w:r>
              <w:rPr>
                <w:b/>
                <w:sz w:val="18"/>
                <w:szCs w:val="16"/>
              </w:rPr>
              <w:t>No.</w:t>
            </w:r>
          </w:p>
        </w:tc>
        <w:tc>
          <w:tcPr>
            <w:tcW w:w="2160"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Indicator</w:t>
            </w:r>
          </w:p>
        </w:tc>
        <w:tc>
          <w:tcPr>
            <w:tcW w:w="1746"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Baseline value</w:t>
            </w:r>
          </w:p>
        </w:tc>
        <w:tc>
          <w:tcPr>
            <w:tcW w:w="2826" w:type="dxa"/>
            <w:shd w:val="clear" w:color="auto" w:fill="BFBFBF" w:themeFill="background1" w:themeFillShade="BF"/>
          </w:tcPr>
          <w:p w:rsidR="0029426B" w:rsidRPr="00A374BE" w:rsidRDefault="00A32213" w:rsidP="00E06A2D">
            <w:pPr>
              <w:jc w:val="center"/>
              <w:rPr>
                <w:rFonts w:cstheme="minorHAnsi"/>
                <w:b/>
                <w:sz w:val="18"/>
                <w:szCs w:val="16"/>
              </w:rPr>
            </w:pPr>
            <w:r>
              <w:rPr>
                <w:b/>
                <w:sz w:val="18"/>
                <w:szCs w:val="16"/>
              </w:rPr>
              <w:t>2026</w:t>
            </w:r>
          </w:p>
        </w:tc>
        <w:tc>
          <w:tcPr>
            <w:tcW w:w="3454" w:type="dxa"/>
            <w:shd w:val="clear" w:color="auto" w:fill="BFBFBF" w:themeFill="background1" w:themeFillShade="BF"/>
          </w:tcPr>
          <w:p w:rsidR="0029426B" w:rsidRPr="00A374BE" w:rsidRDefault="00A32213" w:rsidP="00E06A2D">
            <w:pPr>
              <w:jc w:val="center"/>
              <w:rPr>
                <w:rFonts w:cstheme="minorHAnsi"/>
                <w:b/>
                <w:sz w:val="18"/>
                <w:szCs w:val="16"/>
              </w:rPr>
            </w:pPr>
            <w:r>
              <w:rPr>
                <w:b/>
                <w:sz w:val="18"/>
                <w:szCs w:val="16"/>
              </w:rPr>
              <w:t>2027</w:t>
            </w:r>
          </w:p>
        </w:tc>
        <w:tc>
          <w:tcPr>
            <w:tcW w:w="4214" w:type="dxa"/>
            <w:shd w:val="clear" w:color="auto" w:fill="BFBFBF" w:themeFill="background1" w:themeFillShade="BF"/>
          </w:tcPr>
          <w:p w:rsidR="0029426B" w:rsidRPr="00A374BE" w:rsidRDefault="00A32213" w:rsidP="00E06A2D">
            <w:pPr>
              <w:jc w:val="center"/>
              <w:rPr>
                <w:rFonts w:cstheme="minorHAnsi"/>
                <w:b/>
                <w:sz w:val="18"/>
                <w:szCs w:val="16"/>
              </w:rPr>
            </w:pPr>
            <w:r>
              <w:rPr>
                <w:b/>
                <w:sz w:val="18"/>
                <w:szCs w:val="16"/>
              </w:rPr>
              <w:t>2028</w:t>
            </w:r>
          </w:p>
          <w:p w:rsidR="0029426B" w:rsidRPr="00A374BE" w:rsidRDefault="0029426B" w:rsidP="00E06A2D">
            <w:pPr>
              <w:jc w:val="center"/>
              <w:rPr>
                <w:rFonts w:cstheme="minorHAnsi"/>
                <w:b/>
                <w:sz w:val="18"/>
                <w:szCs w:val="16"/>
                <w:lang w:val="sq-AL"/>
              </w:rPr>
            </w:pPr>
          </w:p>
        </w:tc>
      </w:tr>
      <w:tr w:rsidR="000A4B44" w:rsidRPr="00A374BE" w:rsidTr="00EB77D0">
        <w:trPr>
          <w:trHeight w:val="809"/>
        </w:trPr>
        <w:tc>
          <w:tcPr>
            <w:tcW w:w="900" w:type="dxa"/>
          </w:tcPr>
          <w:p w:rsidR="0029426B" w:rsidRPr="00A374BE" w:rsidRDefault="0029426B" w:rsidP="00E06A2D">
            <w:pPr>
              <w:rPr>
                <w:rFonts w:cstheme="minorHAnsi"/>
                <w:b/>
                <w:color w:val="000000" w:themeColor="text1"/>
                <w:sz w:val="18"/>
                <w:szCs w:val="16"/>
              </w:rPr>
            </w:pPr>
            <w:r>
              <w:rPr>
                <w:b/>
                <w:color w:val="000000" w:themeColor="text1"/>
                <w:sz w:val="18"/>
                <w:szCs w:val="16"/>
              </w:rPr>
              <w:t>1.</w:t>
            </w:r>
          </w:p>
        </w:tc>
        <w:tc>
          <w:tcPr>
            <w:tcW w:w="2160" w:type="dxa"/>
          </w:tcPr>
          <w:p w:rsidR="00084517" w:rsidRPr="00A374BE" w:rsidRDefault="00102973" w:rsidP="00CD64C4">
            <w:pPr>
              <w:jc w:val="both"/>
              <w:rPr>
                <w:rFonts w:cstheme="minorHAnsi"/>
                <w:b/>
                <w:color w:val="000000" w:themeColor="text1"/>
                <w:sz w:val="18"/>
                <w:szCs w:val="16"/>
              </w:rPr>
            </w:pPr>
            <w:r>
              <w:rPr>
                <w:b/>
                <w:color w:val="000000" w:themeColor="text1"/>
                <w:sz w:val="18"/>
                <w:szCs w:val="16"/>
              </w:rPr>
              <w:t xml:space="preserve">Publication of the Magazine “Albanian Archives”", a joint publication with the General Directorate of Archives (GDA); </w:t>
            </w:r>
          </w:p>
          <w:p w:rsidR="0029426B" w:rsidRPr="00A374BE" w:rsidRDefault="00084517" w:rsidP="00CD64C4">
            <w:pPr>
              <w:jc w:val="both"/>
              <w:rPr>
                <w:rFonts w:cstheme="minorHAnsi"/>
                <w:b/>
                <w:color w:val="000000" w:themeColor="text1"/>
                <w:sz w:val="18"/>
                <w:szCs w:val="16"/>
              </w:rPr>
            </w:pPr>
            <w:r>
              <w:rPr>
                <w:b/>
                <w:color w:val="000000" w:themeColor="text1"/>
                <w:sz w:val="18"/>
                <w:szCs w:val="16"/>
              </w:rPr>
              <w:t>Publishing a thematic magazine;</w:t>
            </w:r>
          </w:p>
          <w:p w:rsidR="00084517" w:rsidRPr="00A374BE" w:rsidRDefault="00084517" w:rsidP="004037A8">
            <w:pPr>
              <w:jc w:val="both"/>
              <w:rPr>
                <w:rFonts w:ascii="Segoe UI Symbol" w:hAnsi="Segoe UI Symbol" w:cstheme="minorHAnsi"/>
                <w:b/>
                <w:color w:val="000000" w:themeColor="text1"/>
                <w:sz w:val="18"/>
                <w:szCs w:val="16"/>
              </w:rPr>
            </w:pPr>
            <w:r>
              <w:rPr>
                <w:b/>
                <w:color w:val="000000" w:themeColor="text1"/>
                <w:sz w:val="18"/>
                <w:szCs w:val="16"/>
              </w:rPr>
              <w:t>Resumption of publication of the KSAA annual magazine “Yearbook”;</w:t>
            </w:r>
          </w:p>
        </w:tc>
        <w:tc>
          <w:tcPr>
            <w:tcW w:w="1746" w:type="dxa"/>
          </w:tcPr>
          <w:p w:rsidR="0029426B" w:rsidRPr="00A374BE" w:rsidRDefault="00A32213" w:rsidP="00E06A2D">
            <w:pPr>
              <w:jc w:val="center"/>
              <w:rPr>
                <w:rFonts w:cstheme="minorHAnsi"/>
                <w:b/>
                <w:color w:val="000000" w:themeColor="text1"/>
                <w:sz w:val="18"/>
              </w:rPr>
            </w:pPr>
            <w:r>
              <w:rPr>
                <w:b/>
                <w:color w:val="000000" w:themeColor="text1"/>
                <w:sz w:val="16"/>
                <w:szCs w:val="16"/>
              </w:rPr>
              <w:t>Situation in 2025</w:t>
            </w:r>
          </w:p>
        </w:tc>
        <w:tc>
          <w:tcPr>
            <w:tcW w:w="2826" w:type="dxa"/>
          </w:tcPr>
          <w:p w:rsidR="0029426B" w:rsidRPr="00A374BE" w:rsidRDefault="006138FE" w:rsidP="00E06A2D">
            <w:pPr>
              <w:jc w:val="center"/>
              <w:rPr>
                <w:rFonts w:cstheme="minorHAnsi"/>
                <w:b/>
                <w:color w:val="000000" w:themeColor="text1"/>
                <w:sz w:val="18"/>
              </w:rPr>
            </w:pPr>
            <w:r>
              <w:rPr>
                <w:b/>
                <w:color w:val="000000" w:themeColor="text1"/>
                <w:sz w:val="18"/>
              </w:rPr>
              <w:t>2</w:t>
            </w:r>
          </w:p>
        </w:tc>
        <w:tc>
          <w:tcPr>
            <w:tcW w:w="3454" w:type="dxa"/>
          </w:tcPr>
          <w:p w:rsidR="0029426B" w:rsidRPr="00A374BE" w:rsidRDefault="00084517" w:rsidP="00E06A2D">
            <w:pPr>
              <w:jc w:val="center"/>
              <w:rPr>
                <w:rFonts w:cstheme="minorHAnsi"/>
                <w:b/>
                <w:color w:val="000000" w:themeColor="text1"/>
                <w:sz w:val="18"/>
              </w:rPr>
            </w:pPr>
            <w:r>
              <w:rPr>
                <w:b/>
                <w:color w:val="000000" w:themeColor="text1"/>
                <w:sz w:val="18"/>
              </w:rPr>
              <w:t>3</w:t>
            </w:r>
          </w:p>
        </w:tc>
        <w:tc>
          <w:tcPr>
            <w:tcW w:w="4214" w:type="dxa"/>
          </w:tcPr>
          <w:p w:rsidR="0029426B" w:rsidRPr="00A374BE" w:rsidRDefault="00084517" w:rsidP="00E06A2D">
            <w:pPr>
              <w:jc w:val="center"/>
              <w:rPr>
                <w:rFonts w:cstheme="minorHAnsi"/>
                <w:b/>
                <w:color w:val="000000" w:themeColor="text1"/>
                <w:sz w:val="18"/>
              </w:rPr>
            </w:pPr>
            <w:r>
              <w:rPr>
                <w:b/>
                <w:color w:val="000000" w:themeColor="text1"/>
                <w:sz w:val="18"/>
              </w:rPr>
              <w:t>3</w:t>
            </w:r>
          </w:p>
        </w:tc>
      </w:tr>
      <w:tr w:rsidR="005F1E4D" w:rsidRPr="00A374BE" w:rsidTr="004037A8">
        <w:trPr>
          <w:trHeight w:val="530"/>
        </w:trPr>
        <w:tc>
          <w:tcPr>
            <w:tcW w:w="900" w:type="dxa"/>
          </w:tcPr>
          <w:p w:rsidR="005F1E4D" w:rsidRPr="00A374BE" w:rsidRDefault="004037A8" w:rsidP="00E06A2D">
            <w:pPr>
              <w:rPr>
                <w:rFonts w:cstheme="minorHAnsi"/>
                <w:b/>
                <w:color w:val="000000" w:themeColor="text1"/>
                <w:sz w:val="18"/>
                <w:szCs w:val="16"/>
              </w:rPr>
            </w:pPr>
            <w:r>
              <w:rPr>
                <w:b/>
                <w:color w:val="000000" w:themeColor="text1"/>
                <w:sz w:val="18"/>
                <w:szCs w:val="16"/>
              </w:rPr>
              <w:t>2.</w:t>
            </w:r>
          </w:p>
        </w:tc>
        <w:tc>
          <w:tcPr>
            <w:tcW w:w="2160" w:type="dxa"/>
          </w:tcPr>
          <w:p w:rsidR="005F1E4D" w:rsidRPr="00A374BE" w:rsidRDefault="00B038CF" w:rsidP="008B2766">
            <w:pPr>
              <w:jc w:val="both"/>
              <w:rPr>
                <w:rFonts w:cstheme="minorHAnsi"/>
                <w:b/>
                <w:color w:val="000000" w:themeColor="text1"/>
                <w:sz w:val="18"/>
                <w:szCs w:val="16"/>
              </w:rPr>
            </w:pPr>
            <w:r>
              <w:rPr>
                <w:b/>
                <w:color w:val="000000" w:themeColor="text1"/>
                <w:sz w:val="18"/>
                <w:szCs w:val="16"/>
              </w:rPr>
              <w:t>Exhibition with archival materials</w:t>
            </w:r>
          </w:p>
        </w:tc>
        <w:tc>
          <w:tcPr>
            <w:tcW w:w="1746" w:type="dxa"/>
          </w:tcPr>
          <w:p w:rsidR="005F1E4D" w:rsidRPr="00A374BE" w:rsidRDefault="00A32213" w:rsidP="00E06A2D">
            <w:pPr>
              <w:jc w:val="center"/>
              <w:rPr>
                <w:rFonts w:cstheme="minorHAnsi"/>
                <w:b/>
                <w:color w:val="000000" w:themeColor="text1"/>
                <w:sz w:val="18"/>
              </w:rPr>
            </w:pPr>
            <w:r>
              <w:rPr>
                <w:b/>
                <w:color w:val="000000" w:themeColor="text1"/>
                <w:sz w:val="16"/>
                <w:szCs w:val="16"/>
              </w:rPr>
              <w:t>Situation in 2025</w:t>
            </w:r>
          </w:p>
        </w:tc>
        <w:tc>
          <w:tcPr>
            <w:tcW w:w="2826" w:type="dxa"/>
          </w:tcPr>
          <w:p w:rsidR="005F1E4D" w:rsidRPr="00A374BE" w:rsidRDefault="006138FE" w:rsidP="00E06A2D">
            <w:pPr>
              <w:jc w:val="center"/>
              <w:rPr>
                <w:rFonts w:cstheme="minorHAnsi"/>
                <w:b/>
                <w:color w:val="000000" w:themeColor="text1"/>
                <w:sz w:val="18"/>
              </w:rPr>
            </w:pPr>
            <w:r>
              <w:rPr>
                <w:b/>
                <w:color w:val="000000" w:themeColor="text1"/>
                <w:sz w:val="18"/>
              </w:rPr>
              <w:t>2</w:t>
            </w:r>
          </w:p>
        </w:tc>
        <w:tc>
          <w:tcPr>
            <w:tcW w:w="3454" w:type="dxa"/>
          </w:tcPr>
          <w:p w:rsidR="005F1E4D" w:rsidRPr="00A374BE" w:rsidRDefault="00102973" w:rsidP="00E06A2D">
            <w:pPr>
              <w:jc w:val="center"/>
              <w:rPr>
                <w:rFonts w:cstheme="minorHAnsi"/>
                <w:b/>
                <w:color w:val="000000" w:themeColor="text1"/>
                <w:sz w:val="18"/>
              </w:rPr>
            </w:pPr>
            <w:r>
              <w:rPr>
                <w:b/>
                <w:color w:val="000000" w:themeColor="text1"/>
                <w:sz w:val="18"/>
              </w:rPr>
              <w:t>2</w:t>
            </w:r>
          </w:p>
        </w:tc>
        <w:tc>
          <w:tcPr>
            <w:tcW w:w="4214" w:type="dxa"/>
          </w:tcPr>
          <w:p w:rsidR="005F1E4D" w:rsidRPr="00A374BE" w:rsidRDefault="00102973" w:rsidP="00E06A2D">
            <w:pPr>
              <w:jc w:val="center"/>
              <w:rPr>
                <w:rFonts w:cstheme="minorHAnsi"/>
                <w:b/>
                <w:color w:val="000000" w:themeColor="text1"/>
                <w:sz w:val="18"/>
              </w:rPr>
            </w:pPr>
            <w:r>
              <w:rPr>
                <w:b/>
                <w:color w:val="000000" w:themeColor="text1"/>
                <w:sz w:val="18"/>
              </w:rPr>
              <w:t>2</w:t>
            </w:r>
          </w:p>
        </w:tc>
      </w:tr>
      <w:tr w:rsidR="00102973" w:rsidRPr="00A374BE" w:rsidTr="004037A8">
        <w:trPr>
          <w:trHeight w:val="530"/>
        </w:trPr>
        <w:tc>
          <w:tcPr>
            <w:tcW w:w="900" w:type="dxa"/>
          </w:tcPr>
          <w:p w:rsidR="00102973" w:rsidRPr="00A374BE" w:rsidRDefault="004037A8" w:rsidP="00E06A2D">
            <w:pPr>
              <w:rPr>
                <w:rFonts w:cstheme="minorHAnsi"/>
                <w:b/>
                <w:color w:val="000000" w:themeColor="text1"/>
                <w:sz w:val="18"/>
                <w:szCs w:val="16"/>
              </w:rPr>
            </w:pPr>
            <w:r>
              <w:rPr>
                <w:b/>
                <w:color w:val="000000" w:themeColor="text1"/>
                <w:sz w:val="18"/>
                <w:szCs w:val="16"/>
              </w:rPr>
              <w:t>3.</w:t>
            </w:r>
          </w:p>
        </w:tc>
        <w:tc>
          <w:tcPr>
            <w:tcW w:w="2160" w:type="dxa"/>
          </w:tcPr>
          <w:p w:rsidR="00102973" w:rsidRPr="00A374BE" w:rsidRDefault="00102973" w:rsidP="00102973">
            <w:pPr>
              <w:jc w:val="both"/>
              <w:rPr>
                <w:rFonts w:cstheme="minorHAnsi"/>
                <w:b/>
                <w:color w:val="000000" w:themeColor="text1"/>
                <w:sz w:val="18"/>
                <w:szCs w:val="16"/>
              </w:rPr>
            </w:pPr>
            <w:r>
              <w:rPr>
                <w:b/>
                <w:color w:val="000000" w:themeColor="text1"/>
                <w:sz w:val="18"/>
                <w:szCs w:val="16"/>
              </w:rPr>
              <w:t>Open Archive Week</w:t>
            </w:r>
          </w:p>
        </w:tc>
        <w:tc>
          <w:tcPr>
            <w:tcW w:w="1746" w:type="dxa"/>
          </w:tcPr>
          <w:p w:rsidR="00102973" w:rsidRPr="00A374BE" w:rsidRDefault="00102973" w:rsidP="00E2112D">
            <w:pPr>
              <w:jc w:val="center"/>
              <w:rPr>
                <w:rFonts w:cstheme="minorHAnsi"/>
                <w:b/>
                <w:color w:val="000000" w:themeColor="text1"/>
                <w:sz w:val="16"/>
                <w:szCs w:val="16"/>
              </w:rPr>
            </w:pPr>
            <w:r>
              <w:rPr>
                <w:b/>
                <w:color w:val="000000" w:themeColor="text1"/>
                <w:sz w:val="16"/>
                <w:szCs w:val="16"/>
              </w:rPr>
              <w:t>Situation in 2025</w:t>
            </w:r>
          </w:p>
        </w:tc>
        <w:tc>
          <w:tcPr>
            <w:tcW w:w="2826" w:type="dxa"/>
          </w:tcPr>
          <w:p w:rsidR="00102973" w:rsidRPr="00A374BE" w:rsidRDefault="00102973" w:rsidP="00E06A2D">
            <w:pPr>
              <w:jc w:val="center"/>
              <w:rPr>
                <w:rFonts w:cstheme="minorHAnsi"/>
                <w:b/>
                <w:color w:val="000000" w:themeColor="text1"/>
                <w:sz w:val="18"/>
              </w:rPr>
            </w:pPr>
            <w:r>
              <w:rPr>
                <w:b/>
                <w:color w:val="000000" w:themeColor="text1"/>
                <w:sz w:val="18"/>
              </w:rPr>
              <w:t>1</w:t>
            </w:r>
          </w:p>
        </w:tc>
        <w:tc>
          <w:tcPr>
            <w:tcW w:w="3454" w:type="dxa"/>
          </w:tcPr>
          <w:p w:rsidR="00102973" w:rsidRPr="00A374BE" w:rsidRDefault="00102973" w:rsidP="00E06A2D">
            <w:pPr>
              <w:jc w:val="center"/>
              <w:rPr>
                <w:rFonts w:cstheme="minorHAnsi"/>
                <w:b/>
                <w:color w:val="000000" w:themeColor="text1"/>
                <w:sz w:val="18"/>
              </w:rPr>
            </w:pPr>
            <w:r>
              <w:rPr>
                <w:b/>
                <w:color w:val="000000" w:themeColor="text1"/>
                <w:sz w:val="18"/>
              </w:rPr>
              <w:t>1</w:t>
            </w:r>
          </w:p>
        </w:tc>
        <w:tc>
          <w:tcPr>
            <w:tcW w:w="4214" w:type="dxa"/>
          </w:tcPr>
          <w:p w:rsidR="00102973" w:rsidRPr="00A374BE" w:rsidRDefault="00102973" w:rsidP="00E06A2D">
            <w:pPr>
              <w:jc w:val="center"/>
              <w:rPr>
                <w:rFonts w:cstheme="minorHAnsi"/>
                <w:b/>
                <w:color w:val="000000" w:themeColor="text1"/>
                <w:sz w:val="18"/>
              </w:rPr>
            </w:pPr>
            <w:r>
              <w:rPr>
                <w:b/>
                <w:color w:val="000000" w:themeColor="text1"/>
                <w:sz w:val="18"/>
              </w:rPr>
              <w:t>1</w:t>
            </w:r>
          </w:p>
        </w:tc>
      </w:tr>
      <w:tr w:rsidR="00102973" w:rsidRPr="00A374BE" w:rsidTr="00EB77D0">
        <w:trPr>
          <w:trHeight w:val="800"/>
        </w:trPr>
        <w:tc>
          <w:tcPr>
            <w:tcW w:w="900" w:type="dxa"/>
          </w:tcPr>
          <w:p w:rsidR="00102973" w:rsidRPr="00A374BE" w:rsidRDefault="004037A8" w:rsidP="00E06A2D">
            <w:pPr>
              <w:rPr>
                <w:rFonts w:cstheme="minorHAnsi"/>
                <w:b/>
                <w:color w:val="000000" w:themeColor="text1"/>
                <w:sz w:val="18"/>
                <w:szCs w:val="16"/>
              </w:rPr>
            </w:pPr>
            <w:r>
              <w:rPr>
                <w:b/>
                <w:color w:val="000000" w:themeColor="text1"/>
                <w:sz w:val="18"/>
                <w:szCs w:val="16"/>
              </w:rPr>
              <w:t>4.</w:t>
            </w:r>
          </w:p>
        </w:tc>
        <w:tc>
          <w:tcPr>
            <w:tcW w:w="2160" w:type="dxa"/>
          </w:tcPr>
          <w:p w:rsidR="00102973" w:rsidRPr="00A374BE" w:rsidRDefault="00B038CF" w:rsidP="00D32A5E">
            <w:pPr>
              <w:jc w:val="both"/>
              <w:rPr>
                <w:rFonts w:cstheme="minorHAnsi"/>
                <w:b/>
                <w:color w:val="000000" w:themeColor="text1"/>
                <w:sz w:val="18"/>
                <w:szCs w:val="16"/>
              </w:rPr>
            </w:pPr>
            <w:r>
              <w:rPr>
                <w:b/>
                <w:color w:val="000000" w:themeColor="text1"/>
                <w:sz w:val="18"/>
                <w:szCs w:val="16"/>
              </w:rPr>
              <w:t>Nationwide Conference on Archival Studies, co-organized by KSAA and GDA of Albania;</w:t>
            </w:r>
          </w:p>
        </w:tc>
        <w:tc>
          <w:tcPr>
            <w:tcW w:w="1746" w:type="dxa"/>
          </w:tcPr>
          <w:p w:rsidR="00102973" w:rsidRPr="00A374BE" w:rsidRDefault="00102973" w:rsidP="00E06A2D">
            <w:pPr>
              <w:jc w:val="center"/>
              <w:rPr>
                <w:rFonts w:cstheme="minorHAnsi"/>
                <w:b/>
                <w:color w:val="000000" w:themeColor="text1"/>
                <w:sz w:val="16"/>
                <w:szCs w:val="16"/>
              </w:rPr>
            </w:pPr>
            <w:r>
              <w:rPr>
                <w:b/>
                <w:color w:val="000000" w:themeColor="text1"/>
                <w:sz w:val="16"/>
                <w:szCs w:val="16"/>
              </w:rPr>
              <w:t>Situation in 2025</w:t>
            </w:r>
          </w:p>
        </w:tc>
        <w:tc>
          <w:tcPr>
            <w:tcW w:w="2826" w:type="dxa"/>
          </w:tcPr>
          <w:p w:rsidR="00102973" w:rsidRPr="00A374BE" w:rsidRDefault="00102973" w:rsidP="00E06A2D">
            <w:pPr>
              <w:jc w:val="center"/>
              <w:rPr>
                <w:rFonts w:cstheme="minorHAnsi"/>
                <w:b/>
                <w:color w:val="000000" w:themeColor="text1"/>
                <w:sz w:val="18"/>
              </w:rPr>
            </w:pPr>
            <w:r>
              <w:rPr>
                <w:b/>
                <w:color w:val="000000" w:themeColor="text1"/>
                <w:sz w:val="18"/>
              </w:rPr>
              <w:t>1</w:t>
            </w:r>
          </w:p>
        </w:tc>
        <w:tc>
          <w:tcPr>
            <w:tcW w:w="3454" w:type="dxa"/>
          </w:tcPr>
          <w:p w:rsidR="00102973" w:rsidRPr="00A374BE" w:rsidRDefault="00102973" w:rsidP="00E06A2D">
            <w:pPr>
              <w:jc w:val="center"/>
              <w:rPr>
                <w:rFonts w:cstheme="minorHAnsi"/>
                <w:b/>
                <w:color w:val="000000" w:themeColor="text1"/>
                <w:sz w:val="18"/>
              </w:rPr>
            </w:pPr>
            <w:r>
              <w:rPr>
                <w:b/>
                <w:color w:val="000000" w:themeColor="text1"/>
                <w:sz w:val="18"/>
              </w:rPr>
              <w:t>1</w:t>
            </w:r>
          </w:p>
        </w:tc>
        <w:tc>
          <w:tcPr>
            <w:tcW w:w="4214" w:type="dxa"/>
          </w:tcPr>
          <w:p w:rsidR="00102973" w:rsidRPr="00A374BE" w:rsidRDefault="00102973" w:rsidP="00E06A2D">
            <w:pPr>
              <w:jc w:val="center"/>
              <w:rPr>
                <w:rFonts w:cstheme="minorHAnsi"/>
                <w:b/>
                <w:color w:val="000000" w:themeColor="text1"/>
                <w:sz w:val="18"/>
              </w:rPr>
            </w:pPr>
            <w:r>
              <w:rPr>
                <w:b/>
                <w:color w:val="000000" w:themeColor="text1"/>
                <w:sz w:val="18"/>
              </w:rPr>
              <w:t>1</w:t>
            </w:r>
          </w:p>
        </w:tc>
      </w:tr>
    </w:tbl>
    <w:p w:rsidR="0029426B" w:rsidRPr="00A374BE" w:rsidRDefault="0029426B" w:rsidP="0029426B">
      <w:pPr>
        <w:rPr>
          <w:rFonts w:cstheme="minorHAnsi"/>
          <w:color w:val="FF0000"/>
          <w:sz w:val="18"/>
          <w:szCs w:val="18"/>
          <w:lang w:val="sq-AL"/>
        </w:rPr>
      </w:pPr>
    </w:p>
    <w:tbl>
      <w:tblPr>
        <w:tblStyle w:val="TableGrid"/>
        <w:tblW w:w="15300" w:type="dxa"/>
        <w:tblInd w:w="-725" w:type="dxa"/>
        <w:tblLook w:val="04A0" w:firstRow="1" w:lastRow="0" w:firstColumn="1" w:lastColumn="0" w:noHBand="0" w:noVBand="1"/>
      </w:tblPr>
      <w:tblGrid>
        <w:gridCol w:w="882"/>
        <w:gridCol w:w="1925"/>
        <w:gridCol w:w="2312"/>
        <w:gridCol w:w="717"/>
        <w:gridCol w:w="717"/>
        <w:gridCol w:w="717"/>
        <w:gridCol w:w="981"/>
        <w:gridCol w:w="1221"/>
        <w:gridCol w:w="1221"/>
        <w:gridCol w:w="1247"/>
        <w:gridCol w:w="924"/>
        <w:gridCol w:w="862"/>
        <w:gridCol w:w="1574"/>
      </w:tblGrid>
      <w:tr w:rsidR="0029426B" w:rsidRPr="00A374BE" w:rsidTr="00EB77D0">
        <w:trPr>
          <w:trHeight w:val="203"/>
        </w:trPr>
        <w:tc>
          <w:tcPr>
            <w:tcW w:w="900" w:type="dxa"/>
            <w:vMerge w:val="restart"/>
            <w:shd w:val="clear" w:color="auto" w:fill="BFBFBF" w:themeFill="background1" w:themeFillShade="BF"/>
          </w:tcPr>
          <w:p w:rsidR="0029426B" w:rsidRPr="00A374BE" w:rsidRDefault="0029426B" w:rsidP="00E06A2D">
            <w:pPr>
              <w:rPr>
                <w:rFonts w:asciiTheme="majorHAnsi" w:hAnsiTheme="majorHAnsi" w:cstheme="majorHAnsi"/>
                <w:b/>
                <w:sz w:val="18"/>
                <w:szCs w:val="18"/>
              </w:rPr>
            </w:pPr>
            <w:r>
              <w:rPr>
                <w:rFonts w:asciiTheme="majorHAnsi" w:hAnsiTheme="majorHAnsi"/>
                <w:b/>
                <w:sz w:val="18"/>
                <w:szCs w:val="18"/>
              </w:rPr>
              <w:lastRenderedPageBreak/>
              <w:t>No.</w:t>
            </w:r>
          </w:p>
        </w:tc>
        <w:tc>
          <w:tcPr>
            <w:tcW w:w="1955" w:type="dxa"/>
            <w:vMerge w:val="restart"/>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rPr>
            </w:pPr>
            <w:r>
              <w:rPr>
                <w:rFonts w:asciiTheme="majorHAnsi" w:hAnsiTheme="majorHAnsi"/>
                <w:b/>
                <w:sz w:val="18"/>
                <w:szCs w:val="18"/>
              </w:rPr>
              <w:t>Measure</w:t>
            </w:r>
          </w:p>
        </w:tc>
        <w:tc>
          <w:tcPr>
            <w:tcW w:w="2342" w:type="dxa"/>
            <w:vMerge w:val="restart"/>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rPr>
            </w:pPr>
            <w:r>
              <w:rPr>
                <w:rFonts w:asciiTheme="majorHAnsi" w:hAnsiTheme="majorHAnsi"/>
                <w:b/>
                <w:sz w:val="18"/>
                <w:szCs w:val="18"/>
              </w:rPr>
              <w:t>Action</w:t>
            </w:r>
          </w:p>
        </w:tc>
        <w:tc>
          <w:tcPr>
            <w:tcW w:w="2151" w:type="dxa"/>
            <w:gridSpan w:val="3"/>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rPr>
            </w:pPr>
            <w:r>
              <w:rPr>
                <w:rFonts w:asciiTheme="majorHAnsi" w:hAnsiTheme="majorHAnsi"/>
                <w:b/>
                <w:sz w:val="18"/>
                <w:szCs w:val="18"/>
              </w:rPr>
              <w:t>Budget</w:t>
            </w:r>
          </w:p>
        </w:tc>
        <w:tc>
          <w:tcPr>
            <w:tcW w:w="989" w:type="dxa"/>
            <w:vMerge w:val="restart"/>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rPr>
            </w:pPr>
            <w:r>
              <w:rPr>
                <w:rFonts w:asciiTheme="majorHAnsi" w:hAnsiTheme="majorHAnsi"/>
                <w:b/>
                <w:sz w:val="18"/>
                <w:szCs w:val="18"/>
              </w:rPr>
              <w:t>Source of funding</w:t>
            </w:r>
          </w:p>
        </w:tc>
        <w:tc>
          <w:tcPr>
            <w:tcW w:w="1226" w:type="dxa"/>
            <w:vMerge w:val="restart"/>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rPr>
            </w:pPr>
            <w:r>
              <w:rPr>
                <w:rFonts w:asciiTheme="majorHAnsi" w:hAnsiTheme="majorHAnsi"/>
                <w:b/>
                <w:sz w:val="18"/>
                <w:szCs w:val="18"/>
              </w:rPr>
              <w:t>Leading institution(s)</w:t>
            </w:r>
          </w:p>
        </w:tc>
        <w:tc>
          <w:tcPr>
            <w:tcW w:w="1226" w:type="dxa"/>
            <w:vMerge w:val="restart"/>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rPr>
            </w:pPr>
            <w:r>
              <w:rPr>
                <w:rFonts w:asciiTheme="majorHAnsi" w:hAnsiTheme="majorHAnsi"/>
                <w:b/>
                <w:sz w:val="18"/>
                <w:szCs w:val="18"/>
              </w:rPr>
              <w:t>Supporting institution(s)</w:t>
            </w:r>
          </w:p>
        </w:tc>
        <w:tc>
          <w:tcPr>
            <w:tcW w:w="4511" w:type="dxa"/>
            <w:gridSpan w:val="4"/>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rPr>
            </w:pPr>
            <w:r>
              <w:rPr>
                <w:rFonts w:asciiTheme="majorHAnsi" w:hAnsiTheme="majorHAnsi"/>
                <w:b/>
                <w:sz w:val="18"/>
                <w:szCs w:val="18"/>
              </w:rPr>
              <w:t>Deliverable</w:t>
            </w:r>
          </w:p>
        </w:tc>
      </w:tr>
      <w:tr w:rsidR="0029426B" w:rsidRPr="00A374BE" w:rsidTr="00EB77D0">
        <w:trPr>
          <w:trHeight w:val="157"/>
        </w:trPr>
        <w:tc>
          <w:tcPr>
            <w:tcW w:w="900" w:type="dxa"/>
            <w:vMerge/>
            <w:shd w:val="clear" w:color="auto" w:fill="BFBFBF" w:themeFill="background1" w:themeFillShade="BF"/>
          </w:tcPr>
          <w:p w:rsidR="0029426B" w:rsidRPr="00A374BE" w:rsidRDefault="0029426B" w:rsidP="00E06A2D">
            <w:pPr>
              <w:rPr>
                <w:rFonts w:asciiTheme="majorHAnsi" w:hAnsiTheme="majorHAnsi" w:cstheme="majorHAnsi"/>
                <w:b/>
                <w:sz w:val="18"/>
                <w:szCs w:val="18"/>
                <w:lang w:val="sq-AL"/>
              </w:rPr>
            </w:pPr>
          </w:p>
        </w:tc>
        <w:tc>
          <w:tcPr>
            <w:tcW w:w="1955"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2342"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717" w:type="dxa"/>
            <w:vMerge w:val="restart"/>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rPr>
            </w:pPr>
            <w:r>
              <w:rPr>
                <w:rFonts w:asciiTheme="majorHAnsi" w:hAnsiTheme="majorHAnsi"/>
                <w:b/>
                <w:sz w:val="18"/>
                <w:szCs w:val="18"/>
              </w:rPr>
              <w:t>Year N1</w:t>
            </w:r>
          </w:p>
        </w:tc>
        <w:tc>
          <w:tcPr>
            <w:tcW w:w="717" w:type="dxa"/>
            <w:vMerge w:val="restart"/>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rPr>
            </w:pPr>
            <w:r>
              <w:rPr>
                <w:rFonts w:asciiTheme="majorHAnsi" w:hAnsiTheme="majorHAnsi"/>
                <w:b/>
                <w:sz w:val="18"/>
                <w:szCs w:val="18"/>
              </w:rPr>
              <w:t>Year N2</w:t>
            </w:r>
          </w:p>
        </w:tc>
        <w:tc>
          <w:tcPr>
            <w:tcW w:w="717" w:type="dxa"/>
            <w:vMerge w:val="restart"/>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rPr>
            </w:pPr>
            <w:r>
              <w:rPr>
                <w:rFonts w:asciiTheme="majorHAnsi" w:hAnsiTheme="majorHAnsi"/>
                <w:b/>
                <w:sz w:val="18"/>
                <w:szCs w:val="18"/>
              </w:rPr>
              <w:t>Year N3</w:t>
            </w:r>
          </w:p>
          <w:p w:rsidR="0029426B" w:rsidRPr="00A374BE" w:rsidRDefault="0029426B" w:rsidP="00E06A2D">
            <w:pPr>
              <w:jc w:val="center"/>
              <w:rPr>
                <w:rFonts w:asciiTheme="majorHAnsi" w:hAnsiTheme="majorHAnsi" w:cstheme="majorHAnsi"/>
                <w:b/>
                <w:sz w:val="18"/>
                <w:szCs w:val="18"/>
                <w:lang w:val="sq-AL"/>
              </w:rPr>
            </w:pPr>
          </w:p>
        </w:tc>
        <w:tc>
          <w:tcPr>
            <w:tcW w:w="989"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1226"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1226"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1059" w:type="dxa"/>
            <w:vMerge w:val="restart"/>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rPr>
            </w:pPr>
            <w:r>
              <w:rPr>
                <w:rFonts w:asciiTheme="majorHAnsi" w:hAnsiTheme="majorHAnsi"/>
                <w:b/>
                <w:sz w:val="18"/>
                <w:szCs w:val="18"/>
              </w:rPr>
              <w:t>Measure indicators</w:t>
            </w:r>
          </w:p>
        </w:tc>
        <w:tc>
          <w:tcPr>
            <w:tcW w:w="3452" w:type="dxa"/>
            <w:gridSpan w:val="3"/>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rPr>
            </w:pPr>
            <w:r>
              <w:rPr>
                <w:rFonts w:asciiTheme="majorHAnsi" w:hAnsiTheme="majorHAnsi"/>
                <w:b/>
                <w:sz w:val="18"/>
                <w:szCs w:val="18"/>
              </w:rPr>
              <w:t>Values</w:t>
            </w:r>
          </w:p>
        </w:tc>
      </w:tr>
      <w:tr w:rsidR="0029426B" w:rsidRPr="00A374BE" w:rsidTr="00EB77D0">
        <w:trPr>
          <w:trHeight w:val="177"/>
        </w:trPr>
        <w:tc>
          <w:tcPr>
            <w:tcW w:w="900" w:type="dxa"/>
            <w:vMerge/>
            <w:shd w:val="clear" w:color="auto" w:fill="BFBFBF" w:themeFill="background1" w:themeFillShade="BF"/>
          </w:tcPr>
          <w:p w:rsidR="0029426B" w:rsidRPr="00A374BE" w:rsidRDefault="0029426B" w:rsidP="00E06A2D">
            <w:pPr>
              <w:rPr>
                <w:rFonts w:asciiTheme="majorHAnsi" w:hAnsiTheme="majorHAnsi" w:cstheme="majorHAnsi"/>
                <w:b/>
                <w:sz w:val="18"/>
                <w:szCs w:val="18"/>
                <w:lang w:val="sq-AL"/>
              </w:rPr>
            </w:pPr>
          </w:p>
        </w:tc>
        <w:tc>
          <w:tcPr>
            <w:tcW w:w="1955"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2342"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717"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717"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717"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989"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1226"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1226"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1059"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943" w:type="dxa"/>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rPr>
            </w:pPr>
            <w:r>
              <w:rPr>
                <w:rFonts w:asciiTheme="majorHAnsi" w:hAnsiTheme="majorHAnsi"/>
                <w:b/>
                <w:sz w:val="18"/>
                <w:szCs w:val="18"/>
              </w:rPr>
              <w:t>2025</w:t>
            </w:r>
          </w:p>
        </w:tc>
        <w:tc>
          <w:tcPr>
            <w:tcW w:w="878" w:type="dxa"/>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rPr>
            </w:pPr>
            <w:r>
              <w:rPr>
                <w:rFonts w:asciiTheme="majorHAnsi" w:hAnsiTheme="majorHAnsi"/>
                <w:b/>
                <w:sz w:val="18"/>
                <w:szCs w:val="18"/>
              </w:rPr>
              <w:t>2026</w:t>
            </w:r>
          </w:p>
        </w:tc>
        <w:tc>
          <w:tcPr>
            <w:tcW w:w="1631" w:type="dxa"/>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rPr>
            </w:pPr>
            <w:r>
              <w:rPr>
                <w:rFonts w:asciiTheme="majorHAnsi" w:hAnsiTheme="majorHAnsi"/>
                <w:b/>
                <w:sz w:val="18"/>
                <w:szCs w:val="18"/>
              </w:rPr>
              <w:t>2027</w:t>
            </w:r>
          </w:p>
          <w:p w:rsidR="0029426B" w:rsidRPr="00A374BE" w:rsidRDefault="0029426B" w:rsidP="00E06A2D">
            <w:pPr>
              <w:jc w:val="center"/>
              <w:rPr>
                <w:rFonts w:asciiTheme="majorHAnsi" w:hAnsiTheme="majorHAnsi" w:cstheme="majorHAnsi"/>
                <w:b/>
                <w:sz w:val="18"/>
                <w:szCs w:val="18"/>
                <w:lang w:val="sq-AL"/>
              </w:rPr>
            </w:pPr>
          </w:p>
        </w:tc>
      </w:tr>
      <w:tr w:rsidR="0029426B" w:rsidRPr="00A374BE" w:rsidTr="00A66088">
        <w:trPr>
          <w:trHeight w:val="1934"/>
        </w:trPr>
        <w:tc>
          <w:tcPr>
            <w:tcW w:w="900" w:type="dxa"/>
          </w:tcPr>
          <w:p w:rsidR="0029426B" w:rsidRPr="00A374BE" w:rsidRDefault="0029426B" w:rsidP="00E06A2D">
            <w:pPr>
              <w:rPr>
                <w:rFonts w:asciiTheme="majorHAnsi" w:hAnsiTheme="majorHAnsi" w:cstheme="majorHAnsi"/>
                <w:color w:val="000000" w:themeColor="text1"/>
                <w:sz w:val="18"/>
                <w:szCs w:val="18"/>
              </w:rPr>
            </w:pPr>
            <w:r>
              <w:rPr>
                <w:rFonts w:asciiTheme="majorHAnsi" w:hAnsiTheme="majorHAnsi"/>
                <w:b/>
                <w:color w:val="000000" w:themeColor="text1"/>
                <w:sz w:val="18"/>
                <w:szCs w:val="18"/>
              </w:rPr>
              <w:t>4.4.1</w:t>
            </w:r>
          </w:p>
        </w:tc>
        <w:tc>
          <w:tcPr>
            <w:tcW w:w="1955" w:type="dxa"/>
          </w:tcPr>
          <w:p w:rsidR="006138FE" w:rsidRPr="00A374BE" w:rsidRDefault="002E64B2" w:rsidP="002E64B2">
            <w:pPr>
              <w:jc w:val="both"/>
              <w:rPr>
                <w:rFonts w:cstheme="minorHAnsi"/>
                <w:color w:val="000000" w:themeColor="text1"/>
                <w:sz w:val="18"/>
                <w:szCs w:val="16"/>
              </w:rPr>
            </w:pPr>
            <w:r>
              <w:rPr>
                <w:color w:val="000000" w:themeColor="text1"/>
                <w:sz w:val="18"/>
                <w:szCs w:val="16"/>
              </w:rPr>
              <w:t>Published:</w:t>
            </w:r>
          </w:p>
          <w:p w:rsidR="002E64B2" w:rsidRPr="00A374BE" w:rsidRDefault="002E64B2" w:rsidP="006138FE">
            <w:pPr>
              <w:pStyle w:val="ListParagraph"/>
              <w:numPr>
                <w:ilvl w:val="0"/>
                <w:numId w:val="41"/>
              </w:numPr>
              <w:ind w:left="170" w:hanging="170"/>
              <w:jc w:val="both"/>
              <w:rPr>
                <w:rFonts w:cstheme="minorHAnsi"/>
                <w:color w:val="000000" w:themeColor="text1"/>
                <w:sz w:val="18"/>
                <w:szCs w:val="16"/>
              </w:rPr>
            </w:pPr>
            <w:r>
              <w:rPr>
                <w:color w:val="000000" w:themeColor="text1"/>
                <w:sz w:val="18"/>
                <w:szCs w:val="16"/>
              </w:rPr>
              <w:t xml:space="preserve">Magazine “Albanian Archives”, a joint publication with the GDA of Albania; </w:t>
            </w:r>
          </w:p>
          <w:p w:rsidR="002E64B2" w:rsidRPr="00A374BE" w:rsidRDefault="006138FE" w:rsidP="006138FE">
            <w:pPr>
              <w:pStyle w:val="ListParagraph"/>
              <w:numPr>
                <w:ilvl w:val="0"/>
                <w:numId w:val="41"/>
              </w:numPr>
              <w:ind w:left="168" w:hanging="140"/>
              <w:jc w:val="both"/>
              <w:rPr>
                <w:rFonts w:cstheme="minorHAnsi"/>
                <w:color w:val="000000" w:themeColor="text1"/>
                <w:sz w:val="18"/>
                <w:szCs w:val="16"/>
              </w:rPr>
            </w:pPr>
            <w:r>
              <w:rPr>
                <w:color w:val="000000" w:themeColor="text1"/>
                <w:sz w:val="18"/>
                <w:szCs w:val="16"/>
              </w:rPr>
              <w:t>A thematic journal with a compilation of archival materials;</w:t>
            </w:r>
          </w:p>
          <w:p w:rsidR="00737B7A" w:rsidRPr="00A374BE" w:rsidRDefault="00B038CF" w:rsidP="006138FE">
            <w:pPr>
              <w:pStyle w:val="ListParagraph"/>
              <w:numPr>
                <w:ilvl w:val="0"/>
                <w:numId w:val="41"/>
              </w:numPr>
              <w:ind w:left="309" w:hanging="139"/>
              <w:jc w:val="both"/>
              <w:rPr>
                <w:rFonts w:asciiTheme="majorHAnsi" w:hAnsiTheme="majorHAnsi" w:cstheme="majorHAnsi"/>
                <w:color w:val="000000" w:themeColor="text1"/>
                <w:sz w:val="18"/>
                <w:szCs w:val="18"/>
              </w:rPr>
            </w:pPr>
            <w:r>
              <w:rPr>
                <w:color w:val="000000" w:themeColor="text1"/>
                <w:sz w:val="18"/>
                <w:szCs w:val="16"/>
              </w:rPr>
              <w:t>Journal “Yearbook”;</w:t>
            </w:r>
          </w:p>
        </w:tc>
        <w:tc>
          <w:tcPr>
            <w:tcW w:w="2342" w:type="dxa"/>
          </w:tcPr>
          <w:p w:rsidR="002E64B2" w:rsidRPr="00A374BE" w:rsidRDefault="002E64B2" w:rsidP="004037A8">
            <w:pPr>
              <w:pStyle w:val="ListParagraph"/>
              <w:numPr>
                <w:ilvl w:val="0"/>
                <w:numId w:val="37"/>
              </w:numPr>
              <w:ind w:left="370" w:hanging="270"/>
              <w:jc w:val="both"/>
              <w:rPr>
                <w:rFonts w:asciiTheme="majorHAnsi" w:hAnsiTheme="majorHAnsi" w:cstheme="majorHAnsi"/>
                <w:color w:val="000000" w:themeColor="text1"/>
                <w:sz w:val="18"/>
                <w:szCs w:val="18"/>
              </w:rPr>
            </w:pPr>
            <w:r>
              <w:rPr>
                <w:rFonts w:asciiTheme="majorHAnsi" w:hAnsiTheme="majorHAnsi"/>
                <w:color w:val="000000" w:themeColor="text1"/>
                <w:sz w:val="18"/>
                <w:szCs w:val="18"/>
              </w:rPr>
              <w:t xml:space="preserve">Organizing public calls for publications; </w:t>
            </w:r>
          </w:p>
          <w:p w:rsidR="004037A8" w:rsidRPr="00A374BE" w:rsidRDefault="004037A8" w:rsidP="004037A8">
            <w:pPr>
              <w:ind w:left="370" w:hanging="270"/>
              <w:jc w:val="both"/>
              <w:rPr>
                <w:rFonts w:asciiTheme="majorHAnsi" w:hAnsiTheme="majorHAnsi" w:cstheme="majorHAnsi"/>
                <w:color w:val="000000" w:themeColor="text1"/>
                <w:sz w:val="12"/>
                <w:szCs w:val="12"/>
                <w:lang w:val="sq-AL"/>
              </w:rPr>
            </w:pPr>
          </w:p>
          <w:p w:rsidR="002E64B2" w:rsidRPr="00A374BE" w:rsidRDefault="002E64B2" w:rsidP="004037A8">
            <w:pPr>
              <w:pStyle w:val="ListParagraph"/>
              <w:numPr>
                <w:ilvl w:val="0"/>
                <w:numId w:val="37"/>
              </w:numPr>
              <w:ind w:left="370" w:hanging="270"/>
              <w:jc w:val="both"/>
              <w:rPr>
                <w:rFonts w:asciiTheme="majorHAnsi" w:hAnsiTheme="majorHAnsi" w:cstheme="majorHAnsi"/>
                <w:color w:val="000000" w:themeColor="text1"/>
                <w:sz w:val="18"/>
                <w:szCs w:val="18"/>
              </w:rPr>
            </w:pPr>
            <w:r>
              <w:rPr>
                <w:rFonts w:asciiTheme="majorHAnsi" w:hAnsiTheme="majorHAnsi"/>
                <w:color w:val="000000" w:themeColor="text1"/>
                <w:sz w:val="18"/>
                <w:szCs w:val="18"/>
              </w:rPr>
              <w:t>Selecting topics and preparing journals for publication;</w:t>
            </w:r>
          </w:p>
          <w:p w:rsidR="004037A8" w:rsidRPr="00A374BE" w:rsidRDefault="004037A8" w:rsidP="004037A8">
            <w:pPr>
              <w:ind w:left="370" w:hanging="270"/>
              <w:jc w:val="both"/>
              <w:rPr>
                <w:rFonts w:asciiTheme="majorHAnsi" w:hAnsiTheme="majorHAnsi" w:cstheme="majorHAnsi"/>
                <w:color w:val="000000" w:themeColor="text1"/>
                <w:sz w:val="12"/>
                <w:szCs w:val="12"/>
                <w:lang w:val="sq-AL"/>
              </w:rPr>
            </w:pPr>
          </w:p>
          <w:p w:rsidR="00737B7A" w:rsidRPr="00A374BE" w:rsidRDefault="002E64B2" w:rsidP="004037A8">
            <w:pPr>
              <w:pStyle w:val="ListParagraph"/>
              <w:numPr>
                <w:ilvl w:val="0"/>
                <w:numId w:val="37"/>
              </w:numPr>
              <w:ind w:left="370" w:hanging="270"/>
              <w:jc w:val="both"/>
              <w:rPr>
                <w:rFonts w:asciiTheme="majorHAnsi" w:hAnsiTheme="majorHAnsi" w:cstheme="majorHAnsi"/>
                <w:color w:val="000000" w:themeColor="text1"/>
                <w:sz w:val="18"/>
                <w:szCs w:val="18"/>
              </w:rPr>
            </w:pPr>
            <w:r>
              <w:rPr>
                <w:rFonts w:asciiTheme="majorHAnsi" w:hAnsiTheme="majorHAnsi"/>
                <w:color w:val="000000" w:themeColor="text1"/>
                <w:sz w:val="18"/>
                <w:szCs w:val="18"/>
              </w:rPr>
              <w:t>Publishing and promoting them.</w:t>
            </w:r>
          </w:p>
        </w:tc>
        <w:tc>
          <w:tcPr>
            <w:tcW w:w="717" w:type="dxa"/>
          </w:tcPr>
          <w:p w:rsidR="0029426B" w:rsidRPr="00A374BE" w:rsidRDefault="006138FE" w:rsidP="002E64B2">
            <w:pPr>
              <w:rPr>
                <w:rFonts w:asciiTheme="majorHAnsi" w:hAnsiTheme="majorHAnsi" w:cstheme="majorHAnsi"/>
                <w:color w:val="000000" w:themeColor="text1"/>
                <w:sz w:val="18"/>
                <w:szCs w:val="18"/>
              </w:rPr>
            </w:pPr>
            <w:r>
              <w:rPr>
                <w:rFonts w:asciiTheme="majorHAnsi" w:hAnsiTheme="majorHAnsi"/>
                <w:color w:val="000000" w:themeColor="text1"/>
                <w:sz w:val="18"/>
                <w:szCs w:val="18"/>
              </w:rPr>
              <w:t>15,000</w:t>
            </w:r>
          </w:p>
        </w:tc>
        <w:tc>
          <w:tcPr>
            <w:tcW w:w="717" w:type="dxa"/>
          </w:tcPr>
          <w:p w:rsidR="0029426B" w:rsidRPr="00A374BE" w:rsidRDefault="004037A8" w:rsidP="00E06A2D">
            <w:pPr>
              <w:rPr>
                <w:rFonts w:asciiTheme="majorHAnsi" w:hAnsiTheme="majorHAnsi" w:cstheme="majorHAnsi"/>
                <w:color w:val="000000" w:themeColor="text1"/>
                <w:sz w:val="18"/>
                <w:szCs w:val="18"/>
              </w:rPr>
            </w:pPr>
            <w:r>
              <w:rPr>
                <w:rFonts w:asciiTheme="majorHAnsi" w:hAnsiTheme="majorHAnsi"/>
                <w:color w:val="000000" w:themeColor="text1"/>
                <w:sz w:val="18"/>
                <w:szCs w:val="18"/>
              </w:rPr>
              <w:t>20,000</w:t>
            </w:r>
          </w:p>
        </w:tc>
        <w:tc>
          <w:tcPr>
            <w:tcW w:w="717" w:type="dxa"/>
          </w:tcPr>
          <w:p w:rsidR="0029426B" w:rsidRPr="00A374BE" w:rsidRDefault="004037A8" w:rsidP="00E06A2D">
            <w:pPr>
              <w:rPr>
                <w:rFonts w:asciiTheme="majorHAnsi" w:hAnsiTheme="majorHAnsi" w:cstheme="majorHAnsi"/>
                <w:color w:val="000000" w:themeColor="text1"/>
                <w:sz w:val="18"/>
                <w:szCs w:val="18"/>
              </w:rPr>
            </w:pPr>
            <w:r>
              <w:rPr>
                <w:rFonts w:asciiTheme="majorHAnsi" w:hAnsiTheme="majorHAnsi"/>
                <w:color w:val="000000" w:themeColor="text1"/>
                <w:sz w:val="18"/>
                <w:szCs w:val="18"/>
              </w:rPr>
              <w:t>20,000</w:t>
            </w:r>
          </w:p>
        </w:tc>
        <w:tc>
          <w:tcPr>
            <w:tcW w:w="989" w:type="dxa"/>
          </w:tcPr>
          <w:p w:rsidR="0029426B" w:rsidRPr="00A374BE" w:rsidRDefault="0029426B" w:rsidP="00E06A2D">
            <w:pPr>
              <w:rPr>
                <w:rFonts w:asciiTheme="majorHAnsi" w:hAnsiTheme="majorHAnsi" w:cstheme="majorHAnsi"/>
                <w:color w:val="000000" w:themeColor="text1"/>
                <w:sz w:val="18"/>
                <w:szCs w:val="18"/>
              </w:rPr>
            </w:pPr>
            <w:r>
              <w:rPr>
                <w:rFonts w:asciiTheme="majorHAnsi" w:hAnsiTheme="majorHAnsi"/>
                <w:color w:val="000000" w:themeColor="text1"/>
                <w:sz w:val="18"/>
                <w:szCs w:val="18"/>
              </w:rPr>
              <w:t>Budget of the Republic of Kosovo</w:t>
            </w:r>
          </w:p>
        </w:tc>
        <w:tc>
          <w:tcPr>
            <w:tcW w:w="1226" w:type="dxa"/>
          </w:tcPr>
          <w:p w:rsidR="0029426B" w:rsidRPr="00A374BE" w:rsidRDefault="0029426B" w:rsidP="00E06A2D">
            <w:pPr>
              <w:rPr>
                <w:rFonts w:asciiTheme="majorHAnsi" w:hAnsiTheme="majorHAnsi" w:cstheme="majorHAnsi"/>
                <w:color w:val="000000" w:themeColor="text1"/>
                <w:sz w:val="18"/>
                <w:szCs w:val="18"/>
              </w:rPr>
            </w:pPr>
            <w:r>
              <w:rPr>
                <w:rFonts w:asciiTheme="majorHAnsi" w:hAnsiTheme="majorHAnsi"/>
                <w:color w:val="000000" w:themeColor="text1"/>
                <w:sz w:val="18"/>
                <w:szCs w:val="18"/>
              </w:rPr>
              <w:t>KSAA</w:t>
            </w:r>
          </w:p>
        </w:tc>
        <w:tc>
          <w:tcPr>
            <w:tcW w:w="1226" w:type="dxa"/>
          </w:tcPr>
          <w:p w:rsidR="0029426B" w:rsidRPr="00A374BE" w:rsidRDefault="0029426B" w:rsidP="00E06A2D">
            <w:pPr>
              <w:rPr>
                <w:rFonts w:asciiTheme="majorHAnsi" w:hAnsiTheme="majorHAnsi" w:cstheme="majorHAnsi"/>
                <w:color w:val="000000" w:themeColor="text1"/>
                <w:sz w:val="18"/>
                <w:szCs w:val="18"/>
              </w:rPr>
            </w:pPr>
            <w:r>
              <w:rPr>
                <w:rFonts w:asciiTheme="majorHAnsi" w:hAnsiTheme="majorHAnsi"/>
                <w:color w:val="000000" w:themeColor="text1"/>
                <w:sz w:val="18"/>
                <w:szCs w:val="18"/>
              </w:rPr>
              <w:t>MCYS</w:t>
            </w:r>
          </w:p>
        </w:tc>
        <w:tc>
          <w:tcPr>
            <w:tcW w:w="1059" w:type="dxa"/>
          </w:tcPr>
          <w:p w:rsidR="0029426B" w:rsidRPr="00A374BE" w:rsidRDefault="0029426B" w:rsidP="00084517">
            <w:pPr>
              <w:rPr>
                <w:rFonts w:asciiTheme="majorHAnsi" w:hAnsiTheme="majorHAnsi" w:cstheme="majorHAnsi"/>
                <w:color w:val="000000" w:themeColor="text1"/>
                <w:sz w:val="18"/>
                <w:szCs w:val="18"/>
              </w:rPr>
            </w:pPr>
            <w:r>
              <w:rPr>
                <w:rFonts w:asciiTheme="majorHAnsi" w:hAnsiTheme="majorHAnsi"/>
                <w:color w:val="000000" w:themeColor="text1"/>
                <w:sz w:val="18"/>
                <w:szCs w:val="18"/>
              </w:rPr>
              <w:t>Three magazines published in the planned years</w:t>
            </w:r>
          </w:p>
        </w:tc>
        <w:tc>
          <w:tcPr>
            <w:tcW w:w="943" w:type="dxa"/>
          </w:tcPr>
          <w:p w:rsidR="0029426B" w:rsidRPr="00A374BE" w:rsidRDefault="0015512C" w:rsidP="00E06A2D">
            <w:pPr>
              <w:rPr>
                <w:rFonts w:asciiTheme="majorHAnsi" w:hAnsiTheme="majorHAnsi" w:cstheme="majorHAnsi"/>
                <w:color w:val="000000" w:themeColor="text1"/>
                <w:sz w:val="18"/>
                <w:szCs w:val="18"/>
              </w:rPr>
            </w:pPr>
            <w:r>
              <w:rPr>
                <w:rFonts w:asciiTheme="majorHAnsi" w:hAnsiTheme="majorHAnsi"/>
                <w:color w:val="000000" w:themeColor="text1"/>
                <w:sz w:val="18"/>
                <w:szCs w:val="18"/>
              </w:rPr>
              <w:t>2</w:t>
            </w:r>
          </w:p>
        </w:tc>
        <w:tc>
          <w:tcPr>
            <w:tcW w:w="878" w:type="dxa"/>
          </w:tcPr>
          <w:p w:rsidR="0029426B" w:rsidRPr="00A374BE" w:rsidRDefault="0029426B" w:rsidP="00E06A2D">
            <w:pPr>
              <w:rPr>
                <w:rFonts w:asciiTheme="majorHAnsi" w:hAnsiTheme="majorHAnsi" w:cstheme="majorHAnsi"/>
                <w:color w:val="000000" w:themeColor="text1"/>
                <w:sz w:val="18"/>
                <w:szCs w:val="18"/>
              </w:rPr>
            </w:pPr>
            <w:r>
              <w:rPr>
                <w:rFonts w:asciiTheme="majorHAnsi" w:hAnsiTheme="majorHAnsi"/>
                <w:color w:val="000000" w:themeColor="text1"/>
                <w:sz w:val="18"/>
                <w:szCs w:val="18"/>
              </w:rPr>
              <w:t>3</w:t>
            </w:r>
          </w:p>
        </w:tc>
        <w:tc>
          <w:tcPr>
            <w:tcW w:w="1631" w:type="dxa"/>
          </w:tcPr>
          <w:p w:rsidR="0029426B" w:rsidRPr="00A374BE" w:rsidRDefault="002E64B2" w:rsidP="00E06A2D">
            <w:pPr>
              <w:rPr>
                <w:rFonts w:asciiTheme="majorHAnsi" w:hAnsiTheme="majorHAnsi" w:cstheme="majorHAnsi"/>
                <w:color w:val="000000" w:themeColor="text1"/>
                <w:sz w:val="18"/>
                <w:szCs w:val="18"/>
              </w:rPr>
            </w:pPr>
            <w:r>
              <w:rPr>
                <w:rFonts w:asciiTheme="majorHAnsi" w:hAnsiTheme="majorHAnsi"/>
                <w:color w:val="000000" w:themeColor="text1"/>
                <w:sz w:val="18"/>
                <w:szCs w:val="18"/>
              </w:rPr>
              <w:t>3</w:t>
            </w:r>
          </w:p>
        </w:tc>
      </w:tr>
      <w:tr w:rsidR="004037A8" w:rsidRPr="00A374BE" w:rsidTr="00A66088">
        <w:trPr>
          <w:trHeight w:val="1430"/>
        </w:trPr>
        <w:tc>
          <w:tcPr>
            <w:tcW w:w="900" w:type="dxa"/>
          </w:tcPr>
          <w:p w:rsidR="004037A8" w:rsidRPr="00A374BE" w:rsidRDefault="004037A8" w:rsidP="00E06A2D">
            <w:pPr>
              <w:rPr>
                <w:rFonts w:asciiTheme="majorHAnsi" w:hAnsiTheme="majorHAnsi" w:cstheme="majorHAnsi"/>
                <w:b/>
                <w:color w:val="000000" w:themeColor="text1"/>
                <w:sz w:val="18"/>
                <w:szCs w:val="18"/>
              </w:rPr>
            </w:pPr>
            <w:r>
              <w:rPr>
                <w:rFonts w:asciiTheme="majorHAnsi" w:hAnsiTheme="majorHAnsi"/>
                <w:b/>
                <w:color w:val="000000" w:themeColor="text1"/>
                <w:sz w:val="18"/>
                <w:szCs w:val="18"/>
              </w:rPr>
              <w:t>4.4.2</w:t>
            </w:r>
          </w:p>
        </w:tc>
        <w:tc>
          <w:tcPr>
            <w:tcW w:w="1955" w:type="dxa"/>
          </w:tcPr>
          <w:p w:rsidR="004037A8" w:rsidRPr="00A374BE" w:rsidRDefault="004037A8" w:rsidP="004037A8">
            <w:pPr>
              <w:rPr>
                <w:rFonts w:cstheme="minorHAnsi"/>
                <w:color w:val="000000" w:themeColor="text1"/>
                <w:sz w:val="18"/>
                <w:szCs w:val="16"/>
              </w:rPr>
            </w:pPr>
            <w:r>
              <w:rPr>
                <w:color w:val="000000" w:themeColor="text1"/>
                <w:sz w:val="18"/>
                <w:szCs w:val="16"/>
              </w:rPr>
              <w:t>Exhibitions with open archival materials.</w:t>
            </w:r>
          </w:p>
        </w:tc>
        <w:tc>
          <w:tcPr>
            <w:tcW w:w="2342" w:type="dxa"/>
          </w:tcPr>
          <w:p w:rsidR="004037A8" w:rsidRPr="00A374BE" w:rsidRDefault="004037A8" w:rsidP="004037A8">
            <w:pPr>
              <w:pStyle w:val="ListParagraph"/>
              <w:numPr>
                <w:ilvl w:val="0"/>
                <w:numId w:val="38"/>
              </w:numPr>
              <w:ind w:left="370" w:hanging="270"/>
              <w:jc w:val="both"/>
              <w:rPr>
                <w:rFonts w:asciiTheme="majorHAnsi" w:hAnsiTheme="majorHAnsi" w:cstheme="majorHAnsi"/>
                <w:color w:val="000000" w:themeColor="text1"/>
                <w:sz w:val="18"/>
                <w:szCs w:val="18"/>
              </w:rPr>
            </w:pPr>
            <w:r>
              <w:rPr>
                <w:rFonts w:asciiTheme="majorHAnsi" w:hAnsiTheme="majorHAnsi"/>
                <w:color w:val="000000" w:themeColor="text1"/>
                <w:sz w:val="18"/>
                <w:szCs w:val="18"/>
              </w:rPr>
              <w:t>Determining the topics for Exhibitions;</w:t>
            </w:r>
          </w:p>
          <w:p w:rsidR="004037A8" w:rsidRPr="00A374BE" w:rsidRDefault="004037A8" w:rsidP="004037A8">
            <w:pPr>
              <w:pStyle w:val="ListParagraph"/>
              <w:numPr>
                <w:ilvl w:val="0"/>
                <w:numId w:val="38"/>
              </w:numPr>
              <w:ind w:left="370" w:hanging="270"/>
              <w:rPr>
                <w:rFonts w:asciiTheme="majorHAnsi" w:hAnsiTheme="majorHAnsi" w:cstheme="majorHAnsi"/>
                <w:color w:val="000000" w:themeColor="text1"/>
                <w:sz w:val="18"/>
                <w:szCs w:val="18"/>
              </w:rPr>
            </w:pPr>
            <w:r>
              <w:rPr>
                <w:rFonts w:asciiTheme="majorHAnsi" w:hAnsiTheme="majorHAnsi"/>
                <w:color w:val="000000" w:themeColor="text1"/>
                <w:sz w:val="18"/>
                <w:szCs w:val="18"/>
              </w:rPr>
              <w:t>Selecting archival materials;</w:t>
            </w:r>
          </w:p>
          <w:p w:rsidR="00A66088" w:rsidRPr="00A374BE" w:rsidRDefault="004037A8" w:rsidP="00A66088">
            <w:pPr>
              <w:pStyle w:val="ListParagraph"/>
              <w:numPr>
                <w:ilvl w:val="0"/>
                <w:numId w:val="38"/>
              </w:numPr>
              <w:ind w:left="370" w:hanging="270"/>
              <w:jc w:val="both"/>
              <w:rPr>
                <w:rFonts w:asciiTheme="majorHAnsi" w:hAnsiTheme="majorHAnsi" w:cstheme="majorHAnsi"/>
                <w:color w:val="000000" w:themeColor="text1"/>
                <w:sz w:val="18"/>
                <w:szCs w:val="18"/>
              </w:rPr>
            </w:pPr>
            <w:r>
              <w:rPr>
                <w:rFonts w:asciiTheme="majorHAnsi" w:hAnsiTheme="majorHAnsi"/>
                <w:color w:val="000000" w:themeColor="text1"/>
                <w:sz w:val="18"/>
                <w:szCs w:val="18"/>
              </w:rPr>
              <w:t>Curating the exhibitions and their opening;</w:t>
            </w:r>
          </w:p>
        </w:tc>
        <w:tc>
          <w:tcPr>
            <w:tcW w:w="717" w:type="dxa"/>
          </w:tcPr>
          <w:p w:rsidR="004037A8" w:rsidRPr="00A374BE" w:rsidRDefault="00A66088" w:rsidP="002E64B2">
            <w:pPr>
              <w:rPr>
                <w:rFonts w:asciiTheme="majorHAnsi" w:hAnsiTheme="majorHAnsi" w:cstheme="majorHAnsi"/>
                <w:color w:val="000000" w:themeColor="text1"/>
                <w:sz w:val="18"/>
                <w:szCs w:val="18"/>
              </w:rPr>
            </w:pPr>
            <w:r>
              <w:rPr>
                <w:rFonts w:asciiTheme="majorHAnsi" w:hAnsiTheme="majorHAnsi"/>
                <w:color w:val="000000" w:themeColor="text1"/>
                <w:sz w:val="18"/>
                <w:szCs w:val="18"/>
              </w:rPr>
              <w:t>2000</w:t>
            </w:r>
          </w:p>
        </w:tc>
        <w:tc>
          <w:tcPr>
            <w:tcW w:w="717" w:type="dxa"/>
          </w:tcPr>
          <w:p w:rsidR="004037A8" w:rsidRPr="00A374BE" w:rsidRDefault="00A66088" w:rsidP="00E06A2D">
            <w:pPr>
              <w:rPr>
                <w:rFonts w:asciiTheme="majorHAnsi" w:hAnsiTheme="majorHAnsi" w:cstheme="majorHAnsi"/>
                <w:color w:val="000000" w:themeColor="text1"/>
                <w:sz w:val="18"/>
                <w:szCs w:val="18"/>
              </w:rPr>
            </w:pPr>
            <w:r>
              <w:rPr>
                <w:rFonts w:asciiTheme="majorHAnsi" w:hAnsiTheme="majorHAnsi"/>
                <w:color w:val="000000" w:themeColor="text1"/>
                <w:sz w:val="18"/>
                <w:szCs w:val="18"/>
              </w:rPr>
              <w:t>2000</w:t>
            </w:r>
          </w:p>
        </w:tc>
        <w:tc>
          <w:tcPr>
            <w:tcW w:w="717" w:type="dxa"/>
          </w:tcPr>
          <w:p w:rsidR="004037A8" w:rsidRPr="00A374BE" w:rsidRDefault="00A66088" w:rsidP="00E06A2D">
            <w:pPr>
              <w:rPr>
                <w:rFonts w:asciiTheme="majorHAnsi" w:hAnsiTheme="majorHAnsi" w:cstheme="majorHAnsi"/>
                <w:color w:val="000000" w:themeColor="text1"/>
                <w:sz w:val="18"/>
                <w:szCs w:val="18"/>
              </w:rPr>
            </w:pPr>
            <w:r>
              <w:rPr>
                <w:rFonts w:asciiTheme="majorHAnsi" w:hAnsiTheme="majorHAnsi"/>
                <w:color w:val="000000" w:themeColor="text1"/>
                <w:sz w:val="18"/>
                <w:szCs w:val="18"/>
              </w:rPr>
              <w:t>2000</w:t>
            </w:r>
          </w:p>
        </w:tc>
        <w:tc>
          <w:tcPr>
            <w:tcW w:w="989" w:type="dxa"/>
          </w:tcPr>
          <w:p w:rsidR="004037A8" w:rsidRPr="00A374BE" w:rsidRDefault="00A66088" w:rsidP="00E06A2D">
            <w:pPr>
              <w:rPr>
                <w:rFonts w:asciiTheme="majorHAnsi" w:hAnsiTheme="majorHAnsi" w:cstheme="majorHAnsi"/>
                <w:color w:val="000000" w:themeColor="text1"/>
                <w:sz w:val="18"/>
                <w:szCs w:val="18"/>
              </w:rPr>
            </w:pPr>
            <w:r>
              <w:rPr>
                <w:rFonts w:asciiTheme="majorHAnsi" w:hAnsiTheme="majorHAnsi"/>
                <w:color w:val="000000" w:themeColor="text1"/>
                <w:sz w:val="18"/>
                <w:szCs w:val="18"/>
              </w:rPr>
              <w:t>Budget of the Republic of Kosovo</w:t>
            </w:r>
          </w:p>
        </w:tc>
        <w:tc>
          <w:tcPr>
            <w:tcW w:w="1226" w:type="dxa"/>
          </w:tcPr>
          <w:p w:rsidR="004037A8" w:rsidRPr="00A374BE" w:rsidRDefault="00A66088" w:rsidP="00E06A2D">
            <w:pPr>
              <w:rPr>
                <w:rFonts w:asciiTheme="majorHAnsi" w:hAnsiTheme="majorHAnsi" w:cstheme="majorHAnsi"/>
                <w:color w:val="000000" w:themeColor="text1"/>
                <w:sz w:val="18"/>
                <w:szCs w:val="18"/>
              </w:rPr>
            </w:pPr>
            <w:r>
              <w:rPr>
                <w:rFonts w:asciiTheme="majorHAnsi" w:hAnsiTheme="majorHAnsi"/>
                <w:color w:val="000000" w:themeColor="text1"/>
                <w:sz w:val="18"/>
                <w:szCs w:val="18"/>
              </w:rPr>
              <w:t>KSAA</w:t>
            </w:r>
          </w:p>
        </w:tc>
        <w:tc>
          <w:tcPr>
            <w:tcW w:w="1226" w:type="dxa"/>
          </w:tcPr>
          <w:p w:rsidR="004037A8" w:rsidRPr="00A374BE" w:rsidRDefault="00A66088" w:rsidP="00E06A2D">
            <w:pPr>
              <w:rPr>
                <w:rFonts w:asciiTheme="majorHAnsi" w:hAnsiTheme="majorHAnsi" w:cstheme="majorHAnsi"/>
                <w:color w:val="000000" w:themeColor="text1"/>
                <w:sz w:val="18"/>
                <w:szCs w:val="18"/>
              </w:rPr>
            </w:pPr>
            <w:r>
              <w:rPr>
                <w:rFonts w:asciiTheme="majorHAnsi" w:hAnsiTheme="majorHAnsi"/>
                <w:color w:val="000000" w:themeColor="text1"/>
                <w:sz w:val="18"/>
                <w:szCs w:val="18"/>
              </w:rPr>
              <w:t>MCYS</w:t>
            </w:r>
          </w:p>
        </w:tc>
        <w:tc>
          <w:tcPr>
            <w:tcW w:w="1059" w:type="dxa"/>
          </w:tcPr>
          <w:p w:rsidR="004037A8" w:rsidRPr="00A374BE" w:rsidRDefault="00A66088" w:rsidP="00A66088">
            <w:pPr>
              <w:rPr>
                <w:rFonts w:asciiTheme="majorHAnsi" w:hAnsiTheme="majorHAnsi" w:cstheme="majorHAnsi"/>
                <w:color w:val="000000" w:themeColor="text1"/>
                <w:sz w:val="18"/>
                <w:szCs w:val="18"/>
              </w:rPr>
            </w:pPr>
            <w:r>
              <w:rPr>
                <w:rFonts w:asciiTheme="majorHAnsi" w:hAnsiTheme="majorHAnsi"/>
                <w:color w:val="000000" w:themeColor="text1"/>
                <w:sz w:val="18"/>
                <w:szCs w:val="18"/>
              </w:rPr>
              <w:t>Three exhibitions opened in the planned years</w:t>
            </w:r>
          </w:p>
        </w:tc>
        <w:tc>
          <w:tcPr>
            <w:tcW w:w="943" w:type="dxa"/>
          </w:tcPr>
          <w:p w:rsidR="004037A8" w:rsidRPr="00A374BE" w:rsidRDefault="009F408B" w:rsidP="00E06A2D">
            <w:pPr>
              <w:rPr>
                <w:rFonts w:asciiTheme="majorHAnsi" w:hAnsiTheme="majorHAnsi" w:cstheme="majorHAnsi"/>
                <w:color w:val="000000" w:themeColor="text1"/>
                <w:sz w:val="18"/>
                <w:szCs w:val="18"/>
              </w:rPr>
            </w:pPr>
            <w:r>
              <w:rPr>
                <w:rFonts w:asciiTheme="majorHAnsi" w:hAnsiTheme="majorHAnsi"/>
                <w:color w:val="000000" w:themeColor="text1"/>
                <w:sz w:val="18"/>
                <w:szCs w:val="18"/>
              </w:rPr>
              <w:t>2</w:t>
            </w:r>
          </w:p>
        </w:tc>
        <w:tc>
          <w:tcPr>
            <w:tcW w:w="878" w:type="dxa"/>
          </w:tcPr>
          <w:p w:rsidR="004037A8" w:rsidRPr="00A374BE" w:rsidRDefault="009F408B" w:rsidP="00E06A2D">
            <w:pPr>
              <w:rPr>
                <w:rFonts w:asciiTheme="majorHAnsi" w:hAnsiTheme="majorHAnsi" w:cstheme="majorHAnsi"/>
                <w:color w:val="000000" w:themeColor="text1"/>
                <w:sz w:val="18"/>
                <w:szCs w:val="18"/>
              </w:rPr>
            </w:pPr>
            <w:r>
              <w:rPr>
                <w:rFonts w:asciiTheme="majorHAnsi" w:hAnsiTheme="majorHAnsi"/>
                <w:color w:val="000000" w:themeColor="text1"/>
                <w:sz w:val="18"/>
                <w:szCs w:val="18"/>
              </w:rPr>
              <w:t>2</w:t>
            </w:r>
          </w:p>
        </w:tc>
        <w:tc>
          <w:tcPr>
            <w:tcW w:w="1631" w:type="dxa"/>
          </w:tcPr>
          <w:p w:rsidR="004037A8" w:rsidRPr="00A374BE" w:rsidRDefault="009F408B" w:rsidP="00E06A2D">
            <w:pPr>
              <w:rPr>
                <w:rFonts w:asciiTheme="majorHAnsi" w:hAnsiTheme="majorHAnsi" w:cstheme="majorHAnsi"/>
                <w:color w:val="000000" w:themeColor="text1"/>
                <w:sz w:val="18"/>
                <w:szCs w:val="18"/>
              </w:rPr>
            </w:pPr>
            <w:r>
              <w:rPr>
                <w:rFonts w:asciiTheme="majorHAnsi" w:hAnsiTheme="majorHAnsi"/>
                <w:color w:val="000000" w:themeColor="text1"/>
                <w:sz w:val="18"/>
                <w:szCs w:val="18"/>
              </w:rPr>
              <w:t>2</w:t>
            </w:r>
          </w:p>
        </w:tc>
      </w:tr>
      <w:tr w:rsidR="00A66088" w:rsidRPr="00A374BE" w:rsidTr="00A66088">
        <w:trPr>
          <w:trHeight w:val="1430"/>
        </w:trPr>
        <w:tc>
          <w:tcPr>
            <w:tcW w:w="900" w:type="dxa"/>
          </w:tcPr>
          <w:p w:rsidR="00A66088" w:rsidRPr="00A374BE" w:rsidRDefault="00A66088" w:rsidP="00E06A2D">
            <w:pPr>
              <w:rPr>
                <w:rFonts w:asciiTheme="majorHAnsi" w:hAnsiTheme="majorHAnsi" w:cstheme="majorHAnsi"/>
                <w:b/>
                <w:color w:val="000000" w:themeColor="text1"/>
                <w:sz w:val="18"/>
                <w:szCs w:val="18"/>
              </w:rPr>
            </w:pPr>
            <w:r>
              <w:rPr>
                <w:rFonts w:asciiTheme="majorHAnsi" w:hAnsiTheme="majorHAnsi"/>
                <w:b/>
                <w:color w:val="000000" w:themeColor="text1"/>
                <w:sz w:val="18"/>
                <w:szCs w:val="18"/>
              </w:rPr>
              <w:t>4.4.3</w:t>
            </w:r>
          </w:p>
        </w:tc>
        <w:tc>
          <w:tcPr>
            <w:tcW w:w="1955" w:type="dxa"/>
          </w:tcPr>
          <w:p w:rsidR="00A66088" w:rsidRPr="00A374BE" w:rsidRDefault="00A66088" w:rsidP="004037A8">
            <w:pPr>
              <w:rPr>
                <w:rFonts w:cstheme="minorHAnsi"/>
                <w:color w:val="000000" w:themeColor="text1"/>
                <w:sz w:val="18"/>
                <w:szCs w:val="16"/>
              </w:rPr>
            </w:pPr>
            <w:r>
              <w:rPr>
                <w:color w:val="000000" w:themeColor="text1"/>
                <w:sz w:val="18"/>
                <w:szCs w:val="16"/>
              </w:rPr>
              <w:t xml:space="preserve">Activity: Open Archive Week, organized </w:t>
            </w:r>
          </w:p>
        </w:tc>
        <w:tc>
          <w:tcPr>
            <w:tcW w:w="2342" w:type="dxa"/>
          </w:tcPr>
          <w:p w:rsidR="002323C3" w:rsidRPr="00A374BE" w:rsidRDefault="002323C3" w:rsidP="00A66088">
            <w:pPr>
              <w:pStyle w:val="ListParagraph"/>
              <w:numPr>
                <w:ilvl w:val="0"/>
                <w:numId w:val="40"/>
              </w:numPr>
              <w:ind w:left="460" w:hanging="270"/>
              <w:jc w:val="both"/>
              <w:rPr>
                <w:rFonts w:asciiTheme="majorHAnsi" w:hAnsiTheme="majorHAnsi" w:cstheme="majorHAnsi"/>
                <w:color w:val="000000" w:themeColor="text1"/>
                <w:sz w:val="18"/>
                <w:szCs w:val="18"/>
              </w:rPr>
            </w:pPr>
            <w:r>
              <w:rPr>
                <w:rFonts w:asciiTheme="majorHAnsi" w:hAnsiTheme="majorHAnsi"/>
                <w:color w:val="000000" w:themeColor="text1"/>
                <w:sz w:val="18"/>
                <w:szCs w:val="18"/>
              </w:rPr>
              <w:t xml:space="preserve">Preparation of the activity program: </w:t>
            </w:r>
            <w:r>
              <w:rPr>
                <w:rFonts w:asciiTheme="majorHAnsi" w:hAnsiTheme="majorHAnsi"/>
                <w:i/>
                <w:color w:val="000000" w:themeColor="text1"/>
                <w:sz w:val="18"/>
                <w:szCs w:val="18"/>
              </w:rPr>
              <w:t>Open Archive Week;</w:t>
            </w:r>
          </w:p>
          <w:p w:rsidR="00A66088" w:rsidRPr="00A374BE" w:rsidRDefault="002323C3" w:rsidP="00A66088">
            <w:pPr>
              <w:pStyle w:val="ListParagraph"/>
              <w:numPr>
                <w:ilvl w:val="0"/>
                <w:numId w:val="40"/>
              </w:numPr>
              <w:ind w:left="460" w:hanging="270"/>
              <w:jc w:val="both"/>
              <w:rPr>
                <w:rFonts w:asciiTheme="majorHAnsi" w:hAnsiTheme="majorHAnsi" w:cstheme="majorHAnsi"/>
                <w:color w:val="000000" w:themeColor="text1"/>
                <w:sz w:val="18"/>
                <w:szCs w:val="18"/>
              </w:rPr>
            </w:pPr>
            <w:r>
              <w:rPr>
                <w:rFonts w:asciiTheme="majorHAnsi" w:hAnsiTheme="majorHAnsi"/>
                <w:color w:val="000000" w:themeColor="text1"/>
                <w:sz w:val="18"/>
                <w:szCs w:val="18"/>
              </w:rPr>
              <w:t xml:space="preserve"> Publishing the announcement for the organization of the activity; </w:t>
            </w:r>
          </w:p>
          <w:p w:rsidR="002323C3" w:rsidRPr="00A374BE" w:rsidRDefault="0015512C" w:rsidP="002323C3">
            <w:pPr>
              <w:pStyle w:val="ListParagraph"/>
              <w:numPr>
                <w:ilvl w:val="0"/>
                <w:numId w:val="40"/>
              </w:numPr>
              <w:ind w:left="460" w:hanging="270"/>
              <w:rPr>
                <w:rFonts w:asciiTheme="majorHAnsi" w:hAnsiTheme="majorHAnsi" w:cstheme="majorHAnsi"/>
                <w:color w:val="000000" w:themeColor="text1"/>
                <w:sz w:val="18"/>
                <w:szCs w:val="18"/>
              </w:rPr>
            </w:pPr>
            <w:r>
              <w:rPr>
                <w:rFonts w:asciiTheme="majorHAnsi" w:hAnsiTheme="majorHAnsi"/>
                <w:color w:val="000000" w:themeColor="text1"/>
                <w:sz w:val="18"/>
                <w:szCs w:val="18"/>
              </w:rPr>
              <w:t>Organizing the one-week event.</w:t>
            </w:r>
          </w:p>
          <w:p w:rsidR="00A66088" w:rsidRPr="00A374BE" w:rsidRDefault="00A66088" w:rsidP="00A66088">
            <w:pPr>
              <w:pStyle w:val="ListParagraph"/>
              <w:ind w:left="460" w:hanging="360"/>
              <w:jc w:val="both"/>
              <w:rPr>
                <w:rFonts w:asciiTheme="majorHAnsi" w:hAnsiTheme="majorHAnsi" w:cstheme="majorHAnsi"/>
                <w:color w:val="000000" w:themeColor="text1"/>
                <w:sz w:val="18"/>
                <w:szCs w:val="18"/>
                <w:lang w:val="sq-AL"/>
              </w:rPr>
            </w:pPr>
          </w:p>
        </w:tc>
        <w:tc>
          <w:tcPr>
            <w:tcW w:w="717" w:type="dxa"/>
          </w:tcPr>
          <w:p w:rsidR="00A66088" w:rsidRPr="00A374BE" w:rsidRDefault="00CD6306" w:rsidP="002E64B2">
            <w:pPr>
              <w:rPr>
                <w:rFonts w:asciiTheme="majorHAnsi" w:hAnsiTheme="majorHAnsi" w:cstheme="majorHAnsi"/>
                <w:color w:val="000000" w:themeColor="text1"/>
                <w:sz w:val="18"/>
                <w:szCs w:val="18"/>
              </w:rPr>
            </w:pPr>
            <w:r>
              <w:rPr>
                <w:rFonts w:asciiTheme="majorHAnsi" w:hAnsiTheme="majorHAnsi"/>
                <w:color w:val="000000" w:themeColor="text1"/>
                <w:sz w:val="18"/>
                <w:szCs w:val="18"/>
              </w:rPr>
              <w:t>N/A</w:t>
            </w:r>
          </w:p>
        </w:tc>
        <w:tc>
          <w:tcPr>
            <w:tcW w:w="717" w:type="dxa"/>
          </w:tcPr>
          <w:p w:rsidR="00A66088" w:rsidRPr="00A374BE" w:rsidRDefault="00CD6306" w:rsidP="00E06A2D">
            <w:pPr>
              <w:rPr>
                <w:rFonts w:asciiTheme="majorHAnsi" w:hAnsiTheme="majorHAnsi" w:cstheme="majorHAnsi"/>
                <w:color w:val="000000" w:themeColor="text1"/>
                <w:sz w:val="18"/>
                <w:szCs w:val="18"/>
              </w:rPr>
            </w:pPr>
            <w:r>
              <w:rPr>
                <w:rFonts w:asciiTheme="majorHAnsi" w:hAnsiTheme="majorHAnsi"/>
                <w:color w:val="000000" w:themeColor="text1"/>
                <w:sz w:val="18"/>
                <w:szCs w:val="18"/>
              </w:rPr>
              <w:t>N/A</w:t>
            </w:r>
          </w:p>
        </w:tc>
        <w:tc>
          <w:tcPr>
            <w:tcW w:w="717" w:type="dxa"/>
          </w:tcPr>
          <w:p w:rsidR="00A66088" w:rsidRPr="00A374BE" w:rsidRDefault="00CD6306" w:rsidP="00E06A2D">
            <w:pPr>
              <w:rPr>
                <w:rFonts w:asciiTheme="majorHAnsi" w:hAnsiTheme="majorHAnsi" w:cstheme="majorHAnsi"/>
                <w:color w:val="000000" w:themeColor="text1"/>
                <w:sz w:val="18"/>
                <w:szCs w:val="18"/>
              </w:rPr>
            </w:pPr>
            <w:r>
              <w:rPr>
                <w:rFonts w:asciiTheme="majorHAnsi" w:hAnsiTheme="majorHAnsi"/>
                <w:color w:val="000000" w:themeColor="text1"/>
                <w:sz w:val="18"/>
                <w:szCs w:val="18"/>
              </w:rPr>
              <w:t>N/A</w:t>
            </w:r>
          </w:p>
        </w:tc>
        <w:tc>
          <w:tcPr>
            <w:tcW w:w="989" w:type="dxa"/>
          </w:tcPr>
          <w:p w:rsidR="00A66088" w:rsidRPr="00A374BE" w:rsidRDefault="009F408B" w:rsidP="00E06A2D">
            <w:pPr>
              <w:rPr>
                <w:rFonts w:asciiTheme="majorHAnsi" w:hAnsiTheme="majorHAnsi" w:cstheme="majorHAnsi"/>
                <w:color w:val="000000" w:themeColor="text1"/>
                <w:sz w:val="18"/>
                <w:szCs w:val="18"/>
              </w:rPr>
            </w:pPr>
            <w:r>
              <w:rPr>
                <w:rFonts w:asciiTheme="majorHAnsi" w:hAnsiTheme="majorHAnsi"/>
                <w:color w:val="000000" w:themeColor="text1"/>
                <w:sz w:val="18"/>
                <w:szCs w:val="18"/>
              </w:rPr>
              <w:t>Budget of the Republic of Kosovo</w:t>
            </w:r>
          </w:p>
        </w:tc>
        <w:tc>
          <w:tcPr>
            <w:tcW w:w="1226" w:type="dxa"/>
          </w:tcPr>
          <w:p w:rsidR="00A66088" w:rsidRPr="00A374BE" w:rsidRDefault="00CD6306" w:rsidP="00E06A2D">
            <w:pPr>
              <w:rPr>
                <w:rFonts w:asciiTheme="majorHAnsi" w:hAnsiTheme="majorHAnsi" w:cstheme="majorHAnsi"/>
                <w:color w:val="000000" w:themeColor="text1"/>
                <w:sz w:val="18"/>
                <w:szCs w:val="18"/>
              </w:rPr>
            </w:pPr>
            <w:r>
              <w:rPr>
                <w:rFonts w:asciiTheme="majorHAnsi" w:hAnsiTheme="majorHAnsi"/>
                <w:color w:val="000000" w:themeColor="text1"/>
                <w:sz w:val="18"/>
                <w:szCs w:val="18"/>
              </w:rPr>
              <w:t>KSAA</w:t>
            </w:r>
          </w:p>
        </w:tc>
        <w:tc>
          <w:tcPr>
            <w:tcW w:w="1226" w:type="dxa"/>
          </w:tcPr>
          <w:p w:rsidR="00A66088" w:rsidRPr="00A374BE" w:rsidRDefault="009F408B" w:rsidP="00E06A2D">
            <w:pPr>
              <w:rPr>
                <w:rFonts w:asciiTheme="majorHAnsi" w:hAnsiTheme="majorHAnsi" w:cstheme="majorHAnsi"/>
                <w:color w:val="000000" w:themeColor="text1"/>
                <w:sz w:val="18"/>
                <w:szCs w:val="18"/>
              </w:rPr>
            </w:pPr>
            <w:r>
              <w:rPr>
                <w:rFonts w:asciiTheme="majorHAnsi" w:hAnsiTheme="majorHAnsi"/>
                <w:color w:val="000000" w:themeColor="text1"/>
                <w:sz w:val="18"/>
                <w:szCs w:val="18"/>
              </w:rPr>
              <w:t>MCYS</w:t>
            </w:r>
          </w:p>
        </w:tc>
        <w:tc>
          <w:tcPr>
            <w:tcW w:w="1059" w:type="dxa"/>
          </w:tcPr>
          <w:p w:rsidR="00A66088" w:rsidRPr="00A374BE" w:rsidRDefault="00CD6306" w:rsidP="00A66088">
            <w:pPr>
              <w:rPr>
                <w:rFonts w:asciiTheme="majorHAnsi" w:hAnsiTheme="majorHAnsi" w:cstheme="majorHAnsi"/>
                <w:color w:val="000000" w:themeColor="text1"/>
                <w:sz w:val="18"/>
                <w:szCs w:val="18"/>
              </w:rPr>
            </w:pPr>
            <w:r>
              <w:rPr>
                <w:rFonts w:asciiTheme="majorHAnsi" w:hAnsiTheme="majorHAnsi"/>
                <w:color w:val="000000" w:themeColor="text1"/>
                <w:sz w:val="18"/>
                <w:szCs w:val="18"/>
              </w:rPr>
              <w:t>Open Archive Week activity, organized</w:t>
            </w:r>
          </w:p>
        </w:tc>
        <w:tc>
          <w:tcPr>
            <w:tcW w:w="943" w:type="dxa"/>
          </w:tcPr>
          <w:p w:rsidR="00A66088" w:rsidRPr="00A374BE" w:rsidRDefault="00CD6306" w:rsidP="00E06A2D">
            <w:pPr>
              <w:rPr>
                <w:rFonts w:asciiTheme="majorHAnsi" w:hAnsiTheme="majorHAnsi" w:cstheme="majorHAnsi"/>
                <w:color w:val="000000" w:themeColor="text1"/>
                <w:sz w:val="18"/>
                <w:szCs w:val="18"/>
              </w:rPr>
            </w:pPr>
            <w:r>
              <w:rPr>
                <w:rFonts w:asciiTheme="majorHAnsi" w:hAnsiTheme="majorHAnsi"/>
                <w:color w:val="000000" w:themeColor="text1"/>
                <w:sz w:val="18"/>
                <w:szCs w:val="18"/>
              </w:rPr>
              <w:t>1</w:t>
            </w:r>
          </w:p>
        </w:tc>
        <w:tc>
          <w:tcPr>
            <w:tcW w:w="878" w:type="dxa"/>
          </w:tcPr>
          <w:p w:rsidR="00A66088" w:rsidRPr="00A374BE" w:rsidRDefault="00CD6306" w:rsidP="00E06A2D">
            <w:pPr>
              <w:rPr>
                <w:rFonts w:asciiTheme="majorHAnsi" w:hAnsiTheme="majorHAnsi" w:cstheme="majorHAnsi"/>
                <w:color w:val="000000" w:themeColor="text1"/>
                <w:sz w:val="18"/>
                <w:szCs w:val="18"/>
              </w:rPr>
            </w:pPr>
            <w:r>
              <w:rPr>
                <w:rFonts w:asciiTheme="majorHAnsi" w:hAnsiTheme="majorHAnsi"/>
                <w:color w:val="000000" w:themeColor="text1"/>
                <w:sz w:val="18"/>
                <w:szCs w:val="18"/>
              </w:rPr>
              <w:t>1</w:t>
            </w:r>
          </w:p>
        </w:tc>
        <w:tc>
          <w:tcPr>
            <w:tcW w:w="1631" w:type="dxa"/>
          </w:tcPr>
          <w:p w:rsidR="00A66088" w:rsidRPr="00A374BE" w:rsidRDefault="00CD6306" w:rsidP="00E06A2D">
            <w:pPr>
              <w:rPr>
                <w:rFonts w:asciiTheme="majorHAnsi" w:hAnsiTheme="majorHAnsi" w:cstheme="majorHAnsi"/>
                <w:color w:val="000000" w:themeColor="text1"/>
                <w:sz w:val="18"/>
                <w:szCs w:val="18"/>
              </w:rPr>
            </w:pPr>
            <w:r>
              <w:rPr>
                <w:rFonts w:asciiTheme="majorHAnsi" w:hAnsiTheme="majorHAnsi"/>
                <w:color w:val="000000" w:themeColor="text1"/>
                <w:sz w:val="18"/>
                <w:szCs w:val="18"/>
              </w:rPr>
              <w:t>1</w:t>
            </w:r>
          </w:p>
        </w:tc>
      </w:tr>
      <w:tr w:rsidR="00B038CF" w:rsidRPr="00A374BE" w:rsidTr="00C70B22">
        <w:trPr>
          <w:trHeight w:val="1790"/>
        </w:trPr>
        <w:tc>
          <w:tcPr>
            <w:tcW w:w="900" w:type="dxa"/>
          </w:tcPr>
          <w:p w:rsidR="00B038CF" w:rsidRPr="00A374BE" w:rsidRDefault="00B038CF" w:rsidP="00E06A2D">
            <w:pPr>
              <w:rPr>
                <w:rFonts w:asciiTheme="majorHAnsi" w:hAnsiTheme="majorHAnsi" w:cstheme="majorHAnsi"/>
                <w:b/>
                <w:sz w:val="18"/>
                <w:szCs w:val="18"/>
              </w:rPr>
            </w:pPr>
            <w:r>
              <w:rPr>
                <w:rFonts w:asciiTheme="majorHAnsi" w:hAnsiTheme="majorHAnsi"/>
                <w:b/>
                <w:sz w:val="18"/>
                <w:szCs w:val="18"/>
              </w:rPr>
              <w:t>4.4.4</w:t>
            </w:r>
          </w:p>
        </w:tc>
        <w:tc>
          <w:tcPr>
            <w:tcW w:w="1955" w:type="dxa"/>
          </w:tcPr>
          <w:p w:rsidR="00B038CF" w:rsidRPr="00A374BE" w:rsidRDefault="00B038CF" w:rsidP="00B038CF">
            <w:pPr>
              <w:rPr>
                <w:rFonts w:cstheme="minorHAnsi"/>
                <w:color w:val="000000" w:themeColor="text1"/>
                <w:sz w:val="18"/>
                <w:szCs w:val="16"/>
              </w:rPr>
            </w:pPr>
            <w:r>
              <w:rPr>
                <w:color w:val="000000" w:themeColor="text1"/>
                <w:szCs w:val="16"/>
              </w:rPr>
              <w:t>Nationwide Conference on Archival Studies, joint organization with GDA of Albania;</w:t>
            </w:r>
          </w:p>
        </w:tc>
        <w:tc>
          <w:tcPr>
            <w:tcW w:w="2342" w:type="dxa"/>
          </w:tcPr>
          <w:p w:rsidR="00B038CF" w:rsidRPr="00A374BE" w:rsidRDefault="009F408B" w:rsidP="00B038CF">
            <w:pPr>
              <w:pStyle w:val="ListParagraph"/>
              <w:ind w:left="460"/>
              <w:jc w:val="both"/>
              <w:rPr>
                <w:rFonts w:asciiTheme="majorHAnsi" w:hAnsiTheme="majorHAnsi" w:cstheme="majorHAnsi"/>
                <w:color w:val="000000" w:themeColor="text1"/>
                <w:sz w:val="18"/>
                <w:szCs w:val="18"/>
              </w:rPr>
            </w:pPr>
            <w:r>
              <w:rPr>
                <w:rFonts w:asciiTheme="majorHAnsi" w:hAnsiTheme="majorHAnsi"/>
                <w:color w:val="000000" w:themeColor="text1"/>
                <w:sz w:val="18"/>
                <w:szCs w:val="18"/>
              </w:rPr>
              <w:t>Organizing a public call for paper submissions for the conference;</w:t>
            </w:r>
          </w:p>
          <w:p w:rsidR="008B3E96" w:rsidRPr="00A374BE" w:rsidRDefault="008B3E96" w:rsidP="008B3E96">
            <w:pPr>
              <w:pStyle w:val="ListParagraph"/>
              <w:ind w:left="460"/>
              <w:jc w:val="both"/>
              <w:rPr>
                <w:rFonts w:asciiTheme="majorHAnsi" w:hAnsiTheme="majorHAnsi" w:cstheme="majorHAnsi"/>
                <w:color w:val="000000" w:themeColor="text1"/>
                <w:sz w:val="18"/>
                <w:szCs w:val="18"/>
              </w:rPr>
            </w:pPr>
            <w:r>
              <w:rPr>
                <w:rFonts w:asciiTheme="majorHAnsi" w:hAnsiTheme="majorHAnsi"/>
                <w:color w:val="000000" w:themeColor="text1"/>
                <w:sz w:val="18"/>
                <w:szCs w:val="18"/>
              </w:rPr>
              <w:t>Receiving abstracts;</w:t>
            </w:r>
          </w:p>
          <w:p w:rsidR="008B3E96" w:rsidRPr="00A374BE" w:rsidRDefault="008B3E96" w:rsidP="008B3E96">
            <w:pPr>
              <w:pStyle w:val="ListParagraph"/>
              <w:ind w:left="460"/>
              <w:jc w:val="both"/>
              <w:rPr>
                <w:rFonts w:asciiTheme="majorHAnsi" w:hAnsiTheme="majorHAnsi" w:cstheme="majorHAnsi"/>
                <w:color w:val="000000" w:themeColor="text1"/>
                <w:sz w:val="18"/>
                <w:szCs w:val="18"/>
              </w:rPr>
            </w:pPr>
            <w:r>
              <w:rPr>
                <w:rFonts w:asciiTheme="majorHAnsi" w:hAnsiTheme="majorHAnsi"/>
                <w:color w:val="000000" w:themeColor="text1"/>
                <w:sz w:val="18"/>
                <w:szCs w:val="18"/>
              </w:rPr>
              <w:t>Selecting them;</w:t>
            </w:r>
          </w:p>
          <w:p w:rsidR="008B3E96" w:rsidRPr="00A374BE" w:rsidRDefault="008B3E96" w:rsidP="00C70B22">
            <w:pPr>
              <w:pStyle w:val="ListParagraph"/>
              <w:ind w:left="460"/>
              <w:jc w:val="both"/>
              <w:rPr>
                <w:rFonts w:asciiTheme="majorHAnsi" w:hAnsiTheme="majorHAnsi" w:cstheme="majorHAnsi"/>
                <w:color w:val="000000" w:themeColor="text1"/>
                <w:sz w:val="18"/>
                <w:szCs w:val="18"/>
              </w:rPr>
            </w:pPr>
            <w:r>
              <w:rPr>
                <w:color w:val="000000" w:themeColor="text1"/>
                <w:sz w:val="18"/>
                <w:szCs w:val="18"/>
              </w:rPr>
              <w:t>Organizing and holding the conference.</w:t>
            </w:r>
          </w:p>
        </w:tc>
        <w:tc>
          <w:tcPr>
            <w:tcW w:w="717" w:type="dxa"/>
          </w:tcPr>
          <w:p w:rsidR="00B038CF" w:rsidRPr="00A374BE" w:rsidRDefault="009F408B" w:rsidP="002E64B2">
            <w:pPr>
              <w:rPr>
                <w:rFonts w:asciiTheme="majorHAnsi" w:hAnsiTheme="majorHAnsi" w:cstheme="majorHAnsi"/>
                <w:color w:val="000000" w:themeColor="text1"/>
                <w:sz w:val="18"/>
                <w:szCs w:val="18"/>
              </w:rPr>
            </w:pPr>
            <w:r>
              <w:rPr>
                <w:rFonts w:asciiTheme="majorHAnsi" w:hAnsiTheme="majorHAnsi"/>
                <w:color w:val="000000" w:themeColor="text1"/>
                <w:sz w:val="18"/>
                <w:szCs w:val="18"/>
              </w:rPr>
              <w:t>5000</w:t>
            </w:r>
          </w:p>
        </w:tc>
        <w:tc>
          <w:tcPr>
            <w:tcW w:w="717" w:type="dxa"/>
          </w:tcPr>
          <w:p w:rsidR="00B038CF" w:rsidRPr="00A374BE" w:rsidRDefault="009F408B" w:rsidP="00E06A2D">
            <w:pPr>
              <w:rPr>
                <w:rFonts w:asciiTheme="majorHAnsi" w:hAnsiTheme="majorHAnsi" w:cstheme="majorHAnsi"/>
                <w:color w:val="000000" w:themeColor="text1"/>
                <w:sz w:val="18"/>
                <w:szCs w:val="18"/>
              </w:rPr>
            </w:pPr>
            <w:r>
              <w:rPr>
                <w:rFonts w:asciiTheme="majorHAnsi" w:hAnsiTheme="majorHAnsi"/>
                <w:color w:val="000000" w:themeColor="text1"/>
                <w:sz w:val="18"/>
                <w:szCs w:val="18"/>
              </w:rPr>
              <w:t>10,000</w:t>
            </w:r>
          </w:p>
        </w:tc>
        <w:tc>
          <w:tcPr>
            <w:tcW w:w="717" w:type="dxa"/>
          </w:tcPr>
          <w:p w:rsidR="00B038CF" w:rsidRPr="00A374BE" w:rsidRDefault="009F408B" w:rsidP="00E06A2D">
            <w:pPr>
              <w:rPr>
                <w:rFonts w:asciiTheme="majorHAnsi" w:hAnsiTheme="majorHAnsi" w:cstheme="majorHAnsi"/>
                <w:color w:val="000000" w:themeColor="text1"/>
                <w:sz w:val="18"/>
                <w:szCs w:val="18"/>
              </w:rPr>
            </w:pPr>
            <w:r>
              <w:rPr>
                <w:rFonts w:asciiTheme="majorHAnsi" w:hAnsiTheme="majorHAnsi"/>
                <w:color w:val="000000" w:themeColor="text1"/>
                <w:sz w:val="18"/>
                <w:szCs w:val="18"/>
              </w:rPr>
              <w:t>5000</w:t>
            </w:r>
          </w:p>
        </w:tc>
        <w:tc>
          <w:tcPr>
            <w:tcW w:w="989" w:type="dxa"/>
          </w:tcPr>
          <w:p w:rsidR="00B038CF" w:rsidRPr="00A374BE" w:rsidRDefault="009F408B" w:rsidP="00E06A2D">
            <w:pPr>
              <w:rPr>
                <w:rFonts w:asciiTheme="majorHAnsi" w:hAnsiTheme="majorHAnsi" w:cstheme="majorHAnsi"/>
                <w:color w:val="000000" w:themeColor="text1"/>
                <w:sz w:val="18"/>
                <w:szCs w:val="18"/>
              </w:rPr>
            </w:pPr>
            <w:r>
              <w:rPr>
                <w:rFonts w:asciiTheme="majorHAnsi" w:hAnsiTheme="majorHAnsi"/>
                <w:color w:val="000000" w:themeColor="text1"/>
                <w:sz w:val="18"/>
                <w:szCs w:val="18"/>
              </w:rPr>
              <w:t>Budget of the Republic of Kosovo</w:t>
            </w:r>
          </w:p>
        </w:tc>
        <w:tc>
          <w:tcPr>
            <w:tcW w:w="1226" w:type="dxa"/>
          </w:tcPr>
          <w:p w:rsidR="00B038CF" w:rsidRPr="00A374BE" w:rsidRDefault="00C70B22" w:rsidP="00E06A2D">
            <w:pPr>
              <w:rPr>
                <w:rFonts w:asciiTheme="majorHAnsi" w:hAnsiTheme="majorHAnsi" w:cstheme="majorHAnsi"/>
                <w:color w:val="000000" w:themeColor="text1"/>
                <w:sz w:val="18"/>
                <w:szCs w:val="18"/>
              </w:rPr>
            </w:pPr>
            <w:r>
              <w:rPr>
                <w:rFonts w:asciiTheme="majorHAnsi" w:hAnsiTheme="majorHAnsi"/>
                <w:color w:val="000000" w:themeColor="text1"/>
                <w:sz w:val="18"/>
                <w:szCs w:val="18"/>
              </w:rPr>
              <w:t>KSAA</w:t>
            </w:r>
          </w:p>
        </w:tc>
        <w:tc>
          <w:tcPr>
            <w:tcW w:w="1226" w:type="dxa"/>
          </w:tcPr>
          <w:p w:rsidR="00B038CF" w:rsidRPr="00A374BE" w:rsidRDefault="009F408B" w:rsidP="00E06A2D">
            <w:pPr>
              <w:rPr>
                <w:rFonts w:asciiTheme="majorHAnsi" w:hAnsiTheme="majorHAnsi" w:cstheme="majorHAnsi"/>
                <w:color w:val="000000" w:themeColor="text1"/>
                <w:sz w:val="18"/>
                <w:szCs w:val="18"/>
              </w:rPr>
            </w:pPr>
            <w:r>
              <w:rPr>
                <w:rFonts w:asciiTheme="majorHAnsi" w:hAnsiTheme="majorHAnsi"/>
                <w:color w:val="000000" w:themeColor="text1"/>
                <w:sz w:val="18"/>
                <w:szCs w:val="18"/>
              </w:rPr>
              <w:t>MCYS</w:t>
            </w:r>
          </w:p>
        </w:tc>
        <w:tc>
          <w:tcPr>
            <w:tcW w:w="1059" w:type="dxa"/>
          </w:tcPr>
          <w:p w:rsidR="00B038CF" w:rsidRPr="00A374BE" w:rsidRDefault="00C70B22" w:rsidP="00C70B22">
            <w:pPr>
              <w:rPr>
                <w:rFonts w:asciiTheme="majorHAnsi" w:hAnsiTheme="majorHAnsi" w:cstheme="majorHAnsi"/>
                <w:color w:val="000000" w:themeColor="text1"/>
                <w:sz w:val="18"/>
                <w:szCs w:val="18"/>
              </w:rPr>
            </w:pPr>
            <w:r>
              <w:rPr>
                <w:color w:val="000000" w:themeColor="text1"/>
                <w:szCs w:val="16"/>
              </w:rPr>
              <w:t>Nationwide Conference on Archival Studies</w:t>
            </w:r>
            <w:r>
              <w:rPr>
                <w:color w:val="000000" w:themeColor="text1"/>
                <w:sz w:val="16"/>
                <w:szCs w:val="16"/>
              </w:rPr>
              <w:t>, held</w:t>
            </w:r>
            <w:r>
              <w:rPr>
                <w:color w:val="000000" w:themeColor="text1"/>
                <w:sz w:val="18"/>
                <w:szCs w:val="16"/>
              </w:rPr>
              <w:t>;</w:t>
            </w:r>
          </w:p>
        </w:tc>
        <w:tc>
          <w:tcPr>
            <w:tcW w:w="943" w:type="dxa"/>
          </w:tcPr>
          <w:p w:rsidR="00B038CF" w:rsidRPr="00A374BE" w:rsidRDefault="00C70B22" w:rsidP="00E06A2D">
            <w:pPr>
              <w:rPr>
                <w:rFonts w:asciiTheme="majorHAnsi" w:hAnsiTheme="majorHAnsi" w:cstheme="majorHAnsi"/>
                <w:color w:val="000000" w:themeColor="text1"/>
                <w:sz w:val="18"/>
                <w:szCs w:val="18"/>
              </w:rPr>
            </w:pPr>
            <w:r>
              <w:rPr>
                <w:rFonts w:asciiTheme="majorHAnsi" w:hAnsiTheme="majorHAnsi"/>
                <w:color w:val="000000" w:themeColor="text1"/>
                <w:sz w:val="18"/>
                <w:szCs w:val="18"/>
              </w:rPr>
              <w:t>1</w:t>
            </w:r>
          </w:p>
        </w:tc>
        <w:tc>
          <w:tcPr>
            <w:tcW w:w="878" w:type="dxa"/>
          </w:tcPr>
          <w:p w:rsidR="00B038CF" w:rsidRPr="00A374BE" w:rsidRDefault="00C70B22" w:rsidP="00E06A2D">
            <w:pPr>
              <w:rPr>
                <w:rFonts w:asciiTheme="majorHAnsi" w:hAnsiTheme="majorHAnsi" w:cstheme="majorHAnsi"/>
                <w:color w:val="000000" w:themeColor="text1"/>
                <w:sz w:val="18"/>
                <w:szCs w:val="18"/>
              </w:rPr>
            </w:pPr>
            <w:r>
              <w:rPr>
                <w:rFonts w:asciiTheme="majorHAnsi" w:hAnsiTheme="majorHAnsi"/>
                <w:color w:val="000000" w:themeColor="text1"/>
                <w:sz w:val="18"/>
                <w:szCs w:val="18"/>
              </w:rPr>
              <w:t>1</w:t>
            </w:r>
          </w:p>
        </w:tc>
        <w:tc>
          <w:tcPr>
            <w:tcW w:w="1631" w:type="dxa"/>
          </w:tcPr>
          <w:p w:rsidR="00B038CF" w:rsidRPr="00A374BE" w:rsidRDefault="00C70B22" w:rsidP="00E06A2D">
            <w:pPr>
              <w:rPr>
                <w:rFonts w:asciiTheme="majorHAnsi" w:hAnsiTheme="majorHAnsi" w:cstheme="majorHAnsi"/>
                <w:color w:val="FF0000"/>
                <w:sz w:val="18"/>
                <w:szCs w:val="18"/>
              </w:rPr>
            </w:pPr>
            <w:r>
              <w:rPr>
                <w:rFonts w:asciiTheme="majorHAnsi" w:hAnsiTheme="majorHAnsi"/>
                <w:color w:val="FF0000"/>
                <w:sz w:val="18"/>
                <w:szCs w:val="18"/>
              </w:rPr>
              <w:t>1</w:t>
            </w:r>
          </w:p>
        </w:tc>
      </w:tr>
      <w:tr w:rsidR="0029426B" w:rsidRPr="00A374BE" w:rsidTr="00EB77D0">
        <w:trPr>
          <w:trHeight w:val="251"/>
        </w:trPr>
        <w:tc>
          <w:tcPr>
            <w:tcW w:w="900" w:type="dxa"/>
          </w:tcPr>
          <w:p w:rsidR="0029426B" w:rsidRPr="00A374BE" w:rsidRDefault="0029426B" w:rsidP="00E06A2D">
            <w:pPr>
              <w:rPr>
                <w:rFonts w:asciiTheme="majorHAnsi" w:hAnsiTheme="majorHAnsi" w:cstheme="majorHAnsi"/>
                <w:sz w:val="18"/>
                <w:szCs w:val="18"/>
                <w:lang w:val="sq-AL"/>
              </w:rPr>
            </w:pPr>
          </w:p>
        </w:tc>
        <w:tc>
          <w:tcPr>
            <w:tcW w:w="1955" w:type="dxa"/>
          </w:tcPr>
          <w:p w:rsidR="0029426B" w:rsidRPr="00A374BE" w:rsidRDefault="0029426B" w:rsidP="00E06A2D">
            <w:pPr>
              <w:rPr>
                <w:rFonts w:asciiTheme="majorHAnsi" w:hAnsiTheme="majorHAnsi" w:cstheme="majorHAnsi"/>
                <w:sz w:val="18"/>
                <w:szCs w:val="18"/>
              </w:rPr>
            </w:pPr>
            <w:r>
              <w:rPr>
                <w:rFonts w:asciiTheme="majorHAnsi" w:hAnsiTheme="majorHAnsi"/>
                <w:sz w:val="18"/>
                <w:szCs w:val="18"/>
              </w:rPr>
              <w:t>Total budget for Specific Objective 4:</w:t>
            </w:r>
          </w:p>
        </w:tc>
        <w:tc>
          <w:tcPr>
            <w:tcW w:w="2342" w:type="dxa"/>
          </w:tcPr>
          <w:p w:rsidR="0029426B" w:rsidRPr="00A374BE" w:rsidRDefault="009F408B" w:rsidP="00737B7A">
            <w:pPr>
              <w:jc w:val="both"/>
              <w:rPr>
                <w:rFonts w:asciiTheme="majorHAnsi" w:hAnsiTheme="majorHAnsi" w:cstheme="majorHAnsi"/>
                <w:sz w:val="18"/>
                <w:szCs w:val="18"/>
              </w:rPr>
            </w:pPr>
            <w:r>
              <w:rPr>
                <w:rFonts w:asciiTheme="majorHAnsi" w:hAnsiTheme="majorHAnsi"/>
                <w:sz w:val="18"/>
                <w:szCs w:val="18"/>
              </w:rPr>
              <w:t>81,000</w:t>
            </w:r>
          </w:p>
        </w:tc>
        <w:tc>
          <w:tcPr>
            <w:tcW w:w="717" w:type="dxa"/>
          </w:tcPr>
          <w:p w:rsidR="0029426B" w:rsidRPr="00A374BE" w:rsidRDefault="0029426B" w:rsidP="00E06A2D">
            <w:pPr>
              <w:rPr>
                <w:rFonts w:asciiTheme="majorHAnsi" w:hAnsiTheme="majorHAnsi" w:cstheme="majorHAnsi"/>
                <w:sz w:val="18"/>
                <w:szCs w:val="18"/>
                <w:lang w:val="sq-AL"/>
              </w:rPr>
            </w:pPr>
          </w:p>
        </w:tc>
        <w:tc>
          <w:tcPr>
            <w:tcW w:w="717" w:type="dxa"/>
          </w:tcPr>
          <w:p w:rsidR="0029426B" w:rsidRPr="00A374BE" w:rsidRDefault="0029426B" w:rsidP="00E06A2D">
            <w:pPr>
              <w:rPr>
                <w:rFonts w:asciiTheme="majorHAnsi" w:hAnsiTheme="majorHAnsi" w:cstheme="majorHAnsi"/>
                <w:sz w:val="18"/>
                <w:szCs w:val="18"/>
                <w:lang w:val="sq-AL"/>
              </w:rPr>
            </w:pPr>
          </w:p>
        </w:tc>
        <w:tc>
          <w:tcPr>
            <w:tcW w:w="717" w:type="dxa"/>
          </w:tcPr>
          <w:p w:rsidR="0029426B" w:rsidRPr="00A374BE" w:rsidRDefault="0029426B" w:rsidP="00E06A2D">
            <w:pPr>
              <w:rPr>
                <w:rFonts w:asciiTheme="majorHAnsi" w:hAnsiTheme="majorHAnsi" w:cstheme="majorHAnsi"/>
                <w:sz w:val="18"/>
                <w:szCs w:val="18"/>
                <w:lang w:val="sq-AL"/>
              </w:rPr>
            </w:pPr>
          </w:p>
        </w:tc>
        <w:tc>
          <w:tcPr>
            <w:tcW w:w="989" w:type="dxa"/>
          </w:tcPr>
          <w:p w:rsidR="0029426B" w:rsidRPr="00A374BE" w:rsidRDefault="0029426B" w:rsidP="00E06A2D">
            <w:pPr>
              <w:rPr>
                <w:rFonts w:asciiTheme="majorHAnsi" w:hAnsiTheme="majorHAnsi" w:cstheme="majorHAnsi"/>
                <w:sz w:val="18"/>
                <w:szCs w:val="18"/>
                <w:lang w:val="sq-AL"/>
              </w:rPr>
            </w:pPr>
          </w:p>
        </w:tc>
        <w:tc>
          <w:tcPr>
            <w:tcW w:w="1226" w:type="dxa"/>
          </w:tcPr>
          <w:p w:rsidR="0029426B" w:rsidRPr="00A374BE" w:rsidRDefault="0029426B" w:rsidP="00E06A2D">
            <w:pPr>
              <w:rPr>
                <w:rFonts w:asciiTheme="majorHAnsi" w:hAnsiTheme="majorHAnsi" w:cstheme="majorHAnsi"/>
                <w:sz w:val="18"/>
                <w:szCs w:val="18"/>
                <w:lang w:val="sq-AL"/>
              </w:rPr>
            </w:pPr>
          </w:p>
        </w:tc>
        <w:tc>
          <w:tcPr>
            <w:tcW w:w="1226" w:type="dxa"/>
          </w:tcPr>
          <w:p w:rsidR="0029426B" w:rsidRPr="00A374BE" w:rsidRDefault="0029426B" w:rsidP="00E06A2D">
            <w:pPr>
              <w:rPr>
                <w:rFonts w:asciiTheme="majorHAnsi" w:hAnsiTheme="majorHAnsi" w:cstheme="majorHAnsi"/>
                <w:sz w:val="18"/>
                <w:szCs w:val="18"/>
                <w:lang w:val="sq-AL"/>
              </w:rPr>
            </w:pPr>
          </w:p>
        </w:tc>
        <w:tc>
          <w:tcPr>
            <w:tcW w:w="1059" w:type="dxa"/>
          </w:tcPr>
          <w:p w:rsidR="0029426B" w:rsidRPr="00A374BE" w:rsidRDefault="0029426B" w:rsidP="00E06A2D">
            <w:pPr>
              <w:rPr>
                <w:rFonts w:asciiTheme="majorHAnsi" w:hAnsiTheme="majorHAnsi" w:cstheme="majorHAnsi"/>
                <w:sz w:val="18"/>
                <w:szCs w:val="18"/>
                <w:lang w:val="sq-AL"/>
              </w:rPr>
            </w:pPr>
          </w:p>
        </w:tc>
        <w:tc>
          <w:tcPr>
            <w:tcW w:w="943" w:type="dxa"/>
          </w:tcPr>
          <w:p w:rsidR="0029426B" w:rsidRPr="00A374BE" w:rsidRDefault="0029426B" w:rsidP="00E06A2D">
            <w:pPr>
              <w:rPr>
                <w:rFonts w:asciiTheme="majorHAnsi" w:hAnsiTheme="majorHAnsi" w:cstheme="majorHAnsi"/>
                <w:sz w:val="18"/>
                <w:szCs w:val="18"/>
                <w:lang w:val="sq-AL"/>
              </w:rPr>
            </w:pPr>
          </w:p>
        </w:tc>
        <w:tc>
          <w:tcPr>
            <w:tcW w:w="878" w:type="dxa"/>
          </w:tcPr>
          <w:p w:rsidR="0029426B" w:rsidRPr="00A374BE" w:rsidRDefault="0029426B" w:rsidP="00E06A2D">
            <w:pPr>
              <w:rPr>
                <w:rFonts w:asciiTheme="majorHAnsi" w:hAnsiTheme="majorHAnsi" w:cstheme="majorHAnsi"/>
                <w:sz w:val="18"/>
                <w:szCs w:val="18"/>
                <w:lang w:val="sq-AL"/>
              </w:rPr>
            </w:pPr>
          </w:p>
        </w:tc>
        <w:tc>
          <w:tcPr>
            <w:tcW w:w="1631" w:type="dxa"/>
          </w:tcPr>
          <w:p w:rsidR="0029426B" w:rsidRPr="00A374BE" w:rsidRDefault="0029426B" w:rsidP="00E06A2D">
            <w:pPr>
              <w:rPr>
                <w:rFonts w:asciiTheme="majorHAnsi" w:hAnsiTheme="majorHAnsi" w:cstheme="majorHAnsi"/>
                <w:sz w:val="18"/>
                <w:szCs w:val="18"/>
                <w:lang w:val="sq-AL"/>
              </w:rPr>
            </w:pPr>
          </w:p>
        </w:tc>
      </w:tr>
      <w:tr w:rsidR="0029426B" w:rsidRPr="00A374BE" w:rsidTr="00EB77D0">
        <w:trPr>
          <w:trHeight w:val="251"/>
        </w:trPr>
        <w:tc>
          <w:tcPr>
            <w:tcW w:w="900" w:type="dxa"/>
          </w:tcPr>
          <w:p w:rsidR="0029426B" w:rsidRPr="00A374BE" w:rsidRDefault="0029426B" w:rsidP="00E06A2D">
            <w:pPr>
              <w:rPr>
                <w:rFonts w:asciiTheme="majorHAnsi" w:hAnsiTheme="majorHAnsi" w:cstheme="majorHAnsi"/>
                <w:sz w:val="18"/>
                <w:szCs w:val="18"/>
                <w:lang w:val="sq-AL"/>
              </w:rPr>
            </w:pPr>
          </w:p>
        </w:tc>
        <w:tc>
          <w:tcPr>
            <w:tcW w:w="1955" w:type="dxa"/>
          </w:tcPr>
          <w:p w:rsidR="0029426B" w:rsidRPr="00A374BE" w:rsidRDefault="0029426B" w:rsidP="00E06A2D">
            <w:pPr>
              <w:rPr>
                <w:rFonts w:asciiTheme="majorHAnsi" w:hAnsiTheme="majorHAnsi" w:cstheme="majorHAnsi"/>
                <w:sz w:val="18"/>
                <w:szCs w:val="18"/>
              </w:rPr>
            </w:pPr>
            <w:r>
              <w:rPr>
                <w:rFonts w:asciiTheme="majorHAnsi" w:hAnsiTheme="majorHAnsi"/>
                <w:sz w:val="18"/>
                <w:szCs w:val="18"/>
              </w:rPr>
              <w:t>Of which capital:</w:t>
            </w:r>
          </w:p>
        </w:tc>
        <w:tc>
          <w:tcPr>
            <w:tcW w:w="2342" w:type="dxa"/>
          </w:tcPr>
          <w:p w:rsidR="0029426B" w:rsidRPr="00A374BE" w:rsidRDefault="0029426B" w:rsidP="00E06A2D">
            <w:pPr>
              <w:jc w:val="both"/>
              <w:rPr>
                <w:rFonts w:asciiTheme="majorHAnsi" w:hAnsiTheme="majorHAnsi" w:cstheme="majorHAnsi"/>
                <w:sz w:val="18"/>
                <w:szCs w:val="18"/>
                <w:lang w:val="sq-AL"/>
              </w:rPr>
            </w:pPr>
          </w:p>
        </w:tc>
        <w:tc>
          <w:tcPr>
            <w:tcW w:w="717" w:type="dxa"/>
          </w:tcPr>
          <w:p w:rsidR="0029426B" w:rsidRPr="00A374BE" w:rsidRDefault="0029426B" w:rsidP="00E06A2D">
            <w:pPr>
              <w:rPr>
                <w:rFonts w:asciiTheme="majorHAnsi" w:hAnsiTheme="majorHAnsi" w:cstheme="majorHAnsi"/>
                <w:sz w:val="18"/>
                <w:szCs w:val="18"/>
                <w:lang w:val="sq-AL"/>
              </w:rPr>
            </w:pPr>
          </w:p>
        </w:tc>
        <w:tc>
          <w:tcPr>
            <w:tcW w:w="717" w:type="dxa"/>
          </w:tcPr>
          <w:p w:rsidR="0029426B" w:rsidRPr="00A374BE" w:rsidRDefault="0029426B" w:rsidP="00E06A2D">
            <w:pPr>
              <w:rPr>
                <w:rFonts w:asciiTheme="majorHAnsi" w:hAnsiTheme="majorHAnsi" w:cstheme="majorHAnsi"/>
                <w:sz w:val="18"/>
                <w:szCs w:val="18"/>
                <w:lang w:val="sq-AL"/>
              </w:rPr>
            </w:pPr>
          </w:p>
        </w:tc>
        <w:tc>
          <w:tcPr>
            <w:tcW w:w="717" w:type="dxa"/>
          </w:tcPr>
          <w:p w:rsidR="0029426B" w:rsidRPr="00A374BE" w:rsidRDefault="0029426B" w:rsidP="00E06A2D">
            <w:pPr>
              <w:rPr>
                <w:rFonts w:asciiTheme="majorHAnsi" w:hAnsiTheme="majorHAnsi" w:cstheme="majorHAnsi"/>
                <w:sz w:val="18"/>
                <w:szCs w:val="18"/>
                <w:lang w:val="sq-AL"/>
              </w:rPr>
            </w:pPr>
          </w:p>
        </w:tc>
        <w:tc>
          <w:tcPr>
            <w:tcW w:w="989" w:type="dxa"/>
          </w:tcPr>
          <w:p w:rsidR="0029426B" w:rsidRPr="00A374BE" w:rsidRDefault="0029426B" w:rsidP="00E06A2D">
            <w:pPr>
              <w:rPr>
                <w:rFonts w:asciiTheme="majorHAnsi" w:hAnsiTheme="majorHAnsi" w:cstheme="majorHAnsi"/>
                <w:sz w:val="18"/>
                <w:szCs w:val="18"/>
                <w:lang w:val="sq-AL"/>
              </w:rPr>
            </w:pPr>
          </w:p>
        </w:tc>
        <w:tc>
          <w:tcPr>
            <w:tcW w:w="1226" w:type="dxa"/>
          </w:tcPr>
          <w:p w:rsidR="0029426B" w:rsidRPr="00A374BE" w:rsidRDefault="0029426B" w:rsidP="00E06A2D">
            <w:pPr>
              <w:rPr>
                <w:rFonts w:asciiTheme="majorHAnsi" w:hAnsiTheme="majorHAnsi" w:cstheme="majorHAnsi"/>
                <w:sz w:val="18"/>
                <w:szCs w:val="18"/>
                <w:lang w:val="sq-AL"/>
              </w:rPr>
            </w:pPr>
          </w:p>
        </w:tc>
        <w:tc>
          <w:tcPr>
            <w:tcW w:w="1226" w:type="dxa"/>
          </w:tcPr>
          <w:p w:rsidR="0029426B" w:rsidRPr="00A374BE" w:rsidRDefault="0029426B" w:rsidP="00E06A2D">
            <w:pPr>
              <w:rPr>
                <w:rFonts w:asciiTheme="majorHAnsi" w:hAnsiTheme="majorHAnsi" w:cstheme="majorHAnsi"/>
                <w:sz w:val="18"/>
                <w:szCs w:val="18"/>
                <w:lang w:val="sq-AL"/>
              </w:rPr>
            </w:pPr>
          </w:p>
        </w:tc>
        <w:tc>
          <w:tcPr>
            <w:tcW w:w="1059" w:type="dxa"/>
          </w:tcPr>
          <w:p w:rsidR="0029426B" w:rsidRPr="00A374BE" w:rsidRDefault="0029426B" w:rsidP="00E06A2D">
            <w:pPr>
              <w:rPr>
                <w:rFonts w:asciiTheme="majorHAnsi" w:hAnsiTheme="majorHAnsi" w:cstheme="majorHAnsi"/>
                <w:sz w:val="18"/>
                <w:szCs w:val="18"/>
                <w:lang w:val="sq-AL"/>
              </w:rPr>
            </w:pPr>
          </w:p>
        </w:tc>
        <w:tc>
          <w:tcPr>
            <w:tcW w:w="943" w:type="dxa"/>
          </w:tcPr>
          <w:p w:rsidR="0029426B" w:rsidRPr="00A374BE" w:rsidRDefault="0029426B" w:rsidP="00E06A2D">
            <w:pPr>
              <w:rPr>
                <w:rFonts w:asciiTheme="majorHAnsi" w:hAnsiTheme="majorHAnsi" w:cstheme="majorHAnsi"/>
                <w:sz w:val="18"/>
                <w:szCs w:val="18"/>
                <w:lang w:val="sq-AL"/>
              </w:rPr>
            </w:pPr>
          </w:p>
        </w:tc>
        <w:tc>
          <w:tcPr>
            <w:tcW w:w="878" w:type="dxa"/>
          </w:tcPr>
          <w:p w:rsidR="0029426B" w:rsidRPr="00A374BE" w:rsidRDefault="0029426B" w:rsidP="00E06A2D">
            <w:pPr>
              <w:rPr>
                <w:rFonts w:asciiTheme="majorHAnsi" w:hAnsiTheme="majorHAnsi" w:cstheme="majorHAnsi"/>
                <w:sz w:val="18"/>
                <w:szCs w:val="18"/>
                <w:lang w:val="sq-AL"/>
              </w:rPr>
            </w:pPr>
          </w:p>
        </w:tc>
        <w:tc>
          <w:tcPr>
            <w:tcW w:w="1631" w:type="dxa"/>
          </w:tcPr>
          <w:p w:rsidR="0029426B" w:rsidRPr="00A374BE" w:rsidRDefault="0029426B" w:rsidP="00E06A2D">
            <w:pPr>
              <w:rPr>
                <w:rFonts w:asciiTheme="majorHAnsi" w:hAnsiTheme="majorHAnsi" w:cstheme="majorHAnsi"/>
                <w:sz w:val="18"/>
                <w:szCs w:val="18"/>
                <w:lang w:val="sq-AL"/>
              </w:rPr>
            </w:pPr>
          </w:p>
        </w:tc>
      </w:tr>
      <w:tr w:rsidR="0029426B" w:rsidRPr="00A374BE" w:rsidTr="00EB77D0">
        <w:trPr>
          <w:trHeight w:val="251"/>
        </w:trPr>
        <w:tc>
          <w:tcPr>
            <w:tcW w:w="900" w:type="dxa"/>
          </w:tcPr>
          <w:p w:rsidR="0029426B" w:rsidRPr="00A374BE" w:rsidRDefault="0029426B" w:rsidP="00E06A2D">
            <w:pPr>
              <w:rPr>
                <w:rFonts w:asciiTheme="majorHAnsi" w:hAnsiTheme="majorHAnsi" w:cstheme="majorHAnsi"/>
                <w:sz w:val="18"/>
                <w:szCs w:val="18"/>
                <w:lang w:val="sq-AL"/>
              </w:rPr>
            </w:pPr>
          </w:p>
        </w:tc>
        <w:tc>
          <w:tcPr>
            <w:tcW w:w="1955" w:type="dxa"/>
          </w:tcPr>
          <w:p w:rsidR="0029426B" w:rsidRPr="00A374BE" w:rsidRDefault="0029426B" w:rsidP="00E06A2D">
            <w:pPr>
              <w:rPr>
                <w:rFonts w:asciiTheme="majorHAnsi" w:hAnsiTheme="majorHAnsi" w:cstheme="majorHAnsi"/>
                <w:sz w:val="18"/>
                <w:szCs w:val="18"/>
              </w:rPr>
            </w:pPr>
            <w:r>
              <w:rPr>
                <w:rFonts w:asciiTheme="majorHAnsi" w:hAnsiTheme="majorHAnsi"/>
                <w:sz w:val="18"/>
                <w:szCs w:val="18"/>
              </w:rPr>
              <w:t>Of which current:</w:t>
            </w:r>
          </w:p>
        </w:tc>
        <w:tc>
          <w:tcPr>
            <w:tcW w:w="2342" w:type="dxa"/>
          </w:tcPr>
          <w:p w:rsidR="0029426B" w:rsidRPr="00A374BE" w:rsidRDefault="0029426B" w:rsidP="00E06A2D">
            <w:pPr>
              <w:jc w:val="both"/>
              <w:rPr>
                <w:rFonts w:asciiTheme="majorHAnsi" w:hAnsiTheme="majorHAnsi" w:cstheme="majorHAnsi"/>
                <w:sz w:val="18"/>
                <w:szCs w:val="18"/>
              </w:rPr>
            </w:pPr>
            <w:r>
              <w:rPr>
                <w:rFonts w:asciiTheme="majorHAnsi" w:hAnsiTheme="majorHAnsi"/>
                <w:sz w:val="18"/>
                <w:szCs w:val="18"/>
              </w:rPr>
              <w:t>Goods and services and subsidies</w:t>
            </w:r>
          </w:p>
        </w:tc>
        <w:tc>
          <w:tcPr>
            <w:tcW w:w="717" w:type="dxa"/>
          </w:tcPr>
          <w:p w:rsidR="0029426B" w:rsidRPr="00A374BE" w:rsidRDefault="0029426B" w:rsidP="00E06A2D">
            <w:pPr>
              <w:rPr>
                <w:rFonts w:asciiTheme="majorHAnsi" w:hAnsiTheme="majorHAnsi" w:cstheme="majorHAnsi"/>
                <w:sz w:val="18"/>
                <w:szCs w:val="18"/>
                <w:lang w:val="sq-AL"/>
              </w:rPr>
            </w:pPr>
          </w:p>
        </w:tc>
        <w:tc>
          <w:tcPr>
            <w:tcW w:w="717" w:type="dxa"/>
          </w:tcPr>
          <w:p w:rsidR="0029426B" w:rsidRPr="00A374BE" w:rsidRDefault="0029426B" w:rsidP="00E06A2D">
            <w:pPr>
              <w:rPr>
                <w:rFonts w:asciiTheme="majorHAnsi" w:hAnsiTheme="majorHAnsi" w:cstheme="majorHAnsi"/>
                <w:sz w:val="18"/>
                <w:szCs w:val="18"/>
                <w:lang w:val="sq-AL"/>
              </w:rPr>
            </w:pPr>
          </w:p>
        </w:tc>
        <w:tc>
          <w:tcPr>
            <w:tcW w:w="717" w:type="dxa"/>
          </w:tcPr>
          <w:p w:rsidR="0029426B" w:rsidRPr="00A374BE" w:rsidRDefault="0029426B" w:rsidP="00E06A2D">
            <w:pPr>
              <w:rPr>
                <w:rFonts w:asciiTheme="majorHAnsi" w:hAnsiTheme="majorHAnsi" w:cstheme="majorHAnsi"/>
                <w:sz w:val="18"/>
                <w:szCs w:val="18"/>
                <w:lang w:val="sq-AL"/>
              </w:rPr>
            </w:pPr>
          </w:p>
        </w:tc>
        <w:tc>
          <w:tcPr>
            <w:tcW w:w="989" w:type="dxa"/>
          </w:tcPr>
          <w:p w:rsidR="0029426B" w:rsidRPr="00A374BE" w:rsidRDefault="0029426B" w:rsidP="00E06A2D">
            <w:pPr>
              <w:rPr>
                <w:rFonts w:asciiTheme="majorHAnsi" w:hAnsiTheme="majorHAnsi" w:cstheme="majorHAnsi"/>
                <w:sz w:val="18"/>
                <w:szCs w:val="18"/>
                <w:lang w:val="sq-AL"/>
              </w:rPr>
            </w:pPr>
          </w:p>
        </w:tc>
        <w:tc>
          <w:tcPr>
            <w:tcW w:w="1226" w:type="dxa"/>
          </w:tcPr>
          <w:p w:rsidR="0029426B" w:rsidRPr="00A374BE" w:rsidRDefault="0029426B" w:rsidP="00E06A2D">
            <w:pPr>
              <w:rPr>
                <w:rFonts w:asciiTheme="majorHAnsi" w:hAnsiTheme="majorHAnsi" w:cstheme="majorHAnsi"/>
                <w:sz w:val="18"/>
                <w:szCs w:val="18"/>
                <w:lang w:val="sq-AL"/>
              </w:rPr>
            </w:pPr>
          </w:p>
        </w:tc>
        <w:tc>
          <w:tcPr>
            <w:tcW w:w="1226" w:type="dxa"/>
          </w:tcPr>
          <w:p w:rsidR="0029426B" w:rsidRPr="00A374BE" w:rsidRDefault="0029426B" w:rsidP="00E06A2D">
            <w:pPr>
              <w:rPr>
                <w:rFonts w:asciiTheme="majorHAnsi" w:hAnsiTheme="majorHAnsi" w:cstheme="majorHAnsi"/>
                <w:sz w:val="18"/>
                <w:szCs w:val="18"/>
                <w:lang w:val="sq-AL"/>
              </w:rPr>
            </w:pPr>
          </w:p>
        </w:tc>
        <w:tc>
          <w:tcPr>
            <w:tcW w:w="1059" w:type="dxa"/>
          </w:tcPr>
          <w:p w:rsidR="0029426B" w:rsidRPr="00A374BE" w:rsidRDefault="0029426B" w:rsidP="00E06A2D">
            <w:pPr>
              <w:rPr>
                <w:rFonts w:asciiTheme="majorHAnsi" w:hAnsiTheme="majorHAnsi" w:cstheme="majorHAnsi"/>
                <w:sz w:val="18"/>
                <w:szCs w:val="18"/>
                <w:lang w:val="sq-AL"/>
              </w:rPr>
            </w:pPr>
          </w:p>
        </w:tc>
        <w:tc>
          <w:tcPr>
            <w:tcW w:w="943" w:type="dxa"/>
          </w:tcPr>
          <w:p w:rsidR="0029426B" w:rsidRPr="00A374BE" w:rsidRDefault="0029426B" w:rsidP="00E06A2D">
            <w:pPr>
              <w:rPr>
                <w:rFonts w:asciiTheme="majorHAnsi" w:hAnsiTheme="majorHAnsi" w:cstheme="majorHAnsi"/>
                <w:sz w:val="18"/>
                <w:szCs w:val="18"/>
                <w:lang w:val="sq-AL"/>
              </w:rPr>
            </w:pPr>
          </w:p>
        </w:tc>
        <w:tc>
          <w:tcPr>
            <w:tcW w:w="878" w:type="dxa"/>
          </w:tcPr>
          <w:p w:rsidR="0029426B" w:rsidRPr="00A374BE" w:rsidRDefault="0029426B" w:rsidP="00E06A2D">
            <w:pPr>
              <w:rPr>
                <w:rFonts w:asciiTheme="majorHAnsi" w:hAnsiTheme="majorHAnsi" w:cstheme="majorHAnsi"/>
                <w:sz w:val="18"/>
                <w:szCs w:val="18"/>
                <w:lang w:val="sq-AL"/>
              </w:rPr>
            </w:pPr>
          </w:p>
        </w:tc>
        <w:tc>
          <w:tcPr>
            <w:tcW w:w="1631" w:type="dxa"/>
          </w:tcPr>
          <w:p w:rsidR="0029426B" w:rsidRPr="00A374BE" w:rsidRDefault="0029426B" w:rsidP="00E06A2D">
            <w:pPr>
              <w:rPr>
                <w:rFonts w:asciiTheme="majorHAnsi" w:hAnsiTheme="majorHAnsi" w:cstheme="majorHAnsi"/>
                <w:sz w:val="18"/>
                <w:szCs w:val="18"/>
                <w:lang w:val="sq-AL"/>
              </w:rPr>
            </w:pPr>
          </w:p>
        </w:tc>
      </w:tr>
    </w:tbl>
    <w:p w:rsidR="0029426B" w:rsidRPr="00A374BE" w:rsidRDefault="0029426B" w:rsidP="0029426B">
      <w:pPr>
        <w:rPr>
          <w:rFonts w:cstheme="minorHAnsi"/>
          <w:lang w:val="sq-AL"/>
        </w:rPr>
      </w:pPr>
    </w:p>
    <w:tbl>
      <w:tblPr>
        <w:tblStyle w:val="TableGrid"/>
        <w:tblW w:w="15300" w:type="dxa"/>
        <w:tblInd w:w="-725" w:type="dxa"/>
        <w:tblLayout w:type="fixed"/>
        <w:tblLook w:val="04A0" w:firstRow="1" w:lastRow="0" w:firstColumn="1" w:lastColumn="0" w:noHBand="0" w:noVBand="1"/>
      </w:tblPr>
      <w:tblGrid>
        <w:gridCol w:w="990"/>
        <w:gridCol w:w="2224"/>
        <w:gridCol w:w="1550"/>
        <w:gridCol w:w="3181"/>
        <w:gridCol w:w="3345"/>
        <w:gridCol w:w="4010"/>
      </w:tblGrid>
      <w:tr w:rsidR="0029426B" w:rsidRPr="00A374BE" w:rsidTr="00737B7A">
        <w:trPr>
          <w:trHeight w:val="201"/>
        </w:trPr>
        <w:tc>
          <w:tcPr>
            <w:tcW w:w="990" w:type="dxa"/>
            <w:shd w:val="clear" w:color="auto" w:fill="BFBFBF" w:themeFill="background1" w:themeFillShade="BF"/>
          </w:tcPr>
          <w:p w:rsidR="0029426B" w:rsidRPr="00A374BE" w:rsidRDefault="0029426B" w:rsidP="00E06A2D">
            <w:pPr>
              <w:rPr>
                <w:rFonts w:cstheme="minorHAnsi"/>
                <w:b/>
                <w:sz w:val="18"/>
                <w:szCs w:val="16"/>
              </w:rPr>
            </w:pPr>
            <w:r>
              <w:rPr>
                <w:b/>
                <w:sz w:val="18"/>
                <w:szCs w:val="16"/>
              </w:rPr>
              <w:t>4.5</w:t>
            </w:r>
          </w:p>
        </w:tc>
        <w:tc>
          <w:tcPr>
            <w:tcW w:w="14310" w:type="dxa"/>
            <w:gridSpan w:val="5"/>
            <w:shd w:val="clear" w:color="auto" w:fill="BFBFBF" w:themeFill="background1" w:themeFillShade="BF"/>
          </w:tcPr>
          <w:p w:rsidR="0029426B" w:rsidRPr="00A374BE" w:rsidRDefault="0029426B" w:rsidP="00E06A2D">
            <w:pPr>
              <w:rPr>
                <w:rFonts w:cstheme="minorHAnsi"/>
                <w:b/>
                <w:sz w:val="18"/>
                <w:szCs w:val="16"/>
              </w:rPr>
            </w:pPr>
            <w:r>
              <w:rPr>
                <w:b/>
                <w:sz w:val="18"/>
                <w:szCs w:val="16"/>
              </w:rPr>
              <w:t>Strategic Goal 5: Further development of the regional and international cooperation framework with countries’ archives with which we have not yet established agreements.</w:t>
            </w:r>
          </w:p>
        </w:tc>
      </w:tr>
      <w:tr w:rsidR="0029426B" w:rsidRPr="00A374BE" w:rsidTr="00737B7A">
        <w:trPr>
          <w:trHeight w:val="402"/>
        </w:trPr>
        <w:tc>
          <w:tcPr>
            <w:tcW w:w="990" w:type="dxa"/>
            <w:shd w:val="clear" w:color="auto" w:fill="BFBFBF" w:themeFill="background1" w:themeFillShade="BF"/>
          </w:tcPr>
          <w:p w:rsidR="0029426B" w:rsidRPr="00A374BE" w:rsidRDefault="0029426B" w:rsidP="00E06A2D">
            <w:pPr>
              <w:rPr>
                <w:rFonts w:cstheme="minorHAnsi"/>
                <w:b/>
                <w:sz w:val="18"/>
                <w:szCs w:val="16"/>
              </w:rPr>
            </w:pPr>
            <w:r>
              <w:rPr>
                <w:b/>
                <w:sz w:val="18"/>
                <w:szCs w:val="16"/>
              </w:rPr>
              <w:t>No.</w:t>
            </w:r>
          </w:p>
        </w:tc>
        <w:tc>
          <w:tcPr>
            <w:tcW w:w="2224"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Indicator</w:t>
            </w:r>
          </w:p>
        </w:tc>
        <w:tc>
          <w:tcPr>
            <w:tcW w:w="1550" w:type="dxa"/>
            <w:shd w:val="clear" w:color="auto" w:fill="BFBFBF" w:themeFill="background1" w:themeFillShade="BF"/>
          </w:tcPr>
          <w:p w:rsidR="0029426B" w:rsidRPr="00A374BE" w:rsidRDefault="0029426B" w:rsidP="00E06A2D">
            <w:pPr>
              <w:jc w:val="center"/>
              <w:rPr>
                <w:rFonts w:cstheme="minorHAnsi"/>
                <w:b/>
                <w:sz w:val="18"/>
                <w:szCs w:val="16"/>
              </w:rPr>
            </w:pPr>
            <w:r>
              <w:rPr>
                <w:b/>
                <w:sz w:val="18"/>
                <w:szCs w:val="16"/>
              </w:rPr>
              <w:t>Baseline value</w:t>
            </w:r>
          </w:p>
        </w:tc>
        <w:tc>
          <w:tcPr>
            <w:tcW w:w="3181" w:type="dxa"/>
            <w:shd w:val="clear" w:color="auto" w:fill="BFBFBF" w:themeFill="background1" w:themeFillShade="BF"/>
          </w:tcPr>
          <w:p w:rsidR="0029426B" w:rsidRPr="00A374BE" w:rsidRDefault="00E2112D" w:rsidP="00E06A2D">
            <w:pPr>
              <w:jc w:val="center"/>
              <w:rPr>
                <w:rFonts w:cstheme="minorHAnsi"/>
                <w:b/>
                <w:sz w:val="18"/>
                <w:szCs w:val="16"/>
              </w:rPr>
            </w:pPr>
            <w:r>
              <w:rPr>
                <w:b/>
                <w:sz w:val="18"/>
                <w:szCs w:val="16"/>
              </w:rPr>
              <w:t>2026</w:t>
            </w:r>
          </w:p>
        </w:tc>
        <w:tc>
          <w:tcPr>
            <w:tcW w:w="3345" w:type="dxa"/>
            <w:shd w:val="clear" w:color="auto" w:fill="BFBFBF" w:themeFill="background1" w:themeFillShade="BF"/>
          </w:tcPr>
          <w:p w:rsidR="0029426B" w:rsidRPr="00A374BE" w:rsidRDefault="00E2112D" w:rsidP="00E06A2D">
            <w:pPr>
              <w:jc w:val="center"/>
              <w:rPr>
                <w:rFonts w:cstheme="minorHAnsi"/>
                <w:b/>
                <w:sz w:val="18"/>
                <w:szCs w:val="16"/>
              </w:rPr>
            </w:pPr>
            <w:r>
              <w:rPr>
                <w:b/>
                <w:sz w:val="18"/>
                <w:szCs w:val="16"/>
              </w:rPr>
              <w:t>2027</w:t>
            </w:r>
          </w:p>
        </w:tc>
        <w:tc>
          <w:tcPr>
            <w:tcW w:w="4010" w:type="dxa"/>
            <w:shd w:val="clear" w:color="auto" w:fill="BFBFBF" w:themeFill="background1" w:themeFillShade="BF"/>
          </w:tcPr>
          <w:p w:rsidR="0029426B" w:rsidRPr="00A374BE" w:rsidRDefault="00E2112D" w:rsidP="00E06A2D">
            <w:pPr>
              <w:jc w:val="center"/>
              <w:rPr>
                <w:rFonts w:cstheme="minorHAnsi"/>
                <w:b/>
                <w:sz w:val="18"/>
                <w:szCs w:val="16"/>
              </w:rPr>
            </w:pPr>
            <w:r>
              <w:rPr>
                <w:b/>
                <w:sz w:val="18"/>
                <w:szCs w:val="16"/>
              </w:rPr>
              <w:t>2028</w:t>
            </w:r>
          </w:p>
          <w:p w:rsidR="0029426B" w:rsidRPr="00A374BE" w:rsidRDefault="0029426B" w:rsidP="00E06A2D">
            <w:pPr>
              <w:jc w:val="center"/>
              <w:rPr>
                <w:rFonts w:cstheme="minorHAnsi"/>
                <w:b/>
                <w:sz w:val="18"/>
                <w:szCs w:val="16"/>
                <w:lang w:val="sq-AL"/>
              </w:rPr>
            </w:pPr>
          </w:p>
        </w:tc>
      </w:tr>
      <w:tr w:rsidR="0029426B" w:rsidRPr="00A374BE" w:rsidTr="00737B7A">
        <w:trPr>
          <w:trHeight w:val="805"/>
        </w:trPr>
        <w:tc>
          <w:tcPr>
            <w:tcW w:w="990" w:type="dxa"/>
          </w:tcPr>
          <w:p w:rsidR="0029426B" w:rsidRPr="00A374BE" w:rsidRDefault="0029426B" w:rsidP="00E06A2D">
            <w:pPr>
              <w:rPr>
                <w:rFonts w:cstheme="minorHAnsi"/>
                <w:b/>
                <w:sz w:val="18"/>
                <w:szCs w:val="16"/>
              </w:rPr>
            </w:pPr>
            <w:r>
              <w:rPr>
                <w:b/>
                <w:sz w:val="18"/>
                <w:szCs w:val="16"/>
              </w:rPr>
              <w:t>1.</w:t>
            </w:r>
          </w:p>
        </w:tc>
        <w:tc>
          <w:tcPr>
            <w:tcW w:w="2224" w:type="dxa"/>
          </w:tcPr>
          <w:p w:rsidR="0029426B" w:rsidRPr="00A374BE" w:rsidRDefault="0029426B" w:rsidP="00E06A2D">
            <w:pPr>
              <w:jc w:val="both"/>
              <w:rPr>
                <w:rFonts w:cstheme="minorHAnsi"/>
                <w:b/>
                <w:sz w:val="18"/>
                <w:szCs w:val="16"/>
              </w:rPr>
            </w:pPr>
            <w:r>
              <w:rPr>
                <w:b/>
                <w:sz w:val="18"/>
                <w:szCs w:val="16"/>
              </w:rPr>
              <w:t>New agreements signed with archives of states with which we do not yet have agreements</w:t>
            </w:r>
          </w:p>
        </w:tc>
        <w:tc>
          <w:tcPr>
            <w:tcW w:w="1550" w:type="dxa"/>
          </w:tcPr>
          <w:p w:rsidR="0029426B" w:rsidRPr="00A374BE" w:rsidRDefault="00E2112D" w:rsidP="00E06A2D">
            <w:pPr>
              <w:jc w:val="both"/>
              <w:rPr>
                <w:rFonts w:cstheme="minorHAnsi"/>
                <w:b/>
                <w:sz w:val="18"/>
                <w:szCs w:val="16"/>
              </w:rPr>
            </w:pPr>
            <w:r>
              <w:rPr>
                <w:b/>
                <w:sz w:val="18"/>
                <w:szCs w:val="16"/>
              </w:rPr>
              <w:t>Situation in 2025</w:t>
            </w:r>
          </w:p>
        </w:tc>
        <w:tc>
          <w:tcPr>
            <w:tcW w:w="3181" w:type="dxa"/>
          </w:tcPr>
          <w:p w:rsidR="0029426B" w:rsidRPr="00A374BE" w:rsidRDefault="0029426B" w:rsidP="00E06A2D">
            <w:pPr>
              <w:jc w:val="both"/>
              <w:rPr>
                <w:rFonts w:cstheme="minorHAnsi"/>
                <w:b/>
                <w:sz w:val="18"/>
                <w:szCs w:val="16"/>
              </w:rPr>
            </w:pPr>
            <w:r>
              <w:rPr>
                <w:b/>
                <w:sz w:val="18"/>
                <w:szCs w:val="16"/>
              </w:rPr>
              <w:t>Negotiating and signing agreements with at least two (2) states</w:t>
            </w:r>
          </w:p>
        </w:tc>
        <w:tc>
          <w:tcPr>
            <w:tcW w:w="3345" w:type="dxa"/>
          </w:tcPr>
          <w:p w:rsidR="0029426B" w:rsidRPr="00A374BE" w:rsidRDefault="0029426B" w:rsidP="00E06A2D">
            <w:pPr>
              <w:jc w:val="both"/>
              <w:rPr>
                <w:rFonts w:cstheme="minorHAnsi"/>
                <w:b/>
                <w:sz w:val="18"/>
                <w:szCs w:val="16"/>
              </w:rPr>
            </w:pPr>
            <w:r>
              <w:rPr>
                <w:b/>
                <w:sz w:val="18"/>
                <w:szCs w:val="16"/>
              </w:rPr>
              <w:t>Negotiating and signing agreements with at least two (2) states</w:t>
            </w:r>
          </w:p>
        </w:tc>
        <w:tc>
          <w:tcPr>
            <w:tcW w:w="4010" w:type="dxa"/>
          </w:tcPr>
          <w:p w:rsidR="0029426B" w:rsidRPr="00A374BE" w:rsidRDefault="0029426B" w:rsidP="00E06A2D">
            <w:pPr>
              <w:rPr>
                <w:rFonts w:cstheme="minorHAnsi"/>
                <w:b/>
                <w:sz w:val="18"/>
                <w:szCs w:val="16"/>
              </w:rPr>
            </w:pPr>
            <w:r>
              <w:rPr>
                <w:b/>
                <w:sz w:val="18"/>
                <w:szCs w:val="16"/>
              </w:rPr>
              <w:t>Negotiating and signing agreements with at least two (2) states</w:t>
            </w:r>
          </w:p>
        </w:tc>
      </w:tr>
      <w:tr w:rsidR="0029426B" w:rsidRPr="00A374BE" w:rsidTr="00737B7A">
        <w:trPr>
          <w:trHeight w:val="789"/>
        </w:trPr>
        <w:tc>
          <w:tcPr>
            <w:tcW w:w="990" w:type="dxa"/>
          </w:tcPr>
          <w:p w:rsidR="0029426B" w:rsidRPr="00A374BE" w:rsidRDefault="0029426B" w:rsidP="00E06A2D">
            <w:pPr>
              <w:rPr>
                <w:rFonts w:cstheme="minorHAnsi"/>
                <w:b/>
                <w:sz w:val="18"/>
                <w:szCs w:val="16"/>
              </w:rPr>
            </w:pPr>
            <w:r>
              <w:rPr>
                <w:b/>
                <w:sz w:val="18"/>
                <w:szCs w:val="16"/>
              </w:rPr>
              <w:t>2.</w:t>
            </w:r>
          </w:p>
        </w:tc>
        <w:tc>
          <w:tcPr>
            <w:tcW w:w="2224" w:type="dxa"/>
          </w:tcPr>
          <w:p w:rsidR="0029426B" w:rsidRPr="00A374BE" w:rsidRDefault="0029426B" w:rsidP="00E06A2D">
            <w:pPr>
              <w:jc w:val="both"/>
              <w:rPr>
                <w:rFonts w:cstheme="minorHAnsi"/>
                <w:b/>
                <w:sz w:val="18"/>
                <w:szCs w:val="16"/>
              </w:rPr>
            </w:pPr>
            <w:r>
              <w:rPr>
                <w:b/>
                <w:sz w:val="18"/>
                <w:szCs w:val="16"/>
              </w:rPr>
              <w:t>Participation in international events organized by states with which we do not yet have agreements</w:t>
            </w:r>
          </w:p>
        </w:tc>
        <w:tc>
          <w:tcPr>
            <w:tcW w:w="1550" w:type="dxa"/>
          </w:tcPr>
          <w:p w:rsidR="0029426B" w:rsidRPr="00A374BE" w:rsidRDefault="00E2112D" w:rsidP="00E06A2D">
            <w:pPr>
              <w:jc w:val="both"/>
              <w:rPr>
                <w:rFonts w:cstheme="minorHAnsi"/>
                <w:b/>
                <w:sz w:val="18"/>
                <w:szCs w:val="16"/>
              </w:rPr>
            </w:pPr>
            <w:r>
              <w:rPr>
                <w:b/>
                <w:sz w:val="18"/>
                <w:szCs w:val="16"/>
              </w:rPr>
              <w:t>Situation in 2025</w:t>
            </w:r>
          </w:p>
        </w:tc>
        <w:tc>
          <w:tcPr>
            <w:tcW w:w="3181" w:type="dxa"/>
          </w:tcPr>
          <w:p w:rsidR="0029426B" w:rsidRPr="00A374BE" w:rsidRDefault="0029426B" w:rsidP="00E06A2D">
            <w:pPr>
              <w:jc w:val="both"/>
              <w:rPr>
                <w:rFonts w:cstheme="minorHAnsi"/>
                <w:b/>
                <w:sz w:val="18"/>
                <w:szCs w:val="16"/>
              </w:rPr>
            </w:pPr>
            <w:r>
              <w:rPr>
                <w:b/>
                <w:sz w:val="18"/>
                <w:szCs w:val="16"/>
              </w:rPr>
              <w:t>Participation in at least two (2) international activities/events in the area of archives</w:t>
            </w:r>
          </w:p>
        </w:tc>
        <w:tc>
          <w:tcPr>
            <w:tcW w:w="3345" w:type="dxa"/>
          </w:tcPr>
          <w:p w:rsidR="0029426B" w:rsidRPr="00A374BE" w:rsidRDefault="0029426B" w:rsidP="00E06A2D">
            <w:pPr>
              <w:jc w:val="both"/>
              <w:rPr>
                <w:rFonts w:cstheme="minorHAnsi"/>
                <w:b/>
                <w:sz w:val="18"/>
                <w:szCs w:val="16"/>
              </w:rPr>
            </w:pPr>
            <w:r>
              <w:rPr>
                <w:b/>
                <w:sz w:val="18"/>
                <w:szCs w:val="16"/>
              </w:rPr>
              <w:t>Participation in at least two (2) international activities/events in the area of archives</w:t>
            </w:r>
          </w:p>
        </w:tc>
        <w:tc>
          <w:tcPr>
            <w:tcW w:w="4010" w:type="dxa"/>
          </w:tcPr>
          <w:p w:rsidR="0029426B" w:rsidRPr="00A374BE" w:rsidRDefault="0029426B" w:rsidP="00E06A2D">
            <w:pPr>
              <w:rPr>
                <w:rFonts w:cstheme="minorHAnsi"/>
                <w:b/>
                <w:sz w:val="18"/>
              </w:rPr>
            </w:pPr>
            <w:r>
              <w:rPr>
                <w:b/>
                <w:sz w:val="18"/>
                <w:szCs w:val="16"/>
              </w:rPr>
              <w:t>Participation in at least two (2) international activities/events in the area of archives</w:t>
            </w:r>
          </w:p>
        </w:tc>
      </w:tr>
    </w:tbl>
    <w:p w:rsidR="0029426B" w:rsidRPr="00A374BE" w:rsidRDefault="0029426B" w:rsidP="0029426B">
      <w:pPr>
        <w:rPr>
          <w:rFonts w:cstheme="minorHAnsi"/>
          <w:sz w:val="18"/>
          <w:szCs w:val="18"/>
          <w:lang w:val="sq-AL"/>
        </w:rPr>
      </w:pPr>
    </w:p>
    <w:p w:rsidR="00F005AF" w:rsidRPr="00A374BE" w:rsidRDefault="00F005AF" w:rsidP="0029426B">
      <w:pPr>
        <w:rPr>
          <w:rFonts w:cstheme="minorHAnsi"/>
          <w:sz w:val="18"/>
          <w:szCs w:val="18"/>
          <w:lang w:val="sq-AL"/>
        </w:rPr>
      </w:pPr>
    </w:p>
    <w:tbl>
      <w:tblPr>
        <w:tblStyle w:val="TableGrid"/>
        <w:tblW w:w="15300" w:type="dxa"/>
        <w:tblInd w:w="-725" w:type="dxa"/>
        <w:tblLook w:val="04A0" w:firstRow="1" w:lastRow="0" w:firstColumn="1" w:lastColumn="0" w:noHBand="0" w:noVBand="1"/>
      </w:tblPr>
      <w:tblGrid>
        <w:gridCol w:w="990"/>
        <w:gridCol w:w="1530"/>
        <w:gridCol w:w="2415"/>
        <w:gridCol w:w="717"/>
        <w:gridCol w:w="717"/>
        <w:gridCol w:w="717"/>
        <w:gridCol w:w="989"/>
        <w:gridCol w:w="1226"/>
        <w:gridCol w:w="1226"/>
        <w:gridCol w:w="1328"/>
        <w:gridCol w:w="852"/>
        <w:gridCol w:w="910"/>
        <w:gridCol w:w="1683"/>
      </w:tblGrid>
      <w:tr w:rsidR="0029426B" w:rsidRPr="00A374BE" w:rsidTr="00737B7A">
        <w:trPr>
          <w:trHeight w:val="350"/>
        </w:trPr>
        <w:tc>
          <w:tcPr>
            <w:tcW w:w="990" w:type="dxa"/>
            <w:vMerge w:val="restart"/>
            <w:shd w:val="clear" w:color="auto" w:fill="BFBFBF" w:themeFill="background1" w:themeFillShade="BF"/>
          </w:tcPr>
          <w:p w:rsidR="0029426B" w:rsidRPr="00A374BE" w:rsidRDefault="0029426B" w:rsidP="00E06A2D">
            <w:pPr>
              <w:rPr>
                <w:rFonts w:asciiTheme="majorHAnsi" w:hAnsiTheme="majorHAnsi" w:cstheme="majorHAnsi"/>
                <w:b/>
                <w:sz w:val="18"/>
                <w:szCs w:val="18"/>
              </w:rPr>
            </w:pPr>
            <w:r>
              <w:rPr>
                <w:rFonts w:asciiTheme="majorHAnsi" w:hAnsiTheme="majorHAnsi"/>
                <w:b/>
                <w:sz w:val="18"/>
                <w:szCs w:val="18"/>
              </w:rPr>
              <w:t>No.</w:t>
            </w:r>
          </w:p>
        </w:tc>
        <w:tc>
          <w:tcPr>
            <w:tcW w:w="1530" w:type="dxa"/>
            <w:vMerge w:val="restart"/>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rPr>
            </w:pPr>
            <w:r>
              <w:rPr>
                <w:rFonts w:asciiTheme="majorHAnsi" w:hAnsiTheme="majorHAnsi"/>
                <w:b/>
                <w:sz w:val="18"/>
                <w:szCs w:val="18"/>
              </w:rPr>
              <w:t>Measure</w:t>
            </w:r>
          </w:p>
        </w:tc>
        <w:tc>
          <w:tcPr>
            <w:tcW w:w="2415" w:type="dxa"/>
            <w:vMerge w:val="restart"/>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rPr>
            </w:pPr>
            <w:r>
              <w:rPr>
                <w:rFonts w:asciiTheme="majorHAnsi" w:hAnsiTheme="majorHAnsi"/>
                <w:b/>
                <w:sz w:val="18"/>
                <w:szCs w:val="18"/>
              </w:rPr>
              <w:t>Action</w:t>
            </w:r>
          </w:p>
        </w:tc>
        <w:tc>
          <w:tcPr>
            <w:tcW w:w="2151" w:type="dxa"/>
            <w:gridSpan w:val="3"/>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rPr>
            </w:pPr>
            <w:r>
              <w:rPr>
                <w:rFonts w:asciiTheme="majorHAnsi" w:hAnsiTheme="majorHAnsi"/>
                <w:b/>
                <w:sz w:val="18"/>
                <w:szCs w:val="18"/>
              </w:rPr>
              <w:t>Budget</w:t>
            </w:r>
          </w:p>
        </w:tc>
        <w:tc>
          <w:tcPr>
            <w:tcW w:w="989" w:type="dxa"/>
            <w:vMerge w:val="restart"/>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rPr>
            </w:pPr>
            <w:r>
              <w:rPr>
                <w:rFonts w:asciiTheme="majorHAnsi" w:hAnsiTheme="majorHAnsi"/>
                <w:b/>
                <w:sz w:val="18"/>
                <w:szCs w:val="18"/>
              </w:rPr>
              <w:t>Source of funding</w:t>
            </w:r>
          </w:p>
        </w:tc>
        <w:tc>
          <w:tcPr>
            <w:tcW w:w="1226" w:type="dxa"/>
            <w:vMerge w:val="restart"/>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rPr>
            </w:pPr>
            <w:r>
              <w:rPr>
                <w:rFonts w:asciiTheme="majorHAnsi" w:hAnsiTheme="majorHAnsi"/>
                <w:b/>
                <w:sz w:val="18"/>
                <w:szCs w:val="18"/>
              </w:rPr>
              <w:t>Leading institution(s)</w:t>
            </w:r>
          </w:p>
        </w:tc>
        <w:tc>
          <w:tcPr>
            <w:tcW w:w="1226" w:type="dxa"/>
            <w:vMerge w:val="restart"/>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rPr>
            </w:pPr>
            <w:r>
              <w:rPr>
                <w:rFonts w:asciiTheme="majorHAnsi" w:hAnsiTheme="majorHAnsi"/>
                <w:b/>
                <w:sz w:val="18"/>
                <w:szCs w:val="18"/>
              </w:rPr>
              <w:t>Supporting institution(s)</w:t>
            </w:r>
          </w:p>
        </w:tc>
        <w:tc>
          <w:tcPr>
            <w:tcW w:w="4773" w:type="dxa"/>
            <w:gridSpan w:val="4"/>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rPr>
            </w:pPr>
            <w:r>
              <w:rPr>
                <w:rFonts w:asciiTheme="majorHAnsi" w:hAnsiTheme="majorHAnsi"/>
                <w:b/>
                <w:sz w:val="18"/>
                <w:szCs w:val="18"/>
              </w:rPr>
              <w:t>Deliverable</w:t>
            </w:r>
          </w:p>
        </w:tc>
      </w:tr>
      <w:tr w:rsidR="0029426B" w:rsidRPr="00A374BE" w:rsidTr="00737B7A">
        <w:trPr>
          <w:trHeight w:val="270"/>
        </w:trPr>
        <w:tc>
          <w:tcPr>
            <w:tcW w:w="990" w:type="dxa"/>
            <w:vMerge/>
            <w:shd w:val="clear" w:color="auto" w:fill="BFBFBF" w:themeFill="background1" w:themeFillShade="BF"/>
          </w:tcPr>
          <w:p w:rsidR="0029426B" w:rsidRPr="00A374BE" w:rsidRDefault="0029426B" w:rsidP="00E06A2D">
            <w:pPr>
              <w:rPr>
                <w:rFonts w:asciiTheme="majorHAnsi" w:hAnsiTheme="majorHAnsi" w:cstheme="majorHAnsi"/>
                <w:b/>
                <w:sz w:val="18"/>
                <w:szCs w:val="18"/>
                <w:lang w:val="sq-AL"/>
              </w:rPr>
            </w:pPr>
          </w:p>
        </w:tc>
        <w:tc>
          <w:tcPr>
            <w:tcW w:w="1530"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2415"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717" w:type="dxa"/>
            <w:vMerge w:val="restart"/>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rPr>
            </w:pPr>
            <w:r>
              <w:rPr>
                <w:rFonts w:asciiTheme="majorHAnsi" w:hAnsiTheme="majorHAnsi"/>
                <w:b/>
                <w:sz w:val="18"/>
                <w:szCs w:val="18"/>
              </w:rPr>
              <w:t>Year N1</w:t>
            </w:r>
          </w:p>
        </w:tc>
        <w:tc>
          <w:tcPr>
            <w:tcW w:w="717" w:type="dxa"/>
            <w:vMerge w:val="restart"/>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rPr>
            </w:pPr>
            <w:r>
              <w:rPr>
                <w:rFonts w:asciiTheme="majorHAnsi" w:hAnsiTheme="majorHAnsi"/>
                <w:b/>
                <w:sz w:val="18"/>
                <w:szCs w:val="18"/>
              </w:rPr>
              <w:t>Year N2</w:t>
            </w:r>
          </w:p>
        </w:tc>
        <w:tc>
          <w:tcPr>
            <w:tcW w:w="717" w:type="dxa"/>
            <w:vMerge w:val="restart"/>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rPr>
            </w:pPr>
            <w:r>
              <w:rPr>
                <w:rFonts w:asciiTheme="majorHAnsi" w:hAnsiTheme="majorHAnsi"/>
                <w:b/>
                <w:sz w:val="18"/>
                <w:szCs w:val="18"/>
              </w:rPr>
              <w:t>Year N3</w:t>
            </w:r>
          </w:p>
          <w:p w:rsidR="0029426B" w:rsidRPr="00A374BE" w:rsidRDefault="0029426B" w:rsidP="00E06A2D">
            <w:pPr>
              <w:jc w:val="center"/>
              <w:rPr>
                <w:rFonts w:asciiTheme="majorHAnsi" w:hAnsiTheme="majorHAnsi" w:cstheme="majorHAnsi"/>
                <w:b/>
                <w:sz w:val="18"/>
                <w:szCs w:val="18"/>
                <w:lang w:val="sq-AL"/>
              </w:rPr>
            </w:pPr>
          </w:p>
        </w:tc>
        <w:tc>
          <w:tcPr>
            <w:tcW w:w="989"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1226"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1226"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1328" w:type="dxa"/>
            <w:vMerge w:val="restart"/>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rPr>
            </w:pPr>
            <w:r>
              <w:rPr>
                <w:rFonts w:asciiTheme="majorHAnsi" w:hAnsiTheme="majorHAnsi"/>
                <w:b/>
                <w:sz w:val="18"/>
                <w:szCs w:val="18"/>
              </w:rPr>
              <w:t>Measure indicators</w:t>
            </w:r>
          </w:p>
        </w:tc>
        <w:tc>
          <w:tcPr>
            <w:tcW w:w="3445" w:type="dxa"/>
            <w:gridSpan w:val="3"/>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rPr>
            </w:pPr>
            <w:r>
              <w:rPr>
                <w:rFonts w:asciiTheme="majorHAnsi" w:hAnsiTheme="majorHAnsi"/>
                <w:b/>
                <w:sz w:val="18"/>
                <w:szCs w:val="18"/>
              </w:rPr>
              <w:t>Values</w:t>
            </w:r>
          </w:p>
        </w:tc>
      </w:tr>
      <w:tr w:rsidR="0029426B" w:rsidRPr="00A374BE" w:rsidTr="00737B7A">
        <w:trPr>
          <w:trHeight w:val="304"/>
        </w:trPr>
        <w:tc>
          <w:tcPr>
            <w:tcW w:w="990" w:type="dxa"/>
            <w:vMerge/>
            <w:shd w:val="clear" w:color="auto" w:fill="BFBFBF" w:themeFill="background1" w:themeFillShade="BF"/>
          </w:tcPr>
          <w:p w:rsidR="0029426B" w:rsidRPr="00A374BE" w:rsidRDefault="0029426B" w:rsidP="00E06A2D">
            <w:pPr>
              <w:rPr>
                <w:rFonts w:asciiTheme="majorHAnsi" w:hAnsiTheme="majorHAnsi" w:cstheme="majorHAnsi"/>
                <w:b/>
                <w:sz w:val="18"/>
                <w:szCs w:val="18"/>
                <w:lang w:val="sq-AL"/>
              </w:rPr>
            </w:pPr>
          </w:p>
        </w:tc>
        <w:tc>
          <w:tcPr>
            <w:tcW w:w="1530"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2415"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717"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717"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717"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989"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1226"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1226"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1328" w:type="dxa"/>
            <w:vMerge/>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lang w:val="sq-AL"/>
              </w:rPr>
            </w:pPr>
          </w:p>
        </w:tc>
        <w:tc>
          <w:tcPr>
            <w:tcW w:w="852" w:type="dxa"/>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rPr>
            </w:pPr>
            <w:r>
              <w:rPr>
                <w:rFonts w:asciiTheme="majorHAnsi" w:hAnsiTheme="majorHAnsi"/>
                <w:b/>
                <w:sz w:val="18"/>
                <w:szCs w:val="18"/>
              </w:rPr>
              <w:t>2025</w:t>
            </w:r>
          </w:p>
        </w:tc>
        <w:tc>
          <w:tcPr>
            <w:tcW w:w="910" w:type="dxa"/>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rPr>
            </w:pPr>
            <w:r>
              <w:rPr>
                <w:rFonts w:asciiTheme="majorHAnsi" w:hAnsiTheme="majorHAnsi"/>
                <w:b/>
                <w:sz w:val="18"/>
                <w:szCs w:val="18"/>
              </w:rPr>
              <w:t>2026</w:t>
            </w:r>
          </w:p>
        </w:tc>
        <w:tc>
          <w:tcPr>
            <w:tcW w:w="1683" w:type="dxa"/>
            <w:shd w:val="clear" w:color="auto" w:fill="BFBFBF" w:themeFill="background1" w:themeFillShade="BF"/>
          </w:tcPr>
          <w:p w:rsidR="0029426B" w:rsidRPr="00A374BE" w:rsidRDefault="0029426B" w:rsidP="00E06A2D">
            <w:pPr>
              <w:jc w:val="center"/>
              <w:rPr>
                <w:rFonts w:asciiTheme="majorHAnsi" w:hAnsiTheme="majorHAnsi" w:cstheme="majorHAnsi"/>
                <w:b/>
                <w:sz w:val="18"/>
                <w:szCs w:val="18"/>
              </w:rPr>
            </w:pPr>
            <w:r>
              <w:rPr>
                <w:rFonts w:asciiTheme="majorHAnsi" w:hAnsiTheme="majorHAnsi"/>
                <w:b/>
                <w:sz w:val="18"/>
                <w:szCs w:val="18"/>
              </w:rPr>
              <w:t>2027</w:t>
            </w:r>
          </w:p>
          <w:p w:rsidR="0029426B" w:rsidRPr="00A374BE" w:rsidRDefault="0029426B" w:rsidP="00E06A2D">
            <w:pPr>
              <w:jc w:val="center"/>
              <w:rPr>
                <w:rFonts w:asciiTheme="majorHAnsi" w:hAnsiTheme="majorHAnsi" w:cstheme="majorHAnsi"/>
                <w:b/>
                <w:sz w:val="18"/>
                <w:szCs w:val="18"/>
                <w:lang w:val="sq-AL"/>
              </w:rPr>
            </w:pPr>
          </w:p>
        </w:tc>
      </w:tr>
      <w:tr w:rsidR="0029426B" w:rsidRPr="00A374BE" w:rsidTr="00737B7A">
        <w:trPr>
          <w:trHeight w:val="432"/>
        </w:trPr>
        <w:tc>
          <w:tcPr>
            <w:tcW w:w="990" w:type="dxa"/>
          </w:tcPr>
          <w:p w:rsidR="0029426B" w:rsidRPr="00A374BE" w:rsidRDefault="0029426B" w:rsidP="00E06A2D">
            <w:pPr>
              <w:rPr>
                <w:rFonts w:asciiTheme="majorHAnsi" w:hAnsiTheme="majorHAnsi" w:cstheme="majorHAnsi"/>
                <w:sz w:val="18"/>
                <w:szCs w:val="18"/>
              </w:rPr>
            </w:pPr>
            <w:r>
              <w:rPr>
                <w:rFonts w:asciiTheme="majorHAnsi" w:hAnsiTheme="majorHAnsi"/>
                <w:b/>
                <w:sz w:val="18"/>
                <w:szCs w:val="18"/>
              </w:rPr>
              <w:t>4.5.1</w:t>
            </w:r>
          </w:p>
        </w:tc>
        <w:tc>
          <w:tcPr>
            <w:tcW w:w="1530" w:type="dxa"/>
          </w:tcPr>
          <w:p w:rsidR="0029426B" w:rsidRPr="00A374BE" w:rsidRDefault="0029426B" w:rsidP="00E06A2D">
            <w:pPr>
              <w:jc w:val="both"/>
              <w:rPr>
                <w:rFonts w:asciiTheme="majorHAnsi" w:hAnsiTheme="majorHAnsi" w:cstheme="majorHAnsi"/>
                <w:sz w:val="18"/>
                <w:szCs w:val="18"/>
              </w:rPr>
            </w:pPr>
            <w:r>
              <w:rPr>
                <w:rFonts w:asciiTheme="majorHAnsi" w:hAnsiTheme="majorHAnsi"/>
                <w:sz w:val="18"/>
                <w:szCs w:val="18"/>
              </w:rPr>
              <w:t>Development of negotiations and determination of the structure of cooperation with the respective countries;</w:t>
            </w:r>
          </w:p>
        </w:tc>
        <w:tc>
          <w:tcPr>
            <w:tcW w:w="2415" w:type="dxa"/>
          </w:tcPr>
          <w:p w:rsidR="0029426B" w:rsidRPr="00A374BE" w:rsidRDefault="0029426B" w:rsidP="00E06A2D">
            <w:pPr>
              <w:jc w:val="both"/>
              <w:rPr>
                <w:rFonts w:asciiTheme="majorHAnsi" w:hAnsiTheme="majorHAnsi" w:cstheme="majorHAnsi"/>
                <w:sz w:val="18"/>
                <w:szCs w:val="18"/>
              </w:rPr>
            </w:pPr>
            <w:r>
              <w:rPr>
                <w:rFonts w:asciiTheme="majorHAnsi" w:hAnsiTheme="majorHAnsi"/>
                <w:sz w:val="18"/>
                <w:szCs w:val="18"/>
              </w:rPr>
              <w:t xml:space="preserve">Planning the budget for hosting foreign delegations or visits abroad; </w:t>
            </w:r>
          </w:p>
          <w:p w:rsidR="0029426B" w:rsidRPr="00A374BE" w:rsidRDefault="0029426B" w:rsidP="00E06A2D">
            <w:pPr>
              <w:jc w:val="both"/>
              <w:rPr>
                <w:rFonts w:asciiTheme="majorHAnsi" w:hAnsiTheme="majorHAnsi" w:cstheme="majorHAnsi"/>
                <w:sz w:val="18"/>
                <w:szCs w:val="18"/>
                <w:lang w:val="sq-AL"/>
              </w:rPr>
            </w:pPr>
          </w:p>
          <w:p w:rsidR="0029426B" w:rsidRPr="00A374BE" w:rsidRDefault="0029426B" w:rsidP="00E06A2D">
            <w:pPr>
              <w:jc w:val="both"/>
              <w:rPr>
                <w:rFonts w:asciiTheme="majorHAnsi" w:hAnsiTheme="majorHAnsi" w:cstheme="majorHAnsi"/>
                <w:sz w:val="18"/>
                <w:szCs w:val="18"/>
              </w:rPr>
            </w:pPr>
            <w:r>
              <w:rPr>
                <w:rFonts w:asciiTheme="majorHAnsi" w:hAnsiTheme="majorHAnsi"/>
                <w:sz w:val="18"/>
                <w:szCs w:val="18"/>
              </w:rPr>
              <w:t xml:space="preserve">Conducting procedures for obtaining approval through the Ministry of Foreign Affairs and Diaspora of the Republic of Kosovo; </w:t>
            </w:r>
          </w:p>
        </w:tc>
        <w:tc>
          <w:tcPr>
            <w:tcW w:w="717" w:type="dxa"/>
          </w:tcPr>
          <w:p w:rsidR="0029426B" w:rsidRPr="00A374BE" w:rsidRDefault="0029426B" w:rsidP="00E06A2D">
            <w:pPr>
              <w:jc w:val="center"/>
              <w:rPr>
                <w:rFonts w:asciiTheme="majorHAnsi" w:hAnsiTheme="majorHAnsi" w:cstheme="majorHAnsi"/>
                <w:sz w:val="18"/>
                <w:szCs w:val="18"/>
              </w:rPr>
            </w:pPr>
            <w:r>
              <w:rPr>
                <w:rFonts w:asciiTheme="majorHAnsi" w:hAnsiTheme="majorHAnsi"/>
                <w:sz w:val="18"/>
                <w:szCs w:val="18"/>
              </w:rPr>
              <w:t>10,000</w:t>
            </w:r>
          </w:p>
        </w:tc>
        <w:tc>
          <w:tcPr>
            <w:tcW w:w="717" w:type="dxa"/>
          </w:tcPr>
          <w:p w:rsidR="0029426B" w:rsidRPr="00A374BE" w:rsidRDefault="0029426B" w:rsidP="00E06A2D">
            <w:pPr>
              <w:jc w:val="center"/>
              <w:rPr>
                <w:rFonts w:asciiTheme="majorHAnsi" w:hAnsiTheme="majorHAnsi" w:cstheme="majorHAnsi"/>
                <w:sz w:val="18"/>
                <w:szCs w:val="18"/>
              </w:rPr>
            </w:pPr>
            <w:r>
              <w:rPr>
                <w:rFonts w:asciiTheme="majorHAnsi" w:hAnsiTheme="majorHAnsi"/>
                <w:sz w:val="18"/>
                <w:szCs w:val="18"/>
              </w:rPr>
              <w:t>10,000</w:t>
            </w:r>
          </w:p>
        </w:tc>
        <w:tc>
          <w:tcPr>
            <w:tcW w:w="717" w:type="dxa"/>
          </w:tcPr>
          <w:p w:rsidR="0029426B" w:rsidRPr="00A374BE" w:rsidRDefault="0029426B" w:rsidP="00E06A2D">
            <w:pPr>
              <w:jc w:val="center"/>
              <w:rPr>
                <w:rFonts w:asciiTheme="majorHAnsi" w:hAnsiTheme="majorHAnsi" w:cstheme="majorHAnsi"/>
                <w:sz w:val="18"/>
                <w:szCs w:val="18"/>
              </w:rPr>
            </w:pPr>
            <w:r>
              <w:rPr>
                <w:rFonts w:asciiTheme="majorHAnsi" w:hAnsiTheme="majorHAnsi"/>
                <w:sz w:val="18"/>
                <w:szCs w:val="18"/>
              </w:rPr>
              <w:t>10,000</w:t>
            </w:r>
          </w:p>
        </w:tc>
        <w:tc>
          <w:tcPr>
            <w:tcW w:w="989" w:type="dxa"/>
          </w:tcPr>
          <w:p w:rsidR="0029426B" w:rsidRPr="00A374BE" w:rsidRDefault="0029426B" w:rsidP="00E06A2D">
            <w:pPr>
              <w:jc w:val="center"/>
              <w:rPr>
                <w:rFonts w:asciiTheme="majorHAnsi" w:hAnsiTheme="majorHAnsi" w:cstheme="majorHAnsi"/>
                <w:sz w:val="18"/>
                <w:szCs w:val="18"/>
              </w:rPr>
            </w:pPr>
            <w:r>
              <w:rPr>
                <w:rFonts w:asciiTheme="majorHAnsi" w:hAnsiTheme="majorHAnsi"/>
                <w:sz w:val="18"/>
                <w:szCs w:val="18"/>
              </w:rPr>
              <w:t>Budget of the Republic of Kosovo</w:t>
            </w:r>
          </w:p>
        </w:tc>
        <w:tc>
          <w:tcPr>
            <w:tcW w:w="1226" w:type="dxa"/>
          </w:tcPr>
          <w:p w:rsidR="0029426B" w:rsidRPr="00A374BE" w:rsidRDefault="0029426B" w:rsidP="00E06A2D">
            <w:pPr>
              <w:jc w:val="center"/>
              <w:rPr>
                <w:rFonts w:asciiTheme="majorHAnsi" w:hAnsiTheme="majorHAnsi" w:cstheme="majorHAnsi"/>
                <w:sz w:val="18"/>
                <w:szCs w:val="18"/>
              </w:rPr>
            </w:pPr>
            <w:r>
              <w:rPr>
                <w:rFonts w:asciiTheme="majorHAnsi" w:hAnsiTheme="majorHAnsi"/>
                <w:sz w:val="18"/>
                <w:szCs w:val="18"/>
              </w:rPr>
              <w:t>KSAA</w:t>
            </w:r>
          </w:p>
        </w:tc>
        <w:tc>
          <w:tcPr>
            <w:tcW w:w="1226" w:type="dxa"/>
          </w:tcPr>
          <w:p w:rsidR="0029426B" w:rsidRPr="00A374BE" w:rsidRDefault="0029426B" w:rsidP="00E06A2D">
            <w:pPr>
              <w:jc w:val="center"/>
              <w:rPr>
                <w:rFonts w:asciiTheme="majorHAnsi" w:hAnsiTheme="majorHAnsi" w:cstheme="majorHAnsi"/>
                <w:sz w:val="18"/>
                <w:szCs w:val="18"/>
              </w:rPr>
            </w:pPr>
            <w:r>
              <w:rPr>
                <w:rFonts w:asciiTheme="majorHAnsi" w:hAnsiTheme="majorHAnsi"/>
                <w:sz w:val="18"/>
                <w:szCs w:val="18"/>
              </w:rPr>
              <w:t>MCYS/MFAD</w:t>
            </w:r>
          </w:p>
        </w:tc>
        <w:tc>
          <w:tcPr>
            <w:tcW w:w="1328" w:type="dxa"/>
          </w:tcPr>
          <w:p w:rsidR="0029426B" w:rsidRPr="00A374BE" w:rsidRDefault="0029426B" w:rsidP="00E06A2D">
            <w:pPr>
              <w:jc w:val="center"/>
              <w:rPr>
                <w:rFonts w:asciiTheme="majorHAnsi" w:hAnsiTheme="majorHAnsi" w:cstheme="majorHAnsi"/>
                <w:sz w:val="18"/>
                <w:szCs w:val="18"/>
              </w:rPr>
            </w:pPr>
            <w:r>
              <w:rPr>
                <w:rFonts w:asciiTheme="majorHAnsi" w:hAnsiTheme="majorHAnsi"/>
                <w:sz w:val="18"/>
                <w:szCs w:val="18"/>
              </w:rPr>
              <w:t>Number of new agreements reached;</w:t>
            </w:r>
          </w:p>
        </w:tc>
        <w:tc>
          <w:tcPr>
            <w:tcW w:w="852" w:type="dxa"/>
          </w:tcPr>
          <w:p w:rsidR="0029426B" w:rsidRPr="00A374BE" w:rsidRDefault="0029426B" w:rsidP="00E06A2D">
            <w:pPr>
              <w:jc w:val="center"/>
              <w:rPr>
                <w:rFonts w:asciiTheme="majorHAnsi" w:hAnsiTheme="majorHAnsi" w:cstheme="majorHAnsi"/>
                <w:sz w:val="18"/>
                <w:szCs w:val="18"/>
              </w:rPr>
            </w:pPr>
            <w:r>
              <w:rPr>
                <w:rFonts w:asciiTheme="majorHAnsi" w:hAnsiTheme="majorHAnsi"/>
                <w:sz w:val="18"/>
                <w:szCs w:val="18"/>
              </w:rPr>
              <w:t>2</w:t>
            </w:r>
          </w:p>
        </w:tc>
        <w:tc>
          <w:tcPr>
            <w:tcW w:w="910" w:type="dxa"/>
          </w:tcPr>
          <w:p w:rsidR="0029426B" w:rsidRPr="00A374BE" w:rsidRDefault="0029426B" w:rsidP="00E06A2D">
            <w:pPr>
              <w:jc w:val="center"/>
              <w:rPr>
                <w:rFonts w:asciiTheme="majorHAnsi" w:hAnsiTheme="majorHAnsi" w:cstheme="majorHAnsi"/>
                <w:sz w:val="18"/>
                <w:szCs w:val="18"/>
              </w:rPr>
            </w:pPr>
            <w:r>
              <w:rPr>
                <w:rFonts w:asciiTheme="majorHAnsi" w:hAnsiTheme="majorHAnsi"/>
                <w:sz w:val="18"/>
                <w:szCs w:val="18"/>
              </w:rPr>
              <w:t>2</w:t>
            </w:r>
          </w:p>
        </w:tc>
        <w:tc>
          <w:tcPr>
            <w:tcW w:w="1683" w:type="dxa"/>
          </w:tcPr>
          <w:p w:rsidR="0029426B" w:rsidRPr="00A374BE" w:rsidRDefault="0029426B" w:rsidP="00E06A2D">
            <w:pPr>
              <w:jc w:val="center"/>
              <w:rPr>
                <w:rFonts w:asciiTheme="majorHAnsi" w:hAnsiTheme="majorHAnsi" w:cstheme="majorHAnsi"/>
                <w:sz w:val="18"/>
                <w:szCs w:val="18"/>
              </w:rPr>
            </w:pPr>
            <w:r>
              <w:rPr>
                <w:rFonts w:asciiTheme="majorHAnsi" w:hAnsiTheme="majorHAnsi"/>
                <w:sz w:val="18"/>
                <w:szCs w:val="18"/>
              </w:rPr>
              <w:t>2</w:t>
            </w:r>
          </w:p>
        </w:tc>
      </w:tr>
      <w:tr w:rsidR="0029426B" w:rsidRPr="00A374BE" w:rsidTr="00737B7A">
        <w:trPr>
          <w:trHeight w:val="432"/>
        </w:trPr>
        <w:tc>
          <w:tcPr>
            <w:tcW w:w="990" w:type="dxa"/>
          </w:tcPr>
          <w:p w:rsidR="0029426B" w:rsidRPr="00A374BE" w:rsidRDefault="0029426B" w:rsidP="00E06A2D">
            <w:pPr>
              <w:rPr>
                <w:rFonts w:asciiTheme="majorHAnsi" w:hAnsiTheme="majorHAnsi" w:cstheme="majorHAnsi"/>
                <w:sz w:val="18"/>
                <w:szCs w:val="18"/>
                <w:lang w:val="sq-AL"/>
              </w:rPr>
            </w:pPr>
          </w:p>
        </w:tc>
        <w:tc>
          <w:tcPr>
            <w:tcW w:w="1530" w:type="dxa"/>
          </w:tcPr>
          <w:p w:rsidR="0029426B" w:rsidRPr="00A374BE" w:rsidRDefault="0029426B" w:rsidP="00E06A2D">
            <w:pPr>
              <w:rPr>
                <w:rFonts w:asciiTheme="majorHAnsi" w:hAnsiTheme="majorHAnsi" w:cstheme="majorHAnsi"/>
                <w:sz w:val="18"/>
                <w:szCs w:val="18"/>
              </w:rPr>
            </w:pPr>
            <w:r>
              <w:rPr>
                <w:rFonts w:asciiTheme="majorHAnsi" w:hAnsiTheme="majorHAnsi"/>
                <w:sz w:val="18"/>
                <w:szCs w:val="18"/>
              </w:rPr>
              <w:t>Total budget for Specific Objective 5:</w:t>
            </w:r>
          </w:p>
        </w:tc>
        <w:tc>
          <w:tcPr>
            <w:tcW w:w="2415" w:type="dxa"/>
          </w:tcPr>
          <w:p w:rsidR="0029426B" w:rsidRPr="00A374BE" w:rsidRDefault="0029426B" w:rsidP="00E06A2D">
            <w:pPr>
              <w:rPr>
                <w:rFonts w:asciiTheme="majorHAnsi" w:hAnsiTheme="majorHAnsi" w:cstheme="majorHAnsi"/>
                <w:sz w:val="18"/>
                <w:szCs w:val="18"/>
              </w:rPr>
            </w:pPr>
            <w:r>
              <w:rPr>
                <w:rFonts w:asciiTheme="majorHAnsi" w:hAnsiTheme="majorHAnsi"/>
                <w:sz w:val="18"/>
                <w:szCs w:val="18"/>
              </w:rPr>
              <w:t>30,000</w:t>
            </w:r>
          </w:p>
        </w:tc>
        <w:tc>
          <w:tcPr>
            <w:tcW w:w="717" w:type="dxa"/>
          </w:tcPr>
          <w:p w:rsidR="0029426B" w:rsidRPr="00A374BE" w:rsidRDefault="0029426B" w:rsidP="00E06A2D">
            <w:pPr>
              <w:rPr>
                <w:rFonts w:asciiTheme="majorHAnsi" w:hAnsiTheme="majorHAnsi" w:cstheme="majorHAnsi"/>
                <w:sz w:val="18"/>
                <w:szCs w:val="18"/>
                <w:lang w:val="sq-AL"/>
              </w:rPr>
            </w:pPr>
          </w:p>
        </w:tc>
        <w:tc>
          <w:tcPr>
            <w:tcW w:w="717" w:type="dxa"/>
          </w:tcPr>
          <w:p w:rsidR="0029426B" w:rsidRPr="00A374BE" w:rsidRDefault="0029426B" w:rsidP="00E06A2D">
            <w:pPr>
              <w:rPr>
                <w:rFonts w:asciiTheme="majorHAnsi" w:hAnsiTheme="majorHAnsi" w:cstheme="majorHAnsi"/>
                <w:sz w:val="18"/>
                <w:szCs w:val="18"/>
                <w:lang w:val="sq-AL"/>
              </w:rPr>
            </w:pPr>
          </w:p>
        </w:tc>
        <w:tc>
          <w:tcPr>
            <w:tcW w:w="717" w:type="dxa"/>
          </w:tcPr>
          <w:p w:rsidR="0029426B" w:rsidRPr="00A374BE" w:rsidRDefault="0029426B" w:rsidP="00E06A2D">
            <w:pPr>
              <w:rPr>
                <w:rFonts w:asciiTheme="majorHAnsi" w:hAnsiTheme="majorHAnsi" w:cstheme="majorHAnsi"/>
                <w:sz w:val="18"/>
                <w:szCs w:val="18"/>
                <w:lang w:val="sq-AL"/>
              </w:rPr>
            </w:pPr>
          </w:p>
        </w:tc>
        <w:tc>
          <w:tcPr>
            <w:tcW w:w="989" w:type="dxa"/>
          </w:tcPr>
          <w:p w:rsidR="0029426B" w:rsidRPr="00A374BE" w:rsidRDefault="0029426B" w:rsidP="00E06A2D">
            <w:pPr>
              <w:rPr>
                <w:rFonts w:asciiTheme="majorHAnsi" w:hAnsiTheme="majorHAnsi" w:cstheme="majorHAnsi"/>
                <w:sz w:val="18"/>
                <w:szCs w:val="18"/>
                <w:lang w:val="sq-AL"/>
              </w:rPr>
            </w:pPr>
          </w:p>
        </w:tc>
        <w:tc>
          <w:tcPr>
            <w:tcW w:w="1226" w:type="dxa"/>
          </w:tcPr>
          <w:p w:rsidR="0029426B" w:rsidRPr="00A374BE" w:rsidRDefault="0029426B" w:rsidP="00E06A2D">
            <w:pPr>
              <w:rPr>
                <w:rFonts w:asciiTheme="majorHAnsi" w:hAnsiTheme="majorHAnsi" w:cstheme="majorHAnsi"/>
                <w:sz w:val="18"/>
                <w:szCs w:val="18"/>
                <w:lang w:val="sq-AL"/>
              </w:rPr>
            </w:pPr>
          </w:p>
        </w:tc>
        <w:tc>
          <w:tcPr>
            <w:tcW w:w="1226" w:type="dxa"/>
          </w:tcPr>
          <w:p w:rsidR="0029426B" w:rsidRPr="00A374BE" w:rsidRDefault="0029426B" w:rsidP="00E06A2D">
            <w:pPr>
              <w:rPr>
                <w:rFonts w:asciiTheme="majorHAnsi" w:hAnsiTheme="majorHAnsi" w:cstheme="majorHAnsi"/>
                <w:sz w:val="18"/>
                <w:szCs w:val="18"/>
                <w:lang w:val="sq-AL"/>
              </w:rPr>
            </w:pPr>
          </w:p>
        </w:tc>
        <w:tc>
          <w:tcPr>
            <w:tcW w:w="1328" w:type="dxa"/>
          </w:tcPr>
          <w:p w:rsidR="0029426B" w:rsidRPr="00A374BE" w:rsidRDefault="0029426B" w:rsidP="00E06A2D">
            <w:pPr>
              <w:rPr>
                <w:rFonts w:asciiTheme="majorHAnsi" w:hAnsiTheme="majorHAnsi" w:cstheme="majorHAnsi"/>
                <w:sz w:val="18"/>
                <w:szCs w:val="18"/>
                <w:lang w:val="sq-AL"/>
              </w:rPr>
            </w:pPr>
          </w:p>
        </w:tc>
        <w:tc>
          <w:tcPr>
            <w:tcW w:w="852" w:type="dxa"/>
          </w:tcPr>
          <w:p w:rsidR="0029426B" w:rsidRPr="00A374BE" w:rsidRDefault="0029426B" w:rsidP="00E06A2D">
            <w:pPr>
              <w:rPr>
                <w:rFonts w:asciiTheme="majorHAnsi" w:hAnsiTheme="majorHAnsi" w:cstheme="majorHAnsi"/>
                <w:sz w:val="18"/>
                <w:szCs w:val="18"/>
                <w:lang w:val="sq-AL"/>
              </w:rPr>
            </w:pPr>
          </w:p>
        </w:tc>
        <w:tc>
          <w:tcPr>
            <w:tcW w:w="910" w:type="dxa"/>
          </w:tcPr>
          <w:p w:rsidR="0029426B" w:rsidRPr="00A374BE" w:rsidRDefault="0029426B" w:rsidP="00E06A2D">
            <w:pPr>
              <w:rPr>
                <w:rFonts w:asciiTheme="majorHAnsi" w:hAnsiTheme="majorHAnsi" w:cstheme="majorHAnsi"/>
                <w:sz w:val="18"/>
                <w:szCs w:val="18"/>
                <w:lang w:val="sq-AL"/>
              </w:rPr>
            </w:pPr>
          </w:p>
        </w:tc>
        <w:tc>
          <w:tcPr>
            <w:tcW w:w="1683" w:type="dxa"/>
          </w:tcPr>
          <w:p w:rsidR="0029426B" w:rsidRPr="00A374BE" w:rsidRDefault="0029426B" w:rsidP="00E06A2D">
            <w:pPr>
              <w:rPr>
                <w:rFonts w:asciiTheme="majorHAnsi" w:hAnsiTheme="majorHAnsi" w:cstheme="majorHAnsi"/>
                <w:sz w:val="18"/>
                <w:szCs w:val="18"/>
                <w:lang w:val="sq-AL"/>
              </w:rPr>
            </w:pPr>
          </w:p>
        </w:tc>
      </w:tr>
      <w:tr w:rsidR="0029426B" w:rsidRPr="00A374BE" w:rsidTr="00737B7A">
        <w:trPr>
          <w:trHeight w:val="432"/>
        </w:trPr>
        <w:tc>
          <w:tcPr>
            <w:tcW w:w="990" w:type="dxa"/>
          </w:tcPr>
          <w:p w:rsidR="0029426B" w:rsidRPr="00A374BE" w:rsidRDefault="0029426B" w:rsidP="00E06A2D">
            <w:pPr>
              <w:rPr>
                <w:rFonts w:asciiTheme="majorHAnsi" w:hAnsiTheme="majorHAnsi" w:cstheme="majorHAnsi"/>
                <w:sz w:val="18"/>
                <w:szCs w:val="18"/>
                <w:lang w:val="sq-AL"/>
              </w:rPr>
            </w:pPr>
          </w:p>
        </w:tc>
        <w:tc>
          <w:tcPr>
            <w:tcW w:w="1530" w:type="dxa"/>
          </w:tcPr>
          <w:p w:rsidR="0029426B" w:rsidRPr="00A374BE" w:rsidRDefault="0029426B" w:rsidP="00E06A2D">
            <w:pPr>
              <w:rPr>
                <w:rFonts w:asciiTheme="majorHAnsi" w:hAnsiTheme="majorHAnsi" w:cstheme="majorHAnsi"/>
                <w:sz w:val="18"/>
                <w:szCs w:val="18"/>
              </w:rPr>
            </w:pPr>
            <w:r>
              <w:rPr>
                <w:rFonts w:asciiTheme="majorHAnsi" w:hAnsiTheme="majorHAnsi"/>
                <w:sz w:val="18"/>
                <w:szCs w:val="18"/>
              </w:rPr>
              <w:t>Of which capital:</w:t>
            </w:r>
          </w:p>
        </w:tc>
        <w:tc>
          <w:tcPr>
            <w:tcW w:w="2415" w:type="dxa"/>
          </w:tcPr>
          <w:p w:rsidR="0029426B" w:rsidRPr="00A374BE" w:rsidRDefault="0029426B" w:rsidP="00E06A2D">
            <w:pPr>
              <w:rPr>
                <w:rFonts w:asciiTheme="majorHAnsi" w:hAnsiTheme="majorHAnsi" w:cstheme="majorHAnsi"/>
                <w:sz w:val="18"/>
                <w:szCs w:val="18"/>
                <w:lang w:val="sq-AL"/>
              </w:rPr>
            </w:pPr>
          </w:p>
        </w:tc>
        <w:tc>
          <w:tcPr>
            <w:tcW w:w="717" w:type="dxa"/>
          </w:tcPr>
          <w:p w:rsidR="0029426B" w:rsidRPr="00A374BE" w:rsidRDefault="0029426B" w:rsidP="00E06A2D">
            <w:pPr>
              <w:rPr>
                <w:rFonts w:asciiTheme="majorHAnsi" w:hAnsiTheme="majorHAnsi" w:cstheme="majorHAnsi"/>
                <w:sz w:val="18"/>
                <w:szCs w:val="18"/>
                <w:lang w:val="sq-AL"/>
              </w:rPr>
            </w:pPr>
          </w:p>
        </w:tc>
        <w:tc>
          <w:tcPr>
            <w:tcW w:w="717" w:type="dxa"/>
          </w:tcPr>
          <w:p w:rsidR="0029426B" w:rsidRPr="00A374BE" w:rsidRDefault="0029426B" w:rsidP="00E06A2D">
            <w:pPr>
              <w:rPr>
                <w:rFonts w:asciiTheme="majorHAnsi" w:hAnsiTheme="majorHAnsi" w:cstheme="majorHAnsi"/>
                <w:sz w:val="18"/>
                <w:szCs w:val="18"/>
                <w:lang w:val="sq-AL"/>
              </w:rPr>
            </w:pPr>
          </w:p>
        </w:tc>
        <w:tc>
          <w:tcPr>
            <w:tcW w:w="717" w:type="dxa"/>
          </w:tcPr>
          <w:p w:rsidR="0029426B" w:rsidRPr="00A374BE" w:rsidRDefault="0029426B" w:rsidP="00E06A2D">
            <w:pPr>
              <w:rPr>
                <w:rFonts w:asciiTheme="majorHAnsi" w:hAnsiTheme="majorHAnsi" w:cstheme="majorHAnsi"/>
                <w:sz w:val="18"/>
                <w:szCs w:val="18"/>
                <w:lang w:val="sq-AL"/>
              </w:rPr>
            </w:pPr>
          </w:p>
        </w:tc>
        <w:tc>
          <w:tcPr>
            <w:tcW w:w="989" w:type="dxa"/>
          </w:tcPr>
          <w:p w:rsidR="0029426B" w:rsidRPr="00A374BE" w:rsidRDefault="0029426B" w:rsidP="00E06A2D">
            <w:pPr>
              <w:rPr>
                <w:rFonts w:asciiTheme="majorHAnsi" w:hAnsiTheme="majorHAnsi" w:cstheme="majorHAnsi"/>
                <w:sz w:val="18"/>
                <w:szCs w:val="18"/>
                <w:lang w:val="sq-AL"/>
              </w:rPr>
            </w:pPr>
          </w:p>
        </w:tc>
        <w:tc>
          <w:tcPr>
            <w:tcW w:w="1226" w:type="dxa"/>
          </w:tcPr>
          <w:p w:rsidR="0029426B" w:rsidRPr="00A374BE" w:rsidRDefault="0029426B" w:rsidP="00E06A2D">
            <w:pPr>
              <w:rPr>
                <w:rFonts w:asciiTheme="majorHAnsi" w:hAnsiTheme="majorHAnsi" w:cstheme="majorHAnsi"/>
                <w:sz w:val="18"/>
                <w:szCs w:val="18"/>
                <w:lang w:val="sq-AL"/>
              </w:rPr>
            </w:pPr>
          </w:p>
        </w:tc>
        <w:tc>
          <w:tcPr>
            <w:tcW w:w="1226" w:type="dxa"/>
          </w:tcPr>
          <w:p w:rsidR="0029426B" w:rsidRPr="00A374BE" w:rsidRDefault="0029426B" w:rsidP="00E06A2D">
            <w:pPr>
              <w:rPr>
                <w:rFonts w:asciiTheme="majorHAnsi" w:hAnsiTheme="majorHAnsi" w:cstheme="majorHAnsi"/>
                <w:sz w:val="18"/>
                <w:szCs w:val="18"/>
                <w:lang w:val="sq-AL"/>
              </w:rPr>
            </w:pPr>
          </w:p>
        </w:tc>
        <w:tc>
          <w:tcPr>
            <w:tcW w:w="1328" w:type="dxa"/>
          </w:tcPr>
          <w:p w:rsidR="0029426B" w:rsidRPr="00A374BE" w:rsidRDefault="0029426B" w:rsidP="00E06A2D">
            <w:pPr>
              <w:rPr>
                <w:rFonts w:asciiTheme="majorHAnsi" w:hAnsiTheme="majorHAnsi" w:cstheme="majorHAnsi"/>
                <w:sz w:val="18"/>
                <w:szCs w:val="18"/>
                <w:lang w:val="sq-AL"/>
              </w:rPr>
            </w:pPr>
          </w:p>
        </w:tc>
        <w:tc>
          <w:tcPr>
            <w:tcW w:w="852" w:type="dxa"/>
          </w:tcPr>
          <w:p w:rsidR="0029426B" w:rsidRPr="00A374BE" w:rsidRDefault="0029426B" w:rsidP="00E06A2D">
            <w:pPr>
              <w:rPr>
                <w:rFonts w:asciiTheme="majorHAnsi" w:hAnsiTheme="majorHAnsi" w:cstheme="majorHAnsi"/>
                <w:sz w:val="18"/>
                <w:szCs w:val="18"/>
                <w:lang w:val="sq-AL"/>
              </w:rPr>
            </w:pPr>
          </w:p>
        </w:tc>
        <w:tc>
          <w:tcPr>
            <w:tcW w:w="910" w:type="dxa"/>
          </w:tcPr>
          <w:p w:rsidR="0029426B" w:rsidRPr="00A374BE" w:rsidRDefault="0029426B" w:rsidP="00E06A2D">
            <w:pPr>
              <w:rPr>
                <w:rFonts w:asciiTheme="majorHAnsi" w:hAnsiTheme="majorHAnsi" w:cstheme="majorHAnsi"/>
                <w:sz w:val="18"/>
                <w:szCs w:val="18"/>
                <w:lang w:val="sq-AL"/>
              </w:rPr>
            </w:pPr>
          </w:p>
        </w:tc>
        <w:tc>
          <w:tcPr>
            <w:tcW w:w="1683" w:type="dxa"/>
          </w:tcPr>
          <w:p w:rsidR="0029426B" w:rsidRPr="00A374BE" w:rsidRDefault="0029426B" w:rsidP="00E06A2D">
            <w:pPr>
              <w:rPr>
                <w:rFonts w:asciiTheme="majorHAnsi" w:hAnsiTheme="majorHAnsi" w:cstheme="majorHAnsi"/>
                <w:sz w:val="18"/>
                <w:szCs w:val="18"/>
                <w:lang w:val="sq-AL"/>
              </w:rPr>
            </w:pPr>
          </w:p>
        </w:tc>
      </w:tr>
      <w:tr w:rsidR="0029426B" w:rsidRPr="00A374BE" w:rsidTr="00737B7A">
        <w:trPr>
          <w:trHeight w:val="432"/>
        </w:trPr>
        <w:tc>
          <w:tcPr>
            <w:tcW w:w="990" w:type="dxa"/>
          </w:tcPr>
          <w:p w:rsidR="0029426B" w:rsidRPr="00A374BE" w:rsidRDefault="0029426B" w:rsidP="00E06A2D">
            <w:pPr>
              <w:rPr>
                <w:rFonts w:asciiTheme="majorHAnsi" w:hAnsiTheme="majorHAnsi" w:cstheme="majorHAnsi"/>
                <w:sz w:val="18"/>
                <w:szCs w:val="18"/>
                <w:lang w:val="sq-AL"/>
              </w:rPr>
            </w:pPr>
          </w:p>
        </w:tc>
        <w:tc>
          <w:tcPr>
            <w:tcW w:w="1530" w:type="dxa"/>
          </w:tcPr>
          <w:p w:rsidR="0029426B" w:rsidRPr="00A374BE" w:rsidRDefault="0029426B" w:rsidP="00E06A2D">
            <w:pPr>
              <w:rPr>
                <w:rFonts w:asciiTheme="majorHAnsi" w:hAnsiTheme="majorHAnsi" w:cstheme="majorHAnsi"/>
                <w:sz w:val="18"/>
                <w:szCs w:val="18"/>
              </w:rPr>
            </w:pPr>
            <w:r>
              <w:rPr>
                <w:rFonts w:asciiTheme="majorHAnsi" w:hAnsiTheme="majorHAnsi"/>
                <w:sz w:val="18"/>
                <w:szCs w:val="18"/>
              </w:rPr>
              <w:t>Of which current:</w:t>
            </w:r>
          </w:p>
        </w:tc>
        <w:tc>
          <w:tcPr>
            <w:tcW w:w="2415" w:type="dxa"/>
          </w:tcPr>
          <w:p w:rsidR="0029426B" w:rsidRPr="00A374BE" w:rsidRDefault="0029426B" w:rsidP="00E06A2D">
            <w:pPr>
              <w:rPr>
                <w:rFonts w:asciiTheme="majorHAnsi" w:hAnsiTheme="majorHAnsi" w:cstheme="majorHAnsi"/>
                <w:sz w:val="18"/>
                <w:szCs w:val="18"/>
              </w:rPr>
            </w:pPr>
            <w:r>
              <w:rPr>
                <w:rFonts w:asciiTheme="majorHAnsi" w:hAnsiTheme="majorHAnsi"/>
                <w:sz w:val="18"/>
                <w:szCs w:val="18"/>
              </w:rPr>
              <w:t>30,000</w:t>
            </w:r>
          </w:p>
        </w:tc>
        <w:tc>
          <w:tcPr>
            <w:tcW w:w="717" w:type="dxa"/>
          </w:tcPr>
          <w:p w:rsidR="0029426B" w:rsidRPr="00A374BE" w:rsidRDefault="0029426B" w:rsidP="00E06A2D">
            <w:pPr>
              <w:rPr>
                <w:rFonts w:asciiTheme="majorHAnsi" w:hAnsiTheme="majorHAnsi" w:cstheme="majorHAnsi"/>
                <w:sz w:val="18"/>
                <w:szCs w:val="18"/>
                <w:lang w:val="sq-AL"/>
              </w:rPr>
            </w:pPr>
          </w:p>
        </w:tc>
        <w:tc>
          <w:tcPr>
            <w:tcW w:w="717" w:type="dxa"/>
          </w:tcPr>
          <w:p w:rsidR="0029426B" w:rsidRPr="00A374BE" w:rsidRDefault="0029426B" w:rsidP="00E06A2D">
            <w:pPr>
              <w:rPr>
                <w:rFonts w:asciiTheme="majorHAnsi" w:hAnsiTheme="majorHAnsi" w:cstheme="majorHAnsi"/>
                <w:sz w:val="18"/>
                <w:szCs w:val="18"/>
                <w:lang w:val="sq-AL"/>
              </w:rPr>
            </w:pPr>
          </w:p>
        </w:tc>
        <w:tc>
          <w:tcPr>
            <w:tcW w:w="717" w:type="dxa"/>
          </w:tcPr>
          <w:p w:rsidR="0029426B" w:rsidRPr="00A374BE" w:rsidRDefault="0029426B" w:rsidP="00E06A2D">
            <w:pPr>
              <w:rPr>
                <w:rFonts w:asciiTheme="majorHAnsi" w:hAnsiTheme="majorHAnsi" w:cstheme="majorHAnsi"/>
                <w:sz w:val="18"/>
                <w:szCs w:val="18"/>
                <w:lang w:val="sq-AL"/>
              </w:rPr>
            </w:pPr>
          </w:p>
        </w:tc>
        <w:tc>
          <w:tcPr>
            <w:tcW w:w="989" w:type="dxa"/>
          </w:tcPr>
          <w:p w:rsidR="0029426B" w:rsidRPr="00A374BE" w:rsidRDefault="0029426B" w:rsidP="00E06A2D">
            <w:pPr>
              <w:rPr>
                <w:rFonts w:asciiTheme="majorHAnsi" w:hAnsiTheme="majorHAnsi" w:cstheme="majorHAnsi"/>
                <w:sz w:val="18"/>
                <w:szCs w:val="18"/>
                <w:lang w:val="sq-AL"/>
              </w:rPr>
            </w:pPr>
          </w:p>
        </w:tc>
        <w:tc>
          <w:tcPr>
            <w:tcW w:w="1226" w:type="dxa"/>
          </w:tcPr>
          <w:p w:rsidR="0029426B" w:rsidRPr="00A374BE" w:rsidRDefault="0029426B" w:rsidP="00E06A2D">
            <w:pPr>
              <w:rPr>
                <w:rFonts w:asciiTheme="majorHAnsi" w:hAnsiTheme="majorHAnsi" w:cstheme="majorHAnsi"/>
                <w:sz w:val="18"/>
                <w:szCs w:val="18"/>
                <w:lang w:val="sq-AL"/>
              </w:rPr>
            </w:pPr>
          </w:p>
        </w:tc>
        <w:tc>
          <w:tcPr>
            <w:tcW w:w="1226" w:type="dxa"/>
          </w:tcPr>
          <w:p w:rsidR="0029426B" w:rsidRPr="00A374BE" w:rsidRDefault="0029426B" w:rsidP="00E06A2D">
            <w:pPr>
              <w:rPr>
                <w:rFonts w:asciiTheme="majorHAnsi" w:hAnsiTheme="majorHAnsi" w:cstheme="majorHAnsi"/>
                <w:sz w:val="18"/>
                <w:szCs w:val="18"/>
                <w:lang w:val="sq-AL"/>
              </w:rPr>
            </w:pPr>
          </w:p>
        </w:tc>
        <w:tc>
          <w:tcPr>
            <w:tcW w:w="1328" w:type="dxa"/>
          </w:tcPr>
          <w:p w:rsidR="0029426B" w:rsidRPr="00A374BE" w:rsidRDefault="0029426B" w:rsidP="00E06A2D">
            <w:pPr>
              <w:rPr>
                <w:rFonts w:asciiTheme="majorHAnsi" w:hAnsiTheme="majorHAnsi" w:cstheme="majorHAnsi"/>
                <w:sz w:val="18"/>
                <w:szCs w:val="18"/>
                <w:lang w:val="sq-AL"/>
              </w:rPr>
            </w:pPr>
          </w:p>
        </w:tc>
        <w:tc>
          <w:tcPr>
            <w:tcW w:w="852" w:type="dxa"/>
          </w:tcPr>
          <w:p w:rsidR="0029426B" w:rsidRPr="00A374BE" w:rsidRDefault="0029426B" w:rsidP="00E06A2D">
            <w:pPr>
              <w:rPr>
                <w:rFonts w:asciiTheme="majorHAnsi" w:hAnsiTheme="majorHAnsi" w:cstheme="majorHAnsi"/>
                <w:sz w:val="18"/>
                <w:szCs w:val="18"/>
                <w:lang w:val="sq-AL"/>
              </w:rPr>
            </w:pPr>
          </w:p>
        </w:tc>
        <w:tc>
          <w:tcPr>
            <w:tcW w:w="910" w:type="dxa"/>
          </w:tcPr>
          <w:p w:rsidR="0029426B" w:rsidRPr="00A374BE" w:rsidRDefault="0029426B" w:rsidP="00E06A2D">
            <w:pPr>
              <w:rPr>
                <w:rFonts w:asciiTheme="majorHAnsi" w:hAnsiTheme="majorHAnsi" w:cstheme="majorHAnsi"/>
                <w:sz w:val="18"/>
                <w:szCs w:val="18"/>
                <w:lang w:val="sq-AL"/>
              </w:rPr>
            </w:pPr>
          </w:p>
        </w:tc>
        <w:tc>
          <w:tcPr>
            <w:tcW w:w="1683" w:type="dxa"/>
          </w:tcPr>
          <w:p w:rsidR="0029426B" w:rsidRPr="00A374BE" w:rsidRDefault="0029426B" w:rsidP="00E06A2D">
            <w:pPr>
              <w:rPr>
                <w:rFonts w:asciiTheme="majorHAnsi" w:hAnsiTheme="majorHAnsi" w:cstheme="majorHAnsi"/>
                <w:sz w:val="18"/>
                <w:szCs w:val="18"/>
                <w:lang w:val="sq-AL"/>
              </w:rPr>
            </w:pPr>
          </w:p>
        </w:tc>
      </w:tr>
    </w:tbl>
    <w:p w:rsidR="0029426B" w:rsidRPr="00A374BE" w:rsidRDefault="0029426B" w:rsidP="0029426B">
      <w:pPr>
        <w:jc w:val="center"/>
        <w:rPr>
          <w:rFonts w:cstheme="minorHAnsi"/>
          <w:lang w:val="sq-AL"/>
        </w:rPr>
      </w:pPr>
    </w:p>
    <w:tbl>
      <w:tblPr>
        <w:tblStyle w:val="TableGrid"/>
        <w:tblW w:w="15300" w:type="dxa"/>
        <w:tblInd w:w="-725" w:type="dxa"/>
        <w:tblLayout w:type="fixed"/>
        <w:tblLook w:val="04A0" w:firstRow="1" w:lastRow="0" w:firstColumn="1" w:lastColumn="0" w:noHBand="0" w:noVBand="1"/>
      </w:tblPr>
      <w:tblGrid>
        <w:gridCol w:w="810"/>
        <w:gridCol w:w="3150"/>
        <w:gridCol w:w="2070"/>
        <w:gridCol w:w="2790"/>
        <w:gridCol w:w="3240"/>
        <w:gridCol w:w="3240"/>
      </w:tblGrid>
      <w:tr w:rsidR="0029426B" w:rsidRPr="00A374BE" w:rsidTr="000B073E">
        <w:trPr>
          <w:trHeight w:val="206"/>
        </w:trPr>
        <w:tc>
          <w:tcPr>
            <w:tcW w:w="810" w:type="dxa"/>
            <w:shd w:val="clear" w:color="auto" w:fill="BFBFBF" w:themeFill="background1" w:themeFillShade="BF"/>
          </w:tcPr>
          <w:p w:rsidR="0029426B" w:rsidRPr="00A374BE" w:rsidRDefault="0029426B" w:rsidP="00E06A2D">
            <w:pPr>
              <w:rPr>
                <w:rFonts w:asciiTheme="majorHAnsi" w:hAnsiTheme="majorHAnsi" w:cstheme="majorHAnsi"/>
                <w:b/>
                <w:sz w:val="18"/>
                <w:szCs w:val="16"/>
              </w:rPr>
            </w:pPr>
            <w:r>
              <w:rPr>
                <w:rFonts w:asciiTheme="majorHAnsi" w:hAnsiTheme="majorHAnsi"/>
                <w:b/>
                <w:sz w:val="18"/>
                <w:szCs w:val="16"/>
              </w:rPr>
              <w:t>5.</w:t>
            </w:r>
          </w:p>
        </w:tc>
        <w:tc>
          <w:tcPr>
            <w:tcW w:w="14490" w:type="dxa"/>
            <w:gridSpan w:val="5"/>
            <w:shd w:val="clear" w:color="auto" w:fill="BFBFBF" w:themeFill="background1" w:themeFillShade="BF"/>
          </w:tcPr>
          <w:p w:rsidR="0029426B" w:rsidRPr="00A374BE" w:rsidRDefault="0029426B" w:rsidP="00E06A2D">
            <w:pPr>
              <w:rPr>
                <w:rFonts w:asciiTheme="majorHAnsi" w:hAnsiTheme="majorHAnsi" w:cstheme="majorHAnsi"/>
                <w:b/>
                <w:sz w:val="18"/>
                <w:szCs w:val="16"/>
              </w:rPr>
            </w:pPr>
            <w:r>
              <w:rPr>
                <w:rFonts w:asciiTheme="majorHAnsi" w:hAnsiTheme="majorHAnsi"/>
                <w:b/>
                <w:sz w:val="18"/>
                <w:szCs w:val="16"/>
              </w:rPr>
              <w:t>Strategic Objective 5: Consolidating the implementation capacities of the Kosovo State Archives Agency</w:t>
            </w:r>
          </w:p>
        </w:tc>
      </w:tr>
      <w:tr w:rsidR="0029426B" w:rsidRPr="00A374BE" w:rsidTr="000B073E">
        <w:trPr>
          <w:trHeight w:val="190"/>
        </w:trPr>
        <w:tc>
          <w:tcPr>
            <w:tcW w:w="810" w:type="dxa"/>
            <w:shd w:val="clear" w:color="auto" w:fill="BFBFBF" w:themeFill="background1" w:themeFillShade="BF"/>
          </w:tcPr>
          <w:p w:rsidR="0029426B" w:rsidRPr="00A374BE" w:rsidRDefault="0029426B" w:rsidP="00E06A2D">
            <w:pPr>
              <w:rPr>
                <w:rFonts w:asciiTheme="majorHAnsi" w:hAnsiTheme="majorHAnsi" w:cstheme="majorHAnsi"/>
                <w:b/>
                <w:sz w:val="18"/>
                <w:szCs w:val="16"/>
              </w:rPr>
            </w:pPr>
            <w:r>
              <w:rPr>
                <w:rFonts w:asciiTheme="majorHAnsi" w:hAnsiTheme="majorHAnsi"/>
                <w:b/>
                <w:sz w:val="18"/>
                <w:szCs w:val="16"/>
              </w:rPr>
              <w:t>5.1</w:t>
            </w:r>
          </w:p>
        </w:tc>
        <w:tc>
          <w:tcPr>
            <w:tcW w:w="14490" w:type="dxa"/>
            <w:gridSpan w:val="5"/>
            <w:shd w:val="clear" w:color="auto" w:fill="BFBFBF" w:themeFill="background1" w:themeFillShade="BF"/>
          </w:tcPr>
          <w:p w:rsidR="0029426B" w:rsidRPr="00A374BE" w:rsidRDefault="0029426B" w:rsidP="00E06A2D">
            <w:pPr>
              <w:rPr>
                <w:rFonts w:asciiTheme="majorHAnsi" w:hAnsiTheme="majorHAnsi" w:cstheme="majorHAnsi"/>
                <w:b/>
                <w:sz w:val="18"/>
                <w:szCs w:val="16"/>
              </w:rPr>
            </w:pPr>
            <w:r>
              <w:rPr>
                <w:rFonts w:asciiTheme="majorHAnsi" w:hAnsiTheme="majorHAnsi"/>
                <w:b/>
                <w:sz w:val="18"/>
                <w:szCs w:val="16"/>
              </w:rPr>
              <w:t xml:space="preserve">Strategic Goal 1: Increase in KSAA’s budget for technical, logistical and technological support </w:t>
            </w:r>
          </w:p>
        </w:tc>
      </w:tr>
      <w:tr w:rsidR="0029426B" w:rsidRPr="00A374BE" w:rsidTr="000B073E">
        <w:trPr>
          <w:trHeight w:val="411"/>
        </w:trPr>
        <w:tc>
          <w:tcPr>
            <w:tcW w:w="810" w:type="dxa"/>
            <w:shd w:val="clear" w:color="auto" w:fill="BFBFBF" w:themeFill="background1" w:themeFillShade="BF"/>
          </w:tcPr>
          <w:p w:rsidR="0029426B" w:rsidRPr="00A374BE" w:rsidRDefault="0029426B" w:rsidP="00E06A2D">
            <w:pPr>
              <w:rPr>
                <w:rFonts w:asciiTheme="majorHAnsi" w:hAnsiTheme="majorHAnsi" w:cstheme="majorHAnsi"/>
                <w:b/>
                <w:sz w:val="18"/>
                <w:szCs w:val="16"/>
              </w:rPr>
            </w:pPr>
            <w:r>
              <w:rPr>
                <w:rFonts w:asciiTheme="majorHAnsi" w:hAnsiTheme="majorHAnsi"/>
                <w:b/>
                <w:sz w:val="18"/>
                <w:szCs w:val="16"/>
              </w:rPr>
              <w:t>No.</w:t>
            </w:r>
          </w:p>
        </w:tc>
        <w:tc>
          <w:tcPr>
            <w:tcW w:w="3150" w:type="dxa"/>
            <w:shd w:val="clear" w:color="auto" w:fill="BFBFBF" w:themeFill="background1" w:themeFillShade="BF"/>
          </w:tcPr>
          <w:p w:rsidR="0029426B" w:rsidRPr="00A374BE" w:rsidRDefault="0029426B" w:rsidP="00E06A2D">
            <w:pPr>
              <w:jc w:val="center"/>
              <w:rPr>
                <w:rFonts w:asciiTheme="majorHAnsi" w:hAnsiTheme="majorHAnsi" w:cstheme="majorHAnsi"/>
                <w:b/>
                <w:sz w:val="18"/>
                <w:szCs w:val="16"/>
              </w:rPr>
            </w:pPr>
            <w:r>
              <w:rPr>
                <w:rFonts w:asciiTheme="majorHAnsi" w:hAnsiTheme="majorHAnsi"/>
                <w:b/>
                <w:sz w:val="18"/>
                <w:szCs w:val="16"/>
              </w:rPr>
              <w:t>Indicator</w:t>
            </w:r>
          </w:p>
        </w:tc>
        <w:tc>
          <w:tcPr>
            <w:tcW w:w="2070" w:type="dxa"/>
            <w:shd w:val="clear" w:color="auto" w:fill="BFBFBF" w:themeFill="background1" w:themeFillShade="BF"/>
          </w:tcPr>
          <w:p w:rsidR="0029426B" w:rsidRPr="00A374BE" w:rsidRDefault="0029426B" w:rsidP="00E06A2D">
            <w:pPr>
              <w:jc w:val="center"/>
              <w:rPr>
                <w:rFonts w:asciiTheme="majorHAnsi" w:hAnsiTheme="majorHAnsi" w:cstheme="majorHAnsi"/>
                <w:b/>
                <w:sz w:val="18"/>
                <w:szCs w:val="16"/>
              </w:rPr>
            </w:pPr>
            <w:r>
              <w:rPr>
                <w:rFonts w:asciiTheme="majorHAnsi" w:hAnsiTheme="majorHAnsi"/>
                <w:b/>
                <w:sz w:val="18"/>
                <w:szCs w:val="16"/>
              </w:rPr>
              <w:t>Baseline value</w:t>
            </w:r>
          </w:p>
        </w:tc>
        <w:tc>
          <w:tcPr>
            <w:tcW w:w="2790" w:type="dxa"/>
            <w:shd w:val="clear" w:color="auto" w:fill="BFBFBF" w:themeFill="background1" w:themeFillShade="BF"/>
          </w:tcPr>
          <w:p w:rsidR="0029426B" w:rsidRPr="00A374BE" w:rsidRDefault="00E2112D" w:rsidP="00E06A2D">
            <w:pPr>
              <w:jc w:val="center"/>
              <w:rPr>
                <w:rFonts w:asciiTheme="majorHAnsi" w:hAnsiTheme="majorHAnsi" w:cstheme="majorHAnsi"/>
                <w:b/>
                <w:sz w:val="18"/>
                <w:szCs w:val="16"/>
              </w:rPr>
            </w:pPr>
            <w:r>
              <w:rPr>
                <w:rFonts w:asciiTheme="majorHAnsi" w:hAnsiTheme="majorHAnsi"/>
                <w:b/>
                <w:sz w:val="18"/>
                <w:szCs w:val="16"/>
              </w:rPr>
              <w:t>2026</w:t>
            </w:r>
          </w:p>
        </w:tc>
        <w:tc>
          <w:tcPr>
            <w:tcW w:w="3240" w:type="dxa"/>
            <w:shd w:val="clear" w:color="auto" w:fill="BFBFBF" w:themeFill="background1" w:themeFillShade="BF"/>
          </w:tcPr>
          <w:p w:rsidR="0029426B" w:rsidRPr="00A374BE" w:rsidRDefault="00E2112D" w:rsidP="00E06A2D">
            <w:pPr>
              <w:jc w:val="center"/>
              <w:rPr>
                <w:rFonts w:asciiTheme="majorHAnsi" w:hAnsiTheme="majorHAnsi" w:cstheme="majorHAnsi"/>
                <w:b/>
                <w:sz w:val="18"/>
                <w:szCs w:val="16"/>
              </w:rPr>
            </w:pPr>
            <w:r>
              <w:rPr>
                <w:rFonts w:asciiTheme="majorHAnsi" w:hAnsiTheme="majorHAnsi"/>
                <w:b/>
                <w:sz w:val="18"/>
                <w:szCs w:val="16"/>
              </w:rPr>
              <w:t>2027</w:t>
            </w:r>
          </w:p>
        </w:tc>
        <w:tc>
          <w:tcPr>
            <w:tcW w:w="3240" w:type="dxa"/>
            <w:shd w:val="clear" w:color="auto" w:fill="BFBFBF" w:themeFill="background1" w:themeFillShade="BF"/>
          </w:tcPr>
          <w:p w:rsidR="0029426B" w:rsidRPr="00A374BE" w:rsidRDefault="00E2112D" w:rsidP="00E06A2D">
            <w:pPr>
              <w:jc w:val="center"/>
              <w:rPr>
                <w:rFonts w:asciiTheme="majorHAnsi" w:hAnsiTheme="majorHAnsi" w:cstheme="majorHAnsi"/>
                <w:b/>
                <w:sz w:val="18"/>
                <w:szCs w:val="16"/>
              </w:rPr>
            </w:pPr>
            <w:r>
              <w:rPr>
                <w:rFonts w:asciiTheme="majorHAnsi" w:hAnsiTheme="majorHAnsi"/>
                <w:b/>
                <w:sz w:val="18"/>
                <w:szCs w:val="16"/>
              </w:rPr>
              <w:t>2028</w:t>
            </w:r>
          </w:p>
          <w:p w:rsidR="0029426B" w:rsidRPr="00A374BE" w:rsidRDefault="0029426B" w:rsidP="00E06A2D">
            <w:pPr>
              <w:jc w:val="center"/>
              <w:rPr>
                <w:rFonts w:asciiTheme="majorHAnsi" w:hAnsiTheme="majorHAnsi" w:cstheme="majorHAnsi"/>
                <w:b/>
                <w:sz w:val="18"/>
                <w:szCs w:val="16"/>
                <w:lang w:val="sq-AL"/>
              </w:rPr>
            </w:pPr>
          </w:p>
        </w:tc>
      </w:tr>
      <w:tr w:rsidR="0029426B" w:rsidRPr="00A374BE" w:rsidTr="000B073E">
        <w:trPr>
          <w:trHeight w:val="617"/>
        </w:trPr>
        <w:tc>
          <w:tcPr>
            <w:tcW w:w="810" w:type="dxa"/>
          </w:tcPr>
          <w:p w:rsidR="0029426B" w:rsidRPr="00A374BE" w:rsidRDefault="0029426B" w:rsidP="00E06A2D">
            <w:pPr>
              <w:rPr>
                <w:rFonts w:asciiTheme="majorHAnsi" w:hAnsiTheme="majorHAnsi" w:cstheme="majorHAnsi"/>
                <w:b/>
                <w:sz w:val="18"/>
                <w:szCs w:val="16"/>
              </w:rPr>
            </w:pPr>
            <w:r>
              <w:rPr>
                <w:rFonts w:asciiTheme="majorHAnsi" w:hAnsiTheme="majorHAnsi"/>
                <w:b/>
                <w:sz w:val="18"/>
                <w:szCs w:val="16"/>
              </w:rPr>
              <w:t>1.</w:t>
            </w:r>
          </w:p>
        </w:tc>
        <w:tc>
          <w:tcPr>
            <w:tcW w:w="3150" w:type="dxa"/>
          </w:tcPr>
          <w:p w:rsidR="0029426B" w:rsidRPr="00A374BE" w:rsidRDefault="0029426B" w:rsidP="00E06A2D">
            <w:pPr>
              <w:jc w:val="both"/>
              <w:rPr>
                <w:rFonts w:asciiTheme="majorHAnsi" w:hAnsiTheme="majorHAnsi" w:cstheme="majorHAnsi"/>
                <w:b/>
                <w:sz w:val="18"/>
                <w:szCs w:val="16"/>
              </w:rPr>
            </w:pPr>
            <w:r>
              <w:rPr>
                <w:rFonts w:asciiTheme="majorHAnsi" w:hAnsiTheme="majorHAnsi"/>
                <w:b/>
                <w:sz w:val="18"/>
                <w:szCs w:val="16"/>
              </w:rPr>
              <w:t>Provision of sufficient vehicles for the operational functioning of the organizational units of KSAA.</w:t>
            </w:r>
          </w:p>
        </w:tc>
        <w:tc>
          <w:tcPr>
            <w:tcW w:w="2070" w:type="dxa"/>
          </w:tcPr>
          <w:p w:rsidR="0029426B" w:rsidRPr="00A374BE" w:rsidRDefault="0029426B" w:rsidP="00E06A2D">
            <w:pPr>
              <w:jc w:val="center"/>
              <w:rPr>
                <w:rFonts w:asciiTheme="majorHAnsi" w:hAnsiTheme="majorHAnsi" w:cstheme="majorHAnsi"/>
                <w:b/>
                <w:sz w:val="18"/>
                <w:szCs w:val="16"/>
              </w:rPr>
            </w:pPr>
            <w:r>
              <w:rPr>
                <w:rFonts w:asciiTheme="majorHAnsi" w:hAnsiTheme="majorHAnsi"/>
                <w:b/>
                <w:sz w:val="18"/>
                <w:szCs w:val="16"/>
              </w:rPr>
              <w:t>1</w:t>
            </w:r>
          </w:p>
        </w:tc>
        <w:tc>
          <w:tcPr>
            <w:tcW w:w="2790" w:type="dxa"/>
          </w:tcPr>
          <w:p w:rsidR="0029426B" w:rsidRPr="00A374BE" w:rsidRDefault="0029426B" w:rsidP="00E06A2D">
            <w:pPr>
              <w:jc w:val="center"/>
              <w:rPr>
                <w:rFonts w:asciiTheme="majorHAnsi" w:hAnsiTheme="majorHAnsi" w:cstheme="majorHAnsi"/>
                <w:b/>
                <w:sz w:val="18"/>
                <w:szCs w:val="16"/>
              </w:rPr>
            </w:pPr>
            <w:r>
              <w:rPr>
                <w:rFonts w:asciiTheme="majorHAnsi" w:hAnsiTheme="majorHAnsi"/>
                <w:b/>
                <w:sz w:val="18"/>
                <w:szCs w:val="16"/>
              </w:rPr>
              <w:t>2</w:t>
            </w:r>
          </w:p>
        </w:tc>
        <w:tc>
          <w:tcPr>
            <w:tcW w:w="3240" w:type="dxa"/>
          </w:tcPr>
          <w:p w:rsidR="0029426B" w:rsidRPr="00A374BE" w:rsidRDefault="0029426B" w:rsidP="00E06A2D">
            <w:pPr>
              <w:jc w:val="center"/>
              <w:rPr>
                <w:rFonts w:asciiTheme="majorHAnsi" w:hAnsiTheme="majorHAnsi" w:cstheme="majorHAnsi"/>
                <w:b/>
                <w:sz w:val="18"/>
                <w:szCs w:val="16"/>
              </w:rPr>
            </w:pPr>
            <w:r>
              <w:rPr>
                <w:rFonts w:asciiTheme="majorHAnsi" w:hAnsiTheme="majorHAnsi"/>
                <w:b/>
                <w:sz w:val="18"/>
                <w:szCs w:val="16"/>
              </w:rPr>
              <w:t>3</w:t>
            </w:r>
          </w:p>
        </w:tc>
        <w:tc>
          <w:tcPr>
            <w:tcW w:w="3240" w:type="dxa"/>
          </w:tcPr>
          <w:p w:rsidR="0029426B" w:rsidRPr="00A374BE" w:rsidRDefault="0029426B" w:rsidP="00E06A2D">
            <w:pPr>
              <w:jc w:val="center"/>
              <w:rPr>
                <w:rFonts w:asciiTheme="majorHAnsi" w:hAnsiTheme="majorHAnsi" w:cstheme="majorHAnsi"/>
                <w:b/>
                <w:sz w:val="18"/>
                <w:szCs w:val="16"/>
              </w:rPr>
            </w:pPr>
            <w:r>
              <w:rPr>
                <w:rFonts w:asciiTheme="majorHAnsi" w:hAnsiTheme="majorHAnsi"/>
                <w:b/>
                <w:sz w:val="18"/>
                <w:szCs w:val="16"/>
              </w:rPr>
              <w:t>2</w:t>
            </w:r>
          </w:p>
        </w:tc>
      </w:tr>
      <w:tr w:rsidR="0029426B" w:rsidRPr="00A374BE" w:rsidTr="000B073E">
        <w:trPr>
          <w:trHeight w:val="617"/>
        </w:trPr>
        <w:tc>
          <w:tcPr>
            <w:tcW w:w="810" w:type="dxa"/>
          </w:tcPr>
          <w:p w:rsidR="0029426B" w:rsidRPr="00A374BE" w:rsidRDefault="0029426B" w:rsidP="00E06A2D">
            <w:pPr>
              <w:rPr>
                <w:rFonts w:asciiTheme="majorHAnsi" w:hAnsiTheme="majorHAnsi" w:cstheme="majorHAnsi"/>
                <w:b/>
                <w:sz w:val="18"/>
                <w:szCs w:val="16"/>
              </w:rPr>
            </w:pPr>
            <w:r>
              <w:rPr>
                <w:rFonts w:asciiTheme="majorHAnsi" w:hAnsiTheme="majorHAnsi"/>
                <w:b/>
                <w:sz w:val="18"/>
                <w:szCs w:val="16"/>
              </w:rPr>
              <w:t>2.</w:t>
            </w:r>
          </w:p>
        </w:tc>
        <w:tc>
          <w:tcPr>
            <w:tcW w:w="3150" w:type="dxa"/>
          </w:tcPr>
          <w:p w:rsidR="0029426B" w:rsidRPr="00A374BE" w:rsidRDefault="0029426B" w:rsidP="00E06A2D">
            <w:pPr>
              <w:jc w:val="both"/>
              <w:rPr>
                <w:rFonts w:asciiTheme="majorHAnsi" w:hAnsiTheme="majorHAnsi" w:cstheme="majorHAnsi"/>
                <w:b/>
                <w:sz w:val="18"/>
                <w:szCs w:val="16"/>
              </w:rPr>
            </w:pPr>
            <w:r>
              <w:rPr>
                <w:rFonts w:asciiTheme="majorHAnsi" w:hAnsiTheme="majorHAnsi"/>
                <w:b/>
                <w:sz w:val="18"/>
                <w:szCs w:val="16"/>
              </w:rPr>
              <w:t>Meeting the IT equipment supply requests from KSAA staff.</w:t>
            </w:r>
          </w:p>
        </w:tc>
        <w:tc>
          <w:tcPr>
            <w:tcW w:w="2070" w:type="dxa"/>
          </w:tcPr>
          <w:p w:rsidR="0029426B" w:rsidRPr="00A374BE" w:rsidRDefault="0029426B" w:rsidP="00E2112D">
            <w:pPr>
              <w:jc w:val="both"/>
              <w:rPr>
                <w:rFonts w:asciiTheme="majorHAnsi" w:hAnsiTheme="majorHAnsi" w:cstheme="majorHAnsi"/>
                <w:b/>
                <w:sz w:val="18"/>
                <w:szCs w:val="16"/>
              </w:rPr>
            </w:pPr>
            <w:r>
              <w:rPr>
                <w:rFonts w:asciiTheme="majorHAnsi" w:hAnsiTheme="majorHAnsi"/>
                <w:b/>
                <w:sz w:val="18"/>
                <w:szCs w:val="16"/>
              </w:rPr>
              <w:t>Situation in 2025</w:t>
            </w:r>
          </w:p>
        </w:tc>
        <w:tc>
          <w:tcPr>
            <w:tcW w:w="2790" w:type="dxa"/>
          </w:tcPr>
          <w:p w:rsidR="0029426B" w:rsidRPr="00A374BE" w:rsidRDefault="000A4B44" w:rsidP="00E06A2D">
            <w:pPr>
              <w:rPr>
                <w:rFonts w:asciiTheme="majorHAnsi" w:hAnsiTheme="majorHAnsi" w:cstheme="majorHAnsi"/>
                <w:b/>
                <w:sz w:val="18"/>
              </w:rPr>
            </w:pPr>
            <w:r>
              <w:rPr>
                <w:rFonts w:asciiTheme="majorHAnsi" w:hAnsiTheme="majorHAnsi"/>
                <w:b/>
                <w:sz w:val="18"/>
              </w:rPr>
              <w:t>25%</w:t>
            </w:r>
          </w:p>
        </w:tc>
        <w:tc>
          <w:tcPr>
            <w:tcW w:w="3240" w:type="dxa"/>
          </w:tcPr>
          <w:p w:rsidR="0029426B" w:rsidRPr="00A374BE" w:rsidRDefault="000A4B44" w:rsidP="00E06A2D">
            <w:pPr>
              <w:rPr>
                <w:rFonts w:asciiTheme="majorHAnsi" w:hAnsiTheme="majorHAnsi" w:cstheme="majorHAnsi"/>
                <w:b/>
                <w:sz w:val="18"/>
              </w:rPr>
            </w:pPr>
            <w:r>
              <w:rPr>
                <w:rFonts w:asciiTheme="majorHAnsi" w:hAnsiTheme="majorHAnsi"/>
                <w:b/>
                <w:sz w:val="18"/>
              </w:rPr>
              <w:t>25%</w:t>
            </w:r>
          </w:p>
        </w:tc>
        <w:tc>
          <w:tcPr>
            <w:tcW w:w="3240" w:type="dxa"/>
          </w:tcPr>
          <w:p w:rsidR="0029426B" w:rsidRPr="00A374BE" w:rsidRDefault="000A4B44" w:rsidP="00E06A2D">
            <w:pPr>
              <w:rPr>
                <w:rFonts w:asciiTheme="majorHAnsi" w:hAnsiTheme="majorHAnsi" w:cstheme="majorHAnsi"/>
                <w:b/>
                <w:sz w:val="18"/>
              </w:rPr>
            </w:pPr>
            <w:r>
              <w:rPr>
                <w:rFonts w:asciiTheme="majorHAnsi" w:hAnsiTheme="majorHAnsi"/>
                <w:b/>
                <w:sz w:val="18"/>
              </w:rPr>
              <w:t>25%</w:t>
            </w:r>
          </w:p>
        </w:tc>
      </w:tr>
      <w:tr w:rsidR="0029426B" w:rsidRPr="00A374BE" w:rsidTr="000B073E">
        <w:trPr>
          <w:trHeight w:val="411"/>
        </w:trPr>
        <w:tc>
          <w:tcPr>
            <w:tcW w:w="810" w:type="dxa"/>
          </w:tcPr>
          <w:p w:rsidR="0029426B" w:rsidRPr="00A374BE" w:rsidRDefault="0029426B" w:rsidP="00E06A2D">
            <w:pPr>
              <w:rPr>
                <w:rFonts w:asciiTheme="majorHAnsi" w:hAnsiTheme="majorHAnsi" w:cstheme="majorHAnsi"/>
                <w:b/>
                <w:sz w:val="18"/>
                <w:szCs w:val="16"/>
              </w:rPr>
            </w:pPr>
            <w:r>
              <w:rPr>
                <w:rFonts w:asciiTheme="majorHAnsi" w:hAnsiTheme="majorHAnsi"/>
                <w:b/>
                <w:sz w:val="18"/>
                <w:szCs w:val="16"/>
              </w:rPr>
              <w:t>3.</w:t>
            </w:r>
          </w:p>
        </w:tc>
        <w:tc>
          <w:tcPr>
            <w:tcW w:w="3150" w:type="dxa"/>
          </w:tcPr>
          <w:p w:rsidR="0029426B" w:rsidRPr="00A374BE" w:rsidRDefault="0029426B" w:rsidP="00E06A2D">
            <w:pPr>
              <w:jc w:val="both"/>
              <w:rPr>
                <w:rFonts w:asciiTheme="majorHAnsi" w:hAnsiTheme="majorHAnsi" w:cstheme="majorHAnsi"/>
                <w:b/>
                <w:sz w:val="18"/>
                <w:szCs w:val="16"/>
              </w:rPr>
            </w:pPr>
            <w:r>
              <w:rPr>
                <w:rFonts w:asciiTheme="majorHAnsi" w:hAnsiTheme="majorHAnsi"/>
                <w:b/>
                <w:sz w:val="18"/>
                <w:szCs w:val="16"/>
              </w:rPr>
              <w:t xml:space="preserve">Meeting the internal inventory requests. </w:t>
            </w:r>
          </w:p>
        </w:tc>
        <w:tc>
          <w:tcPr>
            <w:tcW w:w="2070" w:type="dxa"/>
          </w:tcPr>
          <w:p w:rsidR="0029426B" w:rsidRPr="00A374BE" w:rsidRDefault="0029426B" w:rsidP="00E06A2D">
            <w:pPr>
              <w:rPr>
                <w:rFonts w:asciiTheme="majorHAnsi" w:hAnsiTheme="majorHAnsi" w:cstheme="majorHAnsi"/>
                <w:b/>
                <w:sz w:val="18"/>
                <w:lang w:val="sq-AL"/>
              </w:rPr>
            </w:pPr>
          </w:p>
        </w:tc>
        <w:tc>
          <w:tcPr>
            <w:tcW w:w="2790" w:type="dxa"/>
          </w:tcPr>
          <w:p w:rsidR="0029426B" w:rsidRPr="00A374BE" w:rsidRDefault="000A4B44" w:rsidP="00E06A2D">
            <w:pPr>
              <w:rPr>
                <w:rFonts w:asciiTheme="majorHAnsi" w:hAnsiTheme="majorHAnsi" w:cstheme="majorHAnsi"/>
                <w:b/>
                <w:sz w:val="18"/>
              </w:rPr>
            </w:pPr>
            <w:r>
              <w:rPr>
                <w:rFonts w:asciiTheme="majorHAnsi" w:hAnsiTheme="majorHAnsi"/>
                <w:b/>
                <w:sz w:val="18"/>
              </w:rPr>
              <w:t xml:space="preserve">25% </w:t>
            </w:r>
          </w:p>
        </w:tc>
        <w:tc>
          <w:tcPr>
            <w:tcW w:w="3240" w:type="dxa"/>
          </w:tcPr>
          <w:p w:rsidR="0029426B" w:rsidRPr="00A374BE" w:rsidRDefault="000A4B44" w:rsidP="00E06A2D">
            <w:pPr>
              <w:rPr>
                <w:rFonts w:asciiTheme="majorHAnsi" w:hAnsiTheme="majorHAnsi" w:cstheme="majorHAnsi"/>
                <w:b/>
                <w:sz w:val="18"/>
              </w:rPr>
            </w:pPr>
            <w:r>
              <w:rPr>
                <w:rFonts w:asciiTheme="majorHAnsi" w:hAnsiTheme="majorHAnsi"/>
                <w:b/>
                <w:sz w:val="18"/>
              </w:rPr>
              <w:t>25%</w:t>
            </w:r>
          </w:p>
        </w:tc>
        <w:tc>
          <w:tcPr>
            <w:tcW w:w="3240" w:type="dxa"/>
          </w:tcPr>
          <w:p w:rsidR="0029426B" w:rsidRPr="00A374BE" w:rsidRDefault="000A4B44" w:rsidP="00E06A2D">
            <w:pPr>
              <w:rPr>
                <w:rFonts w:asciiTheme="majorHAnsi" w:hAnsiTheme="majorHAnsi" w:cstheme="majorHAnsi"/>
                <w:b/>
                <w:sz w:val="18"/>
              </w:rPr>
            </w:pPr>
            <w:r>
              <w:rPr>
                <w:rFonts w:asciiTheme="majorHAnsi" w:hAnsiTheme="majorHAnsi"/>
                <w:b/>
                <w:sz w:val="18"/>
              </w:rPr>
              <w:t>25%</w:t>
            </w:r>
          </w:p>
        </w:tc>
      </w:tr>
      <w:tr w:rsidR="0029426B" w:rsidRPr="00A374BE" w:rsidTr="000B073E">
        <w:trPr>
          <w:trHeight w:val="617"/>
        </w:trPr>
        <w:tc>
          <w:tcPr>
            <w:tcW w:w="810" w:type="dxa"/>
          </w:tcPr>
          <w:p w:rsidR="0029426B" w:rsidRPr="00A374BE" w:rsidRDefault="0029426B" w:rsidP="00E06A2D">
            <w:pPr>
              <w:rPr>
                <w:rFonts w:asciiTheme="majorHAnsi" w:hAnsiTheme="majorHAnsi" w:cstheme="majorHAnsi"/>
                <w:b/>
                <w:sz w:val="18"/>
                <w:szCs w:val="16"/>
              </w:rPr>
            </w:pPr>
            <w:r>
              <w:rPr>
                <w:rFonts w:asciiTheme="majorHAnsi" w:hAnsiTheme="majorHAnsi"/>
                <w:b/>
                <w:sz w:val="18"/>
                <w:szCs w:val="16"/>
              </w:rPr>
              <w:t>4.</w:t>
            </w:r>
          </w:p>
        </w:tc>
        <w:tc>
          <w:tcPr>
            <w:tcW w:w="3150" w:type="dxa"/>
          </w:tcPr>
          <w:p w:rsidR="0029426B" w:rsidRPr="00A374BE" w:rsidRDefault="0029426B" w:rsidP="00E06A2D">
            <w:pPr>
              <w:jc w:val="both"/>
              <w:rPr>
                <w:rFonts w:asciiTheme="majorHAnsi" w:hAnsiTheme="majorHAnsi" w:cstheme="majorHAnsi"/>
                <w:b/>
                <w:sz w:val="18"/>
                <w:szCs w:val="16"/>
              </w:rPr>
            </w:pPr>
            <w:r>
              <w:rPr>
                <w:rFonts w:asciiTheme="majorHAnsi" w:hAnsiTheme="majorHAnsi"/>
                <w:b/>
                <w:sz w:val="18"/>
                <w:szCs w:val="16"/>
              </w:rPr>
              <w:t>Number of supplies for the restoration and conservation of archival materials.</w:t>
            </w:r>
          </w:p>
        </w:tc>
        <w:tc>
          <w:tcPr>
            <w:tcW w:w="2070" w:type="dxa"/>
          </w:tcPr>
          <w:p w:rsidR="0029426B" w:rsidRPr="00A374BE" w:rsidRDefault="0029426B" w:rsidP="00E06A2D">
            <w:pPr>
              <w:rPr>
                <w:rFonts w:asciiTheme="majorHAnsi" w:hAnsiTheme="majorHAnsi" w:cstheme="majorHAnsi"/>
                <w:b/>
                <w:sz w:val="18"/>
                <w:lang w:val="sq-AL"/>
              </w:rPr>
            </w:pPr>
          </w:p>
        </w:tc>
        <w:tc>
          <w:tcPr>
            <w:tcW w:w="2790" w:type="dxa"/>
          </w:tcPr>
          <w:p w:rsidR="0029426B" w:rsidRPr="00A374BE" w:rsidRDefault="0029426B" w:rsidP="00E06A2D">
            <w:pPr>
              <w:rPr>
                <w:rFonts w:asciiTheme="majorHAnsi" w:hAnsiTheme="majorHAnsi" w:cstheme="majorHAnsi"/>
                <w:b/>
                <w:sz w:val="18"/>
                <w:lang w:val="sq-AL"/>
              </w:rPr>
            </w:pPr>
          </w:p>
        </w:tc>
        <w:tc>
          <w:tcPr>
            <w:tcW w:w="3240" w:type="dxa"/>
          </w:tcPr>
          <w:p w:rsidR="0029426B" w:rsidRPr="00A374BE" w:rsidRDefault="0029426B" w:rsidP="00E06A2D">
            <w:pPr>
              <w:rPr>
                <w:rFonts w:asciiTheme="majorHAnsi" w:hAnsiTheme="majorHAnsi" w:cstheme="majorHAnsi"/>
                <w:b/>
                <w:sz w:val="18"/>
                <w:lang w:val="sq-AL"/>
              </w:rPr>
            </w:pPr>
          </w:p>
        </w:tc>
        <w:tc>
          <w:tcPr>
            <w:tcW w:w="3240" w:type="dxa"/>
          </w:tcPr>
          <w:p w:rsidR="0029426B" w:rsidRPr="00A374BE" w:rsidRDefault="0029426B" w:rsidP="00E06A2D">
            <w:pPr>
              <w:rPr>
                <w:rFonts w:asciiTheme="majorHAnsi" w:hAnsiTheme="majorHAnsi" w:cstheme="majorHAnsi"/>
                <w:b/>
                <w:sz w:val="18"/>
                <w:lang w:val="sq-AL"/>
              </w:rPr>
            </w:pPr>
          </w:p>
        </w:tc>
      </w:tr>
    </w:tbl>
    <w:p w:rsidR="0029426B" w:rsidRPr="00A374BE" w:rsidRDefault="0029426B" w:rsidP="0029426B">
      <w:pPr>
        <w:rPr>
          <w:rFonts w:cstheme="minorHAnsi"/>
          <w:lang w:val="sq-AL"/>
        </w:rPr>
      </w:pPr>
    </w:p>
    <w:tbl>
      <w:tblPr>
        <w:tblStyle w:val="TableGrid"/>
        <w:tblW w:w="15300" w:type="dxa"/>
        <w:tblInd w:w="-725" w:type="dxa"/>
        <w:tblLayout w:type="fixed"/>
        <w:tblLook w:val="04A0" w:firstRow="1" w:lastRow="0" w:firstColumn="1" w:lastColumn="0" w:noHBand="0" w:noVBand="1"/>
      </w:tblPr>
      <w:tblGrid>
        <w:gridCol w:w="897"/>
        <w:gridCol w:w="1351"/>
        <w:gridCol w:w="2612"/>
        <w:gridCol w:w="720"/>
        <w:gridCol w:w="850"/>
        <w:gridCol w:w="770"/>
        <w:gridCol w:w="900"/>
        <w:gridCol w:w="975"/>
        <w:gridCol w:w="1108"/>
        <w:gridCol w:w="1534"/>
        <w:gridCol w:w="1194"/>
        <w:gridCol w:w="1108"/>
        <w:gridCol w:w="1281"/>
      </w:tblGrid>
      <w:tr w:rsidR="000B073E" w:rsidRPr="00A374BE" w:rsidTr="000B073E">
        <w:trPr>
          <w:trHeight w:val="214"/>
        </w:trPr>
        <w:tc>
          <w:tcPr>
            <w:tcW w:w="897" w:type="dxa"/>
            <w:vMerge w:val="restart"/>
            <w:shd w:val="clear" w:color="auto" w:fill="BFBFBF" w:themeFill="background1" w:themeFillShade="BF"/>
          </w:tcPr>
          <w:p w:rsidR="000B073E" w:rsidRPr="00A374BE" w:rsidRDefault="000B073E" w:rsidP="009867AC">
            <w:pPr>
              <w:rPr>
                <w:rFonts w:asciiTheme="majorHAnsi" w:hAnsiTheme="majorHAnsi" w:cstheme="majorHAnsi"/>
                <w:b/>
                <w:sz w:val="18"/>
                <w:szCs w:val="18"/>
              </w:rPr>
            </w:pPr>
            <w:r>
              <w:rPr>
                <w:rFonts w:asciiTheme="majorHAnsi" w:hAnsiTheme="majorHAnsi"/>
                <w:b/>
                <w:sz w:val="18"/>
                <w:szCs w:val="18"/>
              </w:rPr>
              <w:t>No.</w:t>
            </w:r>
          </w:p>
        </w:tc>
        <w:tc>
          <w:tcPr>
            <w:tcW w:w="1351" w:type="dxa"/>
            <w:vMerge w:val="restart"/>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rPr>
            </w:pPr>
            <w:r>
              <w:rPr>
                <w:rFonts w:asciiTheme="majorHAnsi" w:hAnsiTheme="majorHAnsi"/>
                <w:b/>
                <w:sz w:val="18"/>
                <w:szCs w:val="18"/>
              </w:rPr>
              <w:t>Measure</w:t>
            </w:r>
          </w:p>
        </w:tc>
        <w:tc>
          <w:tcPr>
            <w:tcW w:w="2612" w:type="dxa"/>
            <w:vMerge w:val="restart"/>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rPr>
            </w:pPr>
            <w:r>
              <w:rPr>
                <w:rFonts w:asciiTheme="majorHAnsi" w:hAnsiTheme="majorHAnsi"/>
                <w:b/>
                <w:sz w:val="18"/>
                <w:szCs w:val="18"/>
              </w:rPr>
              <w:t>Action</w:t>
            </w:r>
          </w:p>
        </w:tc>
        <w:tc>
          <w:tcPr>
            <w:tcW w:w="2340" w:type="dxa"/>
            <w:gridSpan w:val="3"/>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rPr>
            </w:pPr>
            <w:r>
              <w:rPr>
                <w:rFonts w:asciiTheme="majorHAnsi" w:hAnsiTheme="majorHAnsi"/>
                <w:b/>
                <w:sz w:val="18"/>
                <w:szCs w:val="18"/>
              </w:rPr>
              <w:t>Budget</w:t>
            </w:r>
          </w:p>
        </w:tc>
        <w:tc>
          <w:tcPr>
            <w:tcW w:w="900" w:type="dxa"/>
            <w:vMerge w:val="restart"/>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rPr>
            </w:pPr>
            <w:r>
              <w:rPr>
                <w:rFonts w:asciiTheme="majorHAnsi" w:hAnsiTheme="majorHAnsi"/>
                <w:b/>
                <w:sz w:val="18"/>
                <w:szCs w:val="18"/>
              </w:rPr>
              <w:t>Source of funding</w:t>
            </w:r>
          </w:p>
        </w:tc>
        <w:tc>
          <w:tcPr>
            <w:tcW w:w="975" w:type="dxa"/>
            <w:vMerge w:val="restart"/>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rPr>
            </w:pPr>
            <w:r>
              <w:rPr>
                <w:rFonts w:asciiTheme="majorHAnsi" w:hAnsiTheme="majorHAnsi"/>
                <w:b/>
                <w:sz w:val="18"/>
                <w:szCs w:val="18"/>
              </w:rPr>
              <w:t>Leading institution(s)</w:t>
            </w:r>
          </w:p>
        </w:tc>
        <w:tc>
          <w:tcPr>
            <w:tcW w:w="1108" w:type="dxa"/>
            <w:vMerge w:val="restart"/>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rPr>
            </w:pPr>
            <w:r>
              <w:rPr>
                <w:rFonts w:asciiTheme="majorHAnsi" w:hAnsiTheme="majorHAnsi"/>
                <w:b/>
                <w:sz w:val="18"/>
                <w:szCs w:val="18"/>
              </w:rPr>
              <w:t>Supporting institution(s)</w:t>
            </w:r>
          </w:p>
        </w:tc>
        <w:tc>
          <w:tcPr>
            <w:tcW w:w="5117" w:type="dxa"/>
            <w:gridSpan w:val="4"/>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rPr>
            </w:pPr>
            <w:r>
              <w:rPr>
                <w:rFonts w:asciiTheme="majorHAnsi" w:hAnsiTheme="majorHAnsi"/>
                <w:b/>
                <w:sz w:val="18"/>
                <w:szCs w:val="18"/>
              </w:rPr>
              <w:t>Deliverable</w:t>
            </w:r>
          </w:p>
        </w:tc>
      </w:tr>
      <w:tr w:rsidR="000B073E" w:rsidRPr="00A374BE" w:rsidTr="000B073E">
        <w:trPr>
          <w:trHeight w:val="165"/>
        </w:trPr>
        <w:tc>
          <w:tcPr>
            <w:tcW w:w="897" w:type="dxa"/>
            <w:vMerge/>
            <w:shd w:val="clear" w:color="auto" w:fill="BFBFBF" w:themeFill="background1" w:themeFillShade="BF"/>
          </w:tcPr>
          <w:p w:rsidR="000B073E" w:rsidRPr="00A374BE" w:rsidRDefault="000B073E" w:rsidP="009867AC">
            <w:pPr>
              <w:rPr>
                <w:rFonts w:asciiTheme="majorHAnsi" w:hAnsiTheme="majorHAnsi" w:cstheme="majorHAnsi"/>
                <w:b/>
                <w:sz w:val="18"/>
                <w:szCs w:val="18"/>
                <w:lang w:val="sq-AL"/>
              </w:rPr>
            </w:pPr>
          </w:p>
        </w:tc>
        <w:tc>
          <w:tcPr>
            <w:tcW w:w="1351" w:type="dxa"/>
            <w:vMerge/>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p>
        </w:tc>
        <w:tc>
          <w:tcPr>
            <w:tcW w:w="2612" w:type="dxa"/>
            <w:vMerge/>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p>
        </w:tc>
        <w:tc>
          <w:tcPr>
            <w:tcW w:w="720" w:type="dxa"/>
            <w:vMerge w:val="restart"/>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rPr>
            </w:pPr>
            <w:r>
              <w:rPr>
                <w:rFonts w:asciiTheme="majorHAnsi" w:hAnsiTheme="majorHAnsi"/>
                <w:b/>
                <w:sz w:val="18"/>
                <w:szCs w:val="18"/>
              </w:rPr>
              <w:t>Year N1</w:t>
            </w:r>
          </w:p>
        </w:tc>
        <w:tc>
          <w:tcPr>
            <w:tcW w:w="850" w:type="dxa"/>
            <w:vMerge w:val="restart"/>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rPr>
            </w:pPr>
            <w:r>
              <w:rPr>
                <w:rFonts w:asciiTheme="majorHAnsi" w:hAnsiTheme="majorHAnsi"/>
                <w:b/>
                <w:sz w:val="18"/>
                <w:szCs w:val="18"/>
              </w:rPr>
              <w:t>Year N2</w:t>
            </w:r>
          </w:p>
        </w:tc>
        <w:tc>
          <w:tcPr>
            <w:tcW w:w="770" w:type="dxa"/>
            <w:vMerge w:val="restart"/>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rPr>
            </w:pPr>
            <w:r>
              <w:rPr>
                <w:rFonts w:asciiTheme="majorHAnsi" w:hAnsiTheme="majorHAnsi"/>
                <w:b/>
                <w:sz w:val="18"/>
                <w:szCs w:val="18"/>
              </w:rPr>
              <w:t>Year N3</w:t>
            </w:r>
          </w:p>
          <w:p w:rsidR="000B073E" w:rsidRPr="00A374BE" w:rsidRDefault="000B073E" w:rsidP="009867AC">
            <w:pPr>
              <w:jc w:val="center"/>
              <w:rPr>
                <w:rFonts w:asciiTheme="majorHAnsi" w:hAnsiTheme="majorHAnsi" w:cstheme="majorHAnsi"/>
                <w:b/>
                <w:sz w:val="18"/>
                <w:szCs w:val="18"/>
                <w:lang w:val="sq-AL"/>
              </w:rPr>
            </w:pPr>
          </w:p>
        </w:tc>
        <w:tc>
          <w:tcPr>
            <w:tcW w:w="900" w:type="dxa"/>
            <w:vMerge/>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p>
        </w:tc>
        <w:tc>
          <w:tcPr>
            <w:tcW w:w="975" w:type="dxa"/>
            <w:vMerge/>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p>
        </w:tc>
        <w:tc>
          <w:tcPr>
            <w:tcW w:w="1108" w:type="dxa"/>
            <w:vMerge/>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p>
        </w:tc>
        <w:tc>
          <w:tcPr>
            <w:tcW w:w="1534" w:type="dxa"/>
            <w:vMerge w:val="restart"/>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rPr>
            </w:pPr>
            <w:r>
              <w:rPr>
                <w:rFonts w:asciiTheme="majorHAnsi" w:hAnsiTheme="majorHAnsi"/>
                <w:b/>
                <w:sz w:val="18"/>
                <w:szCs w:val="18"/>
              </w:rPr>
              <w:t>Measure indicators</w:t>
            </w:r>
          </w:p>
        </w:tc>
        <w:tc>
          <w:tcPr>
            <w:tcW w:w="3583" w:type="dxa"/>
            <w:gridSpan w:val="3"/>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rPr>
            </w:pPr>
            <w:r>
              <w:rPr>
                <w:rFonts w:asciiTheme="majorHAnsi" w:hAnsiTheme="majorHAnsi"/>
                <w:b/>
                <w:sz w:val="18"/>
                <w:szCs w:val="18"/>
              </w:rPr>
              <w:t>Values</w:t>
            </w:r>
          </w:p>
        </w:tc>
      </w:tr>
      <w:tr w:rsidR="000B073E" w:rsidRPr="00A374BE" w:rsidTr="000B073E">
        <w:trPr>
          <w:trHeight w:val="186"/>
        </w:trPr>
        <w:tc>
          <w:tcPr>
            <w:tcW w:w="897" w:type="dxa"/>
            <w:vMerge/>
            <w:shd w:val="clear" w:color="auto" w:fill="BFBFBF" w:themeFill="background1" w:themeFillShade="BF"/>
          </w:tcPr>
          <w:p w:rsidR="000B073E" w:rsidRPr="00A374BE" w:rsidRDefault="000B073E" w:rsidP="009867AC">
            <w:pPr>
              <w:rPr>
                <w:rFonts w:asciiTheme="majorHAnsi" w:hAnsiTheme="majorHAnsi" w:cstheme="majorHAnsi"/>
                <w:b/>
                <w:sz w:val="18"/>
                <w:szCs w:val="18"/>
                <w:lang w:val="sq-AL"/>
              </w:rPr>
            </w:pPr>
          </w:p>
        </w:tc>
        <w:tc>
          <w:tcPr>
            <w:tcW w:w="1351" w:type="dxa"/>
            <w:vMerge/>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p>
        </w:tc>
        <w:tc>
          <w:tcPr>
            <w:tcW w:w="2612" w:type="dxa"/>
            <w:vMerge/>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p>
        </w:tc>
        <w:tc>
          <w:tcPr>
            <w:tcW w:w="720" w:type="dxa"/>
            <w:vMerge/>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p>
        </w:tc>
        <w:tc>
          <w:tcPr>
            <w:tcW w:w="850" w:type="dxa"/>
            <w:vMerge/>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p>
        </w:tc>
        <w:tc>
          <w:tcPr>
            <w:tcW w:w="770" w:type="dxa"/>
            <w:vMerge/>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p>
        </w:tc>
        <w:tc>
          <w:tcPr>
            <w:tcW w:w="900" w:type="dxa"/>
            <w:vMerge/>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p>
        </w:tc>
        <w:tc>
          <w:tcPr>
            <w:tcW w:w="975" w:type="dxa"/>
            <w:vMerge/>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p>
        </w:tc>
        <w:tc>
          <w:tcPr>
            <w:tcW w:w="1108" w:type="dxa"/>
            <w:vMerge/>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p>
        </w:tc>
        <w:tc>
          <w:tcPr>
            <w:tcW w:w="1534" w:type="dxa"/>
            <w:vMerge/>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lang w:val="sq-AL"/>
              </w:rPr>
            </w:pPr>
          </w:p>
        </w:tc>
        <w:tc>
          <w:tcPr>
            <w:tcW w:w="1194" w:type="dxa"/>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rPr>
            </w:pPr>
            <w:r>
              <w:rPr>
                <w:rFonts w:asciiTheme="majorHAnsi" w:hAnsiTheme="majorHAnsi"/>
                <w:b/>
                <w:sz w:val="18"/>
                <w:szCs w:val="18"/>
              </w:rPr>
              <w:t>2025</w:t>
            </w:r>
          </w:p>
        </w:tc>
        <w:tc>
          <w:tcPr>
            <w:tcW w:w="1108" w:type="dxa"/>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rPr>
            </w:pPr>
            <w:r>
              <w:rPr>
                <w:rFonts w:asciiTheme="majorHAnsi" w:hAnsiTheme="majorHAnsi"/>
                <w:b/>
                <w:sz w:val="18"/>
                <w:szCs w:val="18"/>
              </w:rPr>
              <w:t>2026</w:t>
            </w:r>
          </w:p>
        </w:tc>
        <w:tc>
          <w:tcPr>
            <w:tcW w:w="1281" w:type="dxa"/>
            <w:shd w:val="clear" w:color="auto" w:fill="BFBFBF" w:themeFill="background1" w:themeFillShade="BF"/>
          </w:tcPr>
          <w:p w:rsidR="000B073E" w:rsidRPr="00A374BE" w:rsidRDefault="000B073E" w:rsidP="009867AC">
            <w:pPr>
              <w:jc w:val="center"/>
              <w:rPr>
                <w:rFonts w:asciiTheme="majorHAnsi" w:hAnsiTheme="majorHAnsi" w:cstheme="majorHAnsi"/>
                <w:b/>
                <w:sz w:val="18"/>
                <w:szCs w:val="18"/>
              </w:rPr>
            </w:pPr>
            <w:r>
              <w:rPr>
                <w:rFonts w:asciiTheme="majorHAnsi" w:hAnsiTheme="majorHAnsi"/>
                <w:b/>
                <w:sz w:val="18"/>
                <w:szCs w:val="18"/>
              </w:rPr>
              <w:t>2027</w:t>
            </w:r>
          </w:p>
          <w:p w:rsidR="000B073E" w:rsidRPr="00A374BE" w:rsidRDefault="000B073E" w:rsidP="009867AC">
            <w:pPr>
              <w:jc w:val="center"/>
              <w:rPr>
                <w:rFonts w:asciiTheme="majorHAnsi" w:hAnsiTheme="majorHAnsi" w:cstheme="majorHAnsi"/>
                <w:b/>
                <w:sz w:val="18"/>
                <w:szCs w:val="18"/>
                <w:lang w:val="sq-AL"/>
              </w:rPr>
            </w:pPr>
          </w:p>
        </w:tc>
      </w:tr>
      <w:tr w:rsidR="000B073E" w:rsidRPr="00A374BE" w:rsidTr="000B073E">
        <w:trPr>
          <w:trHeight w:val="264"/>
        </w:trPr>
        <w:tc>
          <w:tcPr>
            <w:tcW w:w="897" w:type="dxa"/>
          </w:tcPr>
          <w:p w:rsidR="000B073E" w:rsidRPr="00A374BE" w:rsidRDefault="000B073E" w:rsidP="009867AC">
            <w:pPr>
              <w:rPr>
                <w:rFonts w:asciiTheme="majorHAnsi" w:hAnsiTheme="majorHAnsi" w:cstheme="majorHAnsi"/>
                <w:sz w:val="18"/>
                <w:szCs w:val="18"/>
              </w:rPr>
            </w:pPr>
            <w:r>
              <w:rPr>
                <w:rFonts w:asciiTheme="majorHAnsi" w:hAnsiTheme="majorHAnsi"/>
                <w:b/>
                <w:sz w:val="18"/>
                <w:szCs w:val="18"/>
              </w:rPr>
              <w:t>5.1.1</w:t>
            </w:r>
          </w:p>
        </w:tc>
        <w:tc>
          <w:tcPr>
            <w:tcW w:w="1351"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Purchase of 7 vehicles to increase the number of inspections</w:t>
            </w:r>
          </w:p>
        </w:tc>
        <w:tc>
          <w:tcPr>
            <w:tcW w:w="2612" w:type="dxa"/>
          </w:tcPr>
          <w:p w:rsidR="000B073E" w:rsidRPr="00A374BE" w:rsidRDefault="000B073E" w:rsidP="000B073E">
            <w:pPr>
              <w:pStyle w:val="ListParagraph"/>
              <w:numPr>
                <w:ilvl w:val="0"/>
                <w:numId w:val="24"/>
              </w:numPr>
              <w:ind w:left="267" w:hanging="267"/>
              <w:jc w:val="both"/>
              <w:rPr>
                <w:rFonts w:asciiTheme="majorHAnsi" w:hAnsiTheme="majorHAnsi" w:cstheme="majorHAnsi"/>
                <w:sz w:val="18"/>
                <w:szCs w:val="18"/>
              </w:rPr>
            </w:pPr>
            <w:r>
              <w:rPr>
                <w:rFonts w:asciiTheme="majorHAnsi" w:hAnsiTheme="majorHAnsi"/>
                <w:sz w:val="18"/>
                <w:szCs w:val="18"/>
              </w:rPr>
              <w:t>Procurement planning;</w:t>
            </w:r>
          </w:p>
          <w:p w:rsidR="000B073E" w:rsidRPr="00A374BE" w:rsidRDefault="000B073E" w:rsidP="000B073E">
            <w:pPr>
              <w:pStyle w:val="ListParagraph"/>
              <w:numPr>
                <w:ilvl w:val="0"/>
                <w:numId w:val="24"/>
              </w:numPr>
              <w:ind w:left="267" w:hanging="267"/>
              <w:jc w:val="both"/>
              <w:rPr>
                <w:rFonts w:asciiTheme="majorHAnsi" w:hAnsiTheme="majorHAnsi" w:cstheme="majorHAnsi"/>
                <w:sz w:val="18"/>
                <w:szCs w:val="18"/>
              </w:rPr>
            </w:pPr>
            <w:r>
              <w:rPr>
                <w:rFonts w:asciiTheme="majorHAnsi" w:hAnsiTheme="majorHAnsi"/>
                <w:sz w:val="18"/>
                <w:szCs w:val="18"/>
              </w:rPr>
              <w:t>Initiating and developing the procurement activity;</w:t>
            </w:r>
          </w:p>
          <w:p w:rsidR="000B073E" w:rsidRPr="00A374BE" w:rsidRDefault="000B073E" w:rsidP="000B073E">
            <w:pPr>
              <w:pStyle w:val="ListParagraph"/>
              <w:numPr>
                <w:ilvl w:val="0"/>
                <w:numId w:val="24"/>
              </w:numPr>
              <w:ind w:left="267" w:hanging="267"/>
              <w:jc w:val="both"/>
              <w:rPr>
                <w:rFonts w:asciiTheme="majorHAnsi" w:hAnsiTheme="majorHAnsi" w:cstheme="majorHAnsi"/>
                <w:sz w:val="18"/>
                <w:szCs w:val="18"/>
              </w:rPr>
            </w:pPr>
            <w:r>
              <w:rPr>
                <w:rFonts w:asciiTheme="majorHAnsi" w:hAnsiTheme="majorHAnsi"/>
                <w:sz w:val="18"/>
                <w:szCs w:val="18"/>
              </w:rPr>
              <w:t>Evaluation of bids;</w:t>
            </w:r>
          </w:p>
          <w:p w:rsidR="000B073E" w:rsidRPr="00A374BE" w:rsidRDefault="000B073E" w:rsidP="000B073E">
            <w:pPr>
              <w:pStyle w:val="ListParagraph"/>
              <w:numPr>
                <w:ilvl w:val="0"/>
                <w:numId w:val="24"/>
              </w:numPr>
              <w:ind w:left="267" w:hanging="267"/>
              <w:jc w:val="both"/>
              <w:rPr>
                <w:rFonts w:asciiTheme="majorHAnsi" w:hAnsiTheme="majorHAnsi" w:cstheme="majorHAnsi"/>
                <w:sz w:val="18"/>
                <w:szCs w:val="18"/>
              </w:rPr>
            </w:pPr>
            <w:r>
              <w:rPr>
                <w:rFonts w:asciiTheme="majorHAnsi" w:hAnsiTheme="majorHAnsi"/>
                <w:sz w:val="18"/>
                <w:szCs w:val="18"/>
              </w:rPr>
              <w:t>Selection and publication of the supplier;</w:t>
            </w:r>
          </w:p>
        </w:tc>
        <w:tc>
          <w:tcPr>
            <w:tcW w:w="720"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60.000</w:t>
            </w:r>
          </w:p>
        </w:tc>
        <w:tc>
          <w:tcPr>
            <w:tcW w:w="850"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90.000</w:t>
            </w:r>
          </w:p>
        </w:tc>
        <w:tc>
          <w:tcPr>
            <w:tcW w:w="770"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60.000</w:t>
            </w:r>
          </w:p>
        </w:tc>
        <w:tc>
          <w:tcPr>
            <w:tcW w:w="900"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Kosovo budget</w:t>
            </w:r>
          </w:p>
        </w:tc>
        <w:tc>
          <w:tcPr>
            <w:tcW w:w="975"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KSAA</w:t>
            </w:r>
          </w:p>
        </w:tc>
        <w:tc>
          <w:tcPr>
            <w:tcW w:w="1108"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MCYS</w:t>
            </w:r>
          </w:p>
        </w:tc>
        <w:tc>
          <w:tcPr>
            <w:tcW w:w="1534"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Increase in field activities of KSAA staff – enhancing interaction between KSAA and other competent archives.</w:t>
            </w:r>
          </w:p>
        </w:tc>
        <w:tc>
          <w:tcPr>
            <w:tcW w:w="1194"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 xml:space="preserve">  </w:t>
            </w:r>
          </w:p>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50% increase in the number of inspections per year.</w:t>
            </w:r>
          </w:p>
        </w:tc>
        <w:tc>
          <w:tcPr>
            <w:tcW w:w="1108" w:type="dxa"/>
          </w:tcPr>
          <w:p w:rsidR="000B073E" w:rsidRPr="00A374BE" w:rsidRDefault="000B073E" w:rsidP="009867AC">
            <w:pPr>
              <w:jc w:val="both"/>
              <w:rPr>
                <w:rFonts w:asciiTheme="majorHAnsi" w:hAnsiTheme="majorHAnsi" w:cstheme="majorHAnsi"/>
                <w:sz w:val="18"/>
                <w:szCs w:val="18"/>
                <w:lang w:val="sq-AL"/>
              </w:rPr>
            </w:pPr>
          </w:p>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25 % increase in the number of inspections per year.</w:t>
            </w:r>
          </w:p>
        </w:tc>
        <w:tc>
          <w:tcPr>
            <w:tcW w:w="1281" w:type="dxa"/>
          </w:tcPr>
          <w:p w:rsidR="000B073E" w:rsidRPr="00A374BE" w:rsidRDefault="000B073E" w:rsidP="009867AC">
            <w:pPr>
              <w:jc w:val="both"/>
              <w:rPr>
                <w:rFonts w:asciiTheme="majorHAnsi" w:hAnsiTheme="majorHAnsi" w:cstheme="majorHAnsi"/>
                <w:sz w:val="18"/>
                <w:szCs w:val="18"/>
                <w:lang w:val="sq-AL"/>
              </w:rPr>
            </w:pPr>
          </w:p>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25 % increase in the number of inspections per year.</w:t>
            </w:r>
          </w:p>
        </w:tc>
      </w:tr>
      <w:tr w:rsidR="000B073E" w:rsidRPr="00A374BE" w:rsidTr="000B073E">
        <w:trPr>
          <w:trHeight w:val="264"/>
        </w:trPr>
        <w:tc>
          <w:tcPr>
            <w:tcW w:w="897" w:type="dxa"/>
          </w:tcPr>
          <w:p w:rsidR="000B073E" w:rsidRPr="00A374BE" w:rsidRDefault="000B073E" w:rsidP="009867AC">
            <w:pPr>
              <w:rPr>
                <w:rFonts w:asciiTheme="majorHAnsi" w:hAnsiTheme="majorHAnsi" w:cstheme="majorHAnsi"/>
                <w:sz w:val="18"/>
                <w:szCs w:val="18"/>
              </w:rPr>
            </w:pPr>
            <w:r>
              <w:rPr>
                <w:rFonts w:asciiTheme="majorHAnsi" w:hAnsiTheme="majorHAnsi"/>
                <w:sz w:val="18"/>
                <w:szCs w:val="18"/>
              </w:rPr>
              <w:t>5.1.2</w:t>
            </w:r>
          </w:p>
        </w:tc>
        <w:tc>
          <w:tcPr>
            <w:tcW w:w="1351"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Supply of 2 servers and other technology equipment for KSAA;</w:t>
            </w:r>
          </w:p>
        </w:tc>
        <w:tc>
          <w:tcPr>
            <w:tcW w:w="2612" w:type="dxa"/>
          </w:tcPr>
          <w:p w:rsidR="000B073E" w:rsidRPr="00A374BE" w:rsidRDefault="000B073E" w:rsidP="000B073E">
            <w:pPr>
              <w:pStyle w:val="ListParagraph"/>
              <w:numPr>
                <w:ilvl w:val="0"/>
                <w:numId w:val="25"/>
              </w:numPr>
              <w:ind w:left="267" w:hanging="267"/>
              <w:jc w:val="both"/>
              <w:rPr>
                <w:rFonts w:asciiTheme="majorHAnsi" w:hAnsiTheme="majorHAnsi" w:cstheme="majorHAnsi"/>
                <w:sz w:val="18"/>
                <w:szCs w:val="18"/>
              </w:rPr>
            </w:pPr>
            <w:r>
              <w:rPr>
                <w:rFonts w:asciiTheme="majorHAnsi" w:hAnsiTheme="majorHAnsi"/>
                <w:sz w:val="18"/>
                <w:szCs w:val="18"/>
              </w:rPr>
              <w:t>Procurement planning;</w:t>
            </w:r>
          </w:p>
          <w:p w:rsidR="000B073E" w:rsidRPr="00A374BE" w:rsidRDefault="000B073E" w:rsidP="000B073E">
            <w:pPr>
              <w:pStyle w:val="ListParagraph"/>
              <w:numPr>
                <w:ilvl w:val="0"/>
                <w:numId w:val="25"/>
              </w:numPr>
              <w:ind w:left="267" w:hanging="267"/>
              <w:jc w:val="both"/>
              <w:rPr>
                <w:rFonts w:asciiTheme="majorHAnsi" w:hAnsiTheme="majorHAnsi" w:cstheme="majorHAnsi"/>
                <w:sz w:val="18"/>
                <w:szCs w:val="18"/>
              </w:rPr>
            </w:pPr>
            <w:r>
              <w:rPr>
                <w:rFonts w:asciiTheme="majorHAnsi" w:hAnsiTheme="majorHAnsi"/>
                <w:sz w:val="18"/>
                <w:szCs w:val="18"/>
              </w:rPr>
              <w:t>Initiating and developing the procurement activity;</w:t>
            </w:r>
          </w:p>
          <w:p w:rsidR="000B073E" w:rsidRPr="00A374BE" w:rsidRDefault="000B073E" w:rsidP="000B073E">
            <w:pPr>
              <w:pStyle w:val="ListParagraph"/>
              <w:numPr>
                <w:ilvl w:val="0"/>
                <w:numId w:val="25"/>
              </w:numPr>
              <w:ind w:left="267" w:hanging="267"/>
              <w:jc w:val="both"/>
              <w:rPr>
                <w:rFonts w:asciiTheme="majorHAnsi" w:hAnsiTheme="majorHAnsi" w:cstheme="majorHAnsi"/>
                <w:sz w:val="18"/>
                <w:szCs w:val="18"/>
              </w:rPr>
            </w:pPr>
            <w:r>
              <w:rPr>
                <w:rFonts w:asciiTheme="majorHAnsi" w:hAnsiTheme="majorHAnsi"/>
                <w:sz w:val="18"/>
                <w:szCs w:val="18"/>
              </w:rPr>
              <w:t>Evaluation of bids;</w:t>
            </w:r>
          </w:p>
          <w:p w:rsidR="000B073E" w:rsidRPr="00A374BE" w:rsidRDefault="000B073E" w:rsidP="000B073E">
            <w:pPr>
              <w:pStyle w:val="ListParagraph"/>
              <w:numPr>
                <w:ilvl w:val="0"/>
                <w:numId w:val="25"/>
              </w:numPr>
              <w:ind w:left="267" w:hanging="267"/>
              <w:jc w:val="both"/>
              <w:rPr>
                <w:rFonts w:asciiTheme="majorHAnsi" w:hAnsiTheme="majorHAnsi" w:cstheme="majorHAnsi"/>
                <w:sz w:val="18"/>
                <w:szCs w:val="18"/>
              </w:rPr>
            </w:pPr>
            <w:r>
              <w:rPr>
                <w:rFonts w:asciiTheme="majorHAnsi" w:hAnsiTheme="majorHAnsi"/>
                <w:sz w:val="18"/>
                <w:szCs w:val="18"/>
              </w:rPr>
              <w:t>Selection and publication of the supplier;</w:t>
            </w:r>
          </w:p>
        </w:tc>
        <w:tc>
          <w:tcPr>
            <w:tcW w:w="720"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35.000</w:t>
            </w:r>
          </w:p>
        </w:tc>
        <w:tc>
          <w:tcPr>
            <w:tcW w:w="850"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35.000</w:t>
            </w:r>
          </w:p>
        </w:tc>
        <w:tc>
          <w:tcPr>
            <w:tcW w:w="770"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25.000</w:t>
            </w:r>
          </w:p>
        </w:tc>
        <w:tc>
          <w:tcPr>
            <w:tcW w:w="900"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Kosovo budget</w:t>
            </w:r>
          </w:p>
        </w:tc>
        <w:tc>
          <w:tcPr>
            <w:tcW w:w="975"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KSAA</w:t>
            </w:r>
          </w:p>
        </w:tc>
        <w:tc>
          <w:tcPr>
            <w:tcW w:w="1108"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MCYS</w:t>
            </w:r>
          </w:p>
        </w:tc>
        <w:tc>
          <w:tcPr>
            <w:tcW w:w="1534"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 xml:space="preserve"> Improvement of the digital infrastructure for the storage and protection of digital documents on KSAA’s servers.</w:t>
            </w:r>
          </w:p>
        </w:tc>
        <w:tc>
          <w:tcPr>
            <w:tcW w:w="1194"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 xml:space="preserve">35% increase in temporary storage capacity for digital documents. </w:t>
            </w:r>
          </w:p>
        </w:tc>
        <w:tc>
          <w:tcPr>
            <w:tcW w:w="1108"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35% increase in temporary storage capacity for digital documents.</w:t>
            </w:r>
          </w:p>
        </w:tc>
        <w:tc>
          <w:tcPr>
            <w:tcW w:w="1281"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30% increase in capacity for temporary storage of digital documents.</w:t>
            </w:r>
          </w:p>
        </w:tc>
      </w:tr>
      <w:tr w:rsidR="000B073E" w:rsidRPr="00A374BE" w:rsidTr="000B073E">
        <w:trPr>
          <w:trHeight w:val="264"/>
        </w:trPr>
        <w:tc>
          <w:tcPr>
            <w:tcW w:w="897" w:type="dxa"/>
          </w:tcPr>
          <w:p w:rsidR="000B073E" w:rsidRPr="00A374BE" w:rsidRDefault="000B073E" w:rsidP="009867AC">
            <w:pPr>
              <w:rPr>
                <w:rFonts w:asciiTheme="majorHAnsi" w:hAnsiTheme="majorHAnsi" w:cstheme="majorHAnsi"/>
                <w:sz w:val="18"/>
                <w:szCs w:val="18"/>
              </w:rPr>
            </w:pPr>
            <w:r>
              <w:rPr>
                <w:rFonts w:asciiTheme="majorHAnsi" w:hAnsiTheme="majorHAnsi"/>
                <w:sz w:val="18"/>
                <w:szCs w:val="18"/>
              </w:rPr>
              <w:lastRenderedPageBreak/>
              <w:t>5.1.3</w:t>
            </w:r>
          </w:p>
        </w:tc>
        <w:tc>
          <w:tcPr>
            <w:tcW w:w="1351"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Fulfilling internal inventory supply requirements.</w:t>
            </w:r>
          </w:p>
        </w:tc>
        <w:tc>
          <w:tcPr>
            <w:tcW w:w="2612" w:type="dxa"/>
          </w:tcPr>
          <w:p w:rsidR="000B073E" w:rsidRPr="00A374BE" w:rsidRDefault="000B073E" w:rsidP="000B073E">
            <w:pPr>
              <w:pStyle w:val="ListParagraph"/>
              <w:numPr>
                <w:ilvl w:val="0"/>
                <w:numId w:val="26"/>
              </w:numPr>
              <w:ind w:left="267" w:hanging="267"/>
              <w:jc w:val="both"/>
              <w:rPr>
                <w:rFonts w:asciiTheme="majorHAnsi" w:hAnsiTheme="majorHAnsi" w:cstheme="majorHAnsi"/>
                <w:sz w:val="18"/>
                <w:szCs w:val="18"/>
              </w:rPr>
            </w:pPr>
            <w:r>
              <w:rPr>
                <w:rFonts w:asciiTheme="majorHAnsi" w:hAnsiTheme="majorHAnsi"/>
                <w:sz w:val="18"/>
                <w:szCs w:val="18"/>
              </w:rPr>
              <w:t>Procurement planning;</w:t>
            </w:r>
          </w:p>
          <w:p w:rsidR="000B073E" w:rsidRPr="00A374BE" w:rsidRDefault="000B073E" w:rsidP="000B073E">
            <w:pPr>
              <w:pStyle w:val="ListParagraph"/>
              <w:numPr>
                <w:ilvl w:val="0"/>
                <w:numId w:val="26"/>
              </w:numPr>
              <w:ind w:left="267" w:hanging="267"/>
              <w:jc w:val="both"/>
              <w:rPr>
                <w:rFonts w:asciiTheme="majorHAnsi" w:hAnsiTheme="majorHAnsi" w:cstheme="majorHAnsi"/>
                <w:sz w:val="18"/>
                <w:szCs w:val="18"/>
              </w:rPr>
            </w:pPr>
            <w:r>
              <w:rPr>
                <w:rFonts w:asciiTheme="majorHAnsi" w:hAnsiTheme="majorHAnsi"/>
                <w:sz w:val="18"/>
                <w:szCs w:val="18"/>
              </w:rPr>
              <w:t>Initiating and developing the procurement activity;</w:t>
            </w:r>
          </w:p>
          <w:p w:rsidR="000B073E" w:rsidRPr="00A374BE" w:rsidRDefault="000B073E" w:rsidP="000B073E">
            <w:pPr>
              <w:pStyle w:val="ListParagraph"/>
              <w:numPr>
                <w:ilvl w:val="0"/>
                <w:numId w:val="26"/>
              </w:numPr>
              <w:ind w:left="267" w:hanging="267"/>
              <w:jc w:val="both"/>
              <w:rPr>
                <w:rFonts w:asciiTheme="majorHAnsi" w:hAnsiTheme="majorHAnsi" w:cstheme="majorHAnsi"/>
                <w:sz w:val="18"/>
                <w:szCs w:val="18"/>
              </w:rPr>
            </w:pPr>
            <w:r>
              <w:rPr>
                <w:rFonts w:asciiTheme="majorHAnsi" w:hAnsiTheme="majorHAnsi"/>
                <w:sz w:val="18"/>
                <w:szCs w:val="18"/>
              </w:rPr>
              <w:t>Evaluation of bids;</w:t>
            </w:r>
          </w:p>
          <w:p w:rsidR="000B073E" w:rsidRPr="00A374BE" w:rsidRDefault="000B073E" w:rsidP="000B073E">
            <w:pPr>
              <w:pStyle w:val="ListParagraph"/>
              <w:numPr>
                <w:ilvl w:val="0"/>
                <w:numId w:val="26"/>
              </w:numPr>
              <w:ind w:left="267" w:hanging="267"/>
              <w:jc w:val="both"/>
              <w:rPr>
                <w:rFonts w:asciiTheme="majorHAnsi" w:hAnsiTheme="majorHAnsi" w:cstheme="majorHAnsi"/>
                <w:sz w:val="18"/>
                <w:szCs w:val="18"/>
              </w:rPr>
            </w:pPr>
            <w:r>
              <w:rPr>
                <w:rFonts w:asciiTheme="majorHAnsi" w:hAnsiTheme="majorHAnsi"/>
                <w:sz w:val="18"/>
                <w:szCs w:val="18"/>
              </w:rPr>
              <w:t>Selection and publication of the supplier;</w:t>
            </w:r>
          </w:p>
        </w:tc>
        <w:tc>
          <w:tcPr>
            <w:tcW w:w="720"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40.000</w:t>
            </w:r>
          </w:p>
        </w:tc>
        <w:tc>
          <w:tcPr>
            <w:tcW w:w="850"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20.000</w:t>
            </w:r>
          </w:p>
        </w:tc>
        <w:tc>
          <w:tcPr>
            <w:tcW w:w="770"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20.000</w:t>
            </w:r>
          </w:p>
        </w:tc>
        <w:tc>
          <w:tcPr>
            <w:tcW w:w="900"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Kosovo budget</w:t>
            </w:r>
          </w:p>
        </w:tc>
        <w:tc>
          <w:tcPr>
            <w:tcW w:w="975"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KSAA</w:t>
            </w:r>
          </w:p>
        </w:tc>
        <w:tc>
          <w:tcPr>
            <w:tcW w:w="1108"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MCYS</w:t>
            </w:r>
          </w:p>
        </w:tc>
        <w:tc>
          <w:tcPr>
            <w:tcW w:w="1534"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 xml:space="preserve">Improving working conditions </w:t>
            </w:r>
          </w:p>
        </w:tc>
        <w:tc>
          <w:tcPr>
            <w:tcW w:w="1194"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Continuous improvement of the quality of professional services.</w:t>
            </w:r>
          </w:p>
        </w:tc>
        <w:tc>
          <w:tcPr>
            <w:tcW w:w="1108"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Continuous improvement of the quality of professional services.</w:t>
            </w:r>
          </w:p>
        </w:tc>
        <w:tc>
          <w:tcPr>
            <w:tcW w:w="1281"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Continuous improvement of the quality of professional services.</w:t>
            </w:r>
          </w:p>
        </w:tc>
      </w:tr>
      <w:tr w:rsidR="000B073E" w:rsidRPr="00A374BE" w:rsidTr="000B073E">
        <w:trPr>
          <w:trHeight w:val="264"/>
        </w:trPr>
        <w:tc>
          <w:tcPr>
            <w:tcW w:w="897" w:type="dxa"/>
          </w:tcPr>
          <w:p w:rsidR="000B073E" w:rsidRPr="00A374BE" w:rsidRDefault="000B073E" w:rsidP="009867AC">
            <w:pPr>
              <w:rPr>
                <w:rFonts w:asciiTheme="majorHAnsi" w:hAnsiTheme="majorHAnsi" w:cstheme="majorHAnsi"/>
                <w:sz w:val="18"/>
                <w:szCs w:val="18"/>
              </w:rPr>
            </w:pPr>
            <w:r>
              <w:rPr>
                <w:rFonts w:asciiTheme="majorHAnsi" w:hAnsiTheme="majorHAnsi"/>
                <w:sz w:val="18"/>
                <w:szCs w:val="18"/>
              </w:rPr>
              <w:t>5.1.4</w:t>
            </w:r>
          </w:p>
        </w:tc>
        <w:tc>
          <w:tcPr>
            <w:tcW w:w="1351"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Supplying the relevant unit with equipment for the restoration and conservation of archival material.</w:t>
            </w:r>
          </w:p>
        </w:tc>
        <w:tc>
          <w:tcPr>
            <w:tcW w:w="2612" w:type="dxa"/>
          </w:tcPr>
          <w:p w:rsidR="000B073E" w:rsidRPr="00A374BE" w:rsidRDefault="000B073E" w:rsidP="000B073E">
            <w:pPr>
              <w:pStyle w:val="ListParagraph"/>
              <w:numPr>
                <w:ilvl w:val="0"/>
                <w:numId w:val="27"/>
              </w:numPr>
              <w:ind w:left="267" w:hanging="267"/>
              <w:jc w:val="both"/>
              <w:rPr>
                <w:rFonts w:asciiTheme="majorHAnsi" w:hAnsiTheme="majorHAnsi" w:cstheme="majorHAnsi"/>
                <w:sz w:val="18"/>
                <w:szCs w:val="18"/>
              </w:rPr>
            </w:pPr>
            <w:r>
              <w:rPr>
                <w:rFonts w:asciiTheme="majorHAnsi" w:hAnsiTheme="majorHAnsi"/>
                <w:sz w:val="18"/>
                <w:szCs w:val="18"/>
              </w:rPr>
              <w:t>Procurement planning;</w:t>
            </w:r>
          </w:p>
          <w:p w:rsidR="000B073E" w:rsidRPr="00A374BE" w:rsidRDefault="000B073E" w:rsidP="000B073E">
            <w:pPr>
              <w:pStyle w:val="ListParagraph"/>
              <w:numPr>
                <w:ilvl w:val="0"/>
                <w:numId w:val="27"/>
              </w:numPr>
              <w:ind w:left="267" w:hanging="267"/>
              <w:jc w:val="both"/>
              <w:rPr>
                <w:rFonts w:asciiTheme="majorHAnsi" w:hAnsiTheme="majorHAnsi" w:cstheme="majorHAnsi"/>
                <w:sz w:val="18"/>
                <w:szCs w:val="18"/>
              </w:rPr>
            </w:pPr>
            <w:r>
              <w:rPr>
                <w:rFonts w:asciiTheme="majorHAnsi" w:hAnsiTheme="majorHAnsi"/>
                <w:sz w:val="18"/>
                <w:szCs w:val="18"/>
              </w:rPr>
              <w:t>Initiating and developing the procurement activity;</w:t>
            </w:r>
          </w:p>
          <w:p w:rsidR="000B073E" w:rsidRPr="00A374BE" w:rsidRDefault="000B073E" w:rsidP="000B073E">
            <w:pPr>
              <w:pStyle w:val="ListParagraph"/>
              <w:numPr>
                <w:ilvl w:val="0"/>
                <w:numId w:val="27"/>
              </w:numPr>
              <w:ind w:left="267" w:hanging="267"/>
              <w:jc w:val="both"/>
              <w:rPr>
                <w:rFonts w:asciiTheme="majorHAnsi" w:hAnsiTheme="majorHAnsi" w:cstheme="majorHAnsi"/>
                <w:sz w:val="18"/>
                <w:szCs w:val="18"/>
              </w:rPr>
            </w:pPr>
            <w:r>
              <w:rPr>
                <w:rFonts w:asciiTheme="majorHAnsi" w:hAnsiTheme="majorHAnsi"/>
                <w:sz w:val="18"/>
                <w:szCs w:val="18"/>
              </w:rPr>
              <w:t>Evaluation of bids;</w:t>
            </w:r>
          </w:p>
          <w:p w:rsidR="000B073E" w:rsidRPr="00A374BE" w:rsidRDefault="000B073E" w:rsidP="000B073E">
            <w:pPr>
              <w:pStyle w:val="ListParagraph"/>
              <w:numPr>
                <w:ilvl w:val="0"/>
                <w:numId w:val="27"/>
              </w:numPr>
              <w:ind w:left="267" w:hanging="267"/>
              <w:jc w:val="both"/>
              <w:rPr>
                <w:rFonts w:asciiTheme="majorHAnsi" w:hAnsiTheme="majorHAnsi" w:cstheme="majorHAnsi"/>
                <w:sz w:val="18"/>
                <w:szCs w:val="18"/>
              </w:rPr>
            </w:pPr>
            <w:r>
              <w:rPr>
                <w:rFonts w:asciiTheme="majorHAnsi" w:hAnsiTheme="majorHAnsi"/>
                <w:sz w:val="18"/>
                <w:szCs w:val="18"/>
              </w:rPr>
              <w:t>Selection and publication of the supplier;</w:t>
            </w:r>
          </w:p>
        </w:tc>
        <w:tc>
          <w:tcPr>
            <w:tcW w:w="720"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N/A</w:t>
            </w:r>
          </w:p>
        </w:tc>
        <w:tc>
          <w:tcPr>
            <w:tcW w:w="850"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50.000</w:t>
            </w:r>
          </w:p>
        </w:tc>
        <w:tc>
          <w:tcPr>
            <w:tcW w:w="770"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25.000</w:t>
            </w:r>
          </w:p>
        </w:tc>
        <w:tc>
          <w:tcPr>
            <w:tcW w:w="900"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Kosovo budget</w:t>
            </w:r>
          </w:p>
        </w:tc>
        <w:tc>
          <w:tcPr>
            <w:tcW w:w="975"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KSAA</w:t>
            </w:r>
          </w:p>
        </w:tc>
        <w:tc>
          <w:tcPr>
            <w:tcW w:w="1108"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MCYS</w:t>
            </w:r>
          </w:p>
        </w:tc>
        <w:tc>
          <w:tcPr>
            <w:tcW w:w="1534"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 xml:space="preserve">Application of work tools in fulfilling work tasks in restoration and conservation </w:t>
            </w:r>
          </w:p>
        </w:tc>
        <w:tc>
          <w:tcPr>
            <w:tcW w:w="1194"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N/A</w:t>
            </w:r>
          </w:p>
        </w:tc>
        <w:tc>
          <w:tcPr>
            <w:tcW w:w="1108"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Providing 70% of the inventory for work in the document restoration and conservation service.</w:t>
            </w:r>
          </w:p>
        </w:tc>
        <w:tc>
          <w:tcPr>
            <w:tcW w:w="1281"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Providing 30 % of the inventory for work in the document restoration and conservation service.</w:t>
            </w:r>
          </w:p>
        </w:tc>
      </w:tr>
      <w:tr w:rsidR="000B073E" w:rsidRPr="00A374BE" w:rsidTr="000B073E">
        <w:trPr>
          <w:trHeight w:val="264"/>
        </w:trPr>
        <w:tc>
          <w:tcPr>
            <w:tcW w:w="897" w:type="dxa"/>
          </w:tcPr>
          <w:p w:rsidR="000B073E" w:rsidRPr="00A374BE" w:rsidRDefault="000B073E" w:rsidP="009867AC">
            <w:pPr>
              <w:rPr>
                <w:rFonts w:asciiTheme="majorHAnsi" w:hAnsiTheme="majorHAnsi" w:cstheme="majorHAnsi"/>
                <w:sz w:val="18"/>
                <w:szCs w:val="18"/>
                <w:lang w:val="sq-AL"/>
              </w:rPr>
            </w:pPr>
          </w:p>
        </w:tc>
        <w:tc>
          <w:tcPr>
            <w:tcW w:w="1351"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Total budget for Specific Objective 1:</w:t>
            </w:r>
          </w:p>
        </w:tc>
        <w:tc>
          <w:tcPr>
            <w:tcW w:w="2612"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460.000</w:t>
            </w:r>
          </w:p>
        </w:tc>
        <w:tc>
          <w:tcPr>
            <w:tcW w:w="720" w:type="dxa"/>
          </w:tcPr>
          <w:p w:rsidR="000B073E" w:rsidRPr="00A374BE" w:rsidRDefault="000B073E" w:rsidP="009867AC">
            <w:pPr>
              <w:jc w:val="both"/>
              <w:rPr>
                <w:rFonts w:asciiTheme="majorHAnsi" w:hAnsiTheme="majorHAnsi" w:cstheme="majorHAnsi"/>
                <w:sz w:val="18"/>
                <w:szCs w:val="18"/>
                <w:lang w:val="sq-AL"/>
              </w:rPr>
            </w:pPr>
          </w:p>
        </w:tc>
        <w:tc>
          <w:tcPr>
            <w:tcW w:w="850" w:type="dxa"/>
          </w:tcPr>
          <w:p w:rsidR="000B073E" w:rsidRPr="00A374BE" w:rsidRDefault="000B073E" w:rsidP="009867AC">
            <w:pPr>
              <w:jc w:val="both"/>
              <w:rPr>
                <w:rFonts w:asciiTheme="majorHAnsi" w:hAnsiTheme="majorHAnsi" w:cstheme="majorHAnsi"/>
                <w:sz w:val="18"/>
                <w:szCs w:val="18"/>
                <w:lang w:val="sq-AL"/>
              </w:rPr>
            </w:pPr>
          </w:p>
        </w:tc>
        <w:tc>
          <w:tcPr>
            <w:tcW w:w="770" w:type="dxa"/>
          </w:tcPr>
          <w:p w:rsidR="000B073E" w:rsidRPr="00A374BE" w:rsidRDefault="000B073E" w:rsidP="009867AC">
            <w:pPr>
              <w:jc w:val="both"/>
              <w:rPr>
                <w:rFonts w:asciiTheme="majorHAnsi" w:hAnsiTheme="majorHAnsi" w:cstheme="majorHAnsi"/>
                <w:sz w:val="18"/>
                <w:szCs w:val="18"/>
                <w:lang w:val="sq-AL"/>
              </w:rPr>
            </w:pPr>
          </w:p>
        </w:tc>
        <w:tc>
          <w:tcPr>
            <w:tcW w:w="900" w:type="dxa"/>
          </w:tcPr>
          <w:p w:rsidR="000B073E" w:rsidRPr="00A374BE" w:rsidRDefault="000B073E" w:rsidP="009867AC">
            <w:pPr>
              <w:jc w:val="both"/>
              <w:rPr>
                <w:rFonts w:asciiTheme="majorHAnsi" w:hAnsiTheme="majorHAnsi" w:cstheme="majorHAnsi"/>
                <w:sz w:val="18"/>
                <w:szCs w:val="18"/>
                <w:lang w:val="sq-AL"/>
              </w:rPr>
            </w:pPr>
          </w:p>
        </w:tc>
        <w:tc>
          <w:tcPr>
            <w:tcW w:w="975" w:type="dxa"/>
          </w:tcPr>
          <w:p w:rsidR="000B073E" w:rsidRPr="00A374BE" w:rsidRDefault="000B073E" w:rsidP="009867AC">
            <w:pPr>
              <w:jc w:val="both"/>
              <w:rPr>
                <w:rFonts w:asciiTheme="majorHAnsi" w:hAnsiTheme="majorHAnsi" w:cstheme="majorHAnsi"/>
                <w:sz w:val="18"/>
                <w:szCs w:val="18"/>
                <w:lang w:val="sq-AL"/>
              </w:rPr>
            </w:pPr>
          </w:p>
        </w:tc>
        <w:tc>
          <w:tcPr>
            <w:tcW w:w="1108" w:type="dxa"/>
          </w:tcPr>
          <w:p w:rsidR="000B073E" w:rsidRPr="00A374BE" w:rsidRDefault="000B073E" w:rsidP="009867AC">
            <w:pPr>
              <w:jc w:val="both"/>
              <w:rPr>
                <w:rFonts w:asciiTheme="majorHAnsi" w:hAnsiTheme="majorHAnsi" w:cstheme="majorHAnsi"/>
                <w:sz w:val="18"/>
                <w:szCs w:val="18"/>
                <w:lang w:val="sq-AL"/>
              </w:rPr>
            </w:pPr>
          </w:p>
        </w:tc>
        <w:tc>
          <w:tcPr>
            <w:tcW w:w="1534" w:type="dxa"/>
          </w:tcPr>
          <w:p w:rsidR="000B073E" w:rsidRPr="00A374BE" w:rsidRDefault="000B073E" w:rsidP="009867AC">
            <w:pPr>
              <w:jc w:val="both"/>
              <w:rPr>
                <w:rFonts w:asciiTheme="majorHAnsi" w:hAnsiTheme="majorHAnsi" w:cstheme="majorHAnsi"/>
                <w:sz w:val="18"/>
                <w:szCs w:val="18"/>
                <w:lang w:val="sq-AL"/>
              </w:rPr>
            </w:pPr>
          </w:p>
        </w:tc>
        <w:tc>
          <w:tcPr>
            <w:tcW w:w="1194" w:type="dxa"/>
          </w:tcPr>
          <w:p w:rsidR="000B073E" w:rsidRPr="00A374BE" w:rsidRDefault="000B073E" w:rsidP="009867AC">
            <w:pPr>
              <w:jc w:val="both"/>
              <w:rPr>
                <w:rFonts w:asciiTheme="majorHAnsi" w:hAnsiTheme="majorHAnsi" w:cstheme="majorHAnsi"/>
                <w:sz w:val="18"/>
                <w:szCs w:val="18"/>
                <w:lang w:val="sq-AL"/>
              </w:rPr>
            </w:pPr>
          </w:p>
        </w:tc>
        <w:tc>
          <w:tcPr>
            <w:tcW w:w="1108" w:type="dxa"/>
          </w:tcPr>
          <w:p w:rsidR="000B073E" w:rsidRPr="00A374BE" w:rsidRDefault="000B073E" w:rsidP="009867AC">
            <w:pPr>
              <w:jc w:val="both"/>
              <w:rPr>
                <w:rFonts w:asciiTheme="majorHAnsi" w:hAnsiTheme="majorHAnsi" w:cstheme="majorHAnsi"/>
                <w:sz w:val="18"/>
                <w:szCs w:val="18"/>
                <w:lang w:val="sq-AL"/>
              </w:rPr>
            </w:pPr>
          </w:p>
        </w:tc>
        <w:tc>
          <w:tcPr>
            <w:tcW w:w="1281" w:type="dxa"/>
          </w:tcPr>
          <w:p w:rsidR="000B073E" w:rsidRPr="00A374BE" w:rsidRDefault="000B073E" w:rsidP="009867AC">
            <w:pPr>
              <w:jc w:val="both"/>
              <w:rPr>
                <w:rFonts w:asciiTheme="majorHAnsi" w:hAnsiTheme="majorHAnsi" w:cstheme="majorHAnsi"/>
                <w:sz w:val="18"/>
                <w:szCs w:val="18"/>
                <w:lang w:val="sq-AL"/>
              </w:rPr>
            </w:pPr>
          </w:p>
        </w:tc>
      </w:tr>
      <w:tr w:rsidR="000B073E" w:rsidRPr="00A374BE" w:rsidTr="000B073E">
        <w:trPr>
          <w:trHeight w:val="264"/>
        </w:trPr>
        <w:tc>
          <w:tcPr>
            <w:tcW w:w="897" w:type="dxa"/>
          </w:tcPr>
          <w:p w:rsidR="000B073E" w:rsidRPr="00A374BE" w:rsidRDefault="000B073E" w:rsidP="009867AC">
            <w:pPr>
              <w:rPr>
                <w:rFonts w:asciiTheme="majorHAnsi" w:hAnsiTheme="majorHAnsi" w:cstheme="majorHAnsi"/>
                <w:sz w:val="18"/>
                <w:szCs w:val="18"/>
                <w:lang w:val="sq-AL"/>
              </w:rPr>
            </w:pPr>
          </w:p>
        </w:tc>
        <w:tc>
          <w:tcPr>
            <w:tcW w:w="1351"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Of which capital:</w:t>
            </w:r>
          </w:p>
        </w:tc>
        <w:tc>
          <w:tcPr>
            <w:tcW w:w="2612"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Capital 380,000</w:t>
            </w:r>
          </w:p>
        </w:tc>
        <w:tc>
          <w:tcPr>
            <w:tcW w:w="720" w:type="dxa"/>
          </w:tcPr>
          <w:p w:rsidR="000B073E" w:rsidRPr="00A374BE" w:rsidRDefault="000B073E" w:rsidP="009867AC">
            <w:pPr>
              <w:jc w:val="both"/>
              <w:rPr>
                <w:rFonts w:asciiTheme="majorHAnsi" w:hAnsiTheme="majorHAnsi" w:cstheme="majorHAnsi"/>
                <w:sz w:val="18"/>
                <w:szCs w:val="18"/>
                <w:lang w:val="sq-AL"/>
              </w:rPr>
            </w:pPr>
          </w:p>
        </w:tc>
        <w:tc>
          <w:tcPr>
            <w:tcW w:w="850" w:type="dxa"/>
          </w:tcPr>
          <w:p w:rsidR="000B073E" w:rsidRPr="00A374BE" w:rsidRDefault="000B073E" w:rsidP="009867AC">
            <w:pPr>
              <w:jc w:val="both"/>
              <w:rPr>
                <w:rFonts w:asciiTheme="majorHAnsi" w:hAnsiTheme="majorHAnsi" w:cstheme="majorHAnsi"/>
                <w:sz w:val="18"/>
                <w:szCs w:val="18"/>
                <w:lang w:val="sq-AL"/>
              </w:rPr>
            </w:pPr>
          </w:p>
        </w:tc>
        <w:tc>
          <w:tcPr>
            <w:tcW w:w="770" w:type="dxa"/>
          </w:tcPr>
          <w:p w:rsidR="000B073E" w:rsidRPr="00A374BE" w:rsidRDefault="000B073E" w:rsidP="009867AC">
            <w:pPr>
              <w:jc w:val="both"/>
              <w:rPr>
                <w:rFonts w:asciiTheme="majorHAnsi" w:hAnsiTheme="majorHAnsi" w:cstheme="majorHAnsi"/>
                <w:sz w:val="18"/>
                <w:szCs w:val="18"/>
                <w:lang w:val="sq-AL"/>
              </w:rPr>
            </w:pPr>
          </w:p>
        </w:tc>
        <w:tc>
          <w:tcPr>
            <w:tcW w:w="900" w:type="dxa"/>
          </w:tcPr>
          <w:p w:rsidR="000B073E" w:rsidRPr="00A374BE" w:rsidRDefault="000B073E" w:rsidP="009867AC">
            <w:pPr>
              <w:jc w:val="both"/>
              <w:rPr>
                <w:rFonts w:asciiTheme="majorHAnsi" w:hAnsiTheme="majorHAnsi" w:cstheme="majorHAnsi"/>
                <w:sz w:val="18"/>
                <w:szCs w:val="18"/>
                <w:lang w:val="sq-AL"/>
              </w:rPr>
            </w:pPr>
          </w:p>
        </w:tc>
        <w:tc>
          <w:tcPr>
            <w:tcW w:w="975" w:type="dxa"/>
          </w:tcPr>
          <w:p w:rsidR="000B073E" w:rsidRPr="00A374BE" w:rsidRDefault="000B073E" w:rsidP="009867AC">
            <w:pPr>
              <w:jc w:val="both"/>
              <w:rPr>
                <w:rFonts w:asciiTheme="majorHAnsi" w:hAnsiTheme="majorHAnsi" w:cstheme="majorHAnsi"/>
                <w:sz w:val="18"/>
                <w:szCs w:val="18"/>
                <w:lang w:val="sq-AL"/>
              </w:rPr>
            </w:pPr>
          </w:p>
        </w:tc>
        <w:tc>
          <w:tcPr>
            <w:tcW w:w="1108" w:type="dxa"/>
          </w:tcPr>
          <w:p w:rsidR="000B073E" w:rsidRPr="00A374BE" w:rsidRDefault="000B073E" w:rsidP="009867AC">
            <w:pPr>
              <w:jc w:val="both"/>
              <w:rPr>
                <w:rFonts w:asciiTheme="majorHAnsi" w:hAnsiTheme="majorHAnsi" w:cstheme="majorHAnsi"/>
                <w:sz w:val="18"/>
                <w:szCs w:val="18"/>
                <w:lang w:val="sq-AL"/>
              </w:rPr>
            </w:pPr>
          </w:p>
        </w:tc>
        <w:tc>
          <w:tcPr>
            <w:tcW w:w="1534" w:type="dxa"/>
          </w:tcPr>
          <w:p w:rsidR="000B073E" w:rsidRPr="00A374BE" w:rsidRDefault="000B073E" w:rsidP="009867AC">
            <w:pPr>
              <w:jc w:val="both"/>
              <w:rPr>
                <w:rFonts w:asciiTheme="majorHAnsi" w:hAnsiTheme="majorHAnsi" w:cstheme="majorHAnsi"/>
                <w:sz w:val="18"/>
                <w:szCs w:val="18"/>
                <w:lang w:val="sq-AL"/>
              </w:rPr>
            </w:pPr>
          </w:p>
        </w:tc>
        <w:tc>
          <w:tcPr>
            <w:tcW w:w="1194" w:type="dxa"/>
          </w:tcPr>
          <w:p w:rsidR="000B073E" w:rsidRPr="00A374BE" w:rsidRDefault="000B073E" w:rsidP="009867AC">
            <w:pPr>
              <w:jc w:val="both"/>
              <w:rPr>
                <w:rFonts w:asciiTheme="majorHAnsi" w:hAnsiTheme="majorHAnsi" w:cstheme="majorHAnsi"/>
                <w:sz w:val="18"/>
                <w:szCs w:val="18"/>
                <w:lang w:val="sq-AL"/>
              </w:rPr>
            </w:pPr>
          </w:p>
        </w:tc>
        <w:tc>
          <w:tcPr>
            <w:tcW w:w="1108" w:type="dxa"/>
          </w:tcPr>
          <w:p w:rsidR="000B073E" w:rsidRPr="00A374BE" w:rsidRDefault="000B073E" w:rsidP="009867AC">
            <w:pPr>
              <w:jc w:val="both"/>
              <w:rPr>
                <w:rFonts w:asciiTheme="majorHAnsi" w:hAnsiTheme="majorHAnsi" w:cstheme="majorHAnsi"/>
                <w:sz w:val="18"/>
                <w:szCs w:val="18"/>
                <w:lang w:val="sq-AL"/>
              </w:rPr>
            </w:pPr>
          </w:p>
        </w:tc>
        <w:tc>
          <w:tcPr>
            <w:tcW w:w="1281" w:type="dxa"/>
          </w:tcPr>
          <w:p w:rsidR="000B073E" w:rsidRPr="00A374BE" w:rsidRDefault="000B073E" w:rsidP="009867AC">
            <w:pPr>
              <w:jc w:val="both"/>
              <w:rPr>
                <w:rFonts w:asciiTheme="majorHAnsi" w:hAnsiTheme="majorHAnsi" w:cstheme="majorHAnsi"/>
                <w:sz w:val="18"/>
                <w:szCs w:val="18"/>
                <w:lang w:val="sq-AL"/>
              </w:rPr>
            </w:pPr>
          </w:p>
        </w:tc>
      </w:tr>
      <w:tr w:rsidR="000B073E" w:rsidRPr="00A374BE" w:rsidTr="000B073E">
        <w:trPr>
          <w:trHeight w:val="264"/>
        </w:trPr>
        <w:tc>
          <w:tcPr>
            <w:tcW w:w="897" w:type="dxa"/>
          </w:tcPr>
          <w:p w:rsidR="000B073E" w:rsidRPr="00A374BE" w:rsidRDefault="000B073E" w:rsidP="009867AC">
            <w:pPr>
              <w:rPr>
                <w:rFonts w:asciiTheme="majorHAnsi" w:hAnsiTheme="majorHAnsi" w:cstheme="majorHAnsi"/>
                <w:sz w:val="18"/>
                <w:szCs w:val="18"/>
                <w:lang w:val="sq-AL"/>
              </w:rPr>
            </w:pPr>
          </w:p>
        </w:tc>
        <w:tc>
          <w:tcPr>
            <w:tcW w:w="1351"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Of which current:</w:t>
            </w:r>
          </w:p>
        </w:tc>
        <w:tc>
          <w:tcPr>
            <w:tcW w:w="2612" w:type="dxa"/>
          </w:tcPr>
          <w:p w:rsidR="000B073E" w:rsidRPr="00A374BE" w:rsidRDefault="000B073E" w:rsidP="009867AC">
            <w:pPr>
              <w:jc w:val="both"/>
              <w:rPr>
                <w:rFonts w:asciiTheme="majorHAnsi" w:hAnsiTheme="majorHAnsi" w:cstheme="majorHAnsi"/>
                <w:sz w:val="18"/>
                <w:szCs w:val="18"/>
              </w:rPr>
            </w:pPr>
            <w:r>
              <w:rPr>
                <w:rFonts w:asciiTheme="majorHAnsi" w:hAnsiTheme="majorHAnsi"/>
                <w:sz w:val="18"/>
                <w:szCs w:val="18"/>
              </w:rPr>
              <w:t>Goods and Services: 80,000</w:t>
            </w:r>
          </w:p>
        </w:tc>
        <w:tc>
          <w:tcPr>
            <w:tcW w:w="720" w:type="dxa"/>
          </w:tcPr>
          <w:p w:rsidR="000B073E" w:rsidRPr="00A374BE" w:rsidRDefault="000B073E" w:rsidP="009867AC">
            <w:pPr>
              <w:jc w:val="both"/>
              <w:rPr>
                <w:rFonts w:asciiTheme="majorHAnsi" w:hAnsiTheme="majorHAnsi" w:cstheme="majorHAnsi"/>
                <w:sz w:val="18"/>
                <w:szCs w:val="18"/>
                <w:lang w:val="sq-AL"/>
              </w:rPr>
            </w:pPr>
          </w:p>
        </w:tc>
        <w:tc>
          <w:tcPr>
            <w:tcW w:w="850" w:type="dxa"/>
          </w:tcPr>
          <w:p w:rsidR="000B073E" w:rsidRPr="00A374BE" w:rsidRDefault="000B073E" w:rsidP="009867AC">
            <w:pPr>
              <w:jc w:val="both"/>
              <w:rPr>
                <w:rFonts w:asciiTheme="majorHAnsi" w:hAnsiTheme="majorHAnsi" w:cstheme="majorHAnsi"/>
                <w:sz w:val="18"/>
                <w:szCs w:val="18"/>
                <w:lang w:val="sq-AL"/>
              </w:rPr>
            </w:pPr>
          </w:p>
        </w:tc>
        <w:tc>
          <w:tcPr>
            <w:tcW w:w="770" w:type="dxa"/>
          </w:tcPr>
          <w:p w:rsidR="000B073E" w:rsidRPr="00A374BE" w:rsidRDefault="000B073E" w:rsidP="009867AC">
            <w:pPr>
              <w:jc w:val="both"/>
              <w:rPr>
                <w:rFonts w:asciiTheme="majorHAnsi" w:hAnsiTheme="majorHAnsi" w:cstheme="majorHAnsi"/>
                <w:sz w:val="18"/>
                <w:szCs w:val="18"/>
                <w:lang w:val="sq-AL"/>
              </w:rPr>
            </w:pPr>
          </w:p>
        </w:tc>
        <w:tc>
          <w:tcPr>
            <w:tcW w:w="900" w:type="dxa"/>
          </w:tcPr>
          <w:p w:rsidR="000B073E" w:rsidRPr="00A374BE" w:rsidRDefault="000B073E" w:rsidP="009867AC">
            <w:pPr>
              <w:jc w:val="both"/>
              <w:rPr>
                <w:rFonts w:asciiTheme="majorHAnsi" w:hAnsiTheme="majorHAnsi" w:cstheme="majorHAnsi"/>
                <w:sz w:val="18"/>
                <w:szCs w:val="18"/>
                <w:lang w:val="sq-AL"/>
              </w:rPr>
            </w:pPr>
          </w:p>
        </w:tc>
        <w:tc>
          <w:tcPr>
            <w:tcW w:w="975" w:type="dxa"/>
          </w:tcPr>
          <w:p w:rsidR="000B073E" w:rsidRPr="00A374BE" w:rsidRDefault="000B073E" w:rsidP="009867AC">
            <w:pPr>
              <w:jc w:val="both"/>
              <w:rPr>
                <w:rFonts w:asciiTheme="majorHAnsi" w:hAnsiTheme="majorHAnsi" w:cstheme="majorHAnsi"/>
                <w:sz w:val="18"/>
                <w:szCs w:val="18"/>
                <w:lang w:val="sq-AL"/>
              </w:rPr>
            </w:pPr>
          </w:p>
        </w:tc>
        <w:tc>
          <w:tcPr>
            <w:tcW w:w="1108" w:type="dxa"/>
          </w:tcPr>
          <w:p w:rsidR="000B073E" w:rsidRPr="00A374BE" w:rsidRDefault="000B073E" w:rsidP="009867AC">
            <w:pPr>
              <w:jc w:val="both"/>
              <w:rPr>
                <w:rFonts w:asciiTheme="majorHAnsi" w:hAnsiTheme="majorHAnsi" w:cstheme="majorHAnsi"/>
                <w:sz w:val="18"/>
                <w:szCs w:val="18"/>
                <w:lang w:val="sq-AL"/>
              </w:rPr>
            </w:pPr>
          </w:p>
        </w:tc>
        <w:tc>
          <w:tcPr>
            <w:tcW w:w="1534" w:type="dxa"/>
          </w:tcPr>
          <w:p w:rsidR="000B073E" w:rsidRPr="00A374BE" w:rsidRDefault="000B073E" w:rsidP="009867AC">
            <w:pPr>
              <w:jc w:val="both"/>
              <w:rPr>
                <w:rFonts w:asciiTheme="majorHAnsi" w:hAnsiTheme="majorHAnsi" w:cstheme="majorHAnsi"/>
                <w:sz w:val="18"/>
                <w:szCs w:val="18"/>
                <w:lang w:val="sq-AL"/>
              </w:rPr>
            </w:pPr>
          </w:p>
        </w:tc>
        <w:tc>
          <w:tcPr>
            <w:tcW w:w="1194" w:type="dxa"/>
          </w:tcPr>
          <w:p w:rsidR="000B073E" w:rsidRPr="00A374BE" w:rsidRDefault="000B073E" w:rsidP="009867AC">
            <w:pPr>
              <w:jc w:val="both"/>
              <w:rPr>
                <w:rFonts w:asciiTheme="majorHAnsi" w:hAnsiTheme="majorHAnsi" w:cstheme="majorHAnsi"/>
                <w:sz w:val="18"/>
                <w:szCs w:val="18"/>
                <w:lang w:val="sq-AL"/>
              </w:rPr>
            </w:pPr>
          </w:p>
        </w:tc>
        <w:tc>
          <w:tcPr>
            <w:tcW w:w="1108" w:type="dxa"/>
          </w:tcPr>
          <w:p w:rsidR="000B073E" w:rsidRPr="00A374BE" w:rsidRDefault="000B073E" w:rsidP="009867AC">
            <w:pPr>
              <w:jc w:val="both"/>
              <w:rPr>
                <w:rFonts w:asciiTheme="majorHAnsi" w:hAnsiTheme="majorHAnsi" w:cstheme="majorHAnsi"/>
                <w:sz w:val="18"/>
                <w:szCs w:val="18"/>
                <w:lang w:val="sq-AL"/>
              </w:rPr>
            </w:pPr>
          </w:p>
        </w:tc>
        <w:tc>
          <w:tcPr>
            <w:tcW w:w="1281" w:type="dxa"/>
          </w:tcPr>
          <w:p w:rsidR="000B073E" w:rsidRPr="00A374BE" w:rsidRDefault="000B073E" w:rsidP="009867AC">
            <w:pPr>
              <w:jc w:val="both"/>
              <w:rPr>
                <w:rFonts w:asciiTheme="majorHAnsi" w:hAnsiTheme="majorHAnsi" w:cstheme="majorHAnsi"/>
                <w:sz w:val="18"/>
                <w:szCs w:val="18"/>
                <w:lang w:val="sq-AL"/>
              </w:rPr>
            </w:pPr>
          </w:p>
        </w:tc>
      </w:tr>
    </w:tbl>
    <w:p w:rsidR="000B073E" w:rsidRPr="00A374BE" w:rsidRDefault="000B073E" w:rsidP="0029426B">
      <w:pPr>
        <w:rPr>
          <w:rFonts w:cstheme="minorHAnsi"/>
          <w:lang w:val="sq-AL"/>
        </w:rPr>
      </w:pPr>
    </w:p>
    <w:tbl>
      <w:tblPr>
        <w:tblStyle w:val="TableGrid"/>
        <w:tblW w:w="15300" w:type="dxa"/>
        <w:tblInd w:w="-725" w:type="dxa"/>
        <w:tblLayout w:type="fixed"/>
        <w:tblLook w:val="04A0" w:firstRow="1" w:lastRow="0" w:firstColumn="1" w:lastColumn="0" w:noHBand="0" w:noVBand="1"/>
      </w:tblPr>
      <w:tblGrid>
        <w:gridCol w:w="900"/>
        <w:gridCol w:w="2069"/>
        <w:gridCol w:w="1631"/>
        <w:gridCol w:w="3426"/>
        <w:gridCol w:w="3018"/>
        <w:gridCol w:w="4256"/>
      </w:tblGrid>
      <w:tr w:rsidR="0029426B" w:rsidRPr="00A374BE" w:rsidTr="00F005AF">
        <w:trPr>
          <w:trHeight w:val="171"/>
        </w:trPr>
        <w:tc>
          <w:tcPr>
            <w:tcW w:w="900" w:type="dxa"/>
            <w:shd w:val="clear" w:color="auto" w:fill="BFBFBF" w:themeFill="background1" w:themeFillShade="BF"/>
          </w:tcPr>
          <w:p w:rsidR="0029426B" w:rsidRPr="00A374BE" w:rsidRDefault="0029426B" w:rsidP="00E06A2D">
            <w:pPr>
              <w:rPr>
                <w:rFonts w:cstheme="minorHAnsi"/>
                <w:b/>
                <w:sz w:val="16"/>
                <w:szCs w:val="16"/>
              </w:rPr>
            </w:pPr>
            <w:r>
              <w:rPr>
                <w:b/>
                <w:sz w:val="16"/>
                <w:szCs w:val="16"/>
              </w:rPr>
              <w:t>5.2</w:t>
            </w:r>
          </w:p>
        </w:tc>
        <w:tc>
          <w:tcPr>
            <w:tcW w:w="14400" w:type="dxa"/>
            <w:gridSpan w:val="5"/>
            <w:shd w:val="clear" w:color="auto" w:fill="BFBFBF" w:themeFill="background1" w:themeFillShade="BF"/>
          </w:tcPr>
          <w:p w:rsidR="0029426B" w:rsidRPr="00A374BE" w:rsidRDefault="0029426B" w:rsidP="00E06A2D">
            <w:pPr>
              <w:rPr>
                <w:rFonts w:cstheme="minorHAnsi"/>
                <w:b/>
                <w:sz w:val="16"/>
                <w:szCs w:val="16"/>
              </w:rPr>
            </w:pPr>
            <w:r>
              <w:rPr>
                <w:b/>
                <w:sz w:val="16"/>
                <w:szCs w:val="16"/>
              </w:rPr>
              <w:t>Strategic Goal 2: Strengthening KSAA’s inspection capacity for a frequency of 27 inspections per week, 108 inspections per month and 1,296 inspections per year.</w:t>
            </w:r>
          </w:p>
        </w:tc>
      </w:tr>
      <w:tr w:rsidR="0029426B" w:rsidRPr="00A374BE" w:rsidTr="00F005AF">
        <w:trPr>
          <w:trHeight w:val="358"/>
        </w:trPr>
        <w:tc>
          <w:tcPr>
            <w:tcW w:w="900" w:type="dxa"/>
            <w:shd w:val="clear" w:color="auto" w:fill="BFBFBF" w:themeFill="background1" w:themeFillShade="BF"/>
          </w:tcPr>
          <w:p w:rsidR="0029426B" w:rsidRPr="00A374BE" w:rsidRDefault="0029426B" w:rsidP="00E06A2D">
            <w:pPr>
              <w:rPr>
                <w:rFonts w:cstheme="minorHAnsi"/>
                <w:b/>
                <w:sz w:val="16"/>
                <w:szCs w:val="16"/>
              </w:rPr>
            </w:pPr>
            <w:r>
              <w:rPr>
                <w:b/>
                <w:sz w:val="16"/>
                <w:szCs w:val="16"/>
              </w:rPr>
              <w:t>No.</w:t>
            </w:r>
          </w:p>
        </w:tc>
        <w:tc>
          <w:tcPr>
            <w:tcW w:w="2069" w:type="dxa"/>
            <w:shd w:val="clear" w:color="auto" w:fill="BFBFBF" w:themeFill="background1" w:themeFillShade="BF"/>
          </w:tcPr>
          <w:p w:rsidR="0029426B" w:rsidRPr="00A374BE" w:rsidRDefault="0029426B" w:rsidP="00E06A2D">
            <w:pPr>
              <w:jc w:val="center"/>
              <w:rPr>
                <w:rFonts w:cstheme="minorHAnsi"/>
                <w:b/>
                <w:sz w:val="16"/>
                <w:szCs w:val="16"/>
              </w:rPr>
            </w:pPr>
            <w:r>
              <w:rPr>
                <w:b/>
                <w:sz w:val="16"/>
                <w:szCs w:val="16"/>
              </w:rPr>
              <w:t>Indicator</w:t>
            </w:r>
          </w:p>
        </w:tc>
        <w:tc>
          <w:tcPr>
            <w:tcW w:w="1631" w:type="dxa"/>
            <w:shd w:val="clear" w:color="auto" w:fill="BFBFBF" w:themeFill="background1" w:themeFillShade="BF"/>
          </w:tcPr>
          <w:p w:rsidR="0029426B" w:rsidRPr="00A374BE" w:rsidRDefault="0029426B" w:rsidP="00E06A2D">
            <w:pPr>
              <w:jc w:val="center"/>
              <w:rPr>
                <w:rFonts w:cstheme="minorHAnsi"/>
                <w:b/>
                <w:sz w:val="16"/>
                <w:szCs w:val="16"/>
              </w:rPr>
            </w:pPr>
            <w:r>
              <w:rPr>
                <w:b/>
                <w:sz w:val="16"/>
                <w:szCs w:val="16"/>
              </w:rPr>
              <w:t>Baseline value</w:t>
            </w:r>
          </w:p>
        </w:tc>
        <w:tc>
          <w:tcPr>
            <w:tcW w:w="3426" w:type="dxa"/>
            <w:shd w:val="clear" w:color="auto" w:fill="BFBFBF" w:themeFill="background1" w:themeFillShade="BF"/>
          </w:tcPr>
          <w:p w:rsidR="0029426B" w:rsidRPr="00A374BE" w:rsidRDefault="0029426B" w:rsidP="00E06A2D">
            <w:pPr>
              <w:jc w:val="center"/>
              <w:rPr>
                <w:rFonts w:cstheme="minorHAnsi"/>
                <w:b/>
                <w:sz w:val="16"/>
                <w:szCs w:val="16"/>
              </w:rPr>
            </w:pPr>
            <w:r>
              <w:rPr>
                <w:b/>
                <w:sz w:val="16"/>
                <w:szCs w:val="16"/>
              </w:rPr>
              <w:t>2025</w:t>
            </w:r>
          </w:p>
        </w:tc>
        <w:tc>
          <w:tcPr>
            <w:tcW w:w="3018" w:type="dxa"/>
            <w:shd w:val="clear" w:color="auto" w:fill="BFBFBF" w:themeFill="background1" w:themeFillShade="BF"/>
          </w:tcPr>
          <w:p w:rsidR="0029426B" w:rsidRPr="00A374BE" w:rsidRDefault="0029426B" w:rsidP="00E06A2D">
            <w:pPr>
              <w:jc w:val="center"/>
              <w:rPr>
                <w:rFonts w:cstheme="minorHAnsi"/>
                <w:b/>
                <w:sz w:val="16"/>
                <w:szCs w:val="16"/>
              </w:rPr>
            </w:pPr>
            <w:r>
              <w:rPr>
                <w:b/>
                <w:sz w:val="16"/>
                <w:szCs w:val="16"/>
              </w:rPr>
              <w:t>2026</w:t>
            </w:r>
          </w:p>
        </w:tc>
        <w:tc>
          <w:tcPr>
            <w:tcW w:w="4256" w:type="dxa"/>
            <w:shd w:val="clear" w:color="auto" w:fill="BFBFBF" w:themeFill="background1" w:themeFillShade="BF"/>
          </w:tcPr>
          <w:p w:rsidR="0029426B" w:rsidRPr="00A374BE" w:rsidRDefault="0029426B" w:rsidP="00E06A2D">
            <w:pPr>
              <w:jc w:val="center"/>
              <w:rPr>
                <w:rFonts w:cstheme="minorHAnsi"/>
                <w:b/>
                <w:sz w:val="16"/>
                <w:szCs w:val="16"/>
              </w:rPr>
            </w:pPr>
            <w:r>
              <w:rPr>
                <w:b/>
                <w:sz w:val="16"/>
                <w:szCs w:val="16"/>
              </w:rPr>
              <w:t>2027</w:t>
            </w:r>
          </w:p>
          <w:p w:rsidR="0029426B" w:rsidRPr="00A374BE" w:rsidRDefault="0029426B" w:rsidP="00E06A2D">
            <w:pPr>
              <w:jc w:val="center"/>
              <w:rPr>
                <w:rFonts w:cstheme="minorHAnsi"/>
                <w:b/>
                <w:sz w:val="16"/>
                <w:szCs w:val="16"/>
                <w:lang w:val="sq-AL"/>
              </w:rPr>
            </w:pPr>
          </w:p>
        </w:tc>
      </w:tr>
      <w:tr w:rsidR="0029426B" w:rsidRPr="00A374BE" w:rsidTr="00F005AF">
        <w:trPr>
          <w:trHeight w:val="358"/>
        </w:trPr>
        <w:tc>
          <w:tcPr>
            <w:tcW w:w="900" w:type="dxa"/>
          </w:tcPr>
          <w:p w:rsidR="0029426B" w:rsidRPr="00A374BE" w:rsidRDefault="0029426B" w:rsidP="00E06A2D">
            <w:pPr>
              <w:rPr>
                <w:rFonts w:cstheme="minorHAnsi"/>
                <w:b/>
                <w:sz w:val="16"/>
                <w:szCs w:val="16"/>
              </w:rPr>
            </w:pPr>
            <w:r>
              <w:rPr>
                <w:b/>
                <w:sz w:val="16"/>
                <w:szCs w:val="16"/>
              </w:rPr>
              <w:t>1.</w:t>
            </w:r>
          </w:p>
        </w:tc>
        <w:tc>
          <w:tcPr>
            <w:tcW w:w="2069" w:type="dxa"/>
          </w:tcPr>
          <w:p w:rsidR="0029426B" w:rsidRPr="00A374BE" w:rsidRDefault="0029426B" w:rsidP="00E06A2D">
            <w:pPr>
              <w:jc w:val="both"/>
              <w:rPr>
                <w:rFonts w:asciiTheme="majorHAnsi" w:hAnsiTheme="majorHAnsi" w:cstheme="majorHAnsi"/>
                <w:sz w:val="16"/>
                <w:szCs w:val="16"/>
              </w:rPr>
            </w:pPr>
            <w:r>
              <w:rPr>
                <w:rFonts w:asciiTheme="majorHAnsi" w:hAnsiTheme="majorHAnsi"/>
                <w:sz w:val="16"/>
                <w:szCs w:val="16"/>
              </w:rPr>
              <w:t xml:space="preserve">Number of staff recruited for the inspection unit </w:t>
            </w:r>
          </w:p>
        </w:tc>
        <w:tc>
          <w:tcPr>
            <w:tcW w:w="1631" w:type="dxa"/>
          </w:tcPr>
          <w:p w:rsidR="0029426B" w:rsidRPr="00A374BE" w:rsidRDefault="0029426B" w:rsidP="00E06A2D">
            <w:pPr>
              <w:jc w:val="both"/>
              <w:rPr>
                <w:rFonts w:asciiTheme="majorHAnsi" w:hAnsiTheme="majorHAnsi" w:cstheme="majorHAnsi"/>
                <w:sz w:val="16"/>
                <w:szCs w:val="16"/>
              </w:rPr>
            </w:pPr>
            <w:r>
              <w:rPr>
                <w:rFonts w:asciiTheme="majorHAnsi" w:hAnsiTheme="majorHAnsi"/>
                <w:sz w:val="16"/>
                <w:szCs w:val="16"/>
              </w:rPr>
              <w:t>3</w:t>
            </w:r>
          </w:p>
        </w:tc>
        <w:tc>
          <w:tcPr>
            <w:tcW w:w="3426" w:type="dxa"/>
          </w:tcPr>
          <w:p w:rsidR="0029426B" w:rsidRPr="00A374BE" w:rsidRDefault="0029426B" w:rsidP="00E06A2D">
            <w:pPr>
              <w:jc w:val="both"/>
              <w:rPr>
                <w:rFonts w:asciiTheme="majorHAnsi" w:hAnsiTheme="majorHAnsi" w:cstheme="majorHAnsi"/>
                <w:sz w:val="16"/>
                <w:szCs w:val="16"/>
              </w:rPr>
            </w:pPr>
            <w:r>
              <w:rPr>
                <w:rFonts w:asciiTheme="majorHAnsi" w:hAnsiTheme="majorHAnsi"/>
                <w:sz w:val="16"/>
                <w:szCs w:val="16"/>
              </w:rPr>
              <w:t>8 inspectors recruited</w:t>
            </w:r>
          </w:p>
        </w:tc>
        <w:tc>
          <w:tcPr>
            <w:tcW w:w="3018" w:type="dxa"/>
          </w:tcPr>
          <w:p w:rsidR="0029426B" w:rsidRPr="00A374BE" w:rsidRDefault="0029426B" w:rsidP="00E06A2D">
            <w:pPr>
              <w:jc w:val="both"/>
              <w:rPr>
                <w:rFonts w:asciiTheme="majorHAnsi" w:hAnsiTheme="majorHAnsi" w:cstheme="majorHAnsi"/>
                <w:sz w:val="16"/>
                <w:szCs w:val="16"/>
              </w:rPr>
            </w:pPr>
            <w:r>
              <w:rPr>
                <w:rFonts w:asciiTheme="majorHAnsi" w:hAnsiTheme="majorHAnsi"/>
                <w:sz w:val="16"/>
                <w:szCs w:val="16"/>
              </w:rPr>
              <w:t>N/A</w:t>
            </w:r>
          </w:p>
        </w:tc>
        <w:tc>
          <w:tcPr>
            <w:tcW w:w="4256" w:type="dxa"/>
          </w:tcPr>
          <w:p w:rsidR="0029426B" w:rsidRPr="00A374BE" w:rsidRDefault="0029426B" w:rsidP="00E06A2D">
            <w:pPr>
              <w:jc w:val="both"/>
              <w:rPr>
                <w:rFonts w:asciiTheme="majorHAnsi" w:hAnsiTheme="majorHAnsi" w:cstheme="majorHAnsi"/>
                <w:b/>
                <w:sz w:val="16"/>
                <w:szCs w:val="16"/>
              </w:rPr>
            </w:pPr>
            <w:r>
              <w:rPr>
                <w:rFonts w:asciiTheme="majorHAnsi" w:hAnsiTheme="majorHAnsi"/>
                <w:sz w:val="16"/>
                <w:szCs w:val="16"/>
              </w:rPr>
              <w:t>N/A</w:t>
            </w:r>
          </w:p>
        </w:tc>
      </w:tr>
      <w:tr w:rsidR="0029426B" w:rsidRPr="00A374BE" w:rsidTr="00F005AF">
        <w:trPr>
          <w:trHeight w:val="358"/>
        </w:trPr>
        <w:tc>
          <w:tcPr>
            <w:tcW w:w="900" w:type="dxa"/>
          </w:tcPr>
          <w:p w:rsidR="0029426B" w:rsidRPr="00A374BE" w:rsidRDefault="0029426B" w:rsidP="00E06A2D">
            <w:pPr>
              <w:rPr>
                <w:rFonts w:cstheme="minorHAnsi"/>
                <w:b/>
                <w:sz w:val="16"/>
                <w:szCs w:val="16"/>
              </w:rPr>
            </w:pPr>
            <w:r>
              <w:rPr>
                <w:b/>
                <w:sz w:val="16"/>
                <w:szCs w:val="16"/>
              </w:rPr>
              <w:t>2.</w:t>
            </w:r>
          </w:p>
        </w:tc>
        <w:tc>
          <w:tcPr>
            <w:tcW w:w="2069" w:type="dxa"/>
          </w:tcPr>
          <w:p w:rsidR="0029426B" w:rsidRPr="00A374BE" w:rsidRDefault="0029426B" w:rsidP="00E06A2D">
            <w:pPr>
              <w:jc w:val="both"/>
              <w:rPr>
                <w:rFonts w:asciiTheme="majorHAnsi" w:hAnsiTheme="majorHAnsi" w:cstheme="majorHAnsi"/>
                <w:sz w:val="16"/>
                <w:szCs w:val="16"/>
              </w:rPr>
            </w:pPr>
            <w:r>
              <w:rPr>
                <w:rFonts w:asciiTheme="majorHAnsi" w:hAnsiTheme="majorHAnsi"/>
                <w:sz w:val="16"/>
                <w:szCs w:val="16"/>
              </w:rPr>
              <w:t>Number of training courses for inspectors and their certification</w:t>
            </w:r>
          </w:p>
        </w:tc>
        <w:tc>
          <w:tcPr>
            <w:tcW w:w="1631" w:type="dxa"/>
          </w:tcPr>
          <w:p w:rsidR="0029426B" w:rsidRPr="00A374BE" w:rsidRDefault="0029426B" w:rsidP="00E06A2D">
            <w:pPr>
              <w:jc w:val="both"/>
              <w:rPr>
                <w:rFonts w:asciiTheme="majorHAnsi" w:hAnsiTheme="majorHAnsi" w:cstheme="majorHAnsi"/>
                <w:sz w:val="16"/>
                <w:szCs w:val="16"/>
              </w:rPr>
            </w:pPr>
            <w:r>
              <w:rPr>
                <w:rFonts w:asciiTheme="majorHAnsi" w:hAnsiTheme="majorHAnsi"/>
                <w:sz w:val="16"/>
                <w:szCs w:val="16"/>
              </w:rPr>
              <w:t>0</w:t>
            </w:r>
          </w:p>
        </w:tc>
        <w:tc>
          <w:tcPr>
            <w:tcW w:w="3426" w:type="dxa"/>
          </w:tcPr>
          <w:p w:rsidR="0029426B" w:rsidRPr="00A374BE" w:rsidRDefault="0029426B" w:rsidP="00E06A2D">
            <w:pPr>
              <w:jc w:val="both"/>
              <w:rPr>
                <w:rFonts w:asciiTheme="majorHAnsi" w:hAnsiTheme="majorHAnsi" w:cstheme="majorHAnsi"/>
                <w:sz w:val="16"/>
                <w:szCs w:val="16"/>
              </w:rPr>
            </w:pPr>
            <w:r>
              <w:rPr>
                <w:rFonts w:asciiTheme="majorHAnsi" w:hAnsiTheme="majorHAnsi"/>
                <w:sz w:val="16"/>
                <w:szCs w:val="16"/>
              </w:rPr>
              <w:t xml:space="preserve">11 inspectors trained and certified </w:t>
            </w:r>
          </w:p>
        </w:tc>
        <w:tc>
          <w:tcPr>
            <w:tcW w:w="3018" w:type="dxa"/>
          </w:tcPr>
          <w:p w:rsidR="0029426B" w:rsidRPr="00A374BE" w:rsidRDefault="0029426B" w:rsidP="00E06A2D">
            <w:pPr>
              <w:jc w:val="both"/>
              <w:rPr>
                <w:rFonts w:asciiTheme="majorHAnsi" w:hAnsiTheme="majorHAnsi" w:cstheme="majorHAnsi"/>
                <w:sz w:val="16"/>
                <w:szCs w:val="16"/>
              </w:rPr>
            </w:pPr>
            <w:r>
              <w:rPr>
                <w:rFonts w:asciiTheme="majorHAnsi" w:hAnsiTheme="majorHAnsi"/>
                <w:sz w:val="16"/>
                <w:szCs w:val="16"/>
              </w:rPr>
              <w:t>N/A</w:t>
            </w:r>
          </w:p>
        </w:tc>
        <w:tc>
          <w:tcPr>
            <w:tcW w:w="4256" w:type="dxa"/>
          </w:tcPr>
          <w:p w:rsidR="0029426B" w:rsidRPr="00A374BE" w:rsidRDefault="0029426B" w:rsidP="00E06A2D">
            <w:pPr>
              <w:jc w:val="both"/>
              <w:rPr>
                <w:rFonts w:asciiTheme="majorHAnsi" w:hAnsiTheme="majorHAnsi" w:cstheme="majorHAnsi"/>
              </w:rPr>
            </w:pPr>
            <w:r>
              <w:rPr>
                <w:rFonts w:asciiTheme="majorHAnsi" w:hAnsiTheme="majorHAnsi"/>
                <w:sz w:val="16"/>
                <w:szCs w:val="16"/>
              </w:rPr>
              <w:t>N/A</w:t>
            </w:r>
          </w:p>
        </w:tc>
      </w:tr>
    </w:tbl>
    <w:p w:rsidR="0029426B" w:rsidRDefault="0029426B" w:rsidP="0029426B">
      <w:pPr>
        <w:rPr>
          <w:rFonts w:cstheme="minorHAnsi"/>
          <w:lang w:val="sq-AL"/>
        </w:rPr>
      </w:pPr>
    </w:p>
    <w:p w:rsidR="00D2318C" w:rsidRDefault="00D2318C" w:rsidP="0029426B">
      <w:pPr>
        <w:rPr>
          <w:rFonts w:cstheme="minorHAnsi"/>
          <w:lang w:val="sq-AL"/>
        </w:rPr>
      </w:pPr>
    </w:p>
    <w:p w:rsidR="00D2318C" w:rsidRDefault="00D2318C" w:rsidP="0029426B">
      <w:pPr>
        <w:rPr>
          <w:rFonts w:cstheme="minorHAnsi"/>
          <w:lang w:val="sq-AL"/>
        </w:rPr>
      </w:pPr>
    </w:p>
    <w:p w:rsidR="00D2318C" w:rsidRDefault="00D2318C" w:rsidP="0029426B">
      <w:pPr>
        <w:rPr>
          <w:rFonts w:cstheme="minorHAnsi"/>
          <w:lang w:val="sq-AL"/>
        </w:rPr>
      </w:pPr>
    </w:p>
    <w:p w:rsidR="00D2318C" w:rsidRPr="00A374BE" w:rsidRDefault="00D2318C" w:rsidP="0029426B">
      <w:pPr>
        <w:rPr>
          <w:rFonts w:cstheme="minorHAnsi"/>
          <w:lang w:val="sq-AL"/>
        </w:rPr>
      </w:pPr>
    </w:p>
    <w:tbl>
      <w:tblPr>
        <w:tblStyle w:val="TableGrid"/>
        <w:tblW w:w="15300" w:type="dxa"/>
        <w:tblInd w:w="-725" w:type="dxa"/>
        <w:tblLayout w:type="fixed"/>
        <w:tblLook w:val="04A0" w:firstRow="1" w:lastRow="0" w:firstColumn="1" w:lastColumn="0" w:noHBand="0" w:noVBand="1"/>
      </w:tblPr>
      <w:tblGrid>
        <w:gridCol w:w="854"/>
        <w:gridCol w:w="1465"/>
        <w:gridCol w:w="3512"/>
        <w:gridCol w:w="739"/>
        <w:gridCol w:w="720"/>
        <w:gridCol w:w="810"/>
        <w:gridCol w:w="900"/>
        <w:gridCol w:w="990"/>
        <w:gridCol w:w="1066"/>
        <w:gridCol w:w="1544"/>
        <w:gridCol w:w="810"/>
        <w:gridCol w:w="810"/>
        <w:gridCol w:w="1080"/>
      </w:tblGrid>
      <w:tr w:rsidR="0029426B" w:rsidRPr="00A374BE" w:rsidTr="00F005AF">
        <w:trPr>
          <w:trHeight w:val="202"/>
        </w:trPr>
        <w:tc>
          <w:tcPr>
            <w:tcW w:w="854" w:type="dxa"/>
            <w:vMerge w:val="restart"/>
            <w:shd w:val="clear" w:color="auto" w:fill="BFBFBF" w:themeFill="background1" w:themeFillShade="BF"/>
          </w:tcPr>
          <w:p w:rsidR="0029426B" w:rsidRPr="00A374BE" w:rsidRDefault="0029426B" w:rsidP="00E06A2D">
            <w:pPr>
              <w:rPr>
                <w:rFonts w:cstheme="minorHAnsi"/>
                <w:b/>
                <w:sz w:val="16"/>
                <w:szCs w:val="16"/>
              </w:rPr>
            </w:pPr>
            <w:r>
              <w:rPr>
                <w:b/>
                <w:sz w:val="16"/>
                <w:szCs w:val="16"/>
              </w:rPr>
              <w:t>No.</w:t>
            </w:r>
          </w:p>
        </w:tc>
        <w:tc>
          <w:tcPr>
            <w:tcW w:w="1465" w:type="dxa"/>
            <w:vMerge w:val="restart"/>
            <w:shd w:val="clear" w:color="auto" w:fill="BFBFBF" w:themeFill="background1" w:themeFillShade="BF"/>
          </w:tcPr>
          <w:p w:rsidR="0029426B" w:rsidRPr="00A374BE" w:rsidRDefault="0029426B" w:rsidP="00E06A2D">
            <w:pPr>
              <w:jc w:val="center"/>
              <w:rPr>
                <w:rFonts w:cstheme="minorHAnsi"/>
                <w:b/>
                <w:sz w:val="16"/>
                <w:szCs w:val="16"/>
              </w:rPr>
            </w:pPr>
            <w:r>
              <w:rPr>
                <w:b/>
                <w:sz w:val="16"/>
                <w:szCs w:val="16"/>
              </w:rPr>
              <w:t>Measure</w:t>
            </w:r>
          </w:p>
        </w:tc>
        <w:tc>
          <w:tcPr>
            <w:tcW w:w="3512" w:type="dxa"/>
            <w:vMerge w:val="restart"/>
            <w:shd w:val="clear" w:color="auto" w:fill="BFBFBF" w:themeFill="background1" w:themeFillShade="BF"/>
          </w:tcPr>
          <w:p w:rsidR="0029426B" w:rsidRPr="00A374BE" w:rsidRDefault="0029426B" w:rsidP="00E06A2D">
            <w:pPr>
              <w:jc w:val="center"/>
              <w:rPr>
                <w:rFonts w:cstheme="minorHAnsi"/>
                <w:b/>
                <w:sz w:val="16"/>
                <w:szCs w:val="16"/>
              </w:rPr>
            </w:pPr>
            <w:r>
              <w:rPr>
                <w:b/>
                <w:sz w:val="16"/>
                <w:szCs w:val="16"/>
              </w:rPr>
              <w:t>Action</w:t>
            </w:r>
          </w:p>
        </w:tc>
        <w:tc>
          <w:tcPr>
            <w:tcW w:w="2269" w:type="dxa"/>
            <w:gridSpan w:val="3"/>
            <w:shd w:val="clear" w:color="auto" w:fill="BFBFBF" w:themeFill="background1" w:themeFillShade="BF"/>
          </w:tcPr>
          <w:p w:rsidR="0029426B" w:rsidRPr="00A374BE" w:rsidRDefault="0029426B" w:rsidP="00E06A2D">
            <w:pPr>
              <w:jc w:val="center"/>
              <w:rPr>
                <w:b/>
                <w:sz w:val="16"/>
                <w:szCs w:val="16"/>
              </w:rPr>
            </w:pPr>
            <w:r>
              <w:rPr>
                <w:b/>
                <w:sz w:val="16"/>
                <w:szCs w:val="16"/>
              </w:rPr>
              <w:t>Budget</w:t>
            </w:r>
          </w:p>
        </w:tc>
        <w:tc>
          <w:tcPr>
            <w:tcW w:w="900" w:type="dxa"/>
            <w:vMerge w:val="restart"/>
            <w:shd w:val="clear" w:color="auto" w:fill="BFBFBF" w:themeFill="background1" w:themeFillShade="BF"/>
          </w:tcPr>
          <w:p w:rsidR="0029426B" w:rsidRPr="00A374BE" w:rsidRDefault="0029426B" w:rsidP="00E06A2D">
            <w:pPr>
              <w:jc w:val="center"/>
              <w:rPr>
                <w:b/>
                <w:sz w:val="16"/>
                <w:szCs w:val="16"/>
              </w:rPr>
            </w:pPr>
            <w:r>
              <w:rPr>
                <w:b/>
                <w:sz w:val="16"/>
                <w:szCs w:val="16"/>
              </w:rPr>
              <w:t>Source of funding</w:t>
            </w:r>
          </w:p>
        </w:tc>
        <w:tc>
          <w:tcPr>
            <w:tcW w:w="990" w:type="dxa"/>
            <w:vMerge w:val="restart"/>
            <w:shd w:val="clear" w:color="auto" w:fill="BFBFBF" w:themeFill="background1" w:themeFillShade="BF"/>
          </w:tcPr>
          <w:p w:rsidR="0029426B" w:rsidRPr="00A374BE" w:rsidRDefault="0029426B" w:rsidP="00E06A2D">
            <w:pPr>
              <w:jc w:val="center"/>
              <w:rPr>
                <w:b/>
                <w:sz w:val="16"/>
                <w:szCs w:val="16"/>
              </w:rPr>
            </w:pPr>
            <w:r>
              <w:rPr>
                <w:b/>
                <w:sz w:val="16"/>
                <w:szCs w:val="16"/>
              </w:rPr>
              <w:t>Leading institution(s)</w:t>
            </w:r>
          </w:p>
        </w:tc>
        <w:tc>
          <w:tcPr>
            <w:tcW w:w="1066" w:type="dxa"/>
            <w:vMerge w:val="restart"/>
            <w:shd w:val="clear" w:color="auto" w:fill="BFBFBF" w:themeFill="background1" w:themeFillShade="BF"/>
          </w:tcPr>
          <w:p w:rsidR="0029426B" w:rsidRPr="00A374BE" w:rsidRDefault="0029426B" w:rsidP="00E06A2D">
            <w:pPr>
              <w:jc w:val="center"/>
              <w:rPr>
                <w:b/>
                <w:sz w:val="16"/>
                <w:szCs w:val="16"/>
              </w:rPr>
            </w:pPr>
            <w:r>
              <w:rPr>
                <w:b/>
                <w:sz w:val="16"/>
                <w:szCs w:val="16"/>
              </w:rPr>
              <w:t>Supporting institution(s)</w:t>
            </w:r>
          </w:p>
        </w:tc>
        <w:tc>
          <w:tcPr>
            <w:tcW w:w="4244" w:type="dxa"/>
            <w:gridSpan w:val="4"/>
            <w:shd w:val="clear" w:color="auto" w:fill="BFBFBF" w:themeFill="background1" w:themeFillShade="BF"/>
          </w:tcPr>
          <w:p w:rsidR="0029426B" w:rsidRPr="00A374BE" w:rsidRDefault="0029426B" w:rsidP="00E06A2D">
            <w:pPr>
              <w:jc w:val="center"/>
              <w:rPr>
                <w:b/>
                <w:sz w:val="16"/>
                <w:szCs w:val="16"/>
              </w:rPr>
            </w:pPr>
            <w:r>
              <w:rPr>
                <w:b/>
                <w:sz w:val="16"/>
                <w:szCs w:val="16"/>
              </w:rPr>
              <w:t>Deliverable</w:t>
            </w:r>
          </w:p>
        </w:tc>
      </w:tr>
      <w:tr w:rsidR="0029426B" w:rsidRPr="00A374BE" w:rsidTr="00F005AF">
        <w:trPr>
          <w:trHeight w:val="156"/>
        </w:trPr>
        <w:tc>
          <w:tcPr>
            <w:tcW w:w="854"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1465" w:type="dxa"/>
            <w:vMerge/>
            <w:shd w:val="clear" w:color="auto" w:fill="BFBFBF" w:themeFill="background1" w:themeFillShade="BF"/>
          </w:tcPr>
          <w:p w:rsidR="0029426B" w:rsidRPr="00A374BE" w:rsidRDefault="0029426B" w:rsidP="00E06A2D">
            <w:pPr>
              <w:jc w:val="center"/>
              <w:rPr>
                <w:rFonts w:cstheme="minorHAnsi"/>
                <w:b/>
                <w:sz w:val="16"/>
                <w:szCs w:val="16"/>
                <w:lang w:val="sq-AL"/>
              </w:rPr>
            </w:pPr>
          </w:p>
        </w:tc>
        <w:tc>
          <w:tcPr>
            <w:tcW w:w="3512" w:type="dxa"/>
            <w:vMerge/>
            <w:shd w:val="clear" w:color="auto" w:fill="BFBFBF" w:themeFill="background1" w:themeFillShade="BF"/>
          </w:tcPr>
          <w:p w:rsidR="0029426B" w:rsidRPr="00A374BE" w:rsidRDefault="0029426B" w:rsidP="00E06A2D">
            <w:pPr>
              <w:jc w:val="center"/>
              <w:rPr>
                <w:rFonts w:cstheme="minorHAnsi"/>
                <w:b/>
                <w:sz w:val="16"/>
                <w:szCs w:val="16"/>
                <w:lang w:val="sq-AL"/>
              </w:rPr>
            </w:pPr>
          </w:p>
        </w:tc>
        <w:tc>
          <w:tcPr>
            <w:tcW w:w="739" w:type="dxa"/>
            <w:vMerge w:val="restart"/>
            <w:shd w:val="clear" w:color="auto" w:fill="BFBFBF" w:themeFill="background1" w:themeFillShade="BF"/>
          </w:tcPr>
          <w:p w:rsidR="0029426B" w:rsidRPr="00A374BE" w:rsidRDefault="0029426B" w:rsidP="00E06A2D">
            <w:pPr>
              <w:jc w:val="center"/>
              <w:rPr>
                <w:b/>
                <w:sz w:val="16"/>
                <w:szCs w:val="16"/>
              </w:rPr>
            </w:pPr>
            <w:r>
              <w:rPr>
                <w:b/>
                <w:sz w:val="16"/>
                <w:szCs w:val="16"/>
              </w:rPr>
              <w:t>Year N1</w:t>
            </w:r>
          </w:p>
        </w:tc>
        <w:tc>
          <w:tcPr>
            <w:tcW w:w="720" w:type="dxa"/>
            <w:vMerge w:val="restart"/>
            <w:shd w:val="clear" w:color="auto" w:fill="BFBFBF" w:themeFill="background1" w:themeFillShade="BF"/>
          </w:tcPr>
          <w:p w:rsidR="0029426B" w:rsidRPr="00A374BE" w:rsidRDefault="0029426B" w:rsidP="00E06A2D">
            <w:pPr>
              <w:jc w:val="center"/>
              <w:rPr>
                <w:b/>
                <w:sz w:val="16"/>
                <w:szCs w:val="16"/>
              </w:rPr>
            </w:pPr>
            <w:r>
              <w:rPr>
                <w:b/>
                <w:sz w:val="16"/>
                <w:szCs w:val="16"/>
              </w:rPr>
              <w:t>Year N2</w:t>
            </w:r>
          </w:p>
        </w:tc>
        <w:tc>
          <w:tcPr>
            <w:tcW w:w="810" w:type="dxa"/>
            <w:vMerge w:val="restart"/>
            <w:shd w:val="clear" w:color="auto" w:fill="BFBFBF" w:themeFill="background1" w:themeFillShade="BF"/>
          </w:tcPr>
          <w:p w:rsidR="0029426B" w:rsidRPr="00A374BE" w:rsidRDefault="0029426B" w:rsidP="00E06A2D">
            <w:pPr>
              <w:jc w:val="center"/>
              <w:rPr>
                <w:b/>
                <w:sz w:val="16"/>
                <w:szCs w:val="16"/>
              </w:rPr>
            </w:pPr>
            <w:r>
              <w:rPr>
                <w:b/>
                <w:sz w:val="16"/>
                <w:szCs w:val="16"/>
              </w:rPr>
              <w:t>Year N3</w:t>
            </w:r>
          </w:p>
          <w:p w:rsidR="0029426B" w:rsidRPr="00A374BE" w:rsidRDefault="0029426B" w:rsidP="00E06A2D">
            <w:pPr>
              <w:jc w:val="center"/>
              <w:rPr>
                <w:b/>
                <w:sz w:val="16"/>
                <w:szCs w:val="16"/>
                <w:lang w:val="sq-AL"/>
              </w:rPr>
            </w:pPr>
          </w:p>
        </w:tc>
        <w:tc>
          <w:tcPr>
            <w:tcW w:w="900" w:type="dxa"/>
            <w:vMerge/>
            <w:shd w:val="clear" w:color="auto" w:fill="BFBFBF" w:themeFill="background1" w:themeFillShade="BF"/>
          </w:tcPr>
          <w:p w:rsidR="0029426B" w:rsidRPr="00A374BE" w:rsidRDefault="0029426B" w:rsidP="00E06A2D">
            <w:pPr>
              <w:jc w:val="center"/>
              <w:rPr>
                <w:b/>
                <w:sz w:val="16"/>
                <w:szCs w:val="16"/>
                <w:lang w:val="sq-AL"/>
              </w:rPr>
            </w:pPr>
          </w:p>
        </w:tc>
        <w:tc>
          <w:tcPr>
            <w:tcW w:w="990" w:type="dxa"/>
            <w:vMerge/>
            <w:shd w:val="clear" w:color="auto" w:fill="BFBFBF" w:themeFill="background1" w:themeFillShade="BF"/>
          </w:tcPr>
          <w:p w:rsidR="0029426B" w:rsidRPr="00A374BE" w:rsidRDefault="0029426B" w:rsidP="00E06A2D">
            <w:pPr>
              <w:jc w:val="center"/>
              <w:rPr>
                <w:b/>
                <w:sz w:val="16"/>
                <w:szCs w:val="16"/>
                <w:lang w:val="sq-AL"/>
              </w:rPr>
            </w:pPr>
          </w:p>
        </w:tc>
        <w:tc>
          <w:tcPr>
            <w:tcW w:w="1066" w:type="dxa"/>
            <w:vMerge/>
            <w:shd w:val="clear" w:color="auto" w:fill="BFBFBF" w:themeFill="background1" w:themeFillShade="BF"/>
          </w:tcPr>
          <w:p w:rsidR="0029426B" w:rsidRPr="00A374BE" w:rsidRDefault="0029426B" w:rsidP="00E06A2D">
            <w:pPr>
              <w:jc w:val="center"/>
              <w:rPr>
                <w:b/>
                <w:sz w:val="16"/>
                <w:szCs w:val="16"/>
                <w:lang w:val="sq-AL"/>
              </w:rPr>
            </w:pPr>
          </w:p>
        </w:tc>
        <w:tc>
          <w:tcPr>
            <w:tcW w:w="1544" w:type="dxa"/>
            <w:vMerge w:val="restart"/>
            <w:shd w:val="clear" w:color="auto" w:fill="BFBFBF" w:themeFill="background1" w:themeFillShade="BF"/>
          </w:tcPr>
          <w:p w:rsidR="0029426B" w:rsidRPr="00A374BE" w:rsidRDefault="0029426B" w:rsidP="00E06A2D">
            <w:pPr>
              <w:jc w:val="center"/>
              <w:rPr>
                <w:b/>
                <w:sz w:val="16"/>
                <w:szCs w:val="16"/>
              </w:rPr>
            </w:pPr>
            <w:r>
              <w:rPr>
                <w:b/>
                <w:sz w:val="16"/>
                <w:szCs w:val="16"/>
              </w:rPr>
              <w:t>Measure indicators</w:t>
            </w:r>
          </w:p>
        </w:tc>
        <w:tc>
          <w:tcPr>
            <w:tcW w:w="2700" w:type="dxa"/>
            <w:gridSpan w:val="3"/>
            <w:shd w:val="clear" w:color="auto" w:fill="BFBFBF" w:themeFill="background1" w:themeFillShade="BF"/>
          </w:tcPr>
          <w:p w:rsidR="0029426B" w:rsidRPr="00A374BE" w:rsidRDefault="0029426B" w:rsidP="00E06A2D">
            <w:pPr>
              <w:jc w:val="center"/>
              <w:rPr>
                <w:b/>
                <w:sz w:val="16"/>
                <w:szCs w:val="16"/>
              </w:rPr>
            </w:pPr>
            <w:r>
              <w:rPr>
                <w:b/>
                <w:sz w:val="16"/>
                <w:szCs w:val="16"/>
              </w:rPr>
              <w:t>Values</w:t>
            </w:r>
          </w:p>
        </w:tc>
      </w:tr>
      <w:tr w:rsidR="0029426B" w:rsidRPr="00A374BE" w:rsidTr="00F005AF">
        <w:trPr>
          <w:trHeight w:val="175"/>
        </w:trPr>
        <w:tc>
          <w:tcPr>
            <w:tcW w:w="854"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1465" w:type="dxa"/>
            <w:vMerge/>
            <w:shd w:val="clear" w:color="auto" w:fill="BFBFBF" w:themeFill="background1" w:themeFillShade="BF"/>
          </w:tcPr>
          <w:p w:rsidR="0029426B" w:rsidRPr="00A374BE" w:rsidRDefault="0029426B" w:rsidP="00E06A2D">
            <w:pPr>
              <w:jc w:val="center"/>
              <w:rPr>
                <w:rFonts w:cstheme="minorHAnsi"/>
                <w:b/>
                <w:sz w:val="16"/>
                <w:szCs w:val="16"/>
                <w:lang w:val="sq-AL"/>
              </w:rPr>
            </w:pPr>
          </w:p>
        </w:tc>
        <w:tc>
          <w:tcPr>
            <w:tcW w:w="3512" w:type="dxa"/>
            <w:vMerge/>
            <w:shd w:val="clear" w:color="auto" w:fill="BFBFBF" w:themeFill="background1" w:themeFillShade="BF"/>
          </w:tcPr>
          <w:p w:rsidR="0029426B" w:rsidRPr="00A374BE" w:rsidRDefault="0029426B" w:rsidP="00E06A2D">
            <w:pPr>
              <w:jc w:val="center"/>
              <w:rPr>
                <w:rFonts w:cstheme="minorHAnsi"/>
                <w:b/>
                <w:sz w:val="16"/>
                <w:szCs w:val="16"/>
                <w:lang w:val="sq-AL"/>
              </w:rPr>
            </w:pPr>
          </w:p>
        </w:tc>
        <w:tc>
          <w:tcPr>
            <w:tcW w:w="739" w:type="dxa"/>
            <w:vMerge/>
            <w:shd w:val="clear" w:color="auto" w:fill="BFBFBF" w:themeFill="background1" w:themeFillShade="BF"/>
          </w:tcPr>
          <w:p w:rsidR="0029426B" w:rsidRPr="00A374BE" w:rsidRDefault="0029426B" w:rsidP="00E06A2D">
            <w:pPr>
              <w:jc w:val="center"/>
              <w:rPr>
                <w:b/>
                <w:sz w:val="16"/>
                <w:szCs w:val="16"/>
                <w:lang w:val="sq-AL"/>
              </w:rPr>
            </w:pPr>
          </w:p>
        </w:tc>
        <w:tc>
          <w:tcPr>
            <w:tcW w:w="720" w:type="dxa"/>
            <w:vMerge/>
            <w:shd w:val="clear" w:color="auto" w:fill="BFBFBF" w:themeFill="background1" w:themeFillShade="BF"/>
          </w:tcPr>
          <w:p w:rsidR="0029426B" w:rsidRPr="00A374BE" w:rsidRDefault="0029426B" w:rsidP="00E06A2D">
            <w:pPr>
              <w:jc w:val="center"/>
              <w:rPr>
                <w:b/>
                <w:sz w:val="16"/>
                <w:szCs w:val="16"/>
                <w:lang w:val="sq-AL"/>
              </w:rPr>
            </w:pPr>
          </w:p>
        </w:tc>
        <w:tc>
          <w:tcPr>
            <w:tcW w:w="810" w:type="dxa"/>
            <w:vMerge/>
            <w:shd w:val="clear" w:color="auto" w:fill="BFBFBF" w:themeFill="background1" w:themeFillShade="BF"/>
          </w:tcPr>
          <w:p w:rsidR="0029426B" w:rsidRPr="00A374BE" w:rsidRDefault="0029426B" w:rsidP="00E06A2D">
            <w:pPr>
              <w:jc w:val="center"/>
              <w:rPr>
                <w:b/>
                <w:sz w:val="16"/>
                <w:szCs w:val="16"/>
                <w:lang w:val="sq-AL"/>
              </w:rPr>
            </w:pPr>
          </w:p>
        </w:tc>
        <w:tc>
          <w:tcPr>
            <w:tcW w:w="900" w:type="dxa"/>
            <w:vMerge/>
            <w:shd w:val="clear" w:color="auto" w:fill="BFBFBF" w:themeFill="background1" w:themeFillShade="BF"/>
          </w:tcPr>
          <w:p w:rsidR="0029426B" w:rsidRPr="00A374BE" w:rsidRDefault="0029426B" w:rsidP="00E06A2D">
            <w:pPr>
              <w:jc w:val="center"/>
              <w:rPr>
                <w:b/>
                <w:sz w:val="16"/>
                <w:szCs w:val="16"/>
                <w:lang w:val="sq-AL"/>
              </w:rPr>
            </w:pPr>
          </w:p>
        </w:tc>
        <w:tc>
          <w:tcPr>
            <w:tcW w:w="990" w:type="dxa"/>
            <w:vMerge/>
            <w:shd w:val="clear" w:color="auto" w:fill="BFBFBF" w:themeFill="background1" w:themeFillShade="BF"/>
          </w:tcPr>
          <w:p w:rsidR="0029426B" w:rsidRPr="00A374BE" w:rsidRDefault="0029426B" w:rsidP="00E06A2D">
            <w:pPr>
              <w:jc w:val="center"/>
              <w:rPr>
                <w:b/>
                <w:sz w:val="16"/>
                <w:szCs w:val="16"/>
                <w:lang w:val="sq-AL"/>
              </w:rPr>
            </w:pPr>
          </w:p>
        </w:tc>
        <w:tc>
          <w:tcPr>
            <w:tcW w:w="1066" w:type="dxa"/>
            <w:vMerge/>
            <w:shd w:val="clear" w:color="auto" w:fill="BFBFBF" w:themeFill="background1" w:themeFillShade="BF"/>
          </w:tcPr>
          <w:p w:rsidR="0029426B" w:rsidRPr="00A374BE" w:rsidRDefault="0029426B" w:rsidP="00E06A2D">
            <w:pPr>
              <w:jc w:val="center"/>
              <w:rPr>
                <w:b/>
                <w:sz w:val="16"/>
                <w:szCs w:val="16"/>
                <w:lang w:val="sq-AL"/>
              </w:rPr>
            </w:pPr>
          </w:p>
        </w:tc>
        <w:tc>
          <w:tcPr>
            <w:tcW w:w="1544" w:type="dxa"/>
            <w:vMerge/>
            <w:shd w:val="clear" w:color="auto" w:fill="BFBFBF" w:themeFill="background1" w:themeFillShade="BF"/>
          </w:tcPr>
          <w:p w:rsidR="0029426B" w:rsidRPr="00A374BE" w:rsidRDefault="0029426B" w:rsidP="00E06A2D">
            <w:pPr>
              <w:jc w:val="center"/>
              <w:rPr>
                <w:b/>
                <w:sz w:val="16"/>
                <w:szCs w:val="16"/>
                <w:lang w:val="sq-AL"/>
              </w:rPr>
            </w:pPr>
          </w:p>
        </w:tc>
        <w:tc>
          <w:tcPr>
            <w:tcW w:w="810" w:type="dxa"/>
            <w:shd w:val="clear" w:color="auto" w:fill="BFBFBF" w:themeFill="background1" w:themeFillShade="BF"/>
          </w:tcPr>
          <w:p w:rsidR="0029426B" w:rsidRPr="00A374BE" w:rsidRDefault="0029426B" w:rsidP="00E06A2D">
            <w:pPr>
              <w:jc w:val="center"/>
              <w:rPr>
                <w:b/>
                <w:sz w:val="16"/>
                <w:szCs w:val="16"/>
              </w:rPr>
            </w:pPr>
            <w:r>
              <w:rPr>
                <w:b/>
                <w:sz w:val="16"/>
                <w:szCs w:val="16"/>
              </w:rPr>
              <w:t>2025</w:t>
            </w:r>
          </w:p>
        </w:tc>
        <w:tc>
          <w:tcPr>
            <w:tcW w:w="810" w:type="dxa"/>
            <w:shd w:val="clear" w:color="auto" w:fill="BFBFBF" w:themeFill="background1" w:themeFillShade="BF"/>
          </w:tcPr>
          <w:p w:rsidR="0029426B" w:rsidRPr="00A374BE" w:rsidRDefault="0029426B" w:rsidP="00E06A2D">
            <w:pPr>
              <w:jc w:val="center"/>
              <w:rPr>
                <w:b/>
                <w:sz w:val="16"/>
                <w:szCs w:val="16"/>
              </w:rPr>
            </w:pPr>
            <w:r>
              <w:rPr>
                <w:b/>
                <w:sz w:val="16"/>
                <w:szCs w:val="16"/>
              </w:rPr>
              <w:t>2026</w:t>
            </w:r>
          </w:p>
        </w:tc>
        <w:tc>
          <w:tcPr>
            <w:tcW w:w="1080" w:type="dxa"/>
            <w:shd w:val="clear" w:color="auto" w:fill="BFBFBF" w:themeFill="background1" w:themeFillShade="BF"/>
          </w:tcPr>
          <w:p w:rsidR="0029426B" w:rsidRPr="00A374BE" w:rsidRDefault="0029426B" w:rsidP="00E06A2D">
            <w:pPr>
              <w:jc w:val="center"/>
              <w:rPr>
                <w:b/>
                <w:sz w:val="16"/>
                <w:szCs w:val="16"/>
              </w:rPr>
            </w:pPr>
            <w:r>
              <w:rPr>
                <w:b/>
                <w:sz w:val="16"/>
                <w:szCs w:val="16"/>
              </w:rPr>
              <w:t>2027</w:t>
            </w:r>
          </w:p>
          <w:p w:rsidR="0029426B" w:rsidRPr="00A374BE" w:rsidRDefault="0029426B" w:rsidP="00E06A2D">
            <w:pPr>
              <w:jc w:val="center"/>
              <w:rPr>
                <w:b/>
                <w:sz w:val="16"/>
                <w:szCs w:val="16"/>
                <w:lang w:val="sq-AL"/>
              </w:rPr>
            </w:pPr>
          </w:p>
        </w:tc>
      </w:tr>
      <w:tr w:rsidR="0029426B" w:rsidRPr="00A374BE" w:rsidTr="00F005AF">
        <w:trPr>
          <w:trHeight w:val="249"/>
        </w:trPr>
        <w:tc>
          <w:tcPr>
            <w:tcW w:w="854" w:type="dxa"/>
          </w:tcPr>
          <w:p w:rsidR="0029426B" w:rsidRPr="00A374BE" w:rsidRDefault="0029426B" w:rsidP="00E06A2D">
            <w:r>
              <w:rPr>
                <w:b/>
                <w:sz w:val="16"/>
                <w:szCs w:val="16"/>
              </w:rPr>
              <w:t>5.2.1</w:t>
            </w:r>
          </w:p>
        </w:tc>
        <w:tc>
          <w:tcPr>
            <w:tcW w:w="1465" w:type="dxa"/>
          </w:tcPr>
          <w:p w:rsidR="0029426B" w:rsidRPr="00A374BE" w:rsidRDefault="0029426B" w:rsidP="00E06A2D">
            <w:pPr>
              <w:rPr>
                <w:sz w:val="16"/>
                <w:szCs w:val="16"/>
              </w:rPr>
            </w:pPr>
            <w:r>
              <w:rPr>
                <w:sz w:val="16"/>
                <w:szCs w:val="16"/>
              </w:rPr>
              <w:t>Development of procedures and recruitment of 8 officers in the inspection unit.</w:t>
            </w:r>
          </w:p>
        </w:tc>
        <w:tc>
          <w:tcPr>
            <w:tcW w:w="3512" w:type="dxa"/>
          </w:tcPr>
          <w:p w:rsidR="0029426B" w:rsidRPr="00A374BE" w:rsidRDefault="0029426B" w:rsidP="0029426B">
            <w:pPr>
              <w:pStyle w:val="ListParagraph"/>
              <w:numPr>
                <w:ilvl w:val="0"/>
                <w:numId w:val="28"/>
              </w:numPr>
              <w:rPr>
                <w:sz w:val="16"/>
                <w:szCs w:val="16"/>
              </w:rPr>
            </w:pPr>
            <w:r>
              <w:rPr>
                <w:sz w:val="16"/>
                <w:szCs w:val="16"/>
              </w:rPr>
              <w:t>Planning the recruitment procedure;</w:t>
            </w:r>
          </w:p>
          <w:p w:rsidR="0029426B" w:rsidRPr="00A374BE" w:rsidRDefault="0029426B" w:rsidP="0029426B">
            <w:pPr>
              <w:pStyle w:val="ListParagraph"/>
              <w:numPr>
                <w:ilvl w:val="0"/>
                <w:numId w:val="28"/>
              </w:numPr>
              <w:rPr>
                <w:sz w:val="16"/>
                <w:szCs w:val="16"/>
              </w:rPr>
            </w:pPr>
            <w:r>
              <w:rPr>
                <w:sz w:val="16"/>
                <w:szCs w:val="16"/>
              </w:rPr>
              <w:t>Announcement of the competition;</w:t>
            </w:r>
          </w:p>
          <w:p w:rsidR="0029426B" w:rsidRPr="00A374BE" w:rsidRDefault="0029426B" w:rsidP="0029426B">
            <w:pPr>
              <w:pStyle w:val="ListParagraph"/>
              <w:numPr>
                <w:ilvl w:val="0"/>
                <w:numId w:val="28"/>
              </w:numPr>
              <w:rPr>
                <w:sz w:val="16"/>
                <w:szCs w:val="16"/>
              </w:rPr>
            </w:pPr>
            <w:r>
              <w:rPr>
                <w:sz w:val="16"/>
                <w:szCs w:val="16"/>
              </w:rPr>
              <w:t>Evaluation of applicants;</w:t>
            </w:r>
          </w:p>
          <w:p w:rsidR="0029426B" w:rsidRPr="00A374BE" w:rsidRDefault="0029426B" w:rsidP="0029426B">
            <w:pPr>
              <w:pStyle w:val="ListParagraph"/>
              <w:numPr>
                <w:ilvl w:val="0"/>
                <w:numId w:val="28"/>
              </w:numPr>
              <w:rPr>
                <w:sz w:val="16"/>
                <w:szCs w:val="16"/>
              </w:rPr>
            </w:pPr>
            <w:r>
              <w:rPr>
                <w:sz w:val="16"/>
                <w:szCs w:val="16"/>
              </w:rPr>
              <w:t>Announcement of final results.</w:t>
            </w:r>
          </w:p>
          <w:p w:rsidR="0029426B" w:rsidRPr="00A374BE" w:rsidRDefault="0029426B" w:rsidP="0029426B">
            <w:pPr>
              <w:pStyle w:val="ListParagraph"/>
              <w:numPr>
                <w:ilvl w:val="0"/>
                <w:numId w:val="28"/>
              </w:numPr>
              <w:rPr>
                <w:sz w:val="16"/>
                <w:szCs w:val="16"/>
              </w:rPr>
            </w:pPr>
            <w:r>
              <w:rPr>
                <w:sz w:val="16"/>
                <w:szCs w:val="16"/>
              </w:rPr>
              <w:t>Signing of the Employment Letter.</w:t>
            </w:r>
          </w:p>
        </w:tc>
        <w:tc>
          <w:tcPr>
            <w:tcW w:w="739" w:type="dxa"/>
          </w:tcPr>
          <w:p w:rsidR="0029426B" w:rsidRPr="00A374BE" w:rsidRDefault="0029426B" w:rsidP="00E06A2D">
            <w:pPr>
              <w:rPr>
                <w:sz w:val="16"/>
                <w:szCs w:val="16"/>
              </w:rPr>
            </w:pPr>
            <w:r>
              <w:rPr>
                <w:sz w:val="16"/>
                <w:szCs w:val="16"/>
              </w:rPr>
              <w:t>89.000</w:t>
            </w:r>
          </w:p>
        </w:tc>
        <w:tc>
          <w:tcPr>
            <w:tcW w:w="720" w:type="dxa"/>
          </w:tcPr>
          <w:p w:rsidR="0029426B" w:rsidRPr="00A374BE" w:rsidRDefault="0029426B" w:rsidP="00E06A2D">
            <w:pPr>
              <w:rPr>
                <w:sz w:val="16"/>
                <w:szCs w:val="16"/>
              </w:rPr>
            </w:pPr>
            <w:r>
              <w:rPr>
                <w:sz w:val="16"/>
                <w:szCs w:val="16"/>
              </w:rPr>
              <w:t>89.000</w:t>
            </w:r>
          </w:p>
        </w:tc>
        <w:tc>
          <w:tcPr>
            <w:tcW w:w="810" w:type="dxa"/>
          </w:tcPr>
          <w:p w:rsidR="0029426B" w:rsidRPr="00A374BE" w:rsidRDefault="0029426B" w:rsidP="00E06A2D">
            <w:pPr>
              <w:rPr>
                <w:sz w:val="16"/>
                <w:szCs w:val="16"/>
              </w:rPr>
            </w:pPr>
            <w:r>
              <w:rPr>
                <w:sz w:val="16"/>
                <w:szCs w:val="16"/>
              </w:rPr>
              <w:t>89.000</w:t>
            </w:r>
          </w:p>
        </w:tc>
        <w:tc>
          <w:tcPr>
            <w:tcW w:w="900" w:type="dxa"/>
          </w:tcPr>
          <w:p w:rsidR="0029426B" w:rsidRPr="00A374BE" w:rsidRDefault="0029426B" w:rsidP="00E06A2D">
            <w:pPr>
              <w:rPr>
                <w:sz w:val="16"/>
                <w:szCs w:val="16"/>
              </w:rPr>
            </w:pPr>
            <w:r>
              <w:rPr>
                <w:sz w:val="16"/>
                <w:szCs w:val="16"/>
              </w:rPr>
              <w:t>Kosovo budget</w:t>
            </w:r>
          </w:p>
        </w:tc>
        <w:tc>
          <w:tcPr>
            <w:tcW w:w="990" w:type="dxa"/>
          </w:tcPr>
          <w:p w:rsidR="0029426B" w:rsidRPr="00A374BE" w:rsidRDefault="0029426B" w:rsidP="00E06A2D">
            <w:pPr>
              <w:rPr>
                <w:sz w:val="16"/>
                <w:szCs w:val="16"/>
              </w:rPr>
            </w:pPr>
            <w:r>
              <w:rPr>
                <w:sz w:val="16"/>
                <w:szCs w:val="16"/>
              </w:rPr>
              <w:t>KSAA</w:t>
            </w:r>
          </w:p>
        </w:tc>
        <w:tc>
          <w:tcPr>
            <w:tcW w:w="1066" w:type="dxa"/>
          </w:tcPr>
          <w:p w:rsidR="0029426B" w:rsidRPr="00A374BE" w:rsidRDefault="0029426B" w:rsidP="00E06A2D">
            <w:pPr>
              <w:rPr>
                <w:sz w:val="16"/>
                <w:szCs w:val="16"/>
              </w:rPr>
            </w:pPr>
            <w:r>
              <w:rPr>
                <w:sz w:val="16"/>
                <w:szCs w:val="16"/>
              </w:rPr>
              <w:t>MCYS</w:t>
            </w:r>
          </w:p>
        </w:tc>
        <w:tc>
          <w:tcPr>
            <w:tcW w:w="1544" w:type="dxa"/>
          </w:tcPr>
          <w:p w:rsidR="0029426B" w:rsidRPr="00A374BE" w:rsidRDefault="0029426B" w:rsidP="00E06A2D">
            <w:pPr>
              <w:jc w:val="both"/>
              <w:rPr>
                <w:sz w:val="16"/>
                <w:szCs w:val="16"/>
              </w:rPr>
            </w:pPr>
            <w:r>
              <w:rPr>
                <w:sz w:val="16"/>
                <w:szCs w:val="16"/>
              </w:rPr>
              <w:t>Increase in the percentage of inspections at the record creators/</w:t>
            </w:r>
          </w:p>
          <w:p w:rsidR="0029426B" w:rsidRPr="00A374BE" w:rsidRDefault="0029426B" w:rsidP="00E06A2D">
            <w:pPr>
              <w:jc w:val="both"/>
              <w:rPr>
                <w:sz w:val="16"/>
                <w:szCs w:val="16"/>
              </w:rPr>
            </w:pPr>
            <w:r>
              <w:rPr>
                <w:sz w:val="16"/>
                <w:szCs w:val="16"/>
              </w:rPr>
              <w:t xml:space="preserve">record holders. </w:t>
            </w:r>
          </w:p>
        </w:tc>
        <w:tc>
          <w:tcPr>
            <w:tcW w:w="810" w:type="dxa"/>
          </w:tcPr>
          <w:p w:rsidR="0029426B" w:rsidRPr="00A374BE" w:rsidRDefault="0029426B" w:rsidP="00E06A2D">
            <w:pPr>
              <w:rPr>
                <w:sz w:val="16"/>
                <w:szCs w:val="16"/>
              </w:rPr>
            </w:pPr>
            <w:r>
              <w:rPr>
                <w:sz w:val="16"/>
                <w:szCs w:val="16"/>
              </w:rPr>
              <w:t>50%</w:t>
            </w:r>
          </w:p>
        </w:tc>
        <w:tc>
          <w:tcPr>
            <w:tcW w:w="810" w:type="dxa"/>
          </w:tcPr>
          <w:p w:rsidR="0029426B" w:rsidRPr="00A374BE" w:rsidRDefault="0029426B" w:rsidP="00E06A2D">
            <w:pPr>
              <w:rPr>
                <w:sz w:val="16"/>
                <w:szCs w:val="16"/>
              </w:rPr>
            </w:pPr>
            <w:r>
              <w:rPr>
                <w:sz w:val="16"/>
                <w:szCs w:val="16"/>
              </w:rPr>
              <w:t>50%</w:t>
            </w:r>
          </w:p>
        </w:tc>
        <w:tc>
          <w:tcPr>
            <w:tcW w:w="1080" w:type="dxa"/>
          </w:tcPr>
          <w:p w:rsidR="0029426B" w:rsidRPr="00A374BE" w:rsidRDefault="0029426B" w:rsidP="00E06A2D">
            <w:r>
              <w:rPr>
                <w:sz w:val="16"/>
                <w:szCs w:val="16"/>
              </w:rPr>
              <w:t>100%</w:t>
            </w:r>
          </w:p>
        </w:tc>
      </w:tr>
      <w:tr w:rsidR="0029426B" w:rsidRPr="00A374BE" w:rsidTr="00F005AF">
        <w:trPr>
          <w:trHeight w:val="249"/>
        </w:trPr>
        <w:tc>
          <w:tcPr>
            <w:tcW w:w="854" w:type="dxa"/>
          </w:tcPr>
          <w:p w:rsidR="0029426B" w:rsidRPr="00A374BE" w:rsidRDefault="0029426B" w:rsidP="00E06A2D">
            <w:pPr>
              <w:rPr>
                <w:lang w:val="sq-AL"/>
              </w:rPr>
            </w:pPr>
          </w:p>
        </w:tc>
        <w:tc>
          <w:tcPr>
            <w:tcW w:w="1465" w:type="dxa"/>
          </w:tcPr>
          <w:p w:rsidR="0029426B" w:rsidRPr="00A374BE" w:rsidRDefault="0029426B" w:rsidP="00E06A2D">
            <w:pPr>
              <w:rPr>
                <w:sz w:val="16"/>
                <w:szCs w:val="16"/>
              </w:rPr>
            </w:pPr>
            <w:r>
              <w:rPr>
                <w:sz w:val="16"/>
                <w:szCs w:val="16"/>
              </w:rPr>
              <w:t>Organization and development of training and certification of inspectors.</w:t>
            </w:r>
          </w:p>
        </w:tc>
        <w:tc>
          <w:tcPr>
            <w:tcW w:w="3512" w:type="dxa"/>
          </w:tcPr>
          <w:p w:rsidR="0029426B" w:rsidRPr="00A374BE" w:rsidRDefault="0029426B" w:rsidP="0029426B">
            <w:pPr>
              <w:pStyle w:val="ListParagraph"/>
              <w:numPr>
                <w:ilvl w:val="0"/>
                <w:numId w:val="29"/>
              </w:numPr>
              <w:rPr>
                <w:sz w:val="16"/>
                <w:szCs w:val="16"/>
              </w:rPr>
            </w:pPr>
            <w:r>
              <w:rPr>
                <w:sz w:val="16"/>
                <w:szCs w:val="16"/>
              </w:rPr>
              <w:t>Training planning;</w:t>
            </w:r>
          </w:p>
          <w:p w:rsidR="0029426B" w:rsidRPr="00A374BE" w:rsidRDefault="0029426B" w:rsidP="0029426B">
            <w:pPr>
              <w:pStyle w:val="ListParagraph"/>
              <w:numPr>
                <w:ilvl w:val="0"/>
                <w:numId w:val="29"/>
              </w:numPr>
              <w:rPr>
                <w:sz w:val="16"/>
                <w:szCs w:val="16"/>
              </w:rPr>
            </w:pPr>
            <w:r>
              <w:rPr>
                <w:sz w:val="16"/>
                <w:szCs w:val="16"/>
              </w:rPr>
              <w:t>Participation in the training;</w:t>
            </w:r>
          </w:p>
          <w:p w:rsidR="0029426B" w:rsidRPr="00A374BE" w:rsidRDefault="0029426B" w:rsidP="0029426B">
            <w:pPr>
              <w:pStyle w:val="ListParagraph"/>
              <w:numPr>
                <w:ilvl w:val="0"/>
                <w:numId w:val="29"/>
              </w:numPr>
              <w:rPr>
                <w:sz w:val="16"/>
                <w:szCs w:val="16"/>
              </w:rPr>
            </w:pPr>
            <w:r>
              <w:rPr>
                <w:sz w:val="16"/>
                <w:szCs w:val="16"/>
              </w:rPr>
              <w:t>Inspection testing;</w:t>
            </w:r>
          </w:p>
          <w:p w:rsidR="0029426B" w:rsidRPr="00A374BE" w:rsidRDefault="0029426B" w:rsidP="0029426B">
            <w:pPr>
              <w:pStyle w:val="ListParagraph"/>
              <w:numPr>
                <w:ilvl w:val="0"/>
                <w:numId w:val="29"/>
              </w:numPr>
              <w:rPr>
                <w:sz w:val="16"/>
                <w:szCs w:val="16"/>
              </w:rPr>
            </w:pPr>
            <w:r>
              <w:rPr>
                <w:sz w:val="16"/>
                <w:szCs w:val="16"/>
              </w:rPr>
              <w:t>Certification of inspectors;</w:t>
            </w:r>
          </w:p>
        </w:tc>
        <w:tc>
          <w:tcPr>
            <w:tcW w:w="739" w:type="dxa"/>
          </w:tcPr>
          <w:p w:rsidR="0029426B" w:rsidRPr="00A374BE" w:rsidRDefault="0029426B" w:rsidP="00E06A2D">
            <w:pPr>
              <w:rPr>
                <w:sz w:val="16"/>
                <w:szCs w:val="16"/>
              </w:rPr>
            </w:pPr>
            <w:r>
              <w:rPr>
                <w:sz w:val="16"/>
                <w:szCs w:val="16"/>
              </w:rPr>
              <w:t>N/A</w:t>
            </w:r>
          </w:p>
        </w:tc>
        <w:tc>
          <w:tcPr>
            <w:tcW w:w="720" w:type="dxa"/>
          </w:tcPr>
          <w:p w:rsidR="0029426B" w:rsidRPr="00A374BE" w:rsidRDefault="0029426B" w:rsidP="00E06A2D">
            <w:pPr>
              <w:rPr>
                <w:sz w:val="16"/>
                <w:szCs w:val="16"/>
              </w:rPr>
            </w:pPr>
            <w:r>
              <w:rPr>
                <w:sz w:val="16"/>
                <w:szCs w:val="16"/>
              </w:rPr>
              <w:t>N/A</w:t>
            </w:r>
          </w:p>
        </w:tc>
        <w:tc>
          <w:tcPr>
            <w:tcW w:w="810" w:type="dxa"/>
          </w:tcPr>
          <w:p w:rsidR="0029426B" w:rsidRPr="00A374BE" w:rsidRDefault="0029426B" w:rsidP="00E06A2D">
            <w:pPr>
              <w:rPr>
                <w:sz w:val="16"/>
                <w:szCs w:val="16"/>
              </w:rPr>
            </w:pPr>
            <w:r>
              <w:rPr>
                <w:sz w:val="16"/>
                <w:szCs w:val="16"/>
              </w:rPr>
              <w:t>N/A</w:t>
            </w:r>
          </w:p>
        </w:tc>
        <w:tc>
          <w:tcPr>
            <w:tcW w:w="900" w:type="dxa"/>
          </w:tcPr>
          <w:p w:rsidR="0029426B" w:rsidRPr="00A374BE" w:rsidRDefault="0029426B" w:rsidP="00E06A2D">
            <w:pPr>
              <w:rPr>
                <w:sz w:val="16"/>
                <w:szCs w:val="16"/>
                <w:lang w:val="sq-AL"/>
              </w:rPr>
            </w:pPr>
          </w:p>
        </w:tc>
        <w:tc>
          <w:tcPr>
            <w:tcW w:w="990" w:type="dxa"/>
          </w:tcPr>
          <w:p w:rsidR="0029426B" w:rsidRPr="00A374BE" w:rsidRDefault="0029426B" w:rsidP="00E06A2D">
            <w:pPr>
              <w:rPr>
                <w:sz w:val="16"/>
                <w:szCs w:val="16"/>
                <w:lang w:val="sq-AL"/>
              </w:rPr>
            </w:pPr>
          </w:p>
        </w:tc>
        <w:tc>
          <w:tcPr>
            <w:tcW w:w="1066" w:type="dxa"/>
          </w:tcPr>
          <w:p w:rsidR="0029426B" w:rsidRPr="00A374BE" w:rsidRDefault="0029426B" w:rsidP="00E06A2D">
            <w:pPr>
              <w:rPr>
                <w:sz w:val="16"/>
                <w:szCs w:val="16"/>
                <w:lang w:val="sq-AL"/>
              </w:rPr>
            </w:pPr>
          </w:p>
        </w:tc>
        <w:tc>
          <w:tcPr>
            <w:tcW w:w="1544" w:type="dxa"/>
          </w:tcPr>
          <w:p w:rsidR="0029426B" w:rsidRPr="00A374BE" w:rsidRDefault="0029426B" w:rsidP="00E06A2D">
            <w:pPr>
              <w:rPr>
                <w:sz w:val="16"/>
                <w:szCs w:val="16"/>
              </w:rPr>
            </w:pPr>
            <w:r>
              <w:rPr>
                <w:sz w:val="16"/>
                <w:szCs w:val="16"/>
              </w:rPr>
              <w:t xml:space="preserve">Trained and certified inspection unit staff. </w:t>
            </w:r>
          </w:p>
        </w:tc>
        <w:tc>
          <w:tcPr>
            <w:tcW w:w="810" w:type="dxa"/>
          </w:tcPr>
          <w:p w:rsidR="0029426B" w:rsidRPr="00A374BE" w:rsidRDefault="0029426B" w:rsidP="00E06A2D">
            <w:pPr>
              <w:rPr>
                <w:sz w:val="16"/>
                <w:szCs w:val="16"/>
              </w:rPr>
            </w:pPr>
            <w:r>
              <w:rPr>
                <w:sz w:val="16"/>
                <w:szCs w:val="16"/>
              </w:rPr>
              <w:t>100%</w:t>
            </w:r>
          </w:p>
        </w:tc>
        <w:tc>
          <w:tcPr>
            <w:tcW w:w="810" w:type="dxa"/>
          </w:tcPr>
          <w:p w:rsidR="0029426B" w:rsidRPr="00A374BE" w:rsidRDefault="0029426B" w:rsidP="00E06A2D">
            <w:pPr>
              <w:rPr>
                <w:sz w:val="16"/>
                <w:szCs w:val="16"/>
              </w:rPr>
            </w:pPr>
            <w:r>
              <w:rPr>
                <w:sz w:val="16"/>
                <w:szCs w:val="16"/>
              </w:rPr>
              <w:t>N/A</w:t>
            </w:r>
          </w:p>
        </w:tc>
        <w:tc>
          <w:tcPr>
            <w:tcW w:w="1080" w:type="dxa"/>
          </w:tcPr>
          <w:p w:rsidR="0029426B" w:rsidRPr="00A374BE" w:rsidRDefault="0029426B" w:rsidP="00E06A2D">
            <w:r>
              <w:rPr>
                <w:sz w:val="16"/>
                <w:szCs w:val="16"/>
              </w:rPr>
              <w:t>N/A</w:t>
            </w:r>
          </w:p>
        </w:tc>
      </w:tr>
      <w:tr w:rsidR="0029426B" w:rsidRPr="00A374BE" w:rsidTr="00F005AF">
        <w:trPr>
          <w:trHeight w:val="249"/>
        </w:trPr>
        <w:tc>
          <w:tcPr>
            <w:tcW w:w="854" w:type="dxa"/>
          </w:tcPr>
          <w:p w:rsidR="0029426B" w:rsidRPr="00A374BE" w:rsidRDefault="0029426B" w:rsidP="00E06A2D">
            <w:pPr>
              <w:rPr>
                <w:lang w:val="sq-AL"/>
              </w:rPr>
            </w:pPr>
          </w:p>
        </w:tc>
        <w:tc>
          <w:tcPr>
            <w:tcW w:w="1465" w:type="dxa"/>
          </w:tcPr>
          <w:p w:rsidR="0029426B" w:rsidRPr="00A374BE" w:rsidRDefault="0029426B" w:rsidP="00E06A2D">
            <w:pPr>
              <w:rPr>
                <w:rFonts w:cstheme="minorHAnsi"/>
                <w:sz w:val="16"/>
                <w:szCs w:val="16"/>
              </w:rPr>
            </w:pPr>
            <w:r>
              <w:rPr>
                <w:sz w:val="16"/>
                <w:szCs w:val="16"/>
              </w:rPr>
              <w:t>Total budget for Specific Objective 2:</w:t>
            </w:r>
          </w:p>
        </w:tc>
        <w:tc>
          <w:tcPr>
            <w:tcW w:w="3512" w:type="dxa"/>
          </w:tcPr>
          <w:p w:rsidR="0029426B" w:rsidRPr="00A374BE" w:rsidRDefault="0029426B" w:rsidP="00E06A2D">
            <w:pPr>
              <w:rPr>
                <w:sz w:val="18"/>
              </w:rPr>
            </w:pPr>
            <w:r>
              <w:rPr>
                <w:sz w:val="18"/>
              </w:rPr>
              <w:t>267.000</w:t>
            </w:r>
          </w:p>
        </w:tc>
        <w:tc>
          <w:tcPr>
            <w:tcW w:w="739" w:type="dxa"/>
          </w:tcPr>
          <w:p w:rsidR="0029426B" w:rsidRPr="00A374BE" w:rsidRDefault="0029426B" w:rsidP="00E06A2D">
            <w:pPr>
              <w:rPr>
                <w:lang w:val="sq-AL"/>
              </w:rPr>
            </w:pPr>
          </w:p>
        </w:tc>
        <w:tc>
          <w:tcPr>
            <w:tcW w:w="720" w:type="dxa"/>
          </w:tcPr>
          <w:p w:rsidR="0029426B" w:rsidRPr="00A374BE" w:rsidRDefault="0029426B" w:rsidP="00E06A2D">
            <w:pPr>
              <w:rPr>
                <w:lang w:val="sq-AL"/>
              </w:rPr>
            </w:pPr>
          </w:p>
        </w:tc>
        <w:tc>
          <w:tcPr>
            <w:tcW w:w="810" w:type="dxa"/>
          </w:tcPr>
          <w:p w:rsidR="0029426B" w:rsidRPr="00A374BE" w:rsidRDefault="0029426B" w:rsidP="00E06A2D">
            <w:pPr>
              <w:rPr>
                <w:lang w:val="sq-AL"/>
              </w:rPr>
            </w:pPr>
          </w:p>
        </w:tc>
        <w:tc>
          <w:tcPr>
            <w:tcW w:w="900" w:type="dxa"/>
          </w:tcPr>
          <w:p w:rsidR="0029426B" w:rsidRPr="00A374BE" w:rsidRDefault="0029426B" w:rsidP="00E06A2D">
            <w:pPr>
              <w:rPr>
                <w:lang w:val="sq-AL"/>
              </w:rPr>
            </w:pPr>
          </w:p>
        </w:tc>
        <w:tc>
          <w:tcPr>
            <w:tcW w:w="990" w:type="dxa"/>
          </w:tcPr>
          <w:p w:rsidR="0029426B" w:rsidRPr="00A374BE" w:rsidRDefault="0029426B" w:rsidP="00E06A2D">
            <w:pPr>
              <w:rPr>
                <w:lang w:val="sq-AL"/>
              </w:rPr>
            </w:pPr>
          </w:p>
        </w:tc>
        <w:tc>
          <w:tcPr>
            <w:tcW w:w="1066" w:type="dxa"/>
          </w:tcPr>
          <w:p w:rsidR="0029426B" w:rsidRPr="00A374BE" w:rsidRDefault="0029426B" w:rsidP="00E06A2D">
            <w:pPr>
              <w:rPr>
                <w:lang w:val="sq-AL"/>
              </w:rPr>
            </w:pPr>
          </w:p>
        </w:tc>
        <w:tc>
          <w:tcPr>
            <w:tcW w:w="1544" w:type="dxa"/>
          </w:tcPr>
          <w:p w:rsidR="0029426B" w:rsidRPr="00A374BE" w:rsidRDefault="0029426B" w:rsidP="00E06A2D">
            <w:pPr>
              <w:rPr>
                <w:lang w:val="sq-AL"/>
              </w:rPr>
            </w:pPr>
          </w:p>
        </w:tc>
        <w:tc>
          <w:tcPr>
            <w:tcW w:w="810" w:type="dxa"/>
          </w:tcPr>
          <w:p w:rsidR="0029426B" w:rsidRPr="00A374BE" w:rsidRDefault="0029426B" w:rsidP="00E06A2D">
            <w:pPr>
              <w:rPr>
                <w:lang w:val="sq-AL"/>
              </w:rPr>
            </w:pPr>
          </w:p>
        </w:tc>
        <w:tc>
          <w:tcPr>
            <w:tcW w:w="810" w:type="dxa"/>
          </w:tcPr>
          <w:p w:rsidR="0029426B" w:rsidRPr="00A374BE" w:rsidRDefault="0029426B" w:rsidP="00E06A2D">
            <w:pPr>
              <w:rPr>
                <w:lang w:val="sq-AL"/>
              </w:rPr>
            </w:pPr>
          </w:p>
        </w:tc>
        <w:tc>
          <w:tcPr>
            <w:tcW w:w="1080" w:type="dxa"/>
          </w:tcPr>
          <w:p w:rsidR="0029426B" w:rsidRPr="00A374BE" w:rsidRDefault="0029426B" w:rsidP="00E06A2D">
            <w:pPr>
              <w:rPr>
                <w:lang w:val="sq-AL"/>
              </w:rPr>
            </w:pPr>
          </w:p>
        </w:tc>
      </w:tr>
      <w:tr w:rsidR="0029426B" w:rsidRPr="00A374BE" w:rsidTr="00F005AF">
        <w:trPr>
          <w:trHeight w:val="249"/>
        </w:trPr>
        <w:tc>
          <w:tcPr>
            <w:tcW w:w="854" w:type="dxa"/>
          </w:tcPr>
          <w:p w:rsidR="0029426B" w:rsidRPr="00A374BE" w:rsidRDefault="0029426B" w:rsidP="00E06A2D">
            <w:pPr>
              <w:rPr>
                <w:lang w:val="sq-AL"/>
              </w:rPr>
            </w:pPr>
          </w:p>
        </w:tc>
        <w:tc>
          <w:tcPr>
            <w:tcW w:w="1465" w:type="dxa"/>
          </w:tcPr>
          <w:p w:rsidR="0029426B" w:rsidRPr="00A374BE" w:rsidRDefault="0029426B" w:rsidP="00E06A2D">
            <w:pPr>
              <w:rPr>
                <w:rFonts w:cstheme="minorHAnsi"/>
                <w:sz w:val="16"/>
                <w:szCs w:val="16"/>
              </w:rPr>
            </w:pPr>
            <w:r>
              <w:rPr>
                <w:sz w:val="16"/>
                <w:szCs w:val="16"/>
              </w:rPr>
              <w:t>Of which capital:</w:t>
            </w:r>
          </w:p>
        </w:tc>
        <w:tc>
          <w:tcPr>
            <w:tcW w:w="3512" w:type="dxa"/>
          </w:tcPr>
          <w:p w:rsidR="0029426B" w:rsidRPr="00A374BE" w:rsidRDefault="0029426B" w:rsidP="00E06A2D">
            <w:pPr>
              <w:rPr>
                <w:sz w:val="18"/>
                <w:lang w:val="sq-AL"/>
              </w:rPr>
            </w:pPr>
          </w:p>
        </w:tc>
        <w:tc>
          <w:tcPr>
            <w:tcW w:w="739" w:type="dxa"/>
          </w:tcPr>
          <w:p w:rsidR="0029426B" w:rsidRPr="00A374BE" w:rsidRDefault="0029426B" w:rsidP="00E06A2D">
            <w:pPr>
              <w:rPr>
                <w:lang w:val="sq-AL"/>
              </w:rPr>
            </w:pPr>
          </w:p>
        </w:tc>
        <w:tc>
          <w:tcPr>
            <w:tcW w:w="720" w:type="dxa"/>
          </w:tcPr>
          <w:p w:rsidR="0029426B" w:rsidRPr="00A374BE" w:rsidRDefault="0029426B" w:rsidP="00E06A2D">
            <w:pPr>
              <w:rPr>
                <w:lang w:val="sq-AL"/>
              </w:rPr>
            </w:pPr>
          </w:p>
        </w:tc>
        <w:tc>
          <w:tcPr>
            <w:tcW w:w="810" w:type="dxa"/>
          </w:tcPr>
          <w:p w:rsidR="0029426B" w:rsidRPr="00A374BE" w:rsidRDefault="0029426B" w:rsidP="00E06A2D">
            <w:pPr>
              <w:rPr>
                <w:lang w:val="sq-AL"/>
              </w:rPr>
            </w:pPr>
          </w:p>
        </w:tc>
        <w:tc>
          <w:tcPr>
            <w:tcW w:w="900" w:type="dxa"/>
          </w:tcPr>
          <w:p w:rsidR="0029426B" w:rsidRPr="00A374BE" w:rsidRDefault="0029426B" w:rsidP="00E06A2D">
            <w:pPr>
              <w:rPr>
                <w:lang w:val="sq-AL"/>
              </w:rPr>
            </w:pPr>
          </w:p>
        </w:tc>
        <w:tc>
          <w:tcPr>
            <w:tcW w:w="990" w:type="dxa"/>
          </w:tcPr>
          <w:p w:rsidR="0029426B" w:rsidRPr="00A374BE" w:rsidRDefault="0029426B" w:rsidP="00E06A2D">
            <w:pPr>
              <w:rPr>
                <w:lang w:val="sq-AL"/>
              </w:rPr>
            </w:pPr>
          </w:p>
        </w:tc>
        <w:tc>
          <w:tcPr>
            <w:tcW w:w="1066" w:type="dxa"/>
          </w:tcPr>
          <w:p w:rsidR="0029426B" w:rsidRPr="00A374BE" w:rsidRDefault="0029426B" w:rsidP="00E06A2D">
            <w:pPr>
              <w:rPr>
                <w:lang w:val="sq-AL"/>
              </w:rPr>
            </w:pPr>
          </w:p>
        </w:tc>
        <w:tc>
          <w:tcPr>
            <w:tcW w:w="1544" w:type="dxa"/>
          </w:tcPr>
          <w:p w:rsidR="0029426B" w:rsidRPr="00A374BE" w:rsidRDefault="0029426B" w:rsidP="00E06A2D">
            <w:pPr>
              <w:rPr>
                <w:lang w:val="sq-AL"/>
              </w:rPr>
            </w:pPr>
          </w:p>
        </w:tc>
        <w:tc>
          <w:tcPr>
            <w:tcW w:w="810" w:type="dxa"/>
          </w:tcPr>
          <w:p w:rsidR="0029426B" w:rsidRPr="00A374BE" w:rsidRDefault="0029426B" w:rsidP="00E06A2D">
            <w:pPr>
              <w:rPr>
                <w:lang w:val="sq-AL"/>
              </w:rPr>
            </w:pPr>
          </w:p>
        </w:tc>
        <w:tc>
          <w:tcPr>
            <w:tcW w:w="810" w:type="dxa"/>
          </w:tcPr>
          <w:p w:rsidR="0029426B" w:rsidRPr="00A374BE" w:rsidRDefault="0029426B" w:rsidP="00E06A2D">
            <w:pPr>
              <w:rPr>
                <w:lang w:val="sq-AL"/>
              </w:rPr>
            </w:pPr>
          </w:p>
        </w:tc>
        <w:tc>
          <w:tcPr>
            <w:tcW w:w="1080" w:type="dxa"/>
          </w:tcPr>
          <w:p w:rsidR="0029426B" w:rsidRPr="00A374BE" w:rsidRDefault="0029426B" w:rsidP="00E06A2D">
            <w:pPr>
              <w:rPr>
                <w:lang w:val="sq-AL"/>
              </w:rPr>
            </w:pPr>
          </w:p>
        </w:tc>
      </w:tr>
      <w:tr w:rsidR="0029426B" w:rsidRPr="00A374BE" w:rsidTr="00F005AF">
        <w:trPr>
          <w:trHeight w:val="249"/>
        </w:trPr>
        <w:tc>
          <w:tcPr>
            <w:tcW w:w="854" w:type="dxa"/>
          </w:tcPr>
          <w:p w:rsidR="0029426B" w:rsidRPr="00A374BE" w:rsidRDefault="0029426B" w:rsidP="00E06A2D">
            <w:pPr>
              <w:rPr>
                <w:lang w:val="sq-AL"/>
              </w:rPr>
            </w:pPr>
          </w:p>
        </w:tc>
        <w:tc>
          <w:tcPr>
            <w:tcW w:w="1465" w:type="dxa"/>
          </w:tcPr>
          <w:p w:rsidR="0029426B" w:rsidRPr="00A374BE" w:rsidRDefault="0029426B" w:rsidP="00E06A2D">
            <w:pPr>
              <w:rPr>
                <w:rFonts w:cstheme="minorHAnsi"/>
                <w:sz w:val="16"/>
                <w:szCs w:val="16"/>
              </w:rPr>
            </w:pPr>
            <w:r>
              <w:rPr>
                <w:sz w:val="16"/>
                <w:szCs w:val="16"/>
              </w:rPr>
              <w:t>Of which current:</w:t>
            </w:r>
          </w:p>
        </w:tc>
        <w:tc>
          <w:tcPr>
            <w:tcW w:w="3512" w:type="dxa"/>
          </w:tcPr>
          <w:p w:rsidR="0029426B" w:rsidRPr="00A374BE" w:rsidRDefault="0029426B" w:rsidP="00E06A2D">
            <w:pPr>
              <w:rPr>
                <w:sz w:val="18"/>
              </w:rPr>
            </w:pPr>
            <w:r>
              <w:rPr>
                <w:sz w:val="18"/>
              </w:rPr>
              <w:t xml:space="preserve">Wages and salaries </w:t>
            </w:r>
          </w:p>
        </w:tc>
        <w:tc>
          <w:tcPr>
            <w:tcW w:w="739" w:type="dxa"/>
          </w:tcPr>
          <w:p w:rsidR="0029426B" w:rsidRPr="00A374BE" w:rsidRDefault="0029426B" w:rsidP="00E06A2D">
            <w:pPr>
              <w:rPr>
                <w:lang w:val="sq-AL"/>
              </w:rPr>
            </w:pPr>
          </w:p>
        </w:tc>
        <w:tc>
          <w:tcPr>
            <w:tcW w:w="720" w:type="dxa"/>
          </w:tcPr>
          <w:p w:rsidR="0029426B" w:rsidRPr="00A374BE" w:rsidRDefault="0029426B" w:rsidP="00E06A2D">
            <w:pPr>
              <w:rPr>
                <w:lang w:val="sq-AL"/>
              </w:rPr>
            </w:pPr>
          </w:p>
        </w:tc>
        <w:tc>
          <w:tcPr>
            <w:tcW w:w="810" w:type="dxa"/>
          </w:tcPr>
          <w:p w:rsidR="0029426B" w:rsidRPr="00A374BE" w:rsidRDefault="0029426B" w:rsidP="00E06A2D">
            <w:pPr>
              <w:rPr>
                <w:lang w:val="sq-AL"/>
              </w:rPr>
            </w:pPr>
          </w:p>
        </w:tc>
        <w:tc>
          <w:tcPr>
            <w:tcW w:w="900" w:type="dxa"/>
          </w:tcPr>
          <w:p w:rsidR="0029426B" w:rsidRPr="00A374BE" w:rsidRDefault="0029426B" w:rsidP="00E06A2D">
            <w:pPr>
              <w:rPr>
                <w:lang w:val="sq-AL"/>
              </w:rPr>
            </w:pPr>
          </w:p>
        </w:tc>
        <w:tc>
          <w:tcPr>
            <w:tcW w:w="990" w:type="dxa"/>
          </w:tcPr>
          <w:p w:rsidR="0029426B" w:rsidRPr="00A374BE" w:rsidRDefault="0029426B" w:rsidP="00E06A2D">
            <w:pPr>
              <w:rPr>
                <w:lang w:val="sq-AL"/>
              </w:rPr>
            </w:pPr>
          </w:p>
        </w:tc>
        <w:tc>
          <w:tcPr>
            <w:tcW w:w="1066" w:type="dxa"/>
          </w:tcPr>
          <w:p w:rsidR="0029426B" w:rsidRPr="00A374BE" w:rsidRDefault="0029426B" w:rsidP="00E06A2D">
            <w:pPr>
              <w:rPr>
                <w:lang w:val="sq-AL"/>
              </w:rPr>
            </w:pPr>
          </w:p>
        </w:tc>
        <w:tc>
          <w:tcPr>
            <w:tcW w:w="1544" w:type="dxa"/>
          </w:tcPr>
          <w:p w:rsidR="0029426B" w:rsidRPr="00A374BE" w:rsidRDefault="0029426B" w:rsidP="00E06A2D">
            <w:pPr>
              <w:rPr>
                <w:lang w:val="sq-AL"/>
              </w:rPr>
            </w:pPr>
          </w:p>
        </w:tc>
        <w:tc>
          <w:tcPr>
            <w:tcW w:w="810" w:type="dxa"/>
          </w:tcPr>
          <w:p w:rsidR="0029426B" w:rsidRPr="00A374BE" w:rsidRDefault="0029426B" w:rsidP="00E06A2D">
            <w:pPr>
              <w:rPr>
                <w:lang w:val="sq-AL"/>
              </w:rPr>
            </w:pPr>
          </w:p>
        </w:tc>
        <w:tc>
          <w:tcPr>
            <w:tcW w:w="810" w:type="dxa"/>
          </w:tcPr>
          <w:p w:rsidR="0029426B" w:rsidRPr="00A374BE" w:rsidRDefault="0029426B" w:rsidP="00E06A2D">
            <w:pPr>
              <w:rPr>
                <w:lang w:val="sq-AL"/>
              </w:rPr>
            </w:pPr>
          </w:p>
        </w:tc>
        <w:tc>
          <w:tcPr>
            <w:tcW w:w="1080" w:type="dxa"/>
          </w:tcPr>
          <w:p w:rsidR="0029426B" w:rsidRPr="00A374BE" w:rsidRDefault="0029426B" w:rsidP="00E06A2D">
            <w:pPr>
              <w:rPr>
                <w:lang w:val="sq-AL"/>
              </w:rPr>
            </w:pPr>
          </w:p>
        </w:tc>
      </w:tr>
    </w:tbl>
    <w:p w:rsidR="0029426B" w:rsidRPr="00A374BE" w:rsidRDefault="0029426B" w:rsidP="0029426B">
      <w:pPr>
        <w:rPr>
          <w:rFonts w:cstheme="minorHAnsi"/>
          <w:lang w:val="sq-AL"/>
        </w:rPr>
      </w:pPr>
    </w:p>
    <w:tbl>
      <w:tblPr>
        <w:tblStyle w:val="TableGrid"/>
        <w:tblW w:w="15210" w:type="dxa"/>
        <w:tblInd w:w="-725" w:type="dxa"/>
        <w:tblLayout w:type="fixed"/>
        <w:tblLook w:val="04A0" w:firstRow="1" w:lastRow="0" w:firstColumn="1" w:lastColumn="0" w:noHBand="0" w:noVBand="1"/>
      </w:tblPr>
      <w:tblGrid>
        <w:gridCol w:w="810"/>
        <w:gridCol w:w="2430"/>
        <w:gridCol w:w="1710"/>
        <w:gridCol w:w="3150"/>
        <w:gridCol w:w="3330"/>
        <w:gridCol w:w="3780"/>
      </w:tblGrid>
      <w:tr w:rsidR="0029426B" w:rsidRPr="00A374BE" w:rsidTr="000B073E">
        <w:trPr>
          <w:trHeight w:val="169"/>
        </w:trPr>
        <w:tc>
          <w:tcPr>
            <w:tcW w:w="810" w:type="dxa"/>
            <w:shd w:val="clear" w:color="auto" w:fill="BFBFBF" w:themeFill="background1" w:themeFillShade="BF"/>
          </w:tcPr>
          <w:p w:rsidR="0029426B" w:rsidRPr="00A374BE" w:rsidRDefault="0029426B" w:rsidP="00E06A2D">
            <w:pPr>
              <w:rPr>
                <w:rFonts w:cstheme="minorHAnsi"/>
                <w:b/>
                <w:sz w:val="16"/>
                <w:szCs w:val="16"/>
              </w:rPr>
            </w:pPr>
            <w:r>
              <w:rPr>
                <w:b/>
                <w:sz w:val="16"/>
                <w:szCs w:val="16"/>
              </w:rPr>
              <w:t>5.3</w:t>
            </w:r>
          </w:p>
        </w:tc>
        <w:tc>
          <w:tcPr>
            <w:tcW w:w="14400" w:type="dxa"/>
            <w:gridSpan w:val="5"/>
            <w:shd w:val="clear" w:color="auto" w:fill="BFBFBF" w:themeFill="background1" w:themeFillShade="BF"/>
          </w:tcPr>
          <w:p w:rsidR="0029426B" w:rsidRPr="00A374BE" w:rsidRDefault="0029426B" w:rsidP="00E06A2D">
            <w:pPr>
              <w:rPr>
                <w:rFonts w:cstheme="minorHAnsi"/>
                <w:b/>
                <w:sz w:val="16"/>
                <w:szCs w:val="16"/>
              </w:rPr>
            </w:pPr>
            <w:r>
              <w:rPr>
                <w:b/>
                <w:sz w:val="16"/>
                <w:szCs w:val="16"/>
              </w:rPr>
              <w:t>Strategic Goal 3: Transfer of municipal archives to the organizational structure of IMAs.</w:t>
            </w:r>
          </w:p>
        </w:tc>
      </w:tr>
      <w:tr w:rsidR="0029426B" w:rsidRPr="00A374BE" w:rsidTr="000B073E">
        <w:trPr>
          <w:trHeight w:val="355"/>
        </w:trPr>
        <w:tc>
          <w:tcPr>
            <w:tcW w:w="810" w:type="dxa"/>
            <w:shd w:val="clear" w:color="auto" w:fill="BFBFBF" w:themeFill="background1" w:themeFillShade="BF"/>
          </w:tcPr>
          <w:p w:rsidR="0029426B" w:rsidRPr="00A374BE" w:rsidRDefault="0029426B" w:rsidP="00E06A2D">
            <w:pPr>
              <w:rPr>
                <w:rFonts w:cstheme="minorHAnsi"/>
                <w:b/>
                <w:sz w:val="16"/>
                <w:szCs w:val="16"/>
              </w:rPr>
            </w:pPr>
            <w:r>
              <w:rPr>
                <w:b/>
                <w:sz w:val="16"/>
                <w:szCs w:val="16"/>
              </w:rPr>
              <w:t>No.</w:t>
            </w:r>
          </w:p>
        </w:tc>
        <w:tc>
          <w:tcPr>
            <w:tcW w:w="2430" w:type="dxa"/>
            <w:shd w:val="clear" w:color="auto" w:fill="BFBFBF" w:themeFill="background1" w:themeFillShade="BF"/>
          </w:tcPr>
          <w:p w:rsidR="0029426B" w:rsidRPr="00A374BE" w:rsidRDefault="0029426B" w:rsidP="00E06A2D">
            <w:pPr>
              <w:jc w:val="center"/>
              <w:rPr>
                <w:rFonts w:cstheme="minorHAnsi"/>
                <w:b/>
                <w:sz w:val="16"/>
                <w:szCs w:val="16"/>
              </w:rPr>
            </w:pPr>
            <w:r>
              <w:rPr>
                <w:b/>
                <w:sz w:val="16"/>
                <w:szCs w:val="16"/>
              </w:rPr>
              <w:t>Indicator</w:t>
            </w:r>
          </w:p>
        </w:tc>
        <w:tc>
          <w:tcPr>
            <w:tcW w:w="1710" w:type="dxa"/>
            <w:shd w:val="clear" w:color="auto" w:fill="BFBFBF" w:themeFill="background1" w:themeFillShade="BF"/>
          </w:tcPr>
          <w:p w:rsidR="0029426B" w:rsidRPr="00A374BE" w:rsidRDefault="0029426B" w:rsidP="00E06A2D">
            <w:pPr>
              <w:jc w:val="center"/>
              <w:rPr>
                <w:rFonts w:cstheme="minorHAnsi"/>
                <w:b/>
                <w:sz w:val="16"/>
                <w:szCs w:val="16"/>
              </w:rPr>
            </w:pPr>
            <w:r>
              <w:rPr>
                <w:b/>
                <w:sz w:val="16"/>
                <w:szCs w:val="16"/>
              </w:rPr>
              <w:t>Baseline value</w:t>
            </w:r>
          </w:p>
        </w:tc>
        <w:tc>
          <w:tcPr>
            <w:tcW w:w="3150" w:type="dxa"/>
            <w:shd w:val="clear" w:color="auto" w:fill="BFBFBF" w:themeFill="background1" w:themeFillShade="BF"/>
          </w:tcPr>
          <w:p w:rsidR="0029426B" w:rsidRPr="00A374BE" w:rsidRDefault="0029426B" w:rsidP="00E06A2D">
            <w:pPr>
              <w:jc w:val="center"/>
              <w:rPr>
                <w:rFonts w:cstheme="minorHAnsi"/>
                <w:b/>
                <w:sz w:val="16"/>
                <w:szCs w:val="16"/>
              </w:rPr>
            </w:pPr>
            <w:r>
              <w:rPr>
                <w:b/>
                <w:sz w:val="16"/>
                <w:szCs w:val="16"/>
              </w:rPr>
              <w:t>2025</w:t>
            </w:r>
          </w:p>
        </w:tc>
        <w:tc>
          <w:tcPr>
            <w:tcW w:w="3330" w:type="dxa"/>
            <w:shd w:val="clear" w:color="auto" w:fill="BFBFBF" w:themeFill="background1" w:themeFillShade="BF"/>
          </w:tcPr>
          <w:p w:rsidR="0029426B" w:rsidRPr="00A374BE" w:rsidRDefault="0029426B" w:rsidP="00E06A2D">
            <w:pPr>
              <w:jc w:val="center"/>
              <w:rPr>
                <w:rFonts w:cstheme="minorHAnsi"/>
                <w:b/>
                <w:sz w:val="16"/>
                <w:szCs w:val="16"/>
              </w:rPr>
            </w:pPr>
            <w:r>
              <w:rPr>
                <w:b/>
                <w:sz w:val="16"/>
                <w:szCs w:val="16"/>
              </w:rPr>
              <w:t>2026</w:t>
            </w:r>
          </w:p>
        </w:tc>
        <w:tc>
          <w:tcPr>
            <w:tcW w:w="3780" w:type="dxa"/>
            <w:shd w:val="clear" w:color="auto" w:fill="BFBFBF" w:themeFill="background1" w:themeFillShade="BF"/>
          </w:tcPr>
          <w:p w:rsidR="0029426B" w:rsidRPr="00A374BE" w:rsidRDefault="0029426B" w:rsidP="00E06A2D">
            <w:pPr>
              <w:jc w:val="center"/>
              <w:rPr>
                <w:rFonts w:cstheme="minorHAnsi"/>
                <w:b/>
                <w:sz w:val="16"/>
                <w:szCs w:val="16"/>
              </w:rPr>
            </w:pPr>
            <w:r>
              <w:rPr>
                <w:b/>
                <w:sz w:val="16"/>
                <w:szCs w:val="16"/>
              </w:rPr>
              <w:t>2027</w:t>
            </w:r>
          </w:p>
          <w:p w:rsidR="0029426B" w:rsidRPr="00A374BE" w:rsidRDefault="0029426B" w:rsidP="00E06A2D">
            <w:pPr>
              <w:jc w:val="center"/>
              <w:rPr>
                <w:rFonts w:cstheme="minorHAnsi"/>
                <w:b/>
                <w:sz w:val="16"/>
                <w:szCs w:val="16"/>
                <w:lang w:val="sq-AL"/>
              </w:rPr>
            </w:pPr>
          </w:p>
        </w:tc>
      </w:tr>
      <w:tr w:rsidR="0029426B" w:rsidRPr="00A374BE" w:rsidTr="000B073E">
        <w:trPr>
          <w:trHeight w:val="540"/>
        </w:trPr>
        <w:tc>
          <w:tcPr>
            <w:tcW w:w="810" w:type="dxa"/>
          </w:tcPr>
          <w:p w:rsidR="0029426B" w:rsidRPr="00A374BE" w:rsidRDefault="0029426B" w:rsidP="00E06A2D">
            <w:pPr>
              <w:rPr>
                <w:rFonts w:cstheme="minorHAnsi"/>
                <w:b/>
                <w:sz w:val="16"/>
                <w:szCs w:val="16"/>
              </w:rPr>
            </w:pPr>
            <w:r>
              <w:rPr>
                <w:b/>
                <w:sz w:val="16"/>
                <w:szCs w:val="16"/>
              </w:rPr>
              <w:t>1.</w:t>
            </w:r>
          </w:p>
        </w:tc>
        <w:tc>
          <w:tcPr>
            <w:tcW w:w="2430" w:type="dxa"/>
          </w:tcPr>
          <w:p w:rsidR="0029426B" w:rsidRPr="00A374BE" w:rsidRDefault="0029426B" w:rsidP="00E06A2D">
            <w:pPr>
              <w:rPr>
                <w:rFonts w:cstheme="minorHAnsi"/>
                <w:sz w:val="16"/>
                <w:szCs w:val="16"/>
              </w:rPr>
            </w:pPr>
            <w:r>
              <w:rPr>
                <w:sz w:val="16"/>
                <w:szCs w:val="16"/>
              </w:rPr>
              <w:t>Number of municipal archives transferred within the organizational structure of the IMAs.</w:t>
            </w:r>
          </w:p>
        </w:tc>
        <w:tc>
          <w:tcPr>
            <w:tcW w:w="1710" w:type="dxa"/>
          </w:tcPr>
          <w:p w:rsidR="0029426B" w:rsidRPr="00A374BE" w:rsidRDefault="0029426B" w:rsidP="00E06A2D">
            <w:pPr>
              <w:jc w:val="center"/>
              <w:rPr>
                <w:rFonts w:cstheme="minorHAnsi"/>
                <w:b/>
                <w:sz w:val="16"/>
                <w:szCs w:val="16"/>
              </w:rPr>
            </w:pPr>
            <w:r>
              <w:rPr>
                <w:b/>
                <w:sz w:val="16"/>
                <w:szCs w:val="16"/>
              </w:rPr>
              <w:t>0</w:t>
            </w:r>
          </w:p>
        </w:tc>
        <w:tc>
          <w:tcPr>
            <w:tcW w:w="3150" w:type="dxa"/>
          </w:tcPr>
          <w:p w:rsidR="0029426B" w:rsidRPr="00A374BE" w:rsidRDefault="0029426B" w:rsidP="00E06A2D">
            <w:pPr>
              <w:jc w:val="center"/>
              <w:rPr>
                <w:sz w:val="16"/>
                <w:szCs w:val="16"/>
              </w:rPr>
            </w:pPr>
            <w:r>
              <w:rPr>
                <w:sz w:val="16"/>
                <w:szCs w:val="16"/>
              </w:rPr>
              <w:t>3 former municipal archives transferred within the structure of the respective MMA..</w:t>
            </w:r>
          </w:p>
        </w:tc>
        <w:tc>
          <w:tcPr>
            <w:tcW w:w="3330" w:type="dxa"/>
          </w:tcPr>
          <w:p w:rsidR="0029426B" w:rsidRPr="00A374BE" w:rsidRDefault="0029426B" w:rsidP="00E06A2D">
            <w:pPr>
              <w:jc w:val="center"/>
              <w:rPr>
                <w:sz w:val="16"/>
                <w:szCs w:val="16"/>
              </w:rPr>
            </w:pPr>
            <w:r>
              <w:rPr>
                <w:sz w:val="16"/>
                <w:szCs w:val="16"/>
              </w:rPr>
              <w:t>4 former municipal archives transferred within the structure of the respective MMA..</w:t>
            </w:r>
          </w:p>
        </w:tc>
        <w:tc>
          <w:tcPr>
            <w:tcW w:w="3780" w:type="dxa"/>
          </w:tcPr>
          <w:p w:rsidR="0029426B" w:rsidRPr="00A374BE" w:rsidRDefault="0029426B" w:rsidP="00E06A2D">
            <w:pPr>
              <w:jc w:val="center"/>
              <w:rPr>
                <w:rFonts w:cstheme="minorHAnsi"/>
                <w:b/>
                <w:sz w:val="16"/>
                <w:szCs w:val="16"/>
              </w:rPr>
            </w:pPr>
            <w:r>
              <w:rPr>
                <w:sz w:val="16"/>
                <w:szCs w:val="16"/>
              </w:rPr>
              <w:t>3 former municipal archives transferred within the structure of the respective MMA..</w:t>
            </w:r>
          </w:p>
        </w:tc>
      </w:tr>
      <w:tr w:rsidR="0029426B" w:rsidRPr="00A374BE" w:rsidTr="000B073E">
        <w:trPr>
          <w:trHeight w:val="324"/>
        </w:trPr>
        <w:tc>
          <w:tcPr>
            <w:tcW w:w="810" w:type="dxa"/>
          </w:tcPr>
          <w:p w:rsidR="0029426B" w:rsidRPr="00A374BE" w:rsidRDefault="0029426B" w:rsidP="00E06A2D">
            <w:pPr>
              <w:rPr>
                <w:rFonts w:cstheme="minorHAnsi"/>
                <w:b/>
                <w:sz w:val="16"/>
                <w:szCs w:val="16"/>
              </w:rPr>
            </w:pPr>
            <w:r>
              <w:rPr>
                <w:b/>
                <w:sz w:val="16"/>
                <w:szCs w:val="16"/>
              </w:rPr>
              <w:t>2.</w:t>
            </w:r>
          </w:p>
        </w:tc>
        <w:tc>
          <w:tcPr>
            <w:tcW w:w="2430" w:type="dxa"/>
          </w:tcPr>
          <w:p w:rsidR="0029426B" w:rsidRPr="00A374BE" w:rsidRDefault="0029426B" w:rsidP="00E06A2D">
            <w:pPr>
              <w:rPr>
                <w:rFonts w:ascii="Times New Roman" w:hAnsi="Times New Roman" w:cs="Times New Roman"/>
                <w:sz w:val="16"/>
                <w:szCs w:val="16"/>
              </w:rPr>
            </w:pPr>
            <w:r>
              <w:rPr>
                <w:rFonts w:ascii="Times New Roman" w:hAnsi="Times New Roman"/>
                <w:sz w:val="16"/>
                <w:szCs w:val="16"/>
              </w:rPr>
              <w:t>Percentage of funding for expanded capacities</w:t>
            </w:r>
          </w:p>
        </w:tc>
        <w:tc>
          <w:tcPr>
            <w:tcW w:w="1710" w:type="dxa"/>
          </w:tcPr>
          <w:p w:rsidR="0029426B" w:rsidRPr="00A374BE" w:rsidRDefault="0029426B" w:rsidP="00E06A2D">
            <w:pPr>
              <w:jc w:val="center"/>
              <w:rPr>
                <w:rFonts w:ascii="Times New Roman" w:hAnsi="Times New Roman" w:cs="Times New Roman"/>
                <w:sz w:val="16"/>
                <w:szCs w:val="16"/>
              </w:rPr>
            </w:pPr>
            <w:r>
              <w:rPr>
                <w:rFonts w:ascii="Times New Roman" w:hAnsi="Times New Roman"/>
                <w:sz w:val="16"/>
                <w:szCs w:val="16"/>
              </w:rPr>
              <w:t>0</w:t>
            </w:r>
          </w:p>
        </w:tc>
        <w:tc>
          <w:tcPr>
            <w:tcW w:w="3150" w:type="dxa"/>
          </w:tcPr>
          <w:p w:rsidR="0029426B" w:rsidRPr="00A374BE" w:rsidRDefault="0029426B" w:rsidP="00E06A2D">
            <w:pPr>
              <w:jc w:val="center"/>
              <w:rPr>
                <w:rFonts w:ascii="Times New Roman" w:hAnsi="Times New Roman" w:cs="Times New Roman"/>
                <w:sz w:val="16"/>
                <w:szCs w:val="16"/>
              </w:rPr>
            </w:pPr>
            <w:r>
              <w:rPr>
                <w:rFonts w:ascii="Times New Roman" w:hAnsi="Times New Roman"/>
                <w:sz w:val="16"/>
                <w:szCs w:val="16"/>
              </w:rPr>
              <w:t>30 %</w:t>
            </w:r>
          </w:p>
        </w:tc>
        <w:tc>
          <w:tcPr>
            <w:tcW w:w="3330" w:type="dxa"/>
          </w:tcPr>
          <w:p w:rsidR="0029426B" w:rsidRPr="00A374BE" w:rsidRDefault="0029426B" w:rsidP="00E06A2D">
            <w:pPr>
              <w:jc w:val="center"/>
              <w:rPr>
                <w:rFonts w:ascii="Times New Roman" w:hAnsi="Times New Roman" w:cs="Times New Roman"/>
                <w:sz w:val="16"/>
                <w:szCs w:val="16"/>
              </w:rPr>
            </w:pPr>
            <w:r>
              <w:rPr>
                <w:rFonts w:ascii="Times New Roman" w:hAnsi="Times New Roman"/>
                <w:sz w:val="16"/>
                <w:szCs w:val="16"/>
              </w:rPr>
              <w:t>40 %</w:t>
            </w:r>
          </w:p>
        </w:tc>
        <w:tc>
          <w:tcPr>
            <w:tcW w:w="3780" w:type="dxa"/>
          </w:tcPr>
          <w:p w:rsidR="0029426B" w:rsidRPr="00A374BE" w:rsidRDefault="0029426B" w:rsidP="00E06A2D">
            <w:pPr>
              <w:jc w:val="center"/>
              <w:rPr>
                <w:rFonts w:ascii="Times New Roman" w:hAnsi="Times New Roman" w:cs="Times New Roman"/>
              </w:rPr>
            </w:pPr>
            <w:r>
              <w:rPr>
                <w:rFonts w:ascii="Times New Roman" w:hAnsi="Times New Roman"/>
                <w:sz w:val="16"/>
                <w:szCs w:val="16"/>
              </w:rPr>
              <w:t>30 %</w:t>
            </w:r>
          </w:p>
        </w:tc>
      </w:tr>
    </w:tbl>
    <w:p w:rsidR="0029426B" w:rsidRPr="00A374BE" w:rsidRDefault="0029426B" w:rsidP="0029426B">
      <w:pPr>
        <w:rPr>
          <w:rFonts w:cstheme="minorHAnsi"/>
          <w:lang w:val="sq-AL"/>
        </w:rPr>
      </w:pPr>
    </w:p>
    <w:tbl>
      <w:tblPr>
        <w:tblStyle w:val="TableGrid"/>
        <w:tblW w:w="15210" w:type="dxa"/>
        <w:tblInd w:w="-725" w:type="dxa"/>
        <w:tblLook w:val="04A0" w:firstRow="1" w:lastRow="0" w:firstColumn="1" w:lastColumn="0" w:noHBand="0" w:noVBand="1"/>
      </w:tblPr>
      <w:tblGrid>
        <w:gridCol w:w="857"/>
        <w:gridCol w:w="1890"/>
        <w:gridCol w:w="2318"/>
        <w:gridCol w:w="615"/>
        <w:gridCol w:w="610"/>
        <w:gridCol w:w="610"/>
        <w:gridCol w:w="865"/>
        <w:gridCol w:w="1666"/>
        <w:gridCol w:w="1147"/>
        <w:gridCol w:w="2232"/>
        <w:gridCol w:w="774"/>
        <w:gridCol w:w="774"/>
        <w:gridCol w:w="852"/>
      </w:tblGrid>
      <w:tr w:rsidR="0029426B" w:rsidRPr="00A374BE" w:rsidTr="000B073E">
        <w:trPr>
          <w:trHeight w:val="362"/>
        </w:trPr>
        <w:tc>
          <w:tcPr>
            <w:tcW w:w="906" w:type="dxa"/>
            <w:vMerge w:val="restart"/>
            <w:shd w:val="clear" w:color="auto" w:fill="BFBFBF" w:themeFill="background1" w:themeFillShade="BF"/>
          </w:tcPr>
          <w:p w:rsidR="0029426B" w:rsidRPr="00A374BE" w:rsidRDefault="0029426B" w:rsidP="00E06A2D">
            <w:pPr>
              <w:rPr>
                <w:rFonts w:cstheme="minorHAnsi"/>
                <w:b/>
                <w:sz w:val="16"/>
                <w:szCs w:val="16"/>
              </w:rPr>
            </w:pPr>
            <w:r>
              <w:rPr>
                <w:b/>
                <w:sz w:val="16"/>
                <w:szCs w:val="16"/>
              </w:rPr>
              <w:t>No.</w:t>
            </w:r>
          </w:p>
        </w:tc>
        <w:tc>
          <w:tcPr>
            <w:tcW w:w="1936" w:type="dxa"/>
            <w:vMerge w:val="restart"/>
            <w:shd w:val="clear" w:color="auto" w:fill="BFBFBF" w:themeFill="background1" w:themeFillShade="BF"/>
          </w:tcPr>
          <w:p w:rsidR="0029426B" w:rsidRPr="00A374BE" w:rsidRDefault="0029426B" w:rsidP="00E06A2D">
            <w:pPr>
              <w:jc w:val="center"/>
              <w:rPr>
                <w:rFonts w:cstheme="minorHAnsi"/>
                <w:b/>
                <w:sz w:val="16"/>
                <w:szCs w:val="16"/>
              </w:rPr>
            </w:pPr>
            <w:r>
              <w:rPr>
                <w:b/>
                <w:sz w:val="16"/>
                <w:szCs w:val="16"/>
              </w:rPr>
              <w:t>Measure</w:t>
            </w:r>
          </w:p>
        </w:tc>
        <w:tc>
          <w:tcPr>
            <w:tcW w:w="2405" w:type="dxa"/>
            <w:vMerge w:val="restart"/>
            <w:shd w:val="clear" w:color="auto" w:fill="BFBFBF" w:themeFill="background1" w:themeFillShade="BF"/>
          </w:tcPr>
          <w:p w:rsidR="0029426B" w:rsidRPr="00A374BE" w:rsidRDefault="0029426B" w:rsidP="00E06A2D">
            <w:pPr>
              <w:jc w:val="center"/>
              <w:rPr>
                <w:rFonts w:cstheme="minorHAnsi"/>
                <w:b/>
                <w:sz w:val="16"/>
                <w:szCs w:val="16"/>
              </w:rPr>
            </w:pPr>
            <w:r>
              <w:rPr>
                <w:b/>
                <w:sz w:val="16"/>
                <w:szCs w:val="16"/>
              </w:rPr>
              <w:t>Action</w:t>
            </w:r>
          </w:p>
        </w:tc>
        <w:tc>
          <w:tcPr>
            <w:tcW w:w="1884" w:type="dxa"/>
            <w:gridSpan w:val="3"/>
            <w:shd w:val="clear" w:color="auto" w:fill="BFBFBF" w:themeFill="background1" w:themeFillShade="BF"/>
          </w:tcPr>
          <w:p w:rsidR="0029426B" w:rsidRPr="00A374BE" w:rsidRDefault="0029426B" w:rsidP="00E06A2D">
            <w:pPr>
              <w:jc w:val="center"/>
              <w:rPr>
                <w:b/>
                <w:sz w:val="16"/>
                <w:szCs w:val="16"/>
              </w:rPr>
            </w:pPr>
            <w:r>
              <w:rPr>
                <w:b/>
                <w:sz w:val="16"/>
                <w:szCs w:val="16"/>
              </w:rPr>
              <w:t>Budget</w:t>
            </w:r>
          </w:p>
        </w:tc>
        <w:tc>
          <w:tcPr>
            <w:tcW w:w="887" w:type="dxa"/>
            <w:vMerge w:val="restart"/>
            <w:shd w:val="clear" w:color="auto" w:fill="BFBFBF" w:themeFill="background1" w:themeFillShade="BF"/>
          </w:tcPr>
          <w:p w:rsidR="0029426B" w:rsidRPr="00A374BE" w:rsidRDefault="0029426B" w:rsidP="00E06A2D">
            <w:pPr>
              <w:jc w:val="center"/>
              <w:rPr>
                <w:b/>
                <w:sz w:val="16"/>
                <w:szCs w:val="16"/>
              </w:rPr>
            </w:pPr>
            <w:r>
              <w:rPr>
                <w:b/>
                <w:sz w:val="16"/>
                <w:szCs w:val="16"/>
              </w:rPr>
              <w:t>Source of funding</w:t>
            </w:r>
          </w:p>
        </w:tc>
        <w:tc>
          <w:tcPr>
            <w:tcW w:w="1159" w:type="dxa"/>
            <w:vMerge w:val="restart"/>
            <w:shd w:val="clear" w:color="auto" w:fill="BFBFBF" w:themeFill="background1" w:themeFillShade="BF"/>
          </w:tcPr>
          <w:p w:rsidR="0029426B" w:rsidRPr="00A374BE" w:rsidRDefault="0029426B" w:rsidP="00E06A2D">
            <w:pPr>
              <w:jc w:val="center"/>
              <w:rPr>
                <w:b/>
                <w:sz w:val="16"/>
                <w:szCs w:val="16"/>
              </w:rPr>
            </w:pPr>
            <w:r>
              <w:rPr>
                <w:b/>
                <w:sz w:val="16"/>
                <w:szCs w:val="16"/>
              </w:rPr>
              <w:t>Leading institution(s)</w:t>
            </w:r>
          </w:p>
        </w:tc>
        <w:tc>
          <w:tcPr>
            <w:tcW w:w="1159" w:type="dxa"/>
            <w:vMerge w:val="restart"/>
            <w:shd w:val="clear" w:color="auto" w:fill="BFBFBF" w:themeFill="background1" w:themeFillShade="BF"/>
          </w:tcPr>
          <w:p w:rsidR="0029426B" w:rsidRPr="00A374BE" w:rsidRDefault="0029426B" w:rsidP="00E06A2D">
            <w:pPr>
              <w:jc w:val="center"/>
              <w:rPr>
                <w:b/>
                <w:sz w:val="16"/>
                <w:szCs w:val="16"/>
              </w:rPr>
            </w:pPr>
            <w:r>
              <w:rPr>
                <w:b/>
                <w:sz w:val="16"/>
                <w:szCs w:val="16"/>
              </w:rPr>
              <w:t>Supporting institution(s)</w:t>
            </w:r>
          </w:p>
        </w:tc>
        <w:tc>
          <w:tcPr>
            <w:tcW w:w="4874" w:type="dxa"/>
            <w:gridSpan w:val="4"/>
            <w:shd w:val="clear" w:color="auto" w:fill="BFBFBF" w:themeFill="background1" w:themeFillShade="BF"/>
          </w:tcPr>
          <w:p w:rsidR="0029426B" w:rsidRPr="00A374BE" w:rsidRDefault="0029426B" w:rsidP="00E06A2D">
            <w:pPr>
              <w:jc w:val="center"/>
              <w:rPr>
                <w:b/>
                <w:sz w:val="16"/>
                <w:szCs w:val="16"/>
              </w:rPr>
            </w:pPr>
            <w:r>
              <w:rPr>
                <w:b/>
                <w:sz w:val="16"/>
                <w:szCs w:val="16"/>
              </w:rPr>
              <w:t>Deliverable</w:t>
            </w:r>
          </w:p>
        </w:tc>
      </w:tr>
      <w:tr w:rsidR="0029426B" w:rsidRPr="00A374BE" w:rsidTr="000B073E">
        <w:trPr>
          <w:trHeight w:val="280"/>
        </w:trPr>
        <w:tc>
          <w:tcPr>
            <w:tcW w:w="906"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1936" w:type="dxa"/>
            <w:vMerge/>
            <w:shd w:val="clear" w:color="auto" w:fill="BFBFBF" w:themeFill="background1" w:themeFillShade="BF"/>
          </w:tcPr>
          <w:p w:rsidR="0029426B" w:rsidRPr="00A374BE" w:rsidRDefault="0029426B" w:rsidP="00E06A2D">
            <w:pPr>
              <w:jc w:val="center"/>
              <w:rPr>
                <w:rFonts w:cstheme="minorHAnsi"/>
                <w:b/>
                <w:sz w:val="16"/>
                <w:szCs w:val="16"/>
                <w:lang w:val="sq-AL"/>
              </w:rPr>
            </w:pPr>
          </w:p>
        </w:tc>
        <w:tc>
          <w:tcPr>
            <w:tcW w:w="2405" w:type="dxa"/>
            <w:vMerge/>
            <w:shd w:val="clear" w:color="auto" w:fill="BFBFBF" w:themeFill="background1" w:themeFillShade="BF"/>
          </w:tcPr>
          <w:p w:rsidR="0029426B" w:rsidRPr="00A374BE" w:rsidRDefault="0029426B" w:rsidP="00E06A2D">
            <w:pPr>
              <w:jc w:val="center"/>
              <w:rPr>
                <w:rFonts w:cstheme="minorHAnsi"/>
                <w:b/>
                <w:sz w:val="16"/>
                <w:szCs w:val="16"/>
                <w:lang w:val="sq-AL"/>
              </w:rPr>
            </w:pPr>
          </w:p>
        </w:tc>
        <w:tc>
          <w:tcPr>
            <w:tcW w:w="632" w:type="dxa"/>
            <w:vMerge w:val="restart"/>
            <w:shd w:val="clear" w:color="auto" w:fill="BFBFBF" w:themeFill="background1" w:themeFillShade="BF"/>
          </w:tcPr>
          <w:p w:rsidR="0029426B" w:rsidRPr="00A374BE" w:rsidRDefault="0029426B" w:rsidP="00E06A2D">
            <w:pPr>
              <w:jc w:val="center"/>
              <w:rPr>
                <w:b/>
                <w:sz w:val="16"/>
                <w:szCs w:val="16"/>
              </w:rPr>
            </w:pPr>
            <w:r>
              <w:rPr>
                <w:b/>
                <w:sz w:val="16"/>
                <w:szCs w:val="16"/>
              </w:rPr>
              <w:t>Year N1</w:t>
            </w:r>
          </w:p>
        </w:tc>
        <w:tc>
          <w:tcPr>
            <w:tcW w:w="626" w:type="dxa"/>
            <w:vMerge w:val="restart"/>
            <w:shd w:val="clear" w:color="auto" w:fill="BFBFBF" w:themeFill="background1" w:themeFillShade="BF"/>
          </w:tcPr>
          <w:p w:rsidR="0029426B" w:rsidRPr="00A374BE" w:rsidRDefault="0029426B" w:rsidP="00E06A2D">
            <w:pPr>
              <w:jc w:val="center"/>
              <w:rPr>
                <w:b/>
                <w:sz w:val="16"/>
                <w:szCs w:val="16"/>
              </w:rPr>
            </w:pPr>
            <w:r>
              <w:rPr>
                <w:b/>
                <w:sz w:val="16"/>
                <w:szCs w:val="16"/>
              </w:rPr>
              <w:t>Year N2</w:t>
            </w:r>
          </w:p>
        </w:tc>
        <w:tc>
          <w:tcPr>
            <w:tcW w:w="626" w:type="dxa"/>
            <w:vMerge w:val="restart"/>
            <w:shd w:val="clear" w:color="auto" w:fill="BFBFBF" w:themeFill="background1" w:themeFillShade="BF"/>
          </w:tcPr>
          <w:p w:rsidR="0029426B" w:rsidRPr="00A374BE" w:rsidRDefault="0029426B" w:rsidP="00E06A2D">
            <w:pPr>
              <w:jc w:val="center"/>
              <w:rPr>
                <w:b/>
                <w:sz w:val="16"/>
                <w:szCs w:val="16"/>
              </w:rPr>
            </w:pPr>
            <w:r>
              <w:rPr>
                <w:b/>
                <w:sz w:val="16"/>
                <w:szCs w:val="16"/>
              </w:rPr>
              <w:t>Year N3</w:t>
            </w:r>
          </w:p>
          <w:p w:rsidR="0029426B" w:rsidRPr="00A374BE" w:rsidRDefault="0029426B" w:rsidP="00E06A2D">
            <w:pPr>
              <w:jc w:val="center"/>
              <w:rPr>
                <w:b/>
                <w:sz w:val="16"/>
                <w:szCs w:val="16"/>
                <w:lang w:val="sq-AL"/>
              </w:rPr>
            </w:pPr>
          </w:p>
        </w:tc>
        <w:tc>
          <w:tcPr>
            <w:tcW w:w="887" w:type="dxa"/>
            <w:vMerge/>
            <w:shd w:val="clear" w:color="auto" w:fill="BFBFBF" w:themeFill="background1" w:themeFillShade="BF"/>
          </w:tcPr>
          <w:p w:rsidR="0029426B" w:rsidRPr="00A374BE" w:rsidRDefault="0029426B" w:rsidP="00E06A2D">
            <w:pPr>
              <w:jc w:val="center"/>
              <w:rPr>
                <w:b/>
                <w:sz w:val="16"/>
                <w:szCs w:val="16"/>
                <w:lang w:val="sq-AL"/>
              </w:rPr>
            </w:pPr>
          </w:p>
        </w:tc>
        <w:tc>
          <w:tcPr>
            <w:tcW w:w="1159" w:type="dxa"/>
            <w:vMerge/>
            <w:shd w:val="clear" w:color="auto" w:fill="BFBFBF" w:themeFill="background1" w:themeFillShade="BF"/>
          </w:tcPr>
          <w:p w:rsidR="0029426B" w:rsidRPr="00A374BE" w:rsidRDefault="0029426B" w:rsidP="00E06A2D">
            <w:pPr>
              <w:jc w:val="center"/>
              <w:rPr>
                <w:b/>
                <w:sz w:val="16"/>
                <w:szCs w:val="16"/>
                <w:lang w:val="sq-AL"/>
              </w:rPr>
            </w:pPr>
          </w:p>
        </w:tc>
        <w:tc>
          <w:tcPr>
            <w:tcW w:w="1159" w:type="dxa"/>
            <w:vMerge/>
            <w:shd w:val="clear" w:color="auto" w:fill="BFBFBF" w:themeFill="background1" w:themeFillShade="BF"/>
          </w:tcPr>
          <w:p w:rsidR="0029426B" w:rsidRPr="00A374BE" w:rsidRDefault="0029426B" w:rsidP="00E06A2D">
            <w:pPr>
              <w:jc w:val="center"/>
              <w:rPr>
                <w:b/>
                <w:sz w:val="16"/>
                <w:szCs w:val="16"/>
                <w:lang w:val="sq-AL"/>
              </w:rPr>
            </w:pPr>
          </w:p>
        </w:tc>
        <w:tc>
          <w:tcPr>
            <w:tcW w:w="2354" w:type="dxa"/>
            <w:vMerge w:val="restart"/>
            <w:shd w:val="clear" w:color="auto" w:fill="BFBFBF" w:themeFill="background1" w:themeFillShade="BF"/>
          </w:tcPr>
          <w:p w:rsidR="0029426B" w:rsidRPr="00A374BE" w:rsidRDefault="0029426B" w:rsidP="00E06A2D">
            <w:pPr>
              <w:jc w:val="center"/>
              <w:rPr>
                <w:b/>
                <w:sz w:val="16"/>
                <w:szCs w:val="16"/>
              </w:rPr>
            </w:pPr>
            <w:r>
              <w:rPr>
                <w:b/>
                <w:sz w:val="16"/>
                <w:szCs w:val="16"/>
              </w:rPr>
              <w:t>Measure indicators</w:t>
            </w:r>
          </w:p>
        </w:tc>
        <w:tc>
          <w:tcPr>
            <w:tcW w:w="2520" w:type="dxa"/>
            <w:gridSpan w:val="3"/>
            <w:shd w:val="clear" w:color="auto" w:fill="BFBFBF" w:themeFill="background1" w:themeFillShade="BF"/>
          </w:tcPr>
          <w:p w:rsidR="0029426B" w:rsidRPr="00A374BE" w:rsidRDefault="0029426B" w:rsidP="00E06A2D">
            <w:pPr>
              <w:jc w:val="center"/>
              <w:rPr>
                <w:b/>
                <w:sz w:val="16"/>
                <w:szCs w:val="16"/>
              </w:rPr>
            </w:pPr>
            <w:r>
              <w:rPr>
                <w:b/>
                <w:sz w:val="16"/>
                <w:szCs w:val="16"/>
              </w:rPr>
              <w:t>Values</w:t>
            </w:r>
          </w:p>
        </w:tc>
      </w:tr>
      <w:tr w:rsidR="0029426B" w:rsidRPr="00A374BE" w:rsidTr="000B073E">
        <w:trPr>
          <w:trHeight w:val="315"/>
        </w:trPr>
        <w:tc>
          <w:tcPr>
            <w:tcW w:w="906"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1936" w:type="dxa"/>
            <w:vMerge/>
            <w:shd w:val="clear" w:color="auto" w:fill="BFBFBF" w:themeFill="background1" w:themeFillShade="BF"/>
          </w:tcPr>
          <w:p w:rsidR="0029426B" w:rsidRPr="00A374BE" w:rsidRDefault="0029426B" w:rsidP="00E06A2D">
            <w:pPr>
              <w:jc w:val="center"/>
              <w:rPr>
                <w:rFonts w:cstheme="minorHAnsi"/>
                <w:b/>
                <w:sz w:val="16"/>
                <w:szCs w:val="16"/>
                <w:lang w:val="sq-AL"/>
              </w:rPr>
            </w:pPr>
          </w:p>
        </w:tc>
        <w:tc>
          <w:tcPr>
            <w:tcW w:w="2405" w:type="dxa"/>
            <w:vMerge/>
            <w:shd w:val="clear" w:color="auto" w:fill="BFBFBF" w:themeFill="background1" w:themeFillShade="BF"/>
          </w:tcPr>
          <w:p w:rsidR="0029426B" w:rsidRPr="00A374BE" w:rsidRDefault="0029426B" w:rsidP="00E06A2D">
            <w:pPr>
              <w:jc w:val="center"/>
              <w:rPr>
                <w:rFonts w:cstheme="minorHAnsi"/>
                <w:b/>
                <w:sz w:val="16"/>
                <w:szCs w:val="16"/>
                <w:lang w:val="sq-AL"/>
              </w:rPr>
            </w:pPr>
          </w:p>
        </w:tc>
        <w:tc>
          <w:tcPr>
            <w:tcW w:w="632" w:type="dxa"/>
            <w:vMerge/>
            <w:shd w:val="clear" w:color="auto" w:fill="BFBFBF" w:themeFill="background1" w:themeFillShade="BF"/>
          </w:tcPr>
          <w:p w:rsidR="0029426B" w:rsidRPr="00A374BE" w:rsidRDefault="0029426B" w:rsidP="00E06A2D">
            <w:pPr>
              <w:jc w:val="center"/>
              <w:rPr>
                <w:b/>
                <w:sz w:val="16"/>
                <w:szCs w:val="16"/>
                <w:lang w:val="sq-AL"/>
              </w:rPr>
            </w:pPr>
          </w:p>
        </w:tc>
        <w:tc>
          <w:tcPr>
            <w:tcW w:w="626" w:type="dxa"/>
            <w:vMerge/>
            <w:shd w:val="clear" w:color="auto" w:fill="BFBFBF" w:themeFill="background1" w:themeFillShade="BF"/>
          </w:tcPr>
          <w:p w:rsidR="0029426B" w:rsidRPr="00A374BE" w:rsidRDefault="0029426B" w:rsidP="00E06A2D">
            <w:pPr>
              <w:jc w:val="center"/>
              <w:rPr>
                <w:b/>
                <w:sz w:val="16"/>
                <w:szCs w:val="16"/>
                <w:lang w:val="sq-AL"/>
              </w:rPr>
            </w:pPr>
          </w:p>
        </w:tc>
        <w:tc>
          <w:tcPr>
            <w:tcW w:w="626" w:type="dxa"/>
            <w:vMerge/>
            <w:shd w:val="clear" w:color="auto" w:fill="BFBFBF" w:themeFill="background1" w:themeFillShade="BF"/>
          </w:tcPr>
          <w:p w:rsidR="0029426B" w:rsidRPr="00A374BE" w:rsidRDefault="0029426B" w:rsidP="00E06A2D">
            <w:pPr>
              <w:jc w:val="center"/>
              <w:rPr>
                <w:b/>
                <w:sz w:val="16"/>
                <w:szCs w:val="16"/>
                <w:lang w:val="sq-AL"/>
              </w:rPr>
            </w:pPr>
          </w:p>
        </w:tc>
        <w:tc>
          <w:tcPr>
            <w:tcW w:w="887" w:type="dxa"/>
            <w:vMerge/>
            <w:shd w:val="clear" w:color="auto" w:fill="BFBFBF" w:themeFill="background1" w:themeFillShade="BF"/>
          </w:tcPr>
          <w:p w:rsidR="0029426B" w:rsidRPr="00A374BE" w:rsidRDefault="0029426B" w:rsidP="00E06A2D">
            <w:pPr>
              <w:jc w:val="center"/>
              <w:rPr>
                <w:b/>
                <w:sz w:val="16"/>
                <w:szCs w:val="16"/>
                <w:lang w:val="sq-AL"/>
              </w:rPr>
            </w:pPr>
          </w:p>
        </w:tc>
        <w:tc>
          <w:tcPr>
            <w:tcW w:w="1159" w:type="dxa"/>
            <w:vMerge/>
            <w:shd w:val="clear" w:color="auto" w:fill="BFBFBF" w:themeFill="background1" w:themeFillShade="BF"/>
          </w:tcPr>
          <w:p w:rsidR="0029426B" w:rsidRPr="00A374BE" w:rsidRDefault="0029426B" w:rsidP="00E06A2D">
            <w:pPr>
              <w:jc w:val="center"/>
              <w:rPr>
                <w:b/>
                <w:sz w:val="16"/>
                <w:szCs w:val="16"/>
                <w:lang w:val="sq-AL"/>
              </w:rPr>
            </w:pPr>
          </w:p>
        </w:tc>
        <w:tc>
          <w:tcPr>
            <w:tcW w:w="1159" w:type="dxa"/>
            <w:vMerge/>
            <w:shd w:val="clear" w:color="auto" w:fill="BFBFBF" w:themeFill="background1" w:themeFillShade="BF"/>
          </w:tcPr>
          <w:p w:rsidR="0029426B" w:rsidRPr="00A374BE" w:rsidRDefault="0029426B" w:rsidP="00E06A2D">
            <w:pPr>
              <w:jc w:val="center"/>
              <w:rPr>
                <w:b/>
                <w:sz w:val="16"/>
                <w:szCs w:val="16"/>
                <w:lang w:val="sq-AL"/>
              </w:rPr>
            </w:pPr>
          </w:p>
        </w:tc>
        <w:tc>
          <w:tcPr>
            <w:tcW w:w="2354" w:type="dxa"/>
            <w:vMerge/>
            <w:shd w:val="clear" w:color="auto" w:fill="BFBFBF" w:themeFill="background1" w:themeFillShade="BF"/>
          </w:tcPr>
          <w:p w:rsidR="0029426B" w:rsidRPr="00A374BE" w:rsidRDefault="0029426B" w:rsidP="00E06A2D">
            <w:pPr>
              <w:jc w:val="center"/>
              <w:rPr>
                <w:b/>
                <w:sz w:val="16"/>
                <w:szCs w:val="16"/>
                <w:lang w:val="sq-AL"/>
              </w:rPr>
            </w:pPr>
          </w:p>
        </w:tc>
        <w:tc>
          <w:tcPr>
            <w:tcW w:w="810" w:type="dxa"/>
            <w:shd w:val="clear" w:color="auto" w:fill="BFBFBF" w:themeFill="background1" w:themeFillShade="BF"/>
          </w:tcPr>
          <w:p w:rsidR="0029426B" w:rsidRPr="00A374BE" w:rsidRDefault="0029426B" w:rsidP="00E06A2D">
            <w:pPr>
              <w:jc w:val="center"/>
              <w:rPr>
                <w:b/>
                <w:sz w:val="16"/>
                <w:szCs w:val="16"/>
              </w:rPr>
            </w:pPr>
            <w:r>
              <w:rPr>
                <w:b/>
                <w:sz w:val="16"/>
                <w:szCs w:val="16"/>
              </w:rPr>
              <w:t>2025</w:t>
            </w:r>
          </w:p>
        </w:tc>
        <w:tc>
          <w:tcPr>
            <w:tcW w:w="810" w:type="dxa"/>
            <w:shd w:val="clear" w:color="auto" w:fill="BFBFBF" w:themeFill="background1" w:themeFillShade="BF"/>
          </w:tcPr>
          <w:p w:rsidR="0029426B" w:rsidRPr="00A374BE" w:rsidRDefault="0029426B" w:rsidP="00E06A2D">
            <w:pPr>
              <w:jc w:val="center"/>
              <w:rPr>
                <w:b/>
                <w:sz w:val="16"/>
                <w:szCs w:val="16"/>
              </w:rPr>
            </w:pPr>
            <w:r>
              <w:rPr>
                <w:b/>
                <w:sz w:val="16"/>
                <w:szCs w:val="16"/>
              </w:rPr>
              <w:t>2026</w:t>
            </w:r>
          </w:p>
        </w:tc>
        <w:tc>
          <w:tcPr>
            <w:tcW w:w="900" w:type="dxa"/>
            <w:shd w:val="clear" w:color="auto" w:fill="BFBFBF" w:themeFill="background1" w:themeFillShade="BF"/>
          </w:tcPr>
          <w:p w:rsidR="0029426B" w:rsidRPr="00A374BE" w:rsidRDefault="0029426B" w:rsidP="00E06A2D">
            <w:pPr>
              <w:jc w:val="center"/>
              <w:rPr>
                <w:b/>
                <w:sz w:val="16"/>
                <w:szCs w:val="16"/>
              </w:rPr>
            </w:pPr>
            <w:r>
              <w:rPr>
                <w:b/>
                <w:sz w:val="16"/>
                <w:szCs w:val="16"/>
              </w:rPr>
              <w:t>2027</w:t>
            </w:r>
          </w:p>
          <w:p w:rsidR="0029426B" w:rsidRPr="00A374BE" w:rsidRDefault="0029426B" w:rsidP="00E06A2D">
            <w:pPr>
              <w:jc w:val="center"/>
              <w:rPr>
                <w:b/>
                <w:sz w:val="16"/>
                <w:szCs w:val="16"/>
                <w:lang w:val="sq-AL"/>
              </w:rPr>
            </w:pPr>
          </w:p>
        </w:tc>
      </w:tr>
      <w:tr w:rsidR="0029426B" w:rsidRPr="00A374BE" w:rsidTr="000B073E">
        <w:trPr>
          <w:trHeight w:val="1457"/>
        </w:trPr>
        <w:tc>
          <w:tcPr>
            <w:tcW w:w="906" w:type="dxa"/>
          </w:tcPr>
          <w:p w:rsidR="0029426B" w:rsidRPr="00A374BE" w:rsidRDefault="0029426B" w:rsidP="00E06A2D">
            <w:r>
              <w:rPr>
                <w:b/>
                <w:sz w:val="16"/>
                <w:szCs w:val="16"/>
              </w:rPr>
              <w:lastRenderedPageBreak/>
              <w:t>5.3.1</w:t>
            </w:r>
          </w:p>
        </w:tc>
        <w:tc>
          <w:tcPr>
            <w:tcW w:w="1936" w:type="dxa"/>
          </w:tcPr>
          <w:p w:rsidR="0029426B" w:rsidRPr="00A374BE" w:rsidRDefault="0029426B" w:rsidP="00E06A2D">
            <w:pPr>
              <w:rPr>
                <w:sz w:val="16"/>
                <w:szCs w:val="16"/>
              </w:rPr>
            </w:pPr>
            <w:r>
              <w:rPr>
                <w:sz w:val="16"/>
                <w:szCs w:val="16"/>
              </w:rPr>
              <w:t>Holding meetings to define the steps towards reaching an agreement with 10 municipalities that manage former municipal archives.</w:t>
            </w:r>
          </w:p>
        </w:tc>
        <w:tc>
          <w:tcPr>
            <w:tcW w:w="2405" w:type="dxa"/>
          </w:tcPr>
          <w:p w:rsidR="0029426B" w:rsidRPr="00A374BE" w:rsidRDefault="0029426B" w:rsidP="00E16A1D">
            <w:pPr>
              <w:pStyle w:val="ListParagraph"/>
              <w:numPr>
                <w:ilvl w:val="0"/>
                <w:numId w:val="30"/>
              </w:numPr>
              <w:ind w:left="377" w:hanging="270"/>
              <w:rPr>
                <w:sz w:val="16"/>
                <w:szCs w:val="16"/>
              </w:rPr>
            </w:pPr>
            <w:r>
              <w:rPr>
                <w:sz w:val="16"/>
                <w:szCs w:val="16"/>
              </w:rPr>
              <w:t>Holding meetings with the municipalities;</w:t>
            </w:r>
          </w:p>
          <w:p w:rsidR="0029426B" w:rsidRPr="00A374BE" w:rsidRDefault="0029426B" w:rsidP="00E16A1D">
            <w:pPr>
              <w:pStyle w:val="ListParagraph"/>
              <w:numPr>
                <w:ilvl w:val="0"/>
                <w:numId w:val="30"/>
              </w:numPr>
              <w:ind w:left="377" w:hanging="270"/>
              <w:rPr>
                <w:sz w:val="16"/>
                <w:szCs w:val="16"/>
              </w:rPr>
            </w:pPr>
            <w:r>
              <w:rPr>
                <w:sz w:val="16"/>
                <w:szCs w:val="16"/>
              </w:rPr>
              <w:t>Agreeing on the forms of transferring the current staff;</w:t>
            </w:r>
          </w:p>
          <w:p w:rsidR="0029426B" w:rsidRPr="00A374BE" w:rsidRDefault="0029426B" w:rsidP="00E16A1D">
            <w:pPr>
              <w:pStyle w:val="ListParagraph"/>
              <w:numPr>
                <w:ilvl w:val="0"/>
                <w:numId w:val="30"/>
              </w:numPr>
              <w:ind w:left="377" w:hanging="270"/>
              <w:rPr>
                <w:sz w:val="16"/>
                <w:szCs w:val="16"/>
              </w:rPr>
            </w:pPr>
            <w:r>
              <w:rPr>
                <w:sz w:val="16"/>
                <w:szCs w:val="16"/>
              </w:rPr>
              <w:t>Discussing ways to take possession of the spaces;</w:t>
            </w:r>
          </w:p>
        </w:tc>
        <w:tc>
          <w:tcPr>
            <w:tcW w:w="632" w:type="dxa"/>
          </w:tcPr>
          <w:p w:rsidR="0029426B" w:rsidRPr="00A374BE" w:rsidRDefault="0029426B" w:rsidP="00E06A2D">
            <w:pPr>
              <w:rPr>
                <w:sz w:val="16"/>
                <w:szCs w:val="16"/>
              </w:rPr>
            </w:pPr>
            <w:r>
              <w:rPr>
                <w:sz w:val="16"/>
                <w:szCs w:val="16"/>
              </w:rPr>
              <w:t>N/A</w:t>
            </w:r>
          </w:p>
        </w:tc>
        <w:tc>
          <w:tcPr>
            <w:tcW w:w="626" w:type="dxa"/>
          </w:tcPr>
          <w:p w:rsidR="0029426B" w:rsidRPr="00A374BE" w:rsidRDefault="0029426B" w:rsidP="00E06A2D">
            <w:r>
              <w:rPr>
                <w:sz w:val="16"/>
                <w:szCs w:val="16"/>
              </w:rPr>
              <w:t>N/A</w:t>
            </w:r>
          </w:p>
        </w:tc>
        <w:tc>
          <w:tcPr>
            <w:tcW w:w="626" w:type="dxa"/>
          </w:tcPr>
          <w:p w:rsidR="0029426B" w:rsidRPr="00A374BE" w:rsidRDefault="0029426B" w:rsidP="00E06A2D">
            <w:pPr>
              <w:rPr>
                <w:sz w:val="16"/>
                <w:szCs w:val="16"/>
              </w:rPr>
            </w:pPr>
            <w:r>
              <w:rPr>
                <w:sz w:val="16"/>
                <w:szCs w:val="16"/>
              </w:rPr>
              <w:t>N/A</w:t>
            </w:r>
          </w:p>
        </w:tc>
        <w:tc>
          <w:tcPr>
            <w:tcW w:w="887" w:type="dxa"/>
          </w:tcPr>
          <w:p w:rsidR="0029426B" w:rsidRPr="00A374BE" w:rsidRDefault="0029426B" w:rsidP="00E06A2D">
            <w:pPr>
              <w:rPr>
                <w:sz w:val="16"/>
                <w:szCs w:val="16"/>
              </w:rPr>
            </w:pPr>
            <w:r>
              <w:rPr>
                <w:sz w:val="16"/>
                <w:szCs w:val="16"/>
              </w:rPr>
              <w:t>Kosovo budget</w:t>
            </w:r>
          </w:p>
        </w:tc>
        <w:tc>
          <w:tcPr>
            <w:tcW w:w="1159" w:type="dxa"/>
          </w:tcPr>
          <w:p w:rsidR="0029426B" w:rsidRPr="00A374BE" w:rsidRDefault="0029426B" w:rsidP="00E06A2D">
            <w:pPr>
              <w:rPr>
                <w:sz w:val="16"/>
                <w:szCs w:val="16"/>
              </w:rPr>
            </w:pPr>
            <w:r>
              <w:rPr>
                <w:sz w:val="16"/>
                <w:szCs w:val="16"/>
              </w:rPr>
              <w:t>KSAA/MUNICIPALITIES</w:t>
            </w:r>
          </w:p>
        </w:tc>
        <w:tc>
          <w:tcPr>
            <w:tcW w:w="1159" w:type="dxa"/>
          </w:tcPr>
          <w:p w:rsidR="0029426B" w:rsidRPr="00A374BE" w:rsidRDefault="0029426B" w:rsidP="00E06A2D">
            <w:pPr>
              <w:rPr>
                <w:sz w:val="16"/>
                <w:szCs w:val="16"/>
              </w:rPr>
            </w:pPr>
            <w:r>
              <w:rPr>
                <w:sz w:val="16"/>
                <w:szCs w:val="16"/>
              </w:rPr>
              <w:t>MCYS</w:t>
            </w:r>
          </w:p>
        </w:tc>
        <w:tc>
          <w:tcPr>
            <w:tcW w:w="2354" w:type="dxa"/>
          </w:tcPr>
          <w:p w:rsidR="0029426B" w:rsidRPr="00A374BE" w:rsidRDefault="0029426B" w:rsidP="00E16A1D">
            <w:pPr>
              <w:pStyle w:val="ListParagraph"/>
              <w:numPr>
                <w:ilvl w:val="0"/>
                <w:numId w:val="31"/>
              </w:numPr>
              <w:ind w:left="187" w:hanging="187"/>
              <w:rPr>
                <w:sz w:val="16"/>
                <w:szCs w:val="16"/>
              </w:rPr>
            </w:pPr>
            <w:r>
              <w:rPr>
                <w:sz w:val="16"/>
                <w:szCs w:val="16"/>
              </w:rPr>
              <w:t>Number of meetings held with municipalities;</w:t>
            </w:r>
          </w:p>
          <w:p w:rsidR="0029426B" w:rsidRPr="00A374BE" w:rsidRDefault="0029426B" w:rsidP="00E16A1D">
            <w:pPr>
              <w:pStyle w:val="ListParagraph"/>
              <w:numPr>
                <w:ilvl w:val="0"/>
                <w:numId w:val="31"/>
              </w:numPr>
              <w:ind w:left="187" w:hanging="187"/>
              <w:rPr>
                <w:sz w:val="16"/>
                <w:szCs w:val="16"/>
              </w:rPr>
            </w:pPr>
            <w:r>
              <w:rPr>
                <w:sz w:val="16"/>
                <w:szCs w:val="16"/>
              </w:rPr>
              <w:t>Number of agreements reached with competent municipalities;</w:t>
            </w:r>
          </w:p>
          <w:p w:rsidR="0029426B" w:rsidRPr="00A374BE" w:rsidRDefault="0029426B" w:rsidP="00E16A1D">
            <w:pPr>
              <w:pStyle w:val="ListParagraph"/>
              <w:numPr>
                <w:ilvl w:val="0"/>
                <w:numId w:val="31"/>
              </w:numPr>
              <w:ind w:left="187" w:hanging="187"/>
              <w:rPr>
                <w:sz w:val="16"/>
                <w:szCs w:val="16"/>
              </w:rPr>
            </w:pPr>
            <w:r>
              <w:rPr>
                <w:sz w:val="16"/>
                <w:szCs w:val="16"/>
              </w:rPr>
              <w:t xml:space="preserve">Application and implementation of the agreements reached. </w:t>
            </w:r>
          </w:p>
        </w:tc>
        <w:tc>
          <w:tcPr>
            <w:tcW w:w="810" w:type="dxa"/>
          </w:tcPr>
          <w:p w:rsidR="0029426B" w:rsidRPr="00A374BE" w:rsidRDefault="0029426B" w:rsidP="00E06A2D">
            <w:pPr>
              <w:rPr>
                <w:sz w:val="16"/>
                <w:szCs w:val="16"/>
              </w:rPr>
            </w:pPr>
            <w:r>
              <w:rPr>
                <w:sz w:val="16"/>
                <w:szCs w:val="16"/>
              </w:rPr>
              <w:t xml:space="preserve">30 % </w:t>
            </w:r>
          </w:p>
        </w:tc>
        <w:tc>
          <w:tcPr>
            <w:tcW w:w="810" w:type="dxa"/>
          </w:tcPr>
          <w:p w:rsidR="0029426B" w:rsidRPr="00A374BE" w:rsidRDefault="0029426B" w:rsidP="00E06A2D">
            <w:pPr>
              <w:rPr>
                <w:sz w:val="16"/>
                <w:szCs w:val="16"/>
              </w:rPr>
            </w:pPr>
            <w:r>
              <w:rPr>
                <w:sz w:val="16"/>
                <w:szCs w:val="16"/>
              </w:rPr>
              <w:t>40 %</w:t>
            </w:r>
          </w:p>
        </w:tc>
        <w:tc>
          <w:tcPr>
            <w:tcW w:w="900" w:type="dxa"/>
          </w:tcPr>
          <w:p w:rsidR="0029426B" w:rsidRPr="00A374BE" w:rsidRDefault="0029426B" w:rsidP="00E06A2D">
            <w:r>
              <w:rPr>
                <w:sz w:val="16"/>
                <w:szCs w:val="16"/>
              </w:rPr>
              <w:t>30 %</w:t>
            </w:r>
          </w:p>
        </w:tc>
      </w:tr>
      <w:tr w:rsidR="0029426B" w:rsidRPr="00A374BE" w:rsidTr="000B073E">
        <w:trPr>
          <w:trHeight w:val="447"/>
        </w:trPr>
        <w:tc>
          <w:tcPr>
            <w:tcW w:w="906" w:type="dxa"/>
          </w:tcPr>
          <w:p w:rsidR="0029426B" w:rsidRPr="00A374BE" w:rsidRDefault="0029426B" w:rsidP="00E06A2D">
            <w:pPr>
              <w:rPr>
                <w:sz w:val="16"/>
                <w:szCs w:val="16"/>
              </w:rPr>
            </w:pPr>
            <w:r>
              <w:rPr>
                <w:sz w:val="16"/>
                <w:szCs w:val="16"/>
              </w:rPr>
              <w:t>5.3.2</w:t>
            </w:r>
          </w:p>
        </w:tc>
        <w:tc>
          <w:tcPr>
            <w:tcW w:w="1936" w:type="dxa"/>
          </w:tcPr>
          <w:p w:rsidR="0029426B" w:rsidRPr="00A374BE" w:rsidRDefault="0029426B" w:rsidP="00E06A2D">
            <w:pPr>
              <w:rPr>
                <w:sz w:val="16"/>
                <w:szCs w:val="16"/>
              </w:rPr>
            </w:pPr>
            <w:r>
              <w:rPr>
                <w:sz w:val="16"/>
                <w:szCs w:val="16"/>
              </w:rPr>
              <w:t>Analysis/evaluation of the budgetary costs of the Agency due to the expansion of spaces/material/staff from the transfer of former municipal archives to KSAA.</w:t>
            </w:r>
          </w:p>
        </w:tc>
        <w:tc>
          <w:tcPr>
            <w:tcW w:w="2405" w:type="dxa"/>
          </w:tcPr>
          <w:p w:rsidR="0029426B" w:rsidRPr="00A374BE" w:rsidRDefault="0029426B" w:rsidP="0029426B">
            <w:pPr>
              <w:pStyle w:val="ListParagraph"/>
              <w:numPr>
                <w:ilvl w:val="0"/>
                <w:numId w:val="32"/>
              </w:numPr>
              <w:rPr>
                <w:sz w:val="16"/>
                <w:szCs w:val="16"/>
              </w:rPr>
            </w:pPr>
            <w:r>
              <w:rPr>
                <w:sz w:val="16"/>
                <w:szCs w:val="16"/>
              </w:rPr>
              <w:t>Consultation with the MFLT;</w:t>
            </w:r>
          </w:p>
          <w:p w:rsidR="0029426B" w:rsidRPr="00A374BE" w:rsidRDefault="0029426B" w:rsidP="00E06A2D">
            <w:pPr>
              <w:pStyle w:val="ListParagraph"/>
              <w:rPr>
                <w:sz w:val="16"/>
                <w:szCs w:val="16"/>
                <w:lang w:val="sq-AL"/>
              </w:rPr>
            </w:pPr>
          </w:p>
        </w:tc>
        <w:tc>
          <w:tcPr>
            <w:tcW w:w="632" w:type="dxa"/>
          </w:tcPr>
          <w:p w:rsidR="0029426B" w:rsidRPr="00A374BE" w:rsidRDefault="0029426B" w:rsidP="00E06A2D">
            <w:pPr>
              <w:rPr>
                <w:sz w:val="16"/>
                <w:szCs w:val="16"/>
                <w:lang w:val="sq-AL"/>
              </w:rPr>
            </w:pPr>
          </w:p>
        </w:tc>
        <w:tc>
          <w:tcPr>
            <w:tcW w:w="626" w:type="dxa"/>
          </w:tcPr>
          <w:p w:rsidR="0029426B" w:rsidRPr="00A374BE" w:rsidRDefault="0029426B" w:rsidP="00E06A2D">
            <w:pPr>
              <w:rPr>
                <w:sz w:val="16"/>
                <w:szCs w:val="16"/>
                <w:lang w:val="sq-AL"/>
              </w:rPr>
            </w:pPr>
          </w:p>
        </w:tc>
        <w:tc>
          <w:tcPr>
            <w:tcW w:w="626" w:type="dxa"/>
          </w:tcPr>
          <w:p w:rsidR="0029426B" w:rsidRPr="00A374BE" w:rsidRDefault="0029426B" w:rsidP="00E06A2D">
            <w:pPr>
              <w:rPr>
                <w:sz w:val="16"/>
                <w:szCs w:val="16"/>
                <w:lang w:val="sq-AL"/>
              </w:rPr>
            </w:pPr>
          </w:p>
        </w:tc>
        <w:tc>
          <w:tcPr>
            <w:tcW w:w="887" w:type="dxa"/>
          </w:tcPr>
          <w:p w:rsidR="0029426B" w:rsidRPr="00A374BE" w:rsidRDefault="0029426B" w:rsidP="00E06A2D">
            <w:pPr>
              <w:rPr>
                <w:sz w:val="16"/>
                <w:szCs w:val="16"/>
              </w:rPr>
            </w:pPr>
            <w:r>
              <w:rPr>
                <w:sz w:val="16"/>
                <w:szCs w:val="16"/>
              </w:rPr>
              <w:t>Kosovo budget</w:t>
            </w:r>
          </w:p>
        </w:tc>
        <w:tc>
          <w:tcPr>
            <w:tcW w:w="1159" w:type="dxa"/>
          </w:tcPr>
          <w:p w:rsidR="0029426B" w:rsidRPr="00A374BE" w:rsidRDefault="0029426B" w:rsidP="00E06A2D">
            <w:pPr>
              <w:rPr>
                <w:sz w:val="16"/>
                <w:szCs w:val="16"/>
              </w:rPr>
            </w:pPr>
            <w:r>
              <w:rPr>
                <w:sz w:val="16"/>
                <w:szCs w:val="16"/>
              </w:rPr>
              <w:t>KSAA/MUNICIPALITIES</w:t>
            </w:r>
          </w:p>
        </w:tc>
        <w:tc>
          <w:tcPr>
            <w:tcW w:w="1159" w:type="dxa"/>
          </w:tcPr>
          <w:p w:rsidR="0029426B" w:rsidRPr="00A374BE" w:rsidRDefault="0029426B" w:rsidP="00E06A2D">
            <w:pPr>
              <w:rPr>
                <w:sz w:val="16"/>
                <w:szCs w:val="16"/>
              </w:rPr>
            </w:pPr>
            <w:r>
              <w:rPr>
                <w:sz w:val="16"/>
                <w:szCs w:val="16"/>
              </w:rPr>
              <w:t>MFLT</w:t>
            </w:r>
          </w:p>
        </w:tc>
        <w:tc>
          <w:tcPr>
            <w:tcW w:w="2354" w:type="dxa"/>
          </w:tcPr>
          <w:p w:rsidR="0029426B" w:rsidRPr="00A374BE" w:rsidRDefault="0029426B" w:rsidP="00E06A2D">
            <w:pPr>
              <w:rPr>
                <w:sz w:val="16"/>
                <w:szCs w:val="16"/>
              </w:rPr>
            </w:pPr>
            <w:r>
              <w:rPr>
                <w:sz w:val="16"/>
                <w:szCs w:val="16"/>
              </w:rPr>
              <w:t>Formalization of the budget support scheme for KSAA against the costs incurred.</w:t>
            </w:r>
          </w:p>
        </w:tc>
        <w:tc>
          <w:tcPr>
            <w:tcW w:w="810" w:type="dxa"/>
          </w:tcPr>
          <w:p w:rsidR="0029426B" w:rsidRPr="00A374BE" w:rsidRDefault="0029426B" w:rsidP="00E06A2D">
            <w:pPr>
              <w:rPr>
                <w:lang w:val="sq-AL"/>
              </w:rPr>
            </w:pPr>
          </w:p>
        </w:tc>
        <w:tc>
          <w:tcPr>
            <w:tcW w:w="810" w:type="dxa"/>
          </w:tcPr>
          <w:p w:rsidR="0029426B" w:rsidRPr="00A374BE" w:rsidRDefault="0029426B" w:rsidP="00E06A2D">
            <w:pPr>
              <w:rPr>
                <w:lang w:val="sq-AL"/>
              </w:rPr>
            </w:pPr>
          </w:p>
        </w:tc>
        <w:tc>
          <w:tcPr>
            <w:tcW w:w="900" w:type="dxa"/>
          </w:tcPr>
          <w:p w:rsidR="0029426B" w:rsidRPr="00A374BE" w:rsidRDefault="0029426B" w:rsidP="00E06A2D">
            <w:pPr>
              <w:rPr>
                <w:lang w:val="sq-AL"/>
              </w:rPr>
            </w:pPr>
          </w:p>
        </w:tc>
      </w:tr>
      <w:tr w:rsidR="0029426B" w:rsidRPr="00A374BE" w:rsidTr="000B073E">
        <w:trPr>
          <w:trHeight w:val="447"/>
        </w:trPr>
        <w:tc>
          <w:tcPr>
            <w:tcW w:w="906" w:type="dxa"/>
          </w:tcPr>
          <w:p w:rsidR="0029426B" w:rsidRPr="00A374BE" w:rsidRDefault="0029426B" w:rsidP="00E06A2D">
            <w:pPr>
              <w:rPr>
                <w:lang w:val="sq-AL"/>
              </w:rPr>
            </w:pPr>
          </w:p>
        </w:tc>
        <w:tc>
          <w:tcPr>
            <w:tcW w:w="1936" w:type="dxa"/>
          </w:tcPr>
          <w:p w:rsidR="0029426B" w:rsidRPr="00A374BE" w:rsidRDefault="0029426B" w:rsidP="00E06A2D">
            <w:pPr>
              <w:rPr>
                <w:rFonts w:cstheme="minorHAnsi"/>
                <w:sz w:val="16"/>
                <w:szCs w:val="16"/>
              </w:rPr>
            </w:pPr>
            <w:r>
              <w:rPr>
                <w:sz w:val="16"/>
                <w:szCs w:val="16"/>
              </w:rPr>
              <w:t>Total budget for Specific Objective 3:</w:t>
            </w:r>
          </w:p>
        </w:tc>
        <w:tc>
          <w:tcPr>
            <w:tcW w:w="2405" w:type="dxa"/>
          </w:tcPr>
          <w:p w:rsidR="0029426B" w:rsidRPr="00A374BE" w:rsidRDefault="0029426B" w:rsidP="00E06A2D">
            <w:pPr>
              <w:rPr>
                <w:lang w:val="sq-AL"/>
              </w:rPr>
            </w:pPr>
          </w:p>
        </w:tc>
        <w:tc>
          <w:tcPr>
            <w:tcW w:w="632" w:type="dxa"/>
          </w:tcPr>
          <w:p w:rsidR="0029426B" w:rsidRPr="00A374BE" w:rsidRDefault="0029426B" w:rsidP="00E06A2D">
            <w:pPr>
              <w:rPr>
                <w:lang w:val="sq-AL"/>
              </w:rPr>
            </w:pPr>
          </w:p>
        </w:tc>
        <w:tc>
          <w:tcPr>
            <w:tcW w:w="626" w:type="dxa"/>
          </w:tcPr>
          <w:p w:rsidR="0029426B" w:rsidRPr="00A374BE" w:rsidRDefault="0029426B" w:rsidP="00E06A2D">
            <w:pPr>
              <w:rPr>
                <w:lang w:val="sq-AL"/>
              </w:rPr>
            </w:pPr>
          </w:p>
        </w:tc>
        <w:tc>
          <w:tcPr>
            <w:tcW w:w="626" w:type="dxa"/>
          </w:tcPr>
          <w:p w:rsidR="0029426B" w:rsidRPr="00A374BE" w:rsidRDefault="0029426B" w:rsidP="00E06A2D">
            <w:pPr>
              <w:rPr>
                <w:lang w:val="sq-AL"/>
              </w:rPr>
            </w:pPr>
          </w:p>
        </w:tc>
        <w:tc>
          <w:tcPr>
            <w:tcW w:w="887" w:type="dxa"/>
          </w:tcPr>
          <w:p w:rsidR="0029426B" w:rsidRPr="00A374BE" w:rsidRDefault="0029426B" w:rsidP="00E06A2D">
            <w:pPr>
              <w:rPr>
                <w:lang w:val="sq-AL"/>
              </w:rPr>
            </w:pPr>
          </w:p>
        </w:tc>
        <w:tc>
          <w:tcPr>
            <w:tcW w:w="1159" w:type="dxa"/>
          </w:tcPr>
          <w:p w:rsidR="0029426B" w:rsidRPr="00A374BE" w:rsidRDefault="0029426B" w:rsidP="00E06A2D">
            <w:pPr>
              <w:rPr>
                <w:lang w:val="sq-AL"/>
              </w:rPr>
            </w:pPr>
          </w:p>
        </w:tc>
        <w:tc>
          <w:tcPr>
            <w:tcW w:w="1159" w:type="dxa"/>
          </w:tcPr>
          <w:p w:rsidR="0029426B" w:rsidRPr="00A374BE" w:rsidRDefault="0029426B" w:rsidP="00E06A2D">
            <w:pPr>
              <w:rPr>
                <w:lang w:val="sq-AL"/>
              </w:rPr>
            </w:pPr>
          </w:p>
        </w:tc>
        <w:tc>
          <w:tcPr>
            <w:tcW w:w="2354" w:type="dxa"/>
          </w:tcPr>
          <w:p w:rsidR="0029426B" w:rsidRPr="00A374BE" w:rsidRDefault="0029426B" w:rsidP="00E06A2D">
            <w:pPr>
              <w:rPr>
                <w:lang w:val="sq-AL"/>
              </w:rPr>
            </w:pPr>
          </w:p>
        </w:tc>
        <w:tc>
          <w:tcPr>
            <w:tcW w:w="810" w:type="dxa"/>
          </w:tcPr>
          <w:p w:rsidR="0029426B" w:rsidRPr="00A374BE" w:rsidRDefault="0029426B" w:rsidP="00E06A2D">
            <w:pPr>
              <w:rPr>
                <w:lang w:val="sq-AL"/>
              </w:rPr>
            </w:pPr>
          </w:p>
        </w:tc>
        <w:tc>
          <w:tcPr>
            <w:tcW w:w="810" w:type="dxa"/>
          </w:tcPr>
          <w:p w:rsidR="0029426B" w:rsidRPr="00A374BE" w:rsidRDefault="0029426B" w:rsidP="00E06A2D">
            <w:pPr>
              <w:rPr>
                <w:lang w:val="sq-AL"/>
              </w:rPr>
            </w:pPr>
          </w:p>
        </w:tc>
        <w:tc>
          <w:tcPr>
            <w:tcW w:w="900" w:type="dxa"/>
          </w:tcPr>
          <w:p w:rsidR="0029426B" w:rsidRPr="00A374BE" w:rsidRDefault="0029426B" w:rsidP="00E06A2D">
            <w:pPr>
              <w:rPr>
                <w:lang w:val="sq-AL"/>
              </w:rPr>
            </w:pPr>
          </w:p>
        </w:tc>
      </w:tr>
      <w:tr w:rsidR="0029426B" w:rsidRPr="00A374BE" w:rsidTr="000B073E">
        <w:trPr>
          <w:trHeight w:val="323"/>
        </w:trPr>
        <w:tc>
          <w:tcPr>
            <w:tcW w:w="906" w:type="dxa"/>
          </w:tcPr>
          <w:p w:rsidR="0029426B" w:rsidRPr="00A374BE" w:rsidRDefault="0029426B" w:rsidP="00E06A2D">
            <w:pPr>
              <w:rPr>
                <w:lang w:val="sq-AL"/>
              </w:rPr>
            </w:pPr>
          </w:p>
        </w:tc>
        <w:tc>
          <w:tcPr>
            <w:tcW w:w="1936" w:type="dxa"/>
          </w:tcPr>
          <w:p w:rsidR="0029426B" w:rsidRPr="00A374BE" w:rsidRDefault="0029426B" w:rsidP="00E06A2D">
            <w:pPr>
              <w:rPr>
                <w:rFonts w:cstheme="minorHAnsi"/>
                <w:sz w:val="16"/>
                <w:szCs w:val="16"/>
              </w:rPr>
            </w:pPr>
            <w:r>
              <w:rPr>
                <w:sz w:val="16"/>
                <w:szCs w:val="16"/>
              </w:rPr>
              <w:t>Of which capital:</w:t>
            </w:r>
          </w:p>
        </w:tc>
        <w:tc>
          <w:tcPr>
            <w:tcW w:w="2405" w:type="dxa"/>
          </w:tcPr>
          <w:p w:rsidR="0029426B" w:rsidRPr="00A374BE" w:rsidRDefault="0029426B" w:rsidP="00E06A2D">
            <w:pPr>
              <w:rPr>
                <w:lang w:val="sq-AL"/>
              </w:rPr>
            </w:pPr>
          </w:p>
        </w:tc>
        <w:tc>
          <w:tcPr>
            <w:tcW w:w="632" w:type="dxa"/>
          </w:tcPr>
          <w:p w:rsidR="0029426B" w:rsidRPr="00A374BE" w:rsidRDefault="0029426B" w:rsidP="00E06A2D">
            <w:pPr>
              <w:rPr>
                <w:lang w:val="sq-AL"/>
              </w:rPr>
            </w:pPr>
          </w:p>
        </w:tc>
        <w:tc>
          <w:tcPr>
            <w:tcW w:w="626" w:type="dxa"/>
          </w:tcPr>
          <w:p w:rsidR="0029426B" w:rsidRPr="00A374BE" w:rsidRDefault="0029426B" w:rsidP="00E06A2D">
            <w:pPr>
              <w:rPr>
                <w:lang w:val="sq-AL"/>
              </w:rPr>
            </w:pPr>
          </w:p>
        </w:tc>
        <w:tc>
          <w:tcPr>
            <w:tcW w:w="626" w:type="dxa"/>
          </w:tcPr>
          <w:p w:rsidR="0029426B" w:rsidRPr="00A374BE" w:rsidRDefault="0029426B" w:rsidP="00E06A2D">
            <w:pPr>
              <w:rPr>
                <w:lang w:val="sq-AL"/>
              </w:rPr>
            </w:pPr>
          </w:p>
        </w:tc>
        <w:tc>
          <w:tcPr>
            <w:tcW w:w="887" w:type="dxa"/>
          </w:tcPr>
          <w:p w:rsidR="0029426B" w:rsidRPr="00A374BE" w:rsidRDefault="0029426B" w:rsidP="00E06A2D">
            <w:pPr>
              <w:rPr>
                <w:lang w:val="sq-AL"/>
              </w:rPr>
            </w:pPr>
          </w:p>
        </w:tc>
        <w:tc>
          <w:tcPr>
            <w:tcW w:w="1159" w:type="dxa"/>
          </w:tcPr>
          <w:p w:rsidR="0029426B" w:rsidRPr="00A374BE" w:rsidRDefault="0029426B" w:rsidP="00E06A2D">
            <w:pPr>
              <w:rPr>
                <w:lang w:val="sq-AL"/>
              </w:rPr>
            </w:pPr>
          </w:p>
        </w:tc>
        <w:tc>
          <w:tcPr>
            <w:tcW w:w="1159" w:type="dxa"/>
          </w:tcPr>
          <w:p w:rsidR="0029426B" w:rsidRPr="00A374BE" w:rsidRDefault="0029426B" w:rsidP="00E06A2D">
            <w:pPr>
              <w:rPr>
                <w:lang w:val="sq-AL"/>
              </w:rPr>
            </w:pPr>
          </w:p>
        </w:tc>
        <w:tc>
          <w:tcPr>
            <w:tcW w:w="2354" w:type="dxa"/>
          </w:tcPr>
          <w:p w:rsidR="0029426B" w:rsidRPr="00A374BE" w:rsidRDefault="0029426B" w:rsidP="00E06A2D">
            <w:pPr>
              <w:rPr>
                <w:lang w:val="sq-AL"/>
              </w:rPr>
            </w:pPr>
          </w:p>
        </w:tc>
        <w:tc>
          <w:tcPr>
            <w:tcW w:w="810" w:type="dxa"/>
          </w:tcPr>
          <w:p w:rsidR="0029426B" w:rsidRPr="00A374BE" w:rsidRDefault="0029426B" w:rsidP="00E06A2D">
            <w:pPr>
              <w:rPr>
                <w:lang w:val="sq-AL"/>
              </w:rPr>
            </w:pPr>
          </w:p>
        </w:tc>
        <w:tc>
          <w:tcPr>
            <w:tcW w:w="810" w:type="dxa"/>
          </w:tcPr>
          <w:p w:rsidR="0029426B" w:rsidRPr="00A374BE" w:rsidRDefault="0029426B" w:rsidP="00E06A2D">
            <w:pPr>
              <w:rPr>
                <w:lang w:val="sq-AL"/>
              </w:rPr>
            </w:pPr>
          </w:p>
        </w:tc>
        <w:tc>
          <w:tcPr>
            <w:tcW w:w="900" w:type="dxa"/>
          </w:tcPr>
          <w:p w:rsidR="0029426B" w:rsidRPr="00A374BE" w:rsidRDefault="0029426B" w:rsidP="00E06A2D">
            <w:pPr>
              <w:rPr>
                <w:lang w:val="sq-AL"/>
              </w:rPr>
            </w:pPr>
          </w:p>
        </w:tc>
      </w:tr>
      <w:tr w:rsidR="0029426B" w:rsidRPr="00A374BE" w:rsidTr="000B073E">
        <w:trPr>
          <w:trHeight w:val="350"/>
        </w:trPr>
        <w:tc>
          <w:tcPr>
            <w:tcW w:w="906" w:type="dxa"/>
          </w:tcPr>
          <w:p w:rsidR="0029426B" w:rsidRPr="00A374BE" w:rsidRDefault="0029426B" w:rsidP="00E06A2D">
            <w:pPr>
              <w:rPr>
                <w:lang w:val="sq-AL"/>
              </w:rPr>
            </w:pPr>
          </w:p>
        </w:tc>
        <w:tc>
          <w:tcPr>
            <w:tcW w:w="1936" w:type="dxa"/>
          </w:tcPr>
          <w:p w:rsidR="0029426B" w:rsidRPr="00A374BE" w:rsidRDefault="0029426B" w:rsidP="00E06A2D">
            <w:pPr>
              <w:rPr>
                <w:rFonts w:cstheme="minorHAnsi"/>
                <w:sz w:val="16"/>
                <w:szCs w:val="16"/>
              </w:rPr>
            </w:pPr>
            <w:r>
              <w:rPr>
                <w:sz w:val="16"/>
                <w:szCs w:val="16"/>
              </w:rPr>
              <w:t>Of which current:</w:t>
            </w:r>
          </w:p>
        </w:tc>
        <w:tc>
          <w:tcPr>
            <w:tcW w:w="2405" w:type="dxa"/>
          </w:tcPr>
          <w:p w:rsidR="0029426B" w:rsidRPr="00A374BE" w:rsidRDefault="0029426B" w:rsidP="00E06A2D">
            <w:pPr>
              <w:rPr>
                <w:lang w:val="sq-AL"/>
              </w:rPr>
            </w:pPr>
          </w:p>
        </w:tc>
        <w:tc>
          <w:tcPr>
            <w:tcW w:w="632" w:type="dxa"/>
          </w:tcPr>
          <w:p w:rsidR="0029426B" w:rsidRPr="00A374BE" w:rsidRDefault="0029426B" w:rsidP="00E06A2D">
            <w:pPr>
              <w:rPr>
                <w:lang w:val="sq-AL"/>
              </w:rPr>
            </w:pPr>
          </w:p>
        </w:tc>
        <w:tc>
          <w:tcPr>
            <w:tcW w:w="626" w:type="dxa"/>
          </w:tcPr>
          <w:p w:rsidR="0029426B" w:rsidRPr="00A374BE" w:rsidRDefault="0029426B" w:rsidP="00E06A2D">
            <w:pPr>
              <w:rPr>
                <w:lang w:val="sq-AL"/>
              </w:rPr>
            </w:pPr>
          </w:p>
        </w:tc>
        <w:tc>
          <w:tcPr>
            <w:tcW w:w="626" w:type="dxa"/>
          </w:tcPr>
          <w:p w:rsidR="0029426B" w:rsidRPr="00A374BE" w:rsidRDefault="0029426B" w:rsidP="00E06A2D">
            <w:pPr>
              <w:rPr>
                <w:lang w:val="sq-AL"/>
              </w:rPr>
            </w:pPr>
          </w:p>
        </w:tc>
        <w:tc>
          <w:tcPr>
            <w:tcW w:w="887" w:type="dxa"/>
          </w:tcPr>
          <w:p w:rsidR="0029426B" w:rsidRPr="00A374BE" w:rsidRDefault="0029426B" w:rsidP="00E06A2D">
            <w:pPr>
              <w:rPr>
                <w:lang w:val="sq-AL"/>
              </w:rPr>
            </w:pPr>
          </w:p>
        </w:tc>
        <w:tc>
          <w:tcPr>
            <w:tcW w:w="1159" w:type="dxa"/>
          </w:tcPr>
          <w:p w:rsidR="0029426B" w:rsidRPr="00A374BE" w:rsidRDefault="0029426B" w:rsidP="00E06A2D">
            <w:pPr>
              <w:rPr>
                <w:lang w:val="sq-AL"/>
              </w:rPr>
            </w:pPr>
          </w:p>
        </w:tc>
        <w:tc>
          <w:tcPr>
            <w:tcW w:w="1159" w:type="dxa"/>
          </w:tcPr>
          <w:p w:rsidR="0029426B" w:rsidRPr="00A374BE" w:rsidRDefault="0029426B" w:rsidP="00E06A2D">
            <w:pPr>
              <w:rPr>
                <w:lang w:val="sq-AL"/>
              </w:rPr>
            </w:pPr>
          </w:p>
        </w:tc>
        <w:tc>
          <w:tcPr>
            <w:tcW w:w="2354" w:type="dxa"/>
          </w:tcPr>
          <w:p w:rsidR="0029426B" w:rsidRPr="00A374BE" w:rsidRDefault="0029426B" w:rsidP="00E06A2D">
            <w:pPr>
              <w:rPr>
                <w:lang w:val="sq-AL"/>
              </w:rPr>
            </w:pPr>
          </w:p>
        </w:tc>
        <w:tc>
          <w:tcPr>
            <w:tcW w:w="810" w:type="dxa"/>
          </w:tcPr>
          <w:p w:rsidR="0029426B" w:rsidRPr="00A374BE" w:rsidRDefault="0029426B" w:rsidP="00E06A2D">
            <w:pPr>
              <w:rPr>
                <w:lang w:val="sq-AL"/>
              </w:rPr>
            </w:pPr>
          </w:p>
        </w:tc>
        <w:tc>
          <w:tcPr>
            <w:tcW w:w="810" w:type="dxa"/>
          </w:tcPr>
          <w:p w:rsidR="0029426B" w:rsidRPr="00A374BE" w:rsidRDefault="0029426B" w:rsidP="00E06A2D">
            <w:pPr>
              <w:rPr>
                <w:lang w:val="sq-AL"/>
              </w:rPr>
            </w:pPr>
          </w:p>
        </w:tc>
        <w:tc>
          <w:tcPr>
            <w:tcW w:w="900" w:type="dxa"/>
          </w:tcPr>
          <w:p w:rsidR="0029426B" w:rsidRPr="00A374BE" w:rsidRDefault="0029426B" w:rsidP="00E06A2D">
            <w:pPr>
              <w:rPr>
                <w:lang w:val="sq-AL"/>
              </w:rPr>
            </w:pPr>
          </w:p>
        </w:tc>
      </w:tr>
    </w:tbl>
    <w:p w:rsidR="0049710C" w:rsidRPr="00A374BE" w:rsidRDefault="0049710C" w:rsidP="0029426B">
      <w:pPr>
        <w:rPr>
          <w:rFonts w:cstheme="minorHAnsi"/>
          <w:lang w:val="sq-AL"/>
        </w:rPr>
      </w:pPr>
    </w:p>
    <w:p w:rsidR="00F005AF" w:rsidRPr="00A374BE" w:rsidRDefault="00F005AF" w:rsidP="0029426B">
      <w:pPr>
        <w:rPr>
          <w:rFonts w:cstheme="minorHAnsi"/>
          <w:lang w:val="sq-AL"/>
        </w:rPr>
      </w:pPr>
    </w:p>
    <w:p w:rsidR="00F005AF" w:rsidRPr="00A374BE" w:rsidRDefault="00F005AF" w:rsidP="0029426B">
      <w:pPr>
        <w:rPr>
          <w:rFonts w:cstheme="minorHAnsi"/>
          <w:lang w:val="sq-AL"/>
        </w:rPr>
      </w:pPr>
    </w:p>
    <w:p w:rsidR="00F005AF" w:rsidRPr="00A374BE" w:rsidRDefault="00F005AF" w:rsidP="0029426B">
      <w:pPr>
        <w:rPr>
          <w:rFonts w:cstheme="minorHAnsi"/>
          <w:lang w:val="sq-AL"/>
        </w:rPr>
      </w:pPr>
    </w:p>
    <w:p w:rsidR="00F005AF" w:rsidRPr="00A374BE" w:rsidRDefault="00F005AF" w:rsidP="0029426B">
      <w:pPr>
        <w:rPr>
          <w:rFonts w:cstheme="minorHAnsi"/>
          <w:lang w:val="sq-AL"/>
        </w:rPr>
      </w:pPr>
    </w:p>
    <w:p w:rsidR="00F005AF" w:rsidRDefault="00F005AF" w:rsidP="0029426B">
      <w:pPr>
        <w:rPr>
          <w:rFonts w:cstheme="minorHAnsi"/>
          <w:lang w:val="sq-AL"/>
        </w:rPr>
      </w:pPr>
    </w:p>
    <w:p w:rsidR="00D2318C" w:rsidRDefault="00D2318C" w:rsidP="0029426B">
      <w:pPr>
        <w:rPr>
          <w:rFonts w:cstheme="minorHAnsi"/>
          <w:lang w:val="sq-AL"/>
        </w:rPr>
      </w:pPr>
    </w:p>
    <w:p w:rsidR="00D2318C" w:rsidRDefault="00D2318C" w:rsidP="0029426B">
      <w:pPr>
        <w:rPr>
          <w:rFonts w:cstheme="minorHAnsi"/>
          <w:lang w:val="sq-AL"/>
        </w:rPr>
      </w:pPr>
    </w:p>
    <w:p w:rsidR="00D2318C" w:rsidRDefault="00D2318C" w:rsidP="0029426B">
      <w:pPr>
        <w:rPr>
          <w:rFonts w:cstheme="minorHAnsi"/>
          <w:lang w:val="sq-AL"/>
        </w:rPr>
      </w:pPr>
    </w:p>
    <w:p w:rsidR="00D2318C" w:rsidRDefault="00D2318C" w:rsidP="0029426B">
      <w:pPr>
        <w:rPr>
          <w:rFonts w:cstheme="minorHAnsi"/>
          <w:lang w:val="sq-AL"/>
        </w:rPr>
      </w:pPr>
    </w:p>
    <w:p w:rsidR="00D2318C" w:rsidRPr="00A374BE" w:rsidRDefault="00D2318C" w:rsidP="0029426B">
      <w:pPr>
        <w:rPr>
          <w:rFonts w:cstheme="minorHAnsi"/>
          <w:lang w:val="sq-AL"/>
        </w:rPr>
      </w:pPr>
      <w:bookmarkStart w:id="6" w:name="_GoBack"/>
      <w:bookmarkEnd w:id="6"/>
    </w:p>
    <w:tbl>
      <w:tblPr>
        <w:tblStyle w:val="TableGrid"/>
        <w:tblW w:w="15210" w:type="dxa"/>
        <w:tblInd w:w="-725" w:type="dxa"/>
        <w:tblLayout w:type="fixed"/>
        <w:tblLook w:val="04A0" w:firstRow="1" w:lastRow="0" w:firstColumn="1" w:lastColumn="0" w:noHBand="0" w:noVBand="1"/>
      </w:tblPr>
      <w:tblGrid>
        <w:gridCol w:w="900"/>
        <w:gridCol w:w="3690"/>
        <w:gridCol w:w="2880"/>
        <w:gridCol w:w="2610"/>
        <w:gridCol w:w="2610"/>
        <w:gridCol w:w="2520"/>
      </w:tblGrid>
      <w:tr w:rsidR="0029426B" w:rsidRPr="00A374BE" w:rsidTr="000B073E">
        <w:trPr>
          <w:trHeight w:val="182"/>
        </w:trPr>
        <w:tc>
          <w:tcPr>
            <w:tcW w:w="900" w:type="dxa"/>
            <w:shd w:val="clear" w:color="auto" w:fill="BFBFBF" w:themeFill="background1" w:themeFillShade="BF"/>
          </w:tcPr>
          <w:p w:rsidR="0029426B" w:rsidRPr="00A374BE" w:rsidRDefault="0029426B" w:rsidP="00E06A2D">
            <w:pPr>
              <w:rPr>
                <w:rFonts w:cstheme="minorHAnsi"/>
                <w:b/>
                <w:sz w:val="16"/>
                <w:szCs w:val="16"/>
              </w:rPr>
            </w:pPr>
            <w:r>
              <w:rPr>
                <w:b/>
                <w:sz w:val="16"/>
                <w:szCs w:val="16"/>
              </w:rPr>
              <w:lastRenderedPageBreak/>
              <w:t>5.4</w:t>
            </w:r>
          </w:p>
        </w:tc>
        <w:tc>
          <w:tcPr>
            <w:tcW w:w="14310" w:type="dxa"/>
            <w:gridSpan w:val="5"/>
            <w:shd w:val="clear" w:color="auto" w:fill="BFBFBF" w:themeFill="background1" w:themeFillShade="BF"/>
          </w:tcPr>
          <w:p w:rsidR="0029426B" w:rsidRPr="00A374BE" w:rsidRDefault="0029426B" w:rsidP="00E06A2D">
            <w:pPr>
              <w:rPr>
                <w:rFonts w:cstheme="minorHAnsi"/>
                <w:b/>
                <w:sz w:val="16"/>
                <w:szCs w:val="16"/>
              </w:rPr>
            </w:pPr>
            <w:r>
              <w:rPr>
                <w:b/>
                <w:sz w:val="16"/>
                <w:szCs w:val="16"/>
              </w:rPr>
              <w:t xml:space="preserve">Strategic Goal 4: Completion of professional and support organizational structures according to the newly approved structure </w:t>
            </w:r>
          </w:p>
        </w:tc>
      </w:tr>
      <w:tr w:rsidR="0029426B" w:rsidRPr="00A374BE" w:rsidTr="000B073E">
        <w:trPr>
          <w:trHeight w:val="382"/>
        </w:trPr>
        <w:tc>
          <w:tcPr>
            <w:tcW w:w="900" w:type="dxa"/>
            <w:shd w:val="clear" w:color="auto" w:fill="BFBFBF" w:themeFill="background1" w:themeFillShade="BF"/>
          </w:tcPr>
          <w:p w:rsidR="0029426B" w:rsidRPr="00A374BE" w:rsidRDefault="0029426B" w:rsidP="00E06A2D">
            <w:pPr>
              <w:rPr>
                <w:rFonts w:cstheme="minorHAnsi"/>
                <w:b/>
                <w:sz w:val="16"/>
                <w:szCs w:val="16"/>
              </w:rPr>
            </w:pPr>
            <w:r>
              <w:rPr>
                <w:b/>
                <w:sz w:val="16"/>
                <w:szCs w:val="16"/>
              </w:rPr>
              <w:t>No.</w:t>
            </w:r>
          </w:p>
        </w:tc>
        <w:tc>
          <w:tcPr>
            <w:tcW w:w="3690" w:type="dxa"/>
            <w:shd w:val="clear" w:color="auto" w:fill="BFBFBF" w:themeFill="background1" w:themeFillShade="BF"/>
          </w:tcPr>
          <w:p w:rsidR="0029426B" w:rsidRPr="00A374BE" w:rsidRDefault="0029426B" w:rsidP="00E06A2D">
            <w:pPr>
              <w:jc w:val="center"/>
              <w:rPr>
                <w:rFonts w:cstheme="minorHAnsi"/>
                <w:b/>
                <w:sz w:val="16"/>
                <w:szCs w:val="16"/>
              </w:rPr>
            </w:pPr>
            <w:r>
              <w:rPr>
                <w:b/>
                <w:sz w:val="16"/>
                <w:szCs w:val="16"/>
              </w:rPr>
              <w:t>Indicator</w:t>
            </w:r>
          </w:p>
        </w:tc>
        <w:tc>
          <w:tcPr>
            <w:tcW w:w="2880" w:type="dxa"/>
            <w:shd w:val="clear" w:color="auto" w:fill="BFBFBF" w:themeFill="background1" w:themeFillShade="BF"/>
          </w:tcPr>
          <w:p w:rsidR="0029426B" w:rsidRPr="00A374BE" w:rsidRDefault="0029426B" w:rsidP="00E06A2D">
            <w:pPr>
              <w:jc w:val="center"/>
              <w:rPr>
                <w:rFonts w:cstheme="minorHAnsi"/>
                <w:b/>
                <w:sz w:val="16"/>
                <w:szCs w:val="16"/>
              </w:rPr>
            </w:pPr>
            <w:r>
              <w:rPr>
                <w:b/>
                <w:sz w:val="16"/>
                <w:szCs w:val="16"/>
              </w:rPr>
              <w:t>Baseline value</w:t>
            </w:r>
          </w:p>
        </w:tc>
        <w:tc>
          <w:tcPr>
            <w:tcW w:w="2610" w:type="dxa"/>
            <w:shd w:val="clear" w:color="auto" w:fill="BFBFBF" w:themeFill="background1" w:themeFillShade="BF"/>
          </w:tcPr>
          <w:p w:rsidR="0029426B" w:rsidRPr="00A374BE" w:rsidRDefault="0029426B" w:rsidP="00E06A2D">
            <w:pPr>
              <w:jc w:val="center"/>
              <w:rPr>
                <w:rFonts w:cstheme="minorHAnsi"/>
                <w:b/>
                <w:sz w:val="16"/>
                <w:szCs w:val="16"/>
              </w:rPr>
            </w:pPr>
            <w:r>
              <w:rPr>
                <w:b/>
                <w:sz w:val="16"/>
                <w:szCs w:val="16"/>
              </w:rPr>
              <w:t>2025</w:t>
            </w:r>
          </w:p>
        </w:tc>
        <w:tc>
          <w:tcPr>
            <w:tcW w:w="2610" w:type="dxa"/>
            <w:shd w:val="clear" w:color="auto" w:fill="BFBFBF" w:themeFill="background1" w:themeFillShade="BF"/>
          </w:tcPr>
          <w:p w:rsidR="0029426B" w:rsidRPr="00A374BE" w:rsidRDefault="0029426B" w:rsidP="00E06A2D">
            <w:pPr>
              <w:jc w:val="center"/>
              <w:rPr>
                <w:rFonts w:cstheme="minorHAnsi"/>
                <w:b/>
                <w:sz w:val="16"/>
                <w:szCs w:val="16"/>
              </w:rPr>
            </w:pPr>
            <w:r>
              <w:rPr>
                <w:b/>
                <w:sz w:val="16"/>
                <w:szCs w:val="16"/>
              </w:rPr>
              <w:t>2026</w:t>
            </w:r>
          </w:p>
        </w:tc>
        <w:tc>
          <w:tcPr>
            <w:tcW w:w="2520" w:type="dxa"/>
            <w:shd w:val="clear" w:color="auto" w:fill="BFBFBF" w:themeFill="background1" w:themeFillShade="BF"/>
          </w:tcPr>
          <w:p w:rsidR="0029426B" w:rsidRPr="00A374BE" w:rsidRDefault="0029426B" w:rsidP="00E06A2D">
            <w:pPr>
              <w:jc w:val="center"/>
              <w:rPr>
                <w:rFonts w:cstheme="minorHAnsi"/>
                <w:b/>
                <w:sz w:val="16"/>
                <w:szCs w:val="16"/>
              </w:rPr>
            </w:pPr>
            <w:r>
              <w:rPr>
                <w:b/>
                <w:sz w:val="16"/>
                <w:szCs w:val="16"/>
              </w:rPr>
              <w:t>2027</w:t>
            </w:r>
          </w:p>
          <w:p w:rsidR="0029426B" w:rsidRPr="00A374BE" w:rsidRDefault="0029426B" w:rsidP="00E06A2D">
            <w:pPr>
              <w:jc w:val="center"/>
              <w:rPr>
                <w:rFonts w:cstheme="minorHAnsi"/>
                <w:b/>
                <w:sz w:val="16"/>
                <w:szCs w:val="16"/>
                <w:lang w:val="sq-AL"/>
              </w:rPr>
            </w:pPr>
          </w:p>
        </w:tc>
      </w:tr>
      <w:tr w:rsidR="0029426B" w:rsidRPr="00A374BE" w:rsidTr="000B073E">
        <w:trPr>
          <w:trHeight w:val="382"/>
        </w:trPr>
        <w:tc>
          <w:tcPr>
            <w:tcW w:w="900" w:type="dxa"/>
          </w:tcPr>
          <w:p w:rsidR="0029426B" w:rsidRPr="00A374BE" w:rsidRDefault="0029426B" w:rsidP="00E06A2D">
            <w:pPr>
              <w:rPr>
                <w:rFonts w:cstheme="minorHAnsi"/>
                <w:b/>
                <w:sz w:val="16"/>
                <w:szCs w:val="16"/>
              </w:rPr>
            </w:pPr>
            <w:r>
              <w:rPr>
                <w:b/>
                <w:sz w:val="16"/>
                <w:szCs w:val="16"/>
              </w:rPr>
              <w:t>1.</w:t>
            </w:r>
          </w:p>
        </w:tc>
        <w:tc>
          <w:tcPr>
            <w:tcW w:w="3690" w:type="dxa"/>
          </w:tcPr>
          <w:p w:rsidR="0029426B" w:rsidRPr="00A374BE" w:rsidRDefault="0029426B" w:rsidP="00E06A2D">
            <w:pPr>
              <w:rPr>
                <w:rFonts w:cstheme="minorHAnsi"/>
                <w:sz w:val="16"/>
                <w:szCs w:val="16"/>
              </w:rPr>
            </w:pPr>
            <w:r>
              <w:rPr>
                <w:sz w:val="16"/>
                <w:szCs w:val="16"/>
              </w:rPr>
              <w:t>Percentage of filling positions provided for in the Regulation on Internal Organization.</w:t>
            </w:r>
          </w:p>
        </w:tc>
        <w:tc>
          <w:tcPr>
            <w:tcW w:w="2880" w:type="dxa"/>
          </w:tcPr>
          <w:p w:rsidR="0029426B" w:rsidRPr="00A374BE" w:rsidRDefault="0029426B" w:rsidP="00E06A2D">
            <w:pPr>
              <w:jc w:val="center"/>
              <w:rPr>
                <w:rFonts w:cstheme="minorHAnsi"/>
                <w:b/>
                <w:sz w:val="16"/>
                <w:szCs w:val="16"/>
              </w:rPr>
            </w:pPr>
            <w:r>
              <w:rPr>
                <w:b/>
                <w:sz w:val="16"/>
                <w:szCs w:val="16"/>
              </w:rPr>
              <w:t>102</w:t>
            </w:r>
          </w:p>
        </w:tc>
        <w:tc>
          <w:tcPr>
            <w:tcW w:w="2610" w:type="dxa"/>
          </w:tcPr>
          <w:p w:rsidR="0029426B" w:rsidRPr="00A374BE" w:rsidRDefault="0029426B" w:rsidP="00E06A2D">
            <w:pPr>
              <w:jc w:val="center"/>
              <w:rPr>
                <w:rFonts w:cstheme="minorHAnsi"/>
                <w:b/>
                <w:sz w:val="16"/>
                <w:szCs w:val="16"/>
              </w:rPr>
            </w:pPr>
            <w:r>
              <w:rPr>
                <w:b/>
                <w:sz w:val="16"/>
                <w:szCs w:val="16"/>
              </w:rPr>
              <w:t>3</w:t>
            </w:r>
          </w:p>
        </w:tc>
        <w:tc>
          <w:tcPr>
            <w:tcW w:w="2610" w:type="dxa"/>
          </w:tcPr>
          <w:p w:rsidR="0029426B" w:rsidRPr="00A374BE" w:rsidRDefault="0029426B" w:rsidP="00E06A2D">
            <w:pPr>
              <w:jc w:val="center"/>
              <w:rPr>
                <w:rFonts w:cstheme="minorHAnsi"/>
                <w:b/>
                <w:sz w:val="16"/>
                <w:szCs w:val="16"/>
              </w:rPr>
            </w:pPr>
            <w:r>
              <w:rPr>
                <w:b/>
                <w:sz w:val="16"/>
                <w:szCs w:val="16"/>
              </w:rPr>
              <w:t>5</w:t>
            </w:r>
          </w:p>
        </w:tc>
        <w:tc>
          <w:tcPr>
            <w:tcW w:w="2520" w:type="dxa"/>
          </w:tcPr>
          <w:p w:rsidR="0029426B" w:rsidRPr="00A374BE" w:rsidRDefault="0029426B" w:rsidP="00E06A2D">
            <w:pPr>
              <w:jc w:val="center"/>
              <w:rPr>
                <w:rFonts w:cstheme="minorHAnsi"/>
                <w:b/>
                <w:sz w:val="16"/>
                <w:szCs w:val="16"/>
              </w:rPr>
            </w:pPr>
            <w:r>
              <w:rPr>
                <w:b/>
                <w:sz w:val="16"/>
                <w:szCs w:val="16"/>
              </w:rPr>
              <w:t>5</w:t>
            </w:r>
          </w:p>
        </w:tc>
      </w:tr>
    </w:tbl>
    <w:p w:rsidR="000B073E" w:rsidRPr="00A374BE" w:rsidRDefault="000B073E" w:rsidP="0029426B">
      <w:pPr>
        <w:rPr>
          <w:rFonts w:cstheme="minorHAnsi"/>
          <w:lang w:val="sq-AL"/>
        </w:rPr>
      </w:pPr>
    </w:p>
    <w:tbl>
      <w:tblPr>
        <w:tblStyle w:val="TableGrid"/>
        <w:tblW w:w="15210" w:type="dxa"/>
        <w:tblInd w:w="-725" w:type="dxa"/>
        <w:tblLook w:val="04A0" w:firstRow="1" w:lastRow="0" w:firstColumn="1" w:lastColumn="0" w:noHBand="0" w:noVBand="1"/>
      </w:tblPr>
      <w:tblGrid>
        <w:gridCol w:w="905"/>
        <w:gridCol w:w="1203"/>
        <w:gridCol w:w="2986"/>
        <w:gridCol w:w="600"/>
        <w:gridCol w:w="743"/>
        <w:gridCol w:w="743"/>
        <w:gridCol w:w="887"/>
        <w:gridCol w:w="1159"/>
        <w:gridCol w:w="1159"/>
        <w:gridCol w:w="1047"/>
        <w:gridCol w:w="1258"/>
        <w:gridCol w:w="1260"/>
        <w:gridCol w:w="1260"/>
      </w:tblGrid>
      <w:tr w:rsidR="0029426B" w:rsidRPr="00A374BE" w:rsidTr="000B073E">
        <w:trPr>
          <w:trHeight w:val="376"/>
        </w:trPr>
        <w:tc>
          <w:tcPr>
            <w:tcW w:w="905" w:type="dxa"/>
            <w:vMerge w:val="restart"/>
            <w:shd w:val="clear" w:color="auto" w:fill="BFBFBF" w:themeFill="background1" w:themeFillShade="BF"/>
          </w:tcPr>
          <w:p w:rsidR="0029426B" w:rsidRPr="00A374BE" w:rsidRDefault="0029426B" w:rsidP="00E06A2D">
            <w:pPr>
              <w:rPr>
                <w:rFonts w:cstheme="minorHAnsi"/>
                <w:b/>
                <w:sz w:val="16"/>
                <w:szCs w:val="16"/>
              </w:rPr>
            </w:pPr>
            <w:r>
              <w:rPr>
                <w:b/>
                <w:sz w:val="16"/>
                <w:szCs w:val="16"/>
              </w:rPr>
              <w:t>No.</w:t>
            </w:r>
          </w:p>
        </w:tc>
        <w:tc>
          <w:tcPr>
            <w:tcW w:w="1203" w:type="dxa"/>
            <w:vMerge w:val="restart"/>
            <w:shd w:val="clear" w:color="auto" w:fill="BFBFBF" w:themeFill="background1" w:themeFillShade="BF"/>
          </w:tcPr>
          <w:p w:rsidR="0029426B" w:rsidRPr="00A374BE" w:rsidRDefault="0029426B" w:rsidP="00E06A2D">
            <w:pPr>
              <w:jc w:val="center"/>
              <w:rPr>
                <w:rFonts w:cstheme="minorHAnsi"/>
                <w:b/>
                <w:sz w:val="16"/>
                <w:szCs w:val="16"/>
              </w:rPr>
            </w:pPr>
            <w:r>
              <w:rPr>
                <w:b/>
                <w:sz w:val="16"/>
                <w:szCs w:val="16"/>
              </w:rPr>
              <w:t>Measure</w:t>
            </w:r>
          </w:p>
        </w:tc>
        <w:tc>
          <w:tcPr>
            <w:tcW w:w="2986" w:type="dxa"/>
            <w:vMerge w:val="restart"/>
            <w:shd w:val="clear" w:color="auto" w:fill="BFBFBF" w:themeFill="background1" w:themeFillShade="BF"/>
          </w:tcPr>
          <w:p w:rsidR="0029426B" w:rsidRPr="00A374BE" w:rsidRDefault="0029426B" w:rsidP="00E06A2D">
            <w:pPr>
              <w:jc w:val="center"/>
              <w:rPr>
                <w:rFonts w:cstheme="minorHAnsi"/>
                <w:b/>
                <w:sz w:val="16"/>
                <w:szCs w:val="16"/>
              </w:rPr>
            </w:pPr>
            <w:r>
              <w:rPr>
                <w:b/>
                <w:sz w:val="16"/>
                <w:szCs w:val="16"/>
              </w:rPr>
              <w:t>Action</w:t>
            </w:r>
          </w:p>
        </w:tc>
        <w:tc>
          <w:tcPr>
            <w:tcW w:w="2086" w:type="dxa"/>
            <w:gridSpan w:val="3"/>
            <w:shd w:val="clear" w:color="auto" w:fill="BFBFBF" w:themeFill="background1" w:themeFillShade="BF"/>
          </w:tcPr>
          <w:p w:rsidR="0029426B" w:rsidRPr="00A374BE" w:rsidRDefault="0029426B" w:rsidP="00E06A2D">
            <w:pPr>
              <w:jc w:val="center"/>
              <w:rPr>
                <w:b/>
                <w:sz w:val="16"/>
                <w:szCs w:val="16"/>
              </w:rPr>
            </w:pPr>
            <w:r>
              <w:rPr>
                <w:b/>
                <w:sz w:val="16"/>
                <w:szCs w:val="16"/>
              </w:rPr>
              <w:t>Budget</w:t>
            </w:r>
          </w:p>
        </w:tc>
        <w:tc>
          <w:tcPr>
            <w:tcW w:w="887" w:type="dxa"/>
            <w:vMerge w:val="restart"/>
            <w:shd w:val="clear" w:color="auto" w:fill="BFBFBF" w:themeFill="background1" w:themeFillShade="BF"/>
          </w:tcPr>
          <w:p w:rsidR="0029426B" w:rsidRPr="00A374BE" w:rsidRDefault="0029426B" w:rsidP="00E06A2D">
            <w:pPr>
              <w:jc w:val="center"/>
              <w:rPr>
                <w:b/>
                <w:sz w:val="16"/>
                <w:szCs w:val="16"/>
              </w:rPr>
            </w:pPr>
            <w:r>
              <w:rPr>
                <w:b/>
                <w:sz w:val="16"/>
                <w:szCs w:val="16"/>
              </w:rPr>
              <w:t>Source of funding</w:t>
            </w:r>
          </w:p>
        </w:tc>
        <w:tc>
          <w:tcPr>
            <w:tcW w:w="1159" w:type="dxa"/>
            <w:vMerge w:val="restart"/>
            <w:shd w:val="clear" w:color="auto" w:fill="BFBFBF" w:themeFill="background1" w:themeFillShade="BF"/>
          </w:tcPr>
          <w:p w:rsidR="0029426B" w:rsidRPr="00A374BE" w:rsidRDefault="0029426B" w:rsidP="00E06A2D">
            <w:pPr>
              <w:jc w:val="center"/>
              <w:rPr>
                <w:b/>
                <w:sz w:val="16"/>
                <w:szCs w:val="16"/>
              </w:rPr>
            </w:pPr>
            <w:r>
              <w:rPr>
                <w:b/>
                <w:sz w:val="16"/>
                <w:szCs w:val="16"/>
              </w:rPr>
              <w:t>Leading institution(s)</w:t>
            </w:r>
          </w:p>
        </w:tc>
        <w:tc>
          <w:tcPr>
            <w:tcW w:w="1159" w:type="dxa"/>
            <w:vMerge w:val="restart"/>
            <w:shd w:val="clear" w:color="auto" w:fill="BFBFBF" w:themeFill="background1" w:themeFillShade="BF"/>
          </w:tcPr>
          <w:p w:rsidR="0029426B" w:rsidRPr="00A374BE" w:rsidRDefault="0029426B" w:rsidP="00E06A2D">
            <w:pPr>
              <w:jc w:val="center"/>
              <w:rPr>
                <w:b/>
                <w:sz w:val="16"/>
                <w:szCs w:val="16"/>
              </w:rPr>
            </w:pPr>
            <w:r>
              <w:rPr>
                <w:b/>
                <w:sz w:val="16"/>
                <w:szCs w:val="16"/>
              </w:rPr>
              <w:t>Supporting institution(s)</w:t>
            </w:r>
          </w:p>
        </w:tc>
        <w:tc>
          <w:tcPr>
            <w:tcW w:w="4825" w:type="dxa"/>
            <w:gridSpan w:val="4"/>
            <w:shd w:val="clear" w:color="auto" w:fill="BFBFBF" w:themeFill="background1" w:themeFillShade="BF"/>
          </w:tcPr>
          <w:p w:rsidR="0029426B" w:rsidRPr="00A374BE" w:rsidRDefault="0029426B" w:rsidP="00E06A2D">
            <w:pPr>
              <w:jc w:val="center"/>
              <w:rPr>
                <w:b/>
                <w:sz w:val="16"/>
                <w:szCs w:val="16"/>
              </w:rPr>
            </w:pPr>
            <w:r>
              <w:rPr>
                <w:b/>
                <w:sz w:val="16"/>
                <w:szCs w:val="16"/>
              </w:rPr>
              <w:t>Deliverable</w:t>
            </w:r>
          </w:p>
        </w:tc>
      </w:tr>
      <w:tr w:rsidR="0029426B" w:rsidRPr="00A374BE" w:rsidTr="000B073E">
        <w:trPr>
          <w:trHeight w:val="291"/>
        </w:trPr>
        <w:tc>
          <w:tcPr>
            <w:tcW w:w="905"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1203" w:type="dxa"/>
            <w:vMerge/>
            <w:shd w:val="clear" w:color="auto" w:fill="BFBFBF" w:themeFill="background1" w:themeFillShade="BF"/>
          </w:tcPr>
          <w:p w:rsidR="0029426B" w:rsidRPr="00A374BE" w:rsidRDefault="0029426B" w:rsidP="00E06A2D">
            <w:pPr>
              <w:jc w:val="center"/>
              <w:rPr>
                <w:rFonts w:cstheme="minorHAnsi"/>
                <w:b/>
                <w:sz w:val="16"/>
                <w:szCs w:val="16"/>
                <w:lang w:val="sq-AL"/>
              </w:rPr>
            </w:pPr>
          </w:p>
        </w:tc>
        <w:tc>
          <w:tcPr>
            <w:tcW w:w="2986" w:type="dxa"/>
            <w:vMerge/>
            <w:shd w:val="clear" w:color="auto" w:fill="BFBFBF" w:themeFill="background1" w:themeFillShade="BF"/>
          </w:tcPr>
          <w:p w:rsidR="0029426B" w:rsidRPr="00A374BE" w:rsidRDefault="0029426B" w:rsidP="00E06A2D">
            <w:pPr>
              <w:jc w:val="center"/>
              <w:rPr>
                <w:rFonts w:cstheme="minorHAnsi"/>
                <w:b/>
                <w:sz w:val="16"/>
                <w:szCs w:val="16"/>
                <w:lang w:val="sq-AL"/>
              </w:rPr>
            </w:pPr>
          </w:p>
        </w:tc>
        <w:tc>
          <w:tcPr>
            <w:tcW w:w="600" w:type="dxa"/>
            <w:vMerge w:val="restart"/>
            <w:shd w:val="clear" w:color="auto" w:fill="BFBFBF" w:themeFill="background1" w:themeFillShade="BF"/>
          </w:tcPr>
          <w:p w:rsidR="0029426B" w:rsidRPr="00A374BE" w:rsidRDefault="0029426B" w:rsidP="00E06A2D">
            <w:pPr>
              <w:jc w:val="center"/>
              <w:rPr>
                <w:b/>
                <w:sz w:val="16"/>
                <w:szCs w:val="16"/>
              </w:rPr>
            </w:pPr>
            <w:r>
              <w:rPr>
                <w:b/>
                <w:sz w:val="16"/>
                <w:szCs w:val="16"/>
              </w:rPr>
              <w:t>Year N1</w:t>
            </w:r>
          </w:p>
        </w:tc>
        <w:tc>
          <w:tcPr>
            <w:tcW w:w="743" w:type="dxa"/>
            <w:vMerge w:val="restart"/>
            <w:shd w:val="clear" w:color="auto" w:fill="BFBFBF" w:themeFill="background1" w:themeFillShade="BF"/>
          </w:tcPr>
          <w:p w:rsidR="0029426B" w:rsidRPr="00A374BE" w:rsidRDefault="0029426B" w:rsidP="00E06A2D">
            <w:pPr>
              <w:jc w:val="center"/>
              <w:rPr>
                <w:b/>
                <w:sz w:val="16"/>
                <w:szCs w:val="16"/>
              </w:rPr>
            </w:pPr>
            <w:r>
              <w:rPr>
                <w:b/>
                <w:sz w:val="16"/>
                <w:szCs w:val="16"/>
              </w:rPr>
              <w:t>Year N2</w:t>
            </w:r>
          </w:p>
        </w:tc>
        <w:tc>
          <w:tcPr>
            <w:tcW w:w="743" w:type="dxa"/>
            <w:vMerge w:val="restart"/>
            <w:shd w:val="clear" w:color="auto" w:fill="BFBFBF" w:themeFill="background1" w:themeFillShade="BF"/>
          </w:tcPr>
          <w:p w:rsidR="0029426B" w:rsidRPr="00A374BE" w:rsidRDefault="0029426B" w:rsidP="00E06A2D">
            <w:pPr>
              <w:jc w:val="center"/>
              <w:rPr>
                <w:b/>
                <w:sz w:val="16"/>
                <w:szCs w:val="16"/>
              </w:rPr>
            </w:pPr>
            <w:r>
              <w:rPr>
                <w:b/>
                <w:sz w:val="16"/>
                <w:szCs w:val="16"/>
              </w:rPr>
              <w:t>Year N3</w:t>
            </w:r>
          </w:p>
          <w:p w:rsidR="0029426B" w:rsidRPr="00A374BE" w:rsidRDefault="0029426B" w:rsidP="00E06A2D">
            <w:pPr>
              <w:jc w:val="center"/>
              <w:rPr>
                <w:b/>
                <w:sz w:val="16"/>
                <w:szCs w:val="16"/>
                <w:lang w:val="sq-AL"/>
              </w:rPr>
            </w:pPr>
          </w:p>
        </w:tc>
        <w:tc>
          <w:tcPr>
            <w:tcW w:w="887" w:type="dxa"/>
            <w:vMerge/>
            <w:shd w:val="clear" w:color="auto" w:fill="BFBFBF" w:themeFill="background1" w:themeFillShade="BF"/>
          </w:tcPr>
          <w:p w:rsidR="0029426B" w:rsidRPr="00A374BE" w:rsidRDefault="0029426B" w:rsidP="00E06A2D">
            <w:pPr>
              <w:jc w:val="center"/>
              <w:rPr>
                <w:b/>
                <w:sz w:val="16"/>
                <w:szCs w:val="16"/>
                <w:lang w:val="sq-AL"/>
              </w:rPr>
            </w:pPr>
          </w:p>
        </w:tc>
        <w:tc>
          <w:tcPr>
            <w:tcW w:w="1159" w:type="dxa"/>
            <w:vMerge/>
            <w:shd w:val="clear" w:color="auto" w:fill="BFBFBF" w:themeFill="background1" w:themeFillShade="BF"/>
          </w:tcPr>
          <w:p w:rsidR="0029426B" w:rsidRPr="00A374BE" w:rsidRDefault="0029426B" w:rsidP="00E06A2D">
            <w:pPr>
              <w:jc w:val="center"/>
              <w:rPr>
                <w:b/>
                <w:sz w:val="16"/>
                <w:szCs w:val="16"/>
                <w:lang w:val="sq-AL"/>
              </w:rPr>
            </w:pPr>
          </w:p>
        </w:tc>
        <w:tc>
          <w:tcPr>
            <w:tcW w:w="1159" w:type="dxa"/>
            <w:vMerge/>
            <w:shd w:val="clear" w:color="auto" w:fill="BFBFBF" w:themeFill="background1" w:themeFillShade="BF"/>
          </w:tcPr>
          <w:p w:rsidR="0029426B" w:rsidRPr="00A374BE" w:rsidRDefault="0029426B" w:rsidP="00E06A2D">
            <w:pPr>
              <w:jc w:val="center"/>
              <w:rPr>
                <w:b/>
                <w:sz w:val="16"/>
                <w:szCs w:val="16"/>
                <w:lang w:val="sq-AL"/>
              </w:rPr>
            </w:pPr>
          </w:p>
        </w:tc>
        <w:tc>
          <w:tcPr>
            <w:tcW w:w="1047" w:type="dxa"/>
            <w:vMerge w:val="restart"/>
            <w:shd w:val="clear" w:color="auto" w:fill="BFBFBF" w:themeFill="background1" w:themeFillShade="BF"/>
          </w:tcPr>
          <w:p w:rsidR="0029426B" w:rsidRPr="00A374BE" w:rsidRDefault="0029426B" w:rsidP="00E06A2D">
            <w:pPr>
              <w:jc w:val="center"/>
              <w:rPr>
                <w:b/>
                <w:sz w:val="16"/>
                <w:szCs w:val="16"/>
              </w:rPr>
            </w:pPr>
            <w:r>
              <w:rPr>
                <w:b/>
                <w:sz w:val="16"/>
                <w:szCs w:val="16"/>
              </w:rPr>
              <w:t>Measure indicators</w:t>
            </w:r>
          </w:p>
        </w:tc>
        <w:tc>
          <w:tcPr>
            <w:tcW w:w="3778" w:type="dxa"/>
            <w:gridSpan w:val="3"/>
            <w:shd w:val="clear" w:color="auto" w:fill="BFBFBF" w:themeFill="background1" w:themeFillShade="BF"/>
          </w:tcPr>
          <w:p w:rsidR="0029426B" w:rsidRPr="00A374BE" w:rsidRDefault="0029426B" w:rsidP="00E06A2D">
            <w:pPr>
              <w:jc w:val="center"/>
              <w:rPr>
                <w:b/>
                <w:sz w:val="16"/>
                <w:szCs w:val="16"/>
              </w:rPr>
            </w:pPr>
            <w:r>
              <w:rPr>
                <w:b/>
                <w:sz w:val="16"/>
                <w:szCs w:val="16"/>
              </w:rPr>
              <w:t>Values</w:t>
            </w:r>
          </w:p>
        </w:tc>
      </w:tr>
      <w:tr w:rsidR="0029426B" w:rsidRPr="00A374BE" w:rsidTr="000B073E">
        <w:trPr>
          <w:trHeight w:val="327"/>
        </w:trPr>
        <w:tc>
          <w:tcPr>
            <w:tcW w:w="905" w:type="dxa"/>
            <w:vMerge/>
            <w:shd w:val="clear" w:color="auto" w:fill="BFBFBF" w:themeFill="background1" w:themeFillShade="BF"/>
          </w:tcPr>
          <w:p w:rsidR="0029426B" w:rsidRPr="00A374BE" w:rsidRDefault="0029426B" w:rsidP="00E06A2D">
            <w:pPr>
              <w:rPr>
                <w:rFonts w:cstheme="minorHAnsi"/>
                <w:b/>
                <w:sz w:val="16"/>
                <w:szCs w:val="16"/>
                <w:lang w:val="sq-AL"/>
              </w:rPr>
            </w:pPr>
          </w:p>
        </w:tc>
        <w:tc>
          <w:tcPr>
            <w:tcW w:w="1203" w:type="dxa"/>
            <w:vMerge/>
            <w:shd w:val="clear" w:color="auto" w:fill="BFBFBF" w:themeFill="background1" w:themeFillShade="BF"/>
          </w:tcPr>
          <w:p w:rsidR="0029426B" w:rsidRPr="00A374BE" w:rsidRDefault="0029426B" w:rsidP="00E06A2D">
            <w:pPr>
              <w:jc w:val="center"/>
              <w:rPr>
                <w:rFonts w:cstheme="minorHAnsi"/>
                <w:b/>
                <w:sz w:val="16"/>
                <w:szCs w:val="16"/>
                <w:lang w:val="sq-AL"/>
              </w:rPr>
            </w:pPr>
          </w:p>
        </w:tc>
        <w:tc>
          <w:tcPr>
            <w:tcW w:w="2986" w:type="dxa"/>
            <w:vMerge/>
            <w:shd w:val="clear" w:color="auto" w:fill="BFBFBF" w:themeFill="background1" w:themeFillShade="BF"/>
          </w:tcPr>
          <w:p w:rsidR="0029426B" w:rsidRPr="00A374BE" w:rsidRDefault="0029426B" w:rsidP="00E06A2D">
            <w:pPr>
              <w:jc w:val="center"/>
              <w:rPr>
                <w:rFonts w:cstheme="minorHAnsi"/>
                <w:b/>
                <w:sz w:val="16"/>
                <w:szCs w:val="16"/>
                <w:lang w:val="sq-AL"/>
              </w:rPr>
            </w:pPr>
          </w:p>
        </w:tc>
        <w:tc>
          <w:tcPr>
            <w:tcW w:w="600" w:type="dxa"/>
            <w:vMerge/>
            <w:shd w:val="clear" w:color="auto" w:fill="BFBFBF" w:themeFill="background1" w:themeFillShade="BF"/>
          </w:tcPr>
          <w:p w:rsidR="0029426B" w:rsidRPr="00A374BE" w:rsidRDefault="0029426B" w:rsidP="00E06A2D">
            <w:pPr>
              <w:jc w:val="center"/>
              <w:rPr>
                <w:b/>
                <w:sz w:val="16"/>
                <w:szCs w:val="16"/>
                <w:lang w:val="sq-AL"/>
              </w:rPr>
            </w:pPr>
          </w:p>
        </w:tc>
        <w:tc>
          <w:tcPr>
            <w:tcW w:w="743" w:type="dxa"/>
            <w:vMerge/>
            <w:shd w:val="clear" w:color="auto" w:fill="BFBFBF" w:themeFill="background1" w:themeFillShade="BF"/>
          </w:tcPr>
          <w:p w:rsidR="0029426B" w:rsidRPr="00A374BE" w:rsidRDefault="0029426B" w:rsidP="00E06A2D">
            <w:pPr>
              <w:jc w:val="center"/>
              <w:rPr>
                <w:b/>
                <w:sz w:val="16"/>
                <w:szCs w:val="16"/>
                <w:lang w:val="sq-AL"/>
              </w:rPr>
            </w:pPr>
          </w:p>
        </w:tc>
        <w:tc>
          <w:tcPr>
            <w:tcW w:w="743" w:type="dxa"/>
            <w:vMerge/>
            <w:shd w:val="clear" w:color="auto" w:fill="BFBFBF" w:themeFill="background1" w:themeFillShade="BF"/>
          </w:tcPr>
          <w:p w:rsidR="0029426B" w:rsidRPr="00A374BE" w:rsidRDefault="0029426B" w:rsidP="00E06A2D">
            <w:pPr>
              <w:jc w:val="center"/>
              <w:rPr>
                <w:b/>
                <w:sz w:val="16"/>
                <w:szCs w:val="16"/>
                <w:lang w:val="sq-AL"/>
              </w:rPr>
            </w:pPr>
          </w:p>
        </w:tc>
        <w:tc>
          <w:tcPr>
            <w:tcW w:w="887" w:type="dxa"/>
            <w:vMerge/>
            <w:shd w:val="clear" w:color="auto" w:fill="BFBFBF" w:themeFill="background1" w:themeFillShade="BF"/>
          </w:tcPr>
          <w:p w:rsidR="0029426B" w:rsidRPr="00A374BE" w:rsidRDefault="0029426B" w:rsidP="00E06A2D">
            <w:pPr>
              <w:jc w:val="center"/>
              <w:rPr>
                <w:b/>
                <w:sz w:val="16"/>
                <w:szCs w:val="16"/>
                <w:lang w:val="sq-AL"/>
              </w:rPr>
            </w:pPr>
          </w:p>
        </w:tc>
        <w:tc>
          <w:tcPr>
            <w:tcW w:w="1159" w:type="dxa"/>
            <w:vMerge/>
            <w:shd w:val="clear" w:color="auto" w:fill="BFBFBF" w:themeFill="background1" w:themeFillShade="BF"/>
          </w:tcPr>
          <w:p w:rsidR="0029426B" w:rsidRPr="00A374BE" w:rsidRDefault="0029426B" w:rsidP="00E06A2D">
            <w:pPr>
              <w:jc w:val="center"/>
              <w:rPr>
                <w:b/>
                <w:sz w:val="16"/>
                <w:szCs w:val="16"/>
                <w:lang w:val="sq-AL"/>
              </w:rPr>
            </w:pPr>
          </w:p>
        </w:tc>
        <w:tc>
          <w:tcPr>
            <w:tcW w:w="1159" w:type="dxa"/>
            <w:vMerge/>
            <w:shd w:val="clear" w:color="auto" w:fill="BFBFBF" w:themeFill="background1" w:themeFillShade="BF"/>
          </w:tcPr>
          <w:p w:rsidR="0029426B" w:rsidRPr="00A374BE" w:rsidRDefault="0029426B" w:rsidP="00E06A2D">
            <w:pPr>
              <w:jc w:val="center"/>
              <w:rPr>
                <w:b/>
                <w:sz w:val="16"/>
                <w:szCs w:val="16"/>
                <w:lang w:val="sq-AL"/>
              </w:rPr>
            </w:pPr>
          </w:p>
        </w:tc>
        <w:tc>
          <w:tcPr>
            <w:tcW w:w="1047" w:type="dxa"/>
            <w:vMerge/>
            <w:shd w:val="clear" w:color="auto" w:fill="BFBFBF" w:themeFill="background1" w:themeFillShade="BF"/>
          </w:tcPr>
          <w:p w:rsidR="0029426B" w:rsidRPr="00A374BE" w:rsidRDefault="0029426B" w:rsidP="00E06A2D">
            <w:pPr>
              <w:jc w:val="center"/>
              <w:rPr>
                <w:b/>
                <w:sz w:val="16"/>
                <w:szCs w:val="16"/>
                <w:lang w:val="sq-AL"/>
              </w:rPr>
            </w:pPr>
          </w:p>
        </w:tc>
        <w:tc>
          <w:tcPr>
            <w:tcW w:w="1258" w:type="dxa"/>
            <w:shd w:val="clear" w:color="auto" w:fill="BFBFBF" w:themeFill="background1" w:themeFillShade="BF"/>
          </w:tcPr>
          <w:p w:rsidR="0029426B" w:rsidRPr="00A374BE" w:rsidRDefault="0029426B" w:rsidP="00E06A2D">
            <w:pPr>
              <w:jc w:val="center"/>
              <w:rPr>
                <w:b/>
                <w:sz w:val="16"/>
                <w:szCs w:val="16"/>
              </w:rPr>
            </w:pPr>
            <w:r>
              <w:rPr>
                <w:b/>
                <w:sz w:val="16"/>
                <w:szCs w:val="16"/>
              </w:rPr>
              <w:t>2025</w:t>
            </w:r>
          </w:p>
        </w:tc>
        <w:tc>
          <w:tcPr>
            <w:tcW w:w="1260" w:type="dxa"/>
            <w:shd w:val="clear" w:color="auto" w:fill="BFBFBF" w:themeFill="background1" w:themeFillShade="BF"/>
          </w:tcPr>
          <w:p w:rsidR="0029426B" w:rsidRPr="00A374BE" w:rsidRDefault="0029426B" w:rsidP="00E06A2D">
            <w:pPr>
              <w:jc w:val="center"/>
              <w:rPr>
                <w:b/>
                <w:sz w:val="16"/>
                <w:szCs w:val="16"/>
              </w:rPr>
            </w:pPr>
            <w:r>
              <w:rPr>
                <w:b/>
                <w:sz w:val="16"/>
                <w:szCs w:val="16"/>
              </w:rPr>
              <w:t>2026</w:t>
            </w:r>
          </w:p>
        </w:tc>
        <w:tc>
          <w:tcPr>
            <w:tcW w:w="1260" w:type="dxa"/>
            <w:shd w:val="clear" w:color="auto" w:fill="BFBFBF" w:themeFill="background1" w:themeFillShade="BF"/>
          </w:tcPr>
          <w:p w:rsidR="0029426B" w:rsidRPr="00A374BE" w:rsidRDefault="0029426B" w:rsidP="00E06A2D">
            <w:pPr>
              <w:jc w:val="center"/>
              <w:rPr>
                <w:b/>
                <w:sz w:val="16"/>
                <w:szCs w:val="16"/>
              </w:rPr>
            </w:pPr>
            <w:r>
              <w:rPr>
                <w:b/>
                <w:sz w:val="16"/>
                <w:szCs w:val="16"/>
              </w:rPr>
              <w:t>2027</w:t>
            </w:r>
          </w:p>
          <w:p w:rsidR="0029426B" w:rsidRPr="00A374BE" w:rsidRDefault="0029426B" w:rsidP="00E06A2D">
            <w:pPr>
              <w:jc w:val="center"/>
              <w:rPr>
                <w:b/>
                <w:sz w:val="16"/>
                <w:szCs w:val="16"/>
                <w:lang w:val="sq-AL"/>
              </w:rPr>
            </w:pPr>
          </w:p>
        </w:tc>
      </w:tr>
      <w:tr w:rsidR="0029426B" w:rsidRPr="00A374BE" w:rsidTr="000B073E">
        <w:trPr>
          <w:trHeight w:val="465"/>
        </w:trPr>
        <w:tc>
          <w:tcPr>
            <w:tcW w:w="905" w:type="dxa"/>
          </w:tcPr>
          <w:p w:rsidR="0029426B" w:rsidRPr="00A374BE" w:rsidRDefault="0029426B" w:rsidP="00E06A2D">
            <w:r>
              <w:rPr>
                <w:b/>
                <w:sz w:val="16"/>
                <w:szCs w:val="16"/>
              </w:rPr>
              <w:t>5.4.1</w:t>
            </w:r>
          </w:p>
        </w:tc>
        <w:tc>
          <w:tcPr>
            <w:tcW w:w="1203" w:type="dxa"/>
          </w:tcPr>
          <w:p w:rsidR="0029426B" w:rsidRPr="00A374BE" w:rsidRDefault="0029426B" w:rsidP="00E06A2D">
            <w:pPr>
              <w:rPr>
                <w:sz w:val="16"/>
                <w:szCs w:val="16"/>
              </w:rPr>
            </w:pPr>
            <w:r>
              <w:rPr>
                <w:sz w:val="16"/>
                <w:szCs w:val="16"/>
              </w:rPr>
              <w:t xml:space="preserve">Filling professional positions to meet the KSAA objectives. </w:t>
            </w:r>
          </w:p>
        </w:tc>
        <w:tc>
          <w:tcPr>
            <w:tcW w:w="2986" w:type="dxa"/>
          </w:tcPr>
          <w:p w:rsidR="0029426B" w:rsidRPr="00A374BE" w:rsidRDefault="0029426B" w:rsidP="000B073E">
            <w:pPr>
              <w:pStyle w:val="ListParagraph"/>
              <w:numPr>
                <w:ilvl w:val="0"/>
                <w:numId w:val="33"/>
              </w:numPr>
              <w:ind w:left="221" w:hanging="221"/>
              <w:rPr>
                <w:sz w:val="16"/>
                <w:szCs w:val="16"/>
              </w:rPr>
            </w:pPr>
            <w:r>
              <w:rPr>
                <w:sz w:val="16"/>
                <w:szCs w:val="16"/>
              </w:rPr>
              <w:t>Planning the recruitment procedure;</w:t>
            </w:r>
          </w:p>
          <w:p w:rsidR="0029426B" w:rsidRPr="00A374BE" w:rsidRDefault="0029426B" w:rsidP="000B073E">
            <w:pPr>
              <w:pStyle w:val="ListParagraph"/>
              <w:numPr>
                <w:ilvl w:val="0"/>
                <w:numId w:val="33"/>
              </w:numPr>
              <w:ind w:left="221" w:hanging="221"/>
              <w:rPr>
                <w:sz w:val="16"/>
                <w:szCs w:val="16"/>
              </w:rPr>
            </w:pPr>
            <w:r>
              <w:rPr>
                <w:sz w:val="16"/>
                <w:szCs w:val="16"/>
              </w:rPr>
              <w:t>Announcement of the competition;</w:t>
            </w:r>
          </w:p>
          <w:p w:rsidR="0029426B" w:rsidRPr="00A374BE" w:rsidRDefault="0029426B" w:rsidP="000B073E">
            <w:pPr>
              <w:pStyle w:val="ListParagraph"/>
              <w:numPr>
                <w:ilvl w:val="0"/>
                <w:numId w:val="33"/>
              </w:numPr>
              <w:ind w:left="221" w:hanging="221"/>
              <w:rPr>
                <w:sz w:val="16"/>
                <w:szCs w:val="16"/>
              </w:rPr>
            </w:pPr>
            <w:r>
              <w:rPr>
                <w:sz w:val="16"/>
                <w:szCs w:val="16"/>
              </w:rPr>
              <w:t>Evaluation of applicants;</w:t>
            </w:r>
          </w:p>
          <w:p w:rsidR="0029426B" w:rsidRPr="00A374BE" w:rsidRDefault="0029426B" w:rsidP="000B073E">
            <w:pPr>
              <w:pStyle w:val="ListParagraph"/>
              <w:numPr>
                <w:ilvl w:val="0"/>
                <w:numId w:val="33"/>
              </w:numPr>
              <w:ind w:left="221" w:hanging="221"/>
            </w:pPr>
            <w:r>
              <w:rPr>
                <w:sz w:val="16"/>
                <w:szCs w:val="16"/>
              </w:rPr>
              <w:t>Announcement of final results;</w:t>
            </w:r>
          </w:p>
          <w:p w:rsidR="0029426B" w:rsidRPr="00A374BE" w:rsidRDefault="0029426B" w:rsidP="000B073E">
            <w:pPr>
              <w:pStyle w:val="ListParagraph"/>
              <w:numPr>
                <w:ilvl w:val="0"/>
                <w:numId w:val="33"/>
              </w:numPr>
              <w:ind w:left="221" w:hanging="221"/>
            </w:pPr>
            <w:r>
              <w:rPr>
                <w:sz w:val="16"/>
                <w:szCs w:val="16"/>
              </w:rPr>
              <w:t>Signing of the Employment Letter;</w:t>
            </w:r>
          </w:p>
        </w:tc>
        <w:tc>
          <w:tcPr>
            <w:tcW w:w="600" w:type="dxa"/>
          </w:tcPr>
          <w:p w:rsidR="0029426B" w:rsidRPr="00A374BE" w:rsidRDefault="0029426B" w:rsidP="00E06A2D">
            <w:pPr>
              <w:rPr>
                <w:sz w:val="16"/>
                <w:szCs w:val="16"/>
              </w:rPr>
            </w:pPr>
            <w:r>
              <w:rPr>
                <w:sz w:val="16"/>
                <w:szCs w:val="16"/>
              </w:rPr>
              <w:t>N/A</w:t>
            </w:r>
          </w:p>
        </w:tc>
        <w:tc>
          <w:tcPr>
            <w:tcW w:w="743" w:type="dxa"/>
          </w:tcPr>
          <w:p w:rsidR="0029426B" w:rsidRPr="00A374BE" w:rsidRDefault="0029426B" w:rsidP="00E06A2D">
            <w:pPr>
              <w:rPr>
                <w:sz w:val="16"/>
                <w:szCs w:val="16"/>
              </w:rPr>
            </w:pPr>
            <w:r>
              <w:rPr>
                <w:sz w:val="16"/>
                <w:szCs w:val="16"/>
              </w:rPr>
              <w:t>182.000</w:t>
            </w:r>
          </w:p>
        </w:tc>
        <w:tc>
          <w:tcPr>
            <w:tcW w:w="743" w:type="dxa"/>
          </w:tcPr>
          <w:p w:rsidR="0029426B" w:rsidRPr="00A374BE" w:rsidRDefault="0029426B" w:rsidP="00E06A2D">
            <w:pPr>
              <w:rPr>
                <w:sz w:val="16"/>
                <w:szCs w:val="16"/>
              </w:rPr>
            </w:pPr>
            <w:r>
              <w:rPr>
                <w:sz w:val="16"/>
                <w:szCs w:val="16"/>
              </w:rPr>
              <w:t>182,000</w:t>
            </w:r>
          </w:p>
        </w:tc>
        <w:tc>
          <w:tcPr>
            <w:tcW w:w="887" w:type="dxa"/>
          </w:tcPr>
          <w:p w:rsidR="0029426B" w:rsidRPr="00A374BE" w:rsidRDefault="0029426B" w:rsidP="00E06A2D">
            <w:pPr>
              <w:rPr>
                <w:sz w:val="16"/>
                <w:szCs w:val="16"/>
              </w:rPr>
            </w:pPr>
            <w:r>
              <w:rPr>
                <w:sz w:val="16"/>
                <w:szCs w:val="16"/>
              </w:rPr>
              <w:t>Kosovo budget</w:t>
            </w:r>
          </w:p>
        </w:tc>
        <w:tc>
          <w:tcPr>
            <w:tcW w:w="1159" w:type="dxa"/>
          </w:tcPr>
          <w:p w:rsidR="0029426B" w:rsidRPr="00A374BE" w:rsidRDefault="0029426B" w:rsidP="00E06A2D">
            <w:pPr>
              <w:rPr>
                <w:sz w:val="16"/>
                <w:szCs w:val="16"/>
              </w:rPr>
            </w:pPr>
            <w:r>
              <w:rPr>
                <w:sz w:val="16"/>
                <w:szCs w:val="16"/>
              </w:rPr>
              <w:t>KSAA</w:t>
            </w:r>
          </w:p>
        </w:tc>
        <w:tc>
          <w:tcPr>
            <w:tcW w:w="1159" w:type="dxa"/>
          </w:tcPr>
          <w:p w:rsidR="0029426B" w:rsidRPr="00A374BE" w:rsidRDefault="0029426B" w:rsidP="00E06A2D">
            <w:pPr>
              <w:rPr>
                <w:sz w:val="16"/>
                <w:szCs w:val="16"/>
              </w:rPr>
            </w:pPr>
            <w:r>
              <w:rPr>
                <w:sz w:val="16"/>
                <w:szCs w:val="16"/>
              </w:rPr>
              <w:t>MCYS</w:t>
            </w:r>
          </w:p>
        </w:tc>
        <w:tc>
          <w:tcPr>
            <w:tcW w:w="1047" w:type="dxa"/>
          </w:tcPr>
          <w:p w:rsidR="0029426B" w:rsidRPr="00A374BE" w:rsidRDefault="0029426B" w:rsidP="00E06A2D">
            <w:pPr>
              <w:jc w:val="both"/>
              <w:rPr>
                <w:sz w:val="16"/>
                <w:szCs w:val="16"/>
              </w:rPr>
            </w:pPr>
            <w:r>
              <w:rPr>
                <w:sz w:val="16"/>
                <w:szCs w:val="16"/>
              </w:rPr>
              <w:t>Number of successful recruitment procedures.</w:t>
            </w:r>
          </w:p>
        </w:tc>
        <w:tc>
          <w:tcPr>
            <w:tcW w:w="1258" w:type="dxa"/>
          </w:tcPr>
          <w:p w:rsidR="0029426B" w:rsidRPr="00A374BE" w:rsidRDefault="0029426B" w:rsidP="00E06A2D">
            <w:pPr>
              <w:jc w:val="both"/>
              <w:rPr>
                <w:sz w:val="16"/>
                <w:szCs w:val="16"/>
              </w:rPr>
            </w:pPr>
            <w:r>
              <w:rPr>
                <w:sz w:val="16"/>
                <w:szCs w:val="16"/>
              </w:rPr>
              <w:t>Filling three (3) vacant positions</w:t>
            </w:r>
          </w:p>
        </w:tc>
        <w:tc>
          <w:tcPr>
            <w:tcW w:w="1260" w:type="dxa"/>
          </w:tcPr>
          <w:p w:rsidR="0029426B" w:rsidRPr="00A374BE" w:rsidRDefault="0029426B" w:rsidP="00E06A2D">
            <w:pPr>
              <w:jc w:val="both"/>
              <w:rPr>
                <w:sz w:val="16"/>
                <w:szCs w:val="16"/>
              </w:rPr>
            </w:pPr>
            <w:r>
              <w:rPr>
                <w:sz w:val="16"/>
                <w:szCs w:val="16"/>
              </w:rPr>
              <w:t>Filling 5 positions following the recruitment procedures</w:t>
            </w:r>
          </w:p>
        </w:tc>
        <w:tc>
          <w:tcPr>
            <w:tcW w:w="1260" w:type="dxa"/>
          </w:tcPr>
          <w:p w:rsidR="0029426B" w:rsidRPr="00A374BE" w:rsidRDefault="0029426B" w:rsidP="00E06A2D">
            <w:pPr>
              <w:jc w:val="both"/>
            </w:pPr>
            <w:r>
              <w:rPr>
                <w:sz w:val="16"/>
                <w:szCs w:val="16"/>
              </w:rPr>
              <w:t>Filling 5 positions following the recruitment procedures</w:t>
            </w:r>
          </w:p>
        </w:tc>
      </w:tr>
      <w:tr w:rsidR="0029426B" w:rsidRPr="00A374BE" w:rsidTr="000B073E">
        <w:trPr>
          <w:trHeight w:val="465"/>
        </w:trPr>
        <w:tc>
          <w:tcPr>
            <w:tcW w:w="905" w:type="dxa"/>
          </w:tcPr>
          <w:p w:rsidR="0029426B" w:rsidRPr="00A374BE" w:rsidRDefault="0029426B" w:rsidP="00E06A2D">
            <w:pPr>
              <w:rPr>
                <w:lang w:val="sq-AL"/>
              </w:rPr>
            </w:pPr>
          </w:p>
        </w:tc>
        <w:tc>
          <w:tcPr>
            <w:tcW w:w="1203" w:type="dxa"/>
          </w:tcPr>
          <w:p w:rsidR="0029426B" w:rsidRPr="00A374BE" w:rsidRDefault="0029426B" w:rsidP="00E06A2D">
            <w:pPr>
              <w:rPr>
                <w:rFonts w:cstheme="minorHAnsi"/>
                <w:sz w:val="16"/>
                <w:szCs w:val="16"/>
              </w:rPr>
            </w:pPr>
            <w:r>
              <w:rPr>
                <w:sz w:val="16"/>
                <w:szCs w:val="16"/>
              </w:rPr>
              <w:t>Total budget for Specific Objective 4:</w:t>
            </w:r>
          </w:p>
        </w:tc>
        <w:tc>
          <w:tcPr>
            <w:tcW w:w="2986" w:type="dxa"/>
          </w:tcPr>
          <w:p w:rsidR="0029426B" w:rsidRPr="00A374BE" w:rsidRDefault="0029426B" w:rsidP="00E06A2D">
            <w:pPr>
              <w:rPr>
                <w:sz w:val="18"/>
              </w:rPr>
            </w:pPr>
            <w:r>
              <w:rPr>
                <w:sz w:val="18"/>
              </w:rPr>
              <w:t>364.000</w:t>
            </w:r>
          </w:p>
        </w:tc>
        <w:tc>
          <w:tcPr>
            <w:tcW w:w="600" w:type="dxa"/>
          </w:tcPr>
          <w:p w:rsidR="0029426B" w:rsidRPr="00A374BE" w:rsidRDefault="0029426B" w:rsidP="00E06A2D">
            <w:pPr>
              <w:rPr>
                <w:lang w:val="sq-AL"/>
              </w:rPr>
            </w:pPr>
          </w:p>
        </w:tc>
        <w:tc>
          <w:tcPr>
            <w:tcW w:w="743" w:type="dxa"/>
          </w:tcPr>
          <w:p w:rsidR="0029426B" w:rsidRPr="00A374BE" w:rsidRDefault="0029426B" w:rsidP="00E06A2D">
            <w:pPr>
              <w:rPr>
                <w:lang w:val="sq-AL"/>
              </w:rPr>
            </w:pPr>
          </w:p>
        </w:tc>
        <w:tc>
          <w:tcPr>
            <w:tcW w:w="743" w:type="dxa"/>
          </w:tcPr>
          <w:p w:rsidR="0029426B" w:rsidRPr="00A374BE" w:rsidRDefault="0029426B" w:rsidP="00E06A2D">
            <w:pPr>
              <w:rPr>
                <w:lang w:val="sq-AL"/>
              </w:rPr>
            </w:pPr>
          </w:p>
        </w:tc>
        <w:tc>
          <w:tcPr>
            <w:tcW w:w="887" w:type="dxa"/>
          </w:tcPr>
          <w:p w:rsidR="0029426B" w:rsidRPr="00A374BE" w:rsidRDefault="0029426B" w:rsidP="00E06A2D">
            <w:pPr>
              <w:rPr>
                <w:lang w:val="sq-AL"/>
              </w:rPr>
            </w:pPr>
          </w:p>
        </w:tc>
        <w:tc>
          <w:tcPr>
            <w:tcW w:w="1159" w:type="dxa"/>
          </w:tcPr>
          <w:p w:rsidR="0029426B" w:rsidRPr="00A374BE" w:rsidRDefault="0029426B" w:rsidP="00E06A2D">
            <w:pPr>
              <w:rPr>
                <w:lang w:val="sq-AL"/>
              </w:rPr>
            </w:pPr>
          </w:p>
        </w:tc>
        <w:tc>
          <w:tcPr>
            <w:tcW w:w="1159" w:type="dxa"/>
          </w:tcPr>
          <w:p w:rsidR="0029426B" w:rsidRPr="00A374BE" w:rsidRDefault="0029426B" w:rsidP="00E06A2D">
            <w:pPr>
              <w:rPr>
                <w:lang w:val="sq-AL"/>
              </w:rPr>
            </w:pPr>
          </w:p>
        </w:tc>
        <w:tc>
          <w:tcPr>
            <w:tcW w:w="1047" w:type="dxa"/>
          </w:tcPr>
          <w:p w:rsidR="0029426B" w:rsidRPr="00A374BE" w:rsidRDefault="0029426B" w:rsidP="00E06A2D">
            <w:pPr>
              <w:rPr>
                <w:lang w:val="sq-AL"/>
              </w:rPr>
            </w:pPr>
          </w:p>
        </w:tc>
        <w:tc>
          <w:tcPr>
            <w:tcW w:w="1258" w:type="dxa"/>
          </w:tcPr>
          <w:p w:rsidR="0029426B" w:rsidRPr="00A374BE" w:rsidRDefault="0029426B" w:rsidP="00E06A2D">
            <w:pPr>
              <w:rPr>
                <w:lang w:val="sq-AL"/>
              </w:rPr>
            </w:pPr>
          </w:p>
        </w:tc>
        <w:tc>
          <w:tcPr>
            <w:tcW w:w="1260" w:type="dxa"/>
          </w:tcPr>
          <w:p w:rsidR="0029426B" w:rsidRPr="00A374BE" w:rsidRDefault="0029426B" w:rsidP="00E06A2D">
            <w:pPr>
              <w:rPr>
                <w:lang w:val="sq-AL"/>
              </w:rPr>
            </w:pPr>
          </w:p>
        </w:tc>
        <w:tc>
          <w:tcPr>
            <w:tcW w:w="1260" w:type="dxa"/>
          </w:tcPr>
          <w:p w:rsidR="0029426B" w:rsidRPr="00A374BE" w:rsidRDefault="0029426B" w:rsidP="00E06A2D">
            <w:pPr>
              <w:rPr>
                <w:lang w:val="sq-AL"/>
              </w:rPr>
            </w:pPr>
          </w:p>
        </w:tc>
      </w:tr>
      <w:tr w:rsidR="0029426B" w:rsidRPr="00A374BE" w:rsidTr="000B073E">
        <w:trPr>
          <w:trHeight w:val="465"/>
        </w:trPr>
        <w:tc>
          <w:tcPr>
            <w:tcW w:w="905" w:type="dxa"/>
          </w:tcPr>
          <w:p w:rsidR="0029426B" w:rsidRPr="00A374BE" w:rsidRDefault="0029426B" w:rsidP="00E06A2D">
            <w:pPr>
              <w:rPr>
                <w:lang w:val="sq-AL"/>
              </w:rPr>
            </w:pPr>
          </w:p>
        </w:tc>
        <w:tc>
          <w:tcPr>
            <w:tcW w:w="1203" w:type="dxa"/>
          </w:tcPr>
          <w:p w:rsidR="0029426B" w:rsidRPr="00A374BE" w:rsidRDefault="0029426B" w:rsidP="00E06A2D">
            <w:pPr>
              <w:rPr>
                <w:rFonts w:cstheme="minorHAnsi"/>
                <w:sz w:val="16"/>
                <w:szCs w:val="16"/>
              </w:rPr>
            </w:pPr>
            <w:r>
              <w:rPr>
                <w:sz w:val="16"/>
                <w:szCs w:val="16"/>
              </w:rPr>
              <w:t>Of which capital:</w:t>
            </w:r>
          </w:p>
        </w:tc>
        <w:tc>
          <w:tcPr>
            <w:tcW w:w="2986" w:type="dxa"/>
          </w:tcPr>
          <w:p w:rsidR="0029426B" w:rsidRPr="00A374BE" w:rsidRDefault="0029426B" w:rsidP="00E06A2D">
            <w:pPr>
              <w:rPr>
                <w:sz w:val="18"/>
                <w:lang w:val="sq-AL"/>
              </w:rPr>
            </w:pPr>
          </w:p>
        </w:tc>
        <w:tc>
          <w:tcPr>
            <w:tcW w:w="600" w:type="dxa"/>
          </w:tcPr>
          <w:p w:rsidR="0029426B" w:rsidRPr="00A374BE" w:rsidRDefault="0029426B" w:rsidP="00E06A2D">
            <w:pPr>
              <w:rPr>
                <w:lang w:val="sq-AL"/>
              </w:rPr>
            </w:pPr>
          </w:p>
        </w:tc>
        <w:tc>
          <w:tcPr>
            <w:tcW w:w="743" w:type="dxa"/>
          </w:tcPr>
          <w:p w:rsidR="0029426B" w:rsidRPr="00A374BE" w:rsidRDefault="0029426B" w:rsidP="00E06A2D">
            <w:pPr>
              <w:rPr>
                <w:lang w:val="sq-AL"/>
              </w:rPr>
            </w:pPr>
          </w:p>
        </w:tc>
        <w:tc>
          <w:tcPr>
            <w:tcW w:w="743" w:type="dxa"/>
          </w:tcPr>
          <w:p w:rsidR="0029426B" w:rsidRPr="00A374BE" w:rsidRDefault="0029426B" w:rsidP="00E06A2D">
            <w:pPr>
              <w:rPr>
                <w:lang w:val="sq-AL"/>
              </w:rPr>
            </w:pPr>
          </w:p>
        </w:tc>
        <w:tc>
          <w:tcPr>
            <w:tcW w:w="887" w:type="dxa"/>
          </w:tcPr>
          <w:p w:rsidR="0029426B" w:rsidRPr="00A374BE" w:rsidRDefault="0029426B" w:rsidP="00E06A2D">
            <w:pPr>
              <w:rPr>
                <w:lang w:val="sq-AL"/>
              </w:rPr>
            </w:pPr>
          </w:p>
        </w:tc>
        <w:tc>
          <w:tcPr>
            <w:tcW w:w="1159" w:type="dxa"/>
          </w:tcPr>
          <w:p w:rsidR="0029426B" w:rsidRPr="00A374BE" w:rsidRDefault="0029426B" w:rsidP="00E06A2D">
            <w:pPr>
              <w:rPr>
                <w:lang w:val="sq-AL"/>
              </w:rPr>
            </w:pPr>
          </w:p>
        </w:tc>
        <w:tc>
          <w:tcPr>
            <w:tcW w:w="1159" w:type="dxa"/>
          </w:tcPr>
          <w:p w:rsidR="0029426B" w:rsidRPr="00A374BE" w:rsidRDefault="0029426B" w:rsidP="00E06A2D">
            <w:pPr>
              <w:rPr>
                <w:lang w:val="sq-AL"/>
              </w:rPr>
            </w:pPr>
          </w:p>
        </w:tc>
        <w:tc>
          <w:tcPr>
            <w:tcW w:w="1047" w:type="dxa"/>
          </w:tcPr>
          <w:p w:rsidR="0029426B" w:rsidRPr="00A374BE" w:rsidRDefault="0029426B" w:rsidP="00E06A2D">
            <w:pPr>
              <w:rPr>
                <w:lang w:val="sq-AL"/>
              </w:rPr>
            </w:pPr>
          </w:p>
        </w:tc>
        <w:tc>
          <w:tcPr>
            <w:tcW w:w="1258" w:type="dxa"/>
          </w:tcPr>
          <w:p w:rsidR="0029426B" w:rsidRPr="00A374BE" w:rsidRDefault="0029426B" w:rsidP="00E06A2D">
            <w:pPr>
              <w:rPr>
                <w:lang w:val="sq-AL"/>
              </w:rPr>
            </w:pPr>
          </w:p>
        </w:tc>
        <w:tc>
          <w:tcPr>
            <w:tcW w:w="1260" w:type="dxa"/>
          </w:tcPr>
          <w:p w:rsidR="0029426B" w:rsidRPr="00A374BE" w:rsidRDefault="0029426B" w:rsidP="00E06A2D">
            <w:pPr>
              <w:rPr>
                <w:lang w:val="sq-AL"/>
              </w:rPr>
            </w:pPr>
          </w:p>
        </w:tc>
        <w:tc>
          <w:tcPr>
            <w:tcW w:w="1260" w:type="dxa"/>
          </w:tcPr>
          <w:p w:rsidR="0029426B" w:rsidRPr="00A374BE" w:rsidRDefault="0029426B" w:rsidP="00E06A2D">
            <w:pPr>
              <w:rPr>
                <w:lang w:val="sq-AL"/>
              </w:rPr>
            </w:pPr>
          </w:p>
        </w:tc>
      </w:tr>
      <w:tr w:rsidR="0029426B" w:rsidRPr="000A4B44" w:rsidTr="000B073E">
        <w:trPr>
          <w:trHeight w:val="465"/>
        </w:trPr>
        <w:tc>
          <w:tcPr>
            <w:tcW w:w="905" w:type="dxa"/>
          </w:tcPr>
          <w:p w:rsidR="0029426B" w:rsidRPr="00A374BE" w:rsidRDefault="0029426B" w:rsidP="00E06A2D">
            <w:pPr>
              <w:rPr>
                <w:lang w:val="sq-AL"/>
              </w:rPr>
            </w:pPr>
          </w:p>
        </w:tc>
        <w:tc>
          <w:tcPr>
            <w:tcW w:w="1203" w:type="dxa"/>
          </w:tcPr>
          <w:p w:rsidR="0029426B" w:rsidRPr="00A374BE" w:rsidRDefault="0029426B" w:rsidP="00E06A2D">
            <w:pPr>
              <w:rPr>
                <w:rFonts w:cstheme="minorHAnsi"/>
                <w:sz w:val="16"/>
                <w:szCs w:val="16"/>
              </w:rPr>
            </w:pPr>
            <w:r>
              <w:rPr>
                <w:sz w:val="16"/>
                <w:szCs w:val="16"/>
              </w:rPr>
              <w:t>Of which current:</w:t>
            </w:r>
          </w:p>
        </w:tc>
        <w:tc>
          <w:tcPr>
            <w:tcW w:w="2986" w:type="dxa"/>
          </w:tcPr>
          <w:p w:rsidR="0029426B" w:rsidRPr="00A374BE" w:rsidRDefault="0029426B" w:rsidP="00E06A2D">
            <w:pPr>
              <w:rPr>
                <w:sz w:val="18"/>
              </w:rPr>
            </w:pPr>
            <w:r>
              <w:rPr>
                <w:sz w:val="18"/>
              </w:rPr>
              <w:t>Wages and Salaries</w:t>
            </w:r>
          </w:p>
        </w:tc>
        <w:tc>
          <w:tcPr>
            <w:tcW w:w="600" w:type="dxa"/>
          </w:tcPr>
          <w:p w:rsidR="0029426B" w:rsidRPr="000A4B44" w:rsidRDefault="0029426B" w:rsidP="00E06A2D">
            <w:pPr>
              <w:rPr>
                <w:lang w:val="sq-AL"/>
              </w:rPr>
            </w:pPr>
          </w:p>
        </w:tc>
        <w:tc>
          <w:tcPr>
            <w:tcW w:w="743" w:type="dxa"/>
          </w:tcPr>
          <w:p w:rsidR="0029426B" w:rsidRPr="000A4B44" w:rsidRDefault="0029426B" w:rsidP="00E06A2D">
            <w:pPr>
              <w:rPr>
                <w:lang w:val="sq-AL"/>
              </w:rPr>
            </w:pPr>
          </w:p>
        </w:tc>
        <w:tc>
          <w:tcPr>
            <w:tcW w:w="743" w:type="dxa"/>
          </w:tcPr>
          <w:p w:rsidR="0029426B" w:rsidRPr="000A4B44" w:rsidRDefault="0029426B" w:rsidP="00E06A2D">
            <w:pPr>
              <w:rPr>
                <w:lang w:val="sq-AL"/>
              </w:rPr>
            </w:pPr>
          </w:p>
        </w:tc>
        <w:tc>
          <w:tcPr>
            <w:tcW w:w="887" w:type="dxa"/>
          </w:tcPr>
          <w:p w:rsidR="0029426B" w:rsidRPr="000A4B44" w:rsidRDefault="0029426B" w:rsidP="00E06A2D">
            <w:pPr>
              <w:rPr>
                <w:lang w:val="sq-AL"/>
              </w:rPr>
            </w:pPr>
          </w:p>
        </w:tc>
        <w:tc>
          <w:tcPr>
            <w:tcW w:w="1159" w:type="dxa"/>
          </w:tcPr>
          <w:p w:rsidR="0029426B" w:rsidRPr="000A4B44" w:rsidRDefault="0029426B" w:rsidP="00E06A2D">
            <w:pPr>
              <w:rPr>
                <w:lang w:val="sq-AL"/>
              </w:rPr>
            </w:pPr>
          </w:p>
        </w:tc>
        <w:tc>
          <w:tcPr>
            <w:tcW w:w="1159" w:type="dxa"/>
          </w:tcPr>
          <w:p w:rsidR="0029426B" w:rsidRPr="000A4B44" w:rsidRDefault="0029426B" w:rsidP="00E06A2D">
            <w:pPr>
              <w:rPr>
                <w:lang w:val="sq-AL"/>
              </w:rPr>
            </w:pPr>
          </w:p>
        </w:tc>
        <w:tc>
          <w:tcPr>
            <w:tcW w:w="1047" w:type="dxa"/>
          </w:tcPr>
          <w:p w:rsidR="0029426B" w:rsidRPr="000A4B44" w:rsidRDefault="0029426B" w:rsidP="00E06A2D">
            <w:pPr>
              <w:rPr>
                <w:lang w:val="sq-AL"/>
              </w:rPr>
            </w:pPr>
          </w:p>
        </w:tc>
        <w:tc>
          <w:tcPr>
            <w:tcW w:w="1258" w:type="dxa"/>
          </w:tcPr>
          <w:p w:rsidR="0029426B" w:rsidRPr="000A4B44" w:rsidRDefault="0029426B" w:rsidP="00E06A2D">
            <w:pPr>
              <w:rPr>
                <w:lang w:val="sq-AL"/>
              </w:rPr>
            </w:pPr>
          </w:p>
        </w:tc>
        <w:tc>
          <w:tcPr>
            <w:tcW w:w="1260" w:type="dxa"/>
          </w:tcPr>
          <w:p w:rsidR="0029426B" w:rsidRPr="000A4B44" w:rsidRDefault="0029426B" w:rsidP="00E06A2D">
            <w:pPr>
              <w:rPr>
                <w:lang w:val="sq-AL"/>
              </w:rPr>
            </w:pPr>
          </w:p>
        </w:tc>
        <w:tc>
          <w:tcPr>
            <w:tcW w:w="1260" w:type="dxa"/>
          </w:tcPr>
          <w:p w:rsidR="0029426B" w:rsidRPr="000A4B44" w:rsidRDefault="0029426B" w:rsidP="00E06A2D">
            <w:pPr>
              <w:rPr>
                <w:lang w:val="sq-AL"/>
              </w:rPr>
            </w:pPr>
          </w:p>
        </w:tc>
      </w:tr>
    </w:tbl>
    <w:p w:rsidR="0029426B" w:rsidRPr="000A4B44" w:rsidRDefault="0029426B" w:rsidP="00E16A1D">
      <w:pPr>
        <w:jc w:val="both"/>
        <w:rPr>
          <w:rFonts w:ascii="Times New Roman" w:hAnsi="Times New Roman" w:cs="Times New Roman"/>
          <w:b/>
          <w:lang w:val="sq-AL"/>
        </w:rPr>
      </w:pPr>
    </w:p>
    <w:sectPr w:rsidR="0029426B" w:rsidRPr="000A4B44" w:rsidSect="00F005AF">
      <w:pgSz w:w="16838" w:h="11906" w:orient="landscape" w:code="9"/>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AB0" w:rsidRDefault="00794AB0" w:rsidP="00207EE4">
      <w:pPr>
        <w:spacing w:after="0" w:line="240" w:lineRule="auto"/>
      </w:pPr>
      <w:r>
        <w:separator/>
      </w:r>
    </w:p>
  </w:endnote>
  <w:endnote w:type="continuationSeparator" w:id="0">
    <w:p w:rsidR="00794AB0" w:rsidRDefault="00794AB0" w:rsidP="00207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FormaDJRDeck Light">
    <w:altName w:val="Calibri"/>
    <w:charset w:val="00"/>
    <w:family w:val="swiss"/>
    <w:pitch w:val="default"/>
    <w:sig w:usb0="00000003" w:usb1="00000000" w:usb2="00000000" w:usb3="00000000" w:csb0="00000001" w:csb1="00000000"/>
  </w:font>
  <w:font w:name="FormaDJRDeck">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9523029"/>
      <w:docPartObj>
        <w:docPartGallery w:val="Page Numbers (Bottom of Page)"/>
        <w:docPartUnique/>
      </w:docPartObj>
    </w:sdtPr>
    <w:sdtContent>
      <w:sdt>
        <w:sdtPr>
          <w:id w:val="1728636285"/>
          <w:docPartObj>
            <w:docPartGallery w:val="Page Numbers (Top of Page)"/>
            <w:docPartUnique/>
          </w:docPartObj>
        </w:sdtPr>
        <w:sdtContent>
          <w:p w:rsidR="00185F33" w:rsidRPr="00B00910" w:rsidRDefault="00185F33">
            <w:pPr>
              <w:pStyle w:val="Footer"/>
              <w:jc w:val="center"/>
            </w:pPr>
            <w:r>
              <w:t xml:space="preserve">Page </w:t>
            </w:r>
            <w:r w:rsidRPr="00B00910">
              <w:rPr>
                <w:b/>
                <w:bCs/>
                <w:sz w:val="24"/>
                <w:szCs w:val="24"/>
              </w:rPr>
              <w:fldChar w:fldCharType="begin"/>
            </w:r>
            <w:r w:rsidRPr="00B00910">
              <w:rPr>
                <w:b/>
                <w:bCs/>
              </w:rPr>
              <w:instrText xml:space="preserve"> PAGE </w:instrText>
            </w:r>
            <w:r w:rsidRPr="00B00910">
              <w:rPr>
                <w:b/>
                <w:bCs/>
                <w:sz w:val="24"/>
                <w:szCs w:val="24"/>
              </w:rPr>
              <w:fldChar w:fldCharType="separate"/>
            </w:r>
            <w:r w:rsidR="00D2318C">
              <w:rPr>
                <w:b/>
                <w:bCs/>
                <w:noProof/>
              </w:rPr>
              <w:t>57</w:t>
            </w:r>
            <w:r w:rsidRPr="00B00910">
              <w:rPr>
                <w:b/>
                <w:bCs/>
                <w:sz w:val="24"/>
                <w:szCs w:val="24"/>
              </w:rPr>
              <w:fldChar w:fldCharType="end"/>
            </w:r>
            <w:r>
              <w:t xml:space="preserve"> of </w:t>
            </w:r>
            <w:r w:rsidRPr="00B00910">
              <w:rPr>
                <w:b/>
                <w:bCs/>
                <w:sz w:val="24"/>
                <w:szCs w:val="24"/>
              </w:rPr>
              <w:fldChar w:fldCharType="begin"/>
            </w:r>
            <w:r w:rsidRPr="00B00910">
              <w:rPr>
                <w:b/>
                <w:bCs/>
              </w:rPr>
              <w:instrText xml:space="preserve"> NUMPAGES  </w:instrText>
            </w:r>
            <w:r w:rsidRPr="00B00910">
              <w:rPr>
                <w:b/>
                <w:bCs/>
                <w:sz w:val="24"/>
                <w:szCs w:val="24"/>
              </w:rPr>
              <w:fldChar w:fldCharType="separate"/>
            </w:r>
            <w:r w:rsidR="00D2318C">
              <w:rPr>
                <w:b/>
                <w:bCs/>
                <w:noProof/>
              </w:rPr>
              <w:t>57</w:t>
            </w:r>
            <w:r w:rsidRPr="00B00910">
              <w:rPr>
                <w:b/>
                <w:bCs/>
                <w:sz w:val="24"/>
                <w:szCs w:val="24"/>
              </w:rPr>
              <w:fldChar w:fldCharType="end"/>
            </w:r>
          </w:p>
        </w:sdtContent>
      </w:sdt>
    </w:sdtContent>
  </w:sdt>
  <w:p w:rsidR="00185F33" w:rsidRPr="00B00910" w:rsidRDefault="00185F33">
    <w:pPr>
      <w:pStyle w:val="Footer"/>
      <w:rPr>
        <w:lang w:val="sq-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AB0" w:rsidRDefault="00794AB0" w:rsidP="00207EE4">
      <w:pPr>
        <w:spacing w:after="0" w:line="240" w:lineRule="auto"/>
      </w:pPr>
      <w:r>
        <w:separator/>
      </w:r>
    </w:p>
  </w:footnote>
  <w:footnote w:type="continuationSeparator" w:id="0">
    <w:p w:rsidR="00794AB0" w:rsidRDefault="00794AB0" w:rsidP="00207E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5687"/>
    <w:multiLevelType w:val="hybridMultilevel"/>
    <w:tmpl w:val="206AC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551F9"/>
    <w:multiLevelType w:val="hybridMultilevel"/>
    <w:tmpl w:val="F6E42AA8"/>
    <w:lvl w:ilvl="0" w:tplc="B924219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B5743"/>
    <w:multiLevelType w:val="hybridMultilevel"/>
    <w:tmpl w:val="CAA00FC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0BA44A1C"/>
    <w:multiLevelType w:val="hybridMultilevel"/>
    <w:tmpl w:val="CBB8E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83C63"/>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3695153"/>
    <w:multiLevelType w:val="hybridMultilevel"/>
    <w:tmpl w:val="1B44800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33CC5CB4"/>
    <w:multiLevelType w:val="hybridMultilevel"/>
    <w:tmpl w:val="292CF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71914"/>
    <w:multiLevelType w:val="hybridMultilevel"/>
    <w:tmpl w:val="2C9E0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C6527"/>
    <w:multiLevelType w:val="hybridMultilevel"/>
    <w:tmpl w:val="FE64D10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39164104"/>
    <w:multiLevelType w:val="hybridMultilevel"/>
    <w:tmpl w:val="71867DB0"/>
    <w:lvl w:ilvl="0" w:tplc="DF8CC1D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781D67"/>
    <w:multiLevelType w:val="hybridMultilevel"/>
    <w:tmpl w:val="31CCA9BE"/>
    <w:lvl w:ilvl="0" w:tplc="B924219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A44512"/>
    <w:multiLevelType w:val="hybridMultilevel"/>
    <w:tmpl w:val="699C259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42322DC4"/>
    <w:multiLevelType w:val="hybridMultilevel"/>
    <w:tmpl w:val="206AC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3591C"/>
    <w:multiLevelType w:val="hybridMultilevel"/>
    <w:tmpl w:val="35FEBB7A"/>
    <w:lvl w:ilvl="0" w:tplc="D1EA7C48">
      <w:start w:val="1"/>
      <w:numFmt w:val="bullet"/>
      <w:lvlText w:val="-"/>
      <w:lvlJc w:val="left"/>
      <w:pPr>
        <w:ind w:left="720" w:hanging="360"/>
      </w:pPr>
      <w:rPr>
        <w:rFonts w:ascii="Calibri" w:eastAsiaTheme="minorHAnsi"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4" w15:restartNumberingAfterBreak="0">
    <w:nsid w:val="43141DAB"/>
    <w:multiLevelType w:val="hybridMultilevel"/>
    <w:tmpl w:val="B31271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931D71"/>
    <w:multiLevelType w:val="hybridMultilevel"/>
    <w:tmpl w:val="CCC89A38"/>
    <w:lvl w:ilvl="0" w:tplc="04090001">
      <w:start w:val="1"/>
      <w:numFmt w:val="bullet"/>
      <w:lvlText w:val=""/>
      <w:lvlJc w:val="left"/>
      <w:pPr>
        <w:ind w:left="720" w:hanging="360"/>
      </w:pPr>
      <w:rPr>
        <w:rFonts w:ascii="Symbol" w:hAnsi="Symbol" w:hint="default"/>
        <w:color w:val="00000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9C4D67"/>
    <w:multiLevelType w:val="hybridMultilevel"/>
    <w:tmpl w:val="59F69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6419F1"/>
    <w:multiLevelType w:val="hybridMultilevel"/>
    <w:tmpl w:val="44F0F6E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15:restartNumberingAfterBreak="0">
    <w:nsid w:val="499B1014"/>
    <w:multiLevelType w:val="hybridMultilevel"/>
    <w:tmpl w:val="7068E8F6"/>
    <w:lvl w:ilvl="0" w:tplc="E1E00094">
      <w:start w:val="1"/>
      <w:numFmt w:val="upperRoman"/>
      <w:lvlText w:val="%1."/>
      <w:lvlJc w:val="left"/>
      <w:pPr>
        <w:ind w:left="1080" w:hanging="720"/>
      </w:pPr>
      <w:rPr>
        <w:rFonts w:ascii="Times New Roman" w:eastAsiaTheme="minorHAnsi"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17620C"/>
    <w:multiLevelType w:val="hybridMultilevel"/>
    <w:tmpl w:val="111A501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 w15:restartNumberingAfterBreak="0">
    <w:nsid w:val="4E364516"/>
    <w:multiLevelType w:val="hybridMultilevel"/>
    <w:tmpl w:val="A4643612"/>
    <w:lvl w:ilvl="0" w:tplc="D6D692AA">
      <w:start w:val="1"/>
      <w:numFmt w:val="upperRoman"/>
      <w:lvlText w:val="%1."/>
      <w:lvlJc w:val="left"/>
      <w:pPr>
        <w:ind w:left="1080" w:hanging="720"/>
      </w:pPr>
      <w:rPr>
        <w:rFonts w:ascii="Times New Roman" w:hAnsi="Times New Roman"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7B69CC"/>
    <w:multiLevelType w:val="hybridMultilevel"/>
    <w:tmpl w:val="FE64D10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56C208B4"/>
    <w:multiLevelType w:val="hybridMultilevel"/>
    <w:tmpl w:val="111A501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59EE363A"/>
    <w:multiLevelType w:val="hybridMultilevel"/>
    <w:tmpl w:val="6AACB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B236F5"/>
    <w:multiLevelType w:val="hybridMultilevel"/>
    <w:tmpl w:val="D278DFCC"/>
    <w:lvl w:ilvl="0" w:tplc="0809000B">
      <w:start w:val="1"/>
      <w:numFmt w:val="bullet"/>
      <w:lvlText w:val=""/>
      <w:lvlJc w:val="left"/>
      <w:pPr>
        <w:ind w:left="781" w:hanging="360"/>
      </w:pPr>
      <w:rPr>
        <w:rFonts w:ascii="Wingdings" w:hAnsi="Wingdings"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25" w15:restartNumberingAfterBreak="0">
    <w:nsid w:val="5B577519"/>
    <w:multiLevelType w:val="multilevel"/>
    <w:tmpl w:val="9B5246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C05739E"/>
    <w:multiLevelType w:val="hybridMultilevel"/>
    <w:tmpl w:val="9CBAFEC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15:restartNumberingAfterBreak="0">
    <w:nsid w:val="5E9C5F4A"/>
    <w:multiLevelType w:val="hybridMultilevel"/>
    <w:tmpl w:val="53844CF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 w15:restartNumberingAfterBreak="0">
    <w:nsid w:val="5F451EC3"/>
    <w:multiLevelType w:val="hybridMultilevel"/>
    <w:tmpl w:val="18D4C7D8"/>
    <w:lvl w:ilvl="0" w:tplc="D4D23802">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392B61"/>
    <w:multiLevelType w:val="hybridMultilevel"/>
    <w:tmpl w:val="BCACA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ED2D66"/>
    <w:multiLevelType w:val="hybridMultilevel"/>
    <w:tmpl w:val="222C66C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15:restartNumberingAfterBreak="0">
    <w:nsid w:val="68706FCA"/>
    <w:multiLevelType w:val="hybridMultilevel"/>
    <w:tmpl w:val="58E01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680E56"/>
    <w:multiLevelType w:val="hybridMultilevel"/>
    <w:tmpl w:val="CEEE12A4"/>
    <w:lvl w:ilvl="0" w:tplc="6B38A77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604295"/>
    <w:multiLevelType w:val="hybridMultilevel"/>
    <w:tmpl w:val="87A2CC2A"/>
    <w:lvl w:ilvl="0" w:tplc="E28A68FA">
      <w:start w:val="1"/>
      <w:numFmt w:val="decimal"/>
      <w:lvlText w:val="%1."/>
      <w:lvlJc w:val="left"/>
      <w:pPr>
        <w:ind w:left="720" w:hanging="360"/>
      </w:pPr>
      <w:rPr>
        <w:rFonts w:hint="default"/>
        <w:sz w:val="16"/>
        <w:szCs w:val="16"/>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4" w15:restartNumberingAfterBreak="0">
    <w:nsid w:val="75A3401B"/>
    <w:multiLevelType w:val="hybridMultilevel"/>
    <w:tmpl w:val="5B1EE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E341E1"/>
    <w:multiLevelType w:val="hybridMultilevel"/>
    <w:tmpl w:val="A08A6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90573A"/>
    <w:multiLevelType w:val="hybridMultilevel"/>
    <w:tmpl w:val="DDEC329C"/>
    <w:lvl w:ilvl="0" w:tplc="8488EAD8">
      <w:start w:val="1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E81C38"/>
    <w:multiLevelType w:val="hybridMultilevel"/>
    <w:tmpl w:val="A08A6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68160D"/>
    <w:multiLevelType w:val="hybridMultilevel"/>
    <w:tmpl w:val="53844CF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9" w15:restartNumberingAfterBreak="0">
    <w:nsid w:val="7B9E3195"/>
    <w:multiLevelType w:val="hybridMultilevel"/>
    <w:tmpl w:val="CA7C9D8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0" w15:restartNumberingAfterBreak="0">
    <w:nsid w:val="7CE231E0"/>
    <w:multiLevelType w:val="hybridMultilevel"/>
    <w:tmpl w:val="763AF054"/>
    <w:lvl w:ilvl="0" w:tplc="5A5CED7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0"/>
  </w:num>
  <w:num w:numId="3">
    <w:abstractNumId w:val="24"/>
  </w:num>
  <w:num w:numId="4">
    <w:abstractNumId w:val="25"/>
  </w:num>
  <w:num w:numId="5">
    <w:abstractNumId w:val="28"/>
  </w:num>
  <w:num w:numId="6">
    <w:abstractNumId w:val="32"/>
  </w:num>
  <w:num w:numId="7">
    <w:abstractNumId w:val="7"/>
  </w:num>
  <w:num w:numId="8">
    <w:abstractNumId w:val="18"/>
  </w:num>
  <w:num w:numId="9">
    <w:abstractNumId w:val="4"/>
  </w:num>
  <w:num w:numId="10">
    <w:abstractNumId w:val="14"/>
  </w:num>
  <w:num w:numId="11">
    <w:abstractNumId w:val="15"/>
  </w:num>
  <w:num w:numId="12">
    <w:abstractNumId w:val="34"/>
  </w:num>
  <w:num w:numId="13">
    <w:abstractNumId w:val="3"/>
  </w:num>
  <w:num w:numId="14">
    <w:abstractNumId w:val="16"/>
  </w:num>
  <w:num w:numId="15">
    <w:abstractNumId w:val="31"/>
  </w:num>
  <w:num w:numId="16">
    <w:abstractNumId w:val="36"/>
  </w:num>
  <w:num w:numId="17">
    <w:abstractNumId w:val="10"/>
  </w:num>
  <w:num w:numId="18">
    <w:abstractNumId w:val="13"/>
  </w:num>
  <w:num w:numId="19">
    <w:abstractNumId w:val="30"/>
  </w:num>
  <w:num w:numId="20">
    <w:abstractNumId w:val="39"/>
  </w:num>
  <w:num w:numId="21">
    <w:abstractNumId w:val="5"/>
  </w:num>
  <w:num w:numId="22">
    <w:abstractNumId w:val="11"/>
  </w:num>
  <w:num w:numId="23">
    <w:abstractNumId w:val="9"/>
  </w:num>
  <w:num w:numId="24">
    <w:abstractNumId w:val="19"/>
  </w:num>
  <w:num w:numId="25">
    <w:abstractNumId w:val="22"/>
  </w:num>
  <w:num w:numId="26">
    <w:abstractNumId w:val="27"/>
  </w:num>
  <w:num w:numId="27">
    <w:abstractNumId w:val="38"/>
  </w:num>
  <w:num w:numId="28">
    <w:abstractNumId w:val="2"/>
  </w:num>
  <w:num w:numId="29">
    <w:abstractNumId w:val="26"/>
  </w:num>
  <w:num w:numId="30">
    <w:abstractNumId w:val="21"/>
  </w:num>
  <w:num w:numId="31">
    <w:abstractNumId w:val="8"/>
  </w:num>
  <w:num w:numId="32">
    <w:abstractNumId w:val="17"/>
  </w:num>
  <w:num w:numId="33">
    <w:abstractNumId w:val="33"/>
  </w:num>
  <w:num w:numId="34">
    <w:abstractNumId w:val="40"/>
  </w:num>
  <w:num w:numId="35">
    <w:abstractNumId w:val="0"/>
  </w:num>
  <w:num w:numId="36">
    <w:abstractNumId w:val="12"/>
  </w:num>
  <w:num w:numId="37">
    <w:abstractNumId w:val="37"/>
  </w:num>
  <w:num w:numId="38">
    <w:abstractNumId w:val="6"/>
  </w:num>
  <w:num w:numId="39">
    <w:abstractNumId w:val="35"/>
  </w:num>
  <w:num w:numId="40">
    <w:abstractNumId w:val="29"/>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26C"/>
    <w:rsid w:val="0001011A"/>
    <w:rsid w:val="0001742E"/>
    <w:rsid w:val="000336FD"/>
    <w:rsid w:val="00043A51"/>
    <w:rsid w:val="00052E00"/>
    <w:rsid w:val="000745F6"/>
    <w:rsid w:val="00074ED2"/>
    <w:rsid w:val="00080069"/>
    <w:rsid w:val="000824D0"/>
    <w:rsid w:val="00084037"/>
    <w:rsid w:val="00084517"/>
    <w:rsid w:val="00096B11"/>
    <w:rsid w:val="000A4B44"/>
    <w:rsid w:val="000B073E"/>
    <w:rsid w:val="000D36E7"/>
    <w:rsid w:val="000E2129"/>
    <w:rsid w:val="000E4182"/>
    <w:rsid w:val="00102973"/>
    <w:rsid w:val="00105CD2"/>
    <w:rsid w:val="001146B0"/>
    <w:rsid w:val="00117CA0"/>
    <w:rsid w:val="001226C7"/>
    <w:rsid w:val="0012652F"/>
    <w:rsid w:val="00144C26"/>
    <w:rsid w:val="0015512C"/>
    <w:rsid w:val="001613E3"/>
    <w:rsid w:val="00161898"/>
    <w:rsid w:val="00165C32"/>
    <w:rsid w:val="001758A2"/>
    <w:rsid w:val="00176267"/>
    <w:rsid w:val="0018234E"/>
    <w:rsid w:val="00185F33"/>
    <w:rsid w:val="001B07CC"/>
    <w:rsid w:val="001B6669"/>
    <w:rsid w:val="001B7718"/>
    <w:rsid w:val="001C3D0E"/>
    <w:rsid w:val="001C6D4C"/>
    <w:rsid w:val="001D12DC"/>
    <w:rsid w:val="001D7AE3"/>
    <w:rsid w:val="00206EF1"/>
    <w:rsid w:val="00207EE4"/>
    <w:rsid w:val="0021453F"/>
    <w:rsid w:val="00221783"/>
    <w:rsid w:val="0023011C"/>
    <w:rsid w:val="002323C3"/>
    <w:rsid w:val="00243B8B"/>
    <w:rsid w:val="00267E95"/>
    <w:rsid w:val="002723A2"/>
    <w:rsid w:val="0027593D"/>
    <w:rsid w:val="00281FBC"/>
    <w:rsid w:val="002909BA"/>
    <w:rsid w:val="0029426B"/>
    <w:rsid w:val="00294916"/>
    <w:rsid w:val="002B286D"/>
    <w:rsid w:val="002B414D"/>
    <w:rsid w:val="002C27E7"/>
    <w:rsid w:val="002C4BDC"/>
    <w:rsid w:val="002D1D14"/>
    <w:rsid w:val="002D356D"/>
    <w:rsid w:val="002D4292"/>
    <w:rsid w:val="002E0827"/>
    <w:rsid w:val="002E268C"/>
    <w:rsid w:val="002E64B2"/>
    <w:rsid w:val="002F066A"/>
    <w:rsid w:val="002F2C7C"/>
    <w:rsid w:val="002F56CC"/>
    <w:rsid w:val="00306BE5"/>
    <w:rsid w:val="0031253D"/>
    <w:rsid w:val="00317812"/>
    <w:rsid w:val="00320EC9"/>
    <w:rsid w:val="00343247"/>
    <w:rsid w:val="00363DF4"/>
    <w:rsid w:val="00380CF7"/>
    <w:rsid w:val="00384881"/>
    <w:rsid w:val="00384BA6"/>
    <w:rsid w:val="00386E35"/>
    <w:rsid w:val="003A4C89"/>
    <w:rsid w:val="003C3AF9"/>
    <w:rsid w:val="003D5324"/>
    <w:rsid w:val="003D64D7"/>
    <w:rsid w:val="003E1B59"/>
    <w:rsid w:val="003E2299"/>
    <w:rsid w:val="003E3679"/>
    <w:rsid w:val="003F2D5F"/>
    <w:rsid w:val="003F3EFB"/>
    <w:rsid w:val="004037A8"/>
    <w:rsid w:val="00411C17"/>
    <w:rsid w:val="00424752"/>
    <w:rsid w:val="00430450"/>
    <w:rsid w:val="00436714"/>
    <w:rsid w:val="00450CEF"/>
    <w:rsid w:val="00455ACE"/>
    <w:rsid w:val="004605F1"/>
    <w:rsid w:val="00464F74"/>
    <w:rsid w:val="0046649B"/>
    <w:rsid w:val="00480541"/>
    <w:rsid w:val="00496062"/>
    <w:rsid w:val="0049710C"/>
    <w:rsid w:val="004A5D79"/>
    <w:rsid w:val="004B03B0"/>
    <w:rsid w:val="004B4439"/>
    <w:rsid w:val="004E191E"/>
    <w:rsid w:val="004F0764"/>
    <w:rsid w:val="004F354D"/>
    <w:rsid w:val="004F57CE"/>
    <w:rsid w:val="004F664A"/>
    <w:rsid w:val="00504192"/>
    <w:rsid w:val="00506A12"/>
    <w:rsid w:val="00511718"/>
    <w:rsid w:val="00520C53"/>
    <w:rsid w:val="00524D09"/>
    <w:rsid w:val="00526C27"/>
    <w:rsid w:val="005321FB"/>
    <w:rsid w:val="00532329"/>
    <w:rsid w:val="00535954"/>
    <w:rsid w:val="00555AEC"/>
    <w:rsid w:val="00560291"/>
    <w:rsid w:val="00563065"/>
    <w:rsid w:val="00576904"/>
    <w:rsid w:val="005C1295"/>
    <w:rsid w:val="005D2BE4"/>
    <w:rsid w:val="005D33F6"/>
    <w:rsid w:val="005E03F0"/>
    <w:rsid w:val="005E7BB1"/>
    <w:rsid w:val="005F1AF3"/>
    <w:rsid w:val="005F1E4D"/>
    <w:rsid w:val="005F3C80"/>
    <w:rsid w:val="005F4AFE"/>
    <w:rsid w:val="00604BCE"/>
    <w:rsid w:val="00604D69"/>
    <w:rsid w:val="00610B04"/>
    <w:rsid w:val="006138FE"/>
    <w:rsid w:val="00615B52"/>
    <w:rsid w:val="00617BA4"/>
    <w:rsid w:val="006228C2"/>
    <w:rsid w:val="00624A27"/>
    <w:rsid w:val="00655C69"/>
    <w:rsid w:val="00665265"/>
    <w:rsid w:val="00682AE3"/>
    <w:rsid w:val="00683D8F"/>
    <w:rsid w:val="006859E1"/>
    <w:rsid w:val="0069036C"/>
    <w:rsid w:val="00694A22"/>
    <w:rsid w:val="006961AB"/>
    <w:rsid w:val="0069624E"/>
    <w:rsid w:val="006A3E93"/>
    <w:rsid w:val="006B43A2"/>
    <w:rsid w:val="006B5BDE"/>
    <w:rsid w:val="006B7979"/>
    <w:rsid w:val="006D0689"/>
    <w:rsid w:val="006F4654"/>
    <w:rsid w:val="006F78DF"/>
    <w:rsid w:val="006F7FBB"/>
    <w:rsid w:val="00734029"/>
    <w:rsid w:val="00737B7A"/>
    <w:rsid w:val="00750341"/>
    <w:rsid w:val="00753BEB"/>
    <w:rsid w:val="00763FD3"/>
    <w:rsid w:val="00776E60"/>
    <w:rsid w:val="007821D8"/>
    <w:rsid w:val="00794AB0"/>
    <w:rsid w:val="007B07F3"/>
    <w:rsid w:val="007B13D0"/>
    <w:rsid w:val="007B4FB8"/>
    <w:rsid w:val="007D012C"/>
    <w:rsid w:val="007F113B"/>
    <w:rsid w:val="007F3E94"/>
    <w:rsid w:val="00823D3C"/>
    <w:rsid w:val="00825EB2"/>
    <w:rsid w:val="00833330"/>
    <w:rsid w:val="00836811"/>
    <w:rsid w:val="00855FD8"/>
    <w:rsid w:val="008A2E3D"/>
    <w:rsid w:val="008B2766"/>
    <w:rsid w:val="008B3E96"/>
    <w:rsid w:val="008C6D0A"/>
    <w:rsid w:val="008D7308"/>
    <w:rsid w:val="008F344B"/>
    <w:rsid w:val="008F54E1"/>
    <w:rsid w:val="00913B2E"/>
    <w:rsid w:val="009372D7"/>
    <w:rsid w:val="00937812"/>
    <w:rsid w:val="00955676"/>
    <w:rsid w:val="00956583"/>
    <w:rsid w:val="009677E1"/>
    <w:rsid w:val="009867AC"/>
    <w:rsid w:val="009A7A26"/>
    <w:rsid w:val="009C2738"/>
    <w:rsid w:val="009C3674"/>
    <w:rsid w:val="009E1B93"/>
    <w:rsid w:val="009E4952"/>
    <w:rsid w:val="009E5336"/>
    <w:rsid w:val="009F408B"/>
    <w:rsid w:val="00A13616"/>
    <w:rsid w:val="00A14E92"/>
    <w:rsid w:val="00A22393"/>
    <w:rsid w:val="00A23BB1"/>
    <w:rsid w:val="00A24239"/>
    <w:rsid w:val="00A30467"/>
    <w:rsid w:val="00A32213"/>
    <w:rsid w:val="00A374BE"/>
    <w:rsid w:val="00A4174C"/>
    <w:rsid w:val="00A4696F"/>
    <w:rsid w:val="00A54024"/>
    <w:rsid w:val="00A5626C"/>
    <w:rsid w:val="00A64484"/>
    <w:rsid w:val="00A66088"/>
    <w:rsid w:val="00A66BD4"/>
    <w:rsid w:val="00A6721B"/>
    <w:rsid w:val="00A71FDC"/>
    <w:rsid w:val="00A740C8"/>
    <w:rsid w:val="00A86815"/>
    <w:rsid w:val="00AD2888"/>
    <w:rsid w:val="00AD60A2"/>
    <w:rsid w:val="00AD61A0"/>
    <w:rsid w:val="00AD66A0"/>
    <w:rsid w:val="00AE5286"/>
    <w:rsid w:val="00B00910"/>
    <w:rsid w:val="00B038CF"/>
    <w:rsid w:val="00B06C68"/>
    <w:rsid w:val="00B30CFD"/>
    <w:rsid w:val="00B45DF3"/>
    <w:rsid w:val="00B55E2C"/>
    <w:rsid w:val="00B72D3B"/>
    <w:rsid w:val="00B9482F"/>
    <w:rsid w:val="00BC2CED"/>
    <w:rsid w:val="00BC7F4B"/>
    <w:rsid w:val="00BE5EC0"/>
    <w:rsid w:val="00C035E2"/>
    <w:rsid w:val="00C0527B"/>
    <w:rsid w:val="00C076F0"/>
    <w:rsid w:val="00C133D2"/>
    <w:rsid w:val="00C32E4E"/>
    <w:rsid w:val="00C42A13"/>
    <w:rsid w:val="00C61C7F"/>
    <w:rsid w:val="00C70B22"/>
    <w:rsid w:val="00C87B1E"/>
    <w:rsid w:val="00C943C2"/>
    <w:rsid w:val="00C9484D"/>
    <w:rsid w:val="00C97E07"/>
    <w:rsid w:val="00CA08DE"/>
    <w:rsid w:val="00CA1EE9"/>
    <w:rsid w:val="00CB29D2"/>
    <w:rsid w:val="00CC1E49"/>
    <w:rsid w:val="00CD17CD"/>
    <w:rsid w:val="00CD6306"/>
    <w:rsid w:val="00CD64C4"/>
    <w:rsid w:val="00CD75EF"/>
    <w:rsid w:val="00D03BDA"/>
    <w:rsid w:val="00D1615B"/>
    <w:rsid w:val="00D21512"/>
    <w:rsid w:val="00D2318C"/>
    <w:rsid w:val="00D243BB"/>
    <w:rsid w:val="00D2583C"/>
    <w:rsid w:val="00D32A5E"/>
    <w:rsid w:val="00D3421B"/>
    <w:rsid w:val="00D66E7D"/>
    <w:rsid w:val="00D67767"/>
    <w:rsid w:val="00D74596"/>
    <w:rsid w:val="00D81C9F"/>
    <w:rsid w:val="00D91C5B"/>
    <w:rsid w:val="00D97C22"/>
    <w:rsid w:val="00DC7133"/>
    <w:rsid w:val="00DD061A"/>
    <w:rsid w:val="00DD6147"/>
    <w:rsid w:val="00DF5686"/>
    <w:rsid w:val="00DF5829"/>
    <w:rsid w:val="00E06A2D"/>
    <w:rsid w:val="00E1174A"/>
    <w:rsid w:val="00E1220E"/>
    <w:rsid w:val="00E16A1D"/>
    <w:rsid w:val="00E2112D"/>
    <w:rsid w:val="00E33186"/>
    <w:rsid w:val="00E52C49"/>
    <w:rsid w:val="00E67278"/>
    <w:rsid w:val="00E74AD8"/>
    <w:rsid w:val="00E77A10"/>
    <w:rsid w:val="00E94FA3"/>
    <w:rsid w:val="00EA47E6"/>
    <w:rsid w:val="00EB4A77"/>
    <w:rsid w:val="00EB77D0"/>
    <w:rsid w:val="00EC49A4"/>
    <w:rsid w:val="00ED0DEE"/>
    <w:rsid w:val="00EE2A61"/>
    <w:rsid w:val="00EE550B"/>
    <w:rsid w:val="00EF7E05"/>
    <w:rsid w:val="00F005AF"/>
    <w:rsid w:val="00F0664C"/>
    <w:rsid w:val="00F371E1"/>
    <w:rsid w:val="00F37E09"/>
    <w:rsid w:val="00F4046A"/>
    <w:rsid w:val="00F450EC"/>
    <w:rsid w:val="00F60981"/>
    <w:rsid w:val="00F74CCE"/>
    <w:rsid w:val="00F8795B"/>
    <w:rsid w:val="00FA2079"/>
    <w:rsid w:val="00FA7305"/>
    <w:rsid w:val="00FB4E2B"/>
    <w:rsid w:val="00FB623D"/>
    <w:rsid w:val="00FD0449"/>
    <w:rsid w:val="00FE3594"/>
    <w:rsid w:val="00FF030B"/>
    <w:rsid w:val="00FF7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C6C58"/>
  <w15:chartTrackingRefBased/>
  <w15:docId w15:val="{A07D8556-2284-4D9B-B57B-EE6FF495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562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42A13"/>
    <w:pPr>
      <w:keepNext/>
      <w:keepLines/>
      <w:spacing w:before="40" w:after="0" w:line="240" w:lineRule="auto"/>
      <w:ind w:left="576" w:hanging="576"/>
      <w:outlineLvl w:val="1"/>
    </w:pPr>
    <w:rPr>
      <w:rFonts w:ascii="Calibri Light" w:eastAsia="Times New Roman" w:hAnsi="Calibri Light" w:cs="Times New Roman"/>
      <w:color w:val="2F5496"/>
      <w:sz w:val="26"/>
      <w:szCs w:val="26"/>
      <w:lang w:eastAsia="sq-AL"/>
    </w:rPr>
  </w:style>
  <w:style w:type="paragraph" w:styleId="Heading3">
    <w:name w:val="heading 3"/>
    <w:basedOn w:val="Normal"/>
    <w:next w:val="Normal"/>
    <w:link w:val="Heading3Char"/>
    <w:uiPriority w:val="9"/>
    <w:unhideWhenUsed/>
    <w:qFormat/>
    <w:rsid w:val="00C42A13"/>
    <w:pPr>
      <w:keepNext/>
      <w:keepLines/>
      <w:spacing w:before="40" w:after="0" w:line="240" w:lineRule="auto"/>
      <w:ind w:left="720" w:hanging="720"/>
      <w:outlineLvl w:val="2"/>
    </w:pPr>
    <w:rPr>
      <w:rFonts w:ascii="Calibri Light" w:eastAsia="Times New Roman" w:hAnsi="Calibri Light" w:cs="Times New Roman"/>
      <w:color w:val="1F3763"/>
      <w:sz w:val="24"/>
      <w:szCs w:val="24"/>
      <w:lang w:eastAsia="sq-AL"/>
    </w:rPr>
  </w:style>
  <w:style w:type="paragraph" w:styleId="Heading4">
    <w:name w:val="heading 4"/>
    <w:basedOn w:val="Normal"/>
    <w:next w:val="Normal"/>
    <w:link w:val="Heading4Char"/>
    <w:uiPriority w:val="9"/>
    <w:unhideWhenUsed/>
    <w:qFormat/>
    <w:rsid w:val="00C42A13"/>
    <w:pPr>
      <w:keepNext/>
      <w:keepLines/>
      <w:spacing w:before="40" w:after="0" w:line="240" w:lineRule="auto"/>
      <w:ind w:left="864" w:hanging="864"/>
      <w:outlineLvl w:val="3"/>
    </w:pPr>
    <w:rPr>
      <w:rFonts w:ascii="Calibri Light" w:eastAsia="Times New Roman" w:hAnsi="Calibri Light" w:cs="Times New Roman"/>
      <w:i/>
      <w:iCs/>
      <w:color w:val="2F5496"/>
      <w:sz w:val="24"/>
      <w:szCs w:val="24"/>
      <w:lang w:eastAsia="sq-AL"/>
    </w:rPr>
  </w:style>
  <w:style w:type="paragraph" w:styleId="Heading5">
    <w:name w:val="heading 5"/>
    <w:basedOn w:val="Normal"/>
    <w:next w:val="Normal"/>
    <w:link w:val="Heading5Char"/>
    <w:uiPriority w:val="9"/>
    <w:unhideWhenUsed/>
    <w:qFormat/>
    <w:rsid w:val="00C42A13"/>
    <w:pPr>
      <w:keepNext/>
      <w:keepLines/>
      <w:spacing w:before="40" w:after="0" w:line="240" w:lineRule="auto"/>
      <w:ind w:left="1008" w:hanging="1008"/>
      <w:outlineLvl w:val="4"/>
    </w:pPr>
    <w:rPr>
      <w:rFonts w:ascii="Calibri Light" w:eastAsia="Times New Roman" w:hAnsi="Calibri Light" w:cs="Times New Roman"/>
      <w:color w:val="2F5496"/>
      <w:sz w:val="24"/>
      <w:szCs w:val="24"/>
      <w:lang w:eastAsia="sq-AL"/>
    </w:rPr>
  </w:style>
  <w:style w:type="paragraph" w:styleId="Heading6">
    <w:name w:val="heading 6"/>
    <w:basedOn w:val="Normal"/>
    <w:next w:val="Normal"/>
    <w:link w:val="Heading6Char"/>
    <w:uiPriority w:val="9"/>
    <w:semiHidden/>
    <w:unhideWhenUsed/>
    <w:qFormat/>
    <w:rsid w:val="00C42A13"/>
    <w:pPr>
      <w:keepNext/>
      <w:keepLines/>
      <w:spacing w:before="40" w:after="0" w:line="240" w:lineRule="auto"/>
      <w:ind w:left="1152" w:hanging="1152"/>
      <w:outlineLvl w:val="5"/>
    </w:pPr>
    <w:rPr>
      <w:rFonts w:ascii="Calibri Light" w:eastAsia="Times New Roman" w:hAnsi="Calibri Light" w:cs="Times New Roman"/>
      <w:color w:val="1F3763"/>
      <w:sz w:val="24"/>
      <w:szCs w:val="24"/>
      <w:lang w:eastAsia="sq-AL"/>
    </w:rPr>
  </w:style>
  <w:style w:type="paragraph" w:styleId="Heading7">
    <w:name w:val="heading 7"/>
    <w:basedOn w:val="Normal"/>
    <w:next w:val="Normal"/>
    <w:link w:val="Heading7Char"/>
    <w:uiPriority w:val="9"/>
    <w:semiHidden/>
    <w:unhideWhenUsed/>
    <w:qFormat/>
    <w:rsid w:val="00C42A13"/>
    <w:pPr>
      <w:keepNext/>
      <w:keepLines/>
      <w:spacing w:before="40" w:after="0" w:line="240" w:lineRule="auto"/>
      <w:ind w:left="1296" w:hanging="1296"/>
      <w:outlineLvl w:val="6"/>
    </w:pPr>
    <w:rPr>
      <w:rFonts w:ascii="Calibri Light" w:eastAsia="Times New Roman" w:hAnsi="Calibri Light" w:cs="Times New Roman"/>
      <w:i/>
      <w:iCs/>
      <w:color w:val="1F3763"/>
      <w:sz w:val="24"/>
      <w:szCs w:val="24"/>
      <w:lang w:eastAsia="sq-AL"/>
    </w:rPr>
  </w:style>
  <w:style w:type="paragraph" w:styleId="Heading8">
    <w:name w:val="heading 8"/>
    <w:basedOn w:val="Normal"/>
    <w:next w:val="Normal"/>
    <w:link w:val="Heading8Char"/>
    <w:uiPriority w:val="9"/>
    <w:semiHidden/>
    <w:unhideWhenUsed/>
    <w:qFormat/>
    <w:rsid w:val="00C42A13"/>
    <w:pPr>
      <w:keepNext/>
      <w:keepLines/>
      <w:spacing w:before="40" w:after="0" w:line="240" w:lineRule="auto"/>
      <w:ind w:left="1440" w:hanging="1440"/>
      <w:outlineLvl w:val="7"/>
    </w:pPr>
    <w:rPr>
      <w:rFonts w:ascii="Calibri Light" w:eastAsia="Times New Roman" w:hAnsi="Calibri Light" w:cs="Times New Roman"/>
      <w:color w:val="272727"/>
      <w:sz w:val="21"/>
      <w:szCs w:val="21"/>
      <w:lang w:eastAsia="sq-AL"/>
    </w:rPr>
  </w:style>
  <w:style w:type="paragraph" w:styleId="Heading9">
    <w:name w:val="heading 9"/>
    <w:basedOn w:val="Normal"/>
    <w:next w:val="Normal"/>
    <w:link w:val="Heading9Char"/>
    <w:uiPriority w:val="9"/>
    <w:semiHidden/>
    <w:unhideWhenUsed/>
    <w:qFormat/>
    <w:rsid w:val="00C42A13"/>
    <w:pPr>
      <w:keepNext/>
      <w:keepLines/>
      <w:spacing w:before="40" w:after="0" w:line="240" w:lineRule="auto"/>
      <w:ind w:left="1584" w:hanging="1584"/>
      <w:outlineLvl w:val="8"/>
    </w:pPr>
    <w:rPr>
      <w:rFonts w:ascii="Calibri Light" w:eastAsia="Times New Roman" w:hAnsi="Calibri Light" w:cs="Times New Roman"/>
      <w:i/>
      <w:iCs/>
      <w:color w:val="272727"/>
      <w:sz w:val="21"/>
      <w:szCs w:val="21"/>
      <w:lang w:eastAsia="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26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42A13"/>
    <w:rPr>
      <w:rFonts w:ascii="Calibri Light" w:eastAsia="Times New Roman" w:hAnsi="Calibri Light" w:cs="Times New Roman"/>
      <w:color w:val="2F5496"/>
      <w:sz w:val="26"/>
      <w:szCs w:val="26"/>
      <w:lang w:val="en-US" w:eastAsia="sq-AL"/>
    </w:rPr>
  </w:style>
  <w:style w:type="character" w:customStyle="1" w:styleId="Heading3Char">
    <w:name w:val="Heading 3 Char"/>
    <w:basedOn w:val="DefaultParagraphFont"/>
    <w:link w:val="Heading3"/>
    <w:uiPriority w:val="9"/>
    <w:rsid w:val="00C42A13"/>
    <w:rPr>
      <w:rFonts w:ascii="Calibri Light" w:eastAsia="Times New Roman" w:hAnsi="Calibri Light" w:cs="Times New Roman"/>
      <w:color w:val="1F3763"/>
      <w:sz w:val="24"/>
      <w:szCs w:val="24"/>
      <w:lang w:val="en-US" w:eastAsia="sq-AL"/>
    </w:rPr>
  </w:style>
  <w:style w:type="character" w:customStyle="1" w:styleId="Heading4Char">
    <w:name w:val="Heading 4 Char"/>
    <w:basedOn w:val="DefaultParagraphFont"/>
    <w:link w:val="Heading4"/>
    <w:uiPriority w:val="9"/>
    <w:rsid w:val="00C42A13"/>
    <w:rPr>
      <w:rFonts w:ascii="Calibri Light" w:eastAsia="Times New Roman" w:hAnsi="Calibri Light" w:cs="Times New Roman"/>
      <w:i/>
      <w:iCs/>
      <w:color w:val="2F5496"/>
      <w:sz w:val="24"/>
      <w:szCs w:val="24"/>
      <w:lang w:val="en-US" w:eastAsia="sq-AL"/>
    </w:rPr>
  </w:style>
  <w:style w:type="character" w:customStyle="1" w:styleId="Heading5Char">
    <w:name w:val="Heading 5 Char"/>
    <w:basedOn w:val="DefaultParagraphFont"/>
    <w:link w:val="Heading5"/>
    <w:uiPriority w:val="9"/>
    <w:rsid w:val="00C42A13"/>
    <w:rPr>
      <w:rFonts w:ascii="Calibri Light" w:eastAsia="Times New Roman" w:hAnsi="Calibri Light" w:cs="Times New Roman"/>
      <w:color w:val="2F5496"/>
      <w:sz w:val="24"/>
      <w:szCs w:val="24"/>
      <w:lang w:val="en-US" w:eastAsia="sq-AL"/>
    </w:rPr>
  </w:style>
  <w:style w:type="character" w:customStyle="1" w:styleId="Heading6Char">
    <w:name w:val="Heading 6 Char"/>
    <w:basedOn w:val="DefaultParagraphFont"/>
    <w:link w:val="Heading6"/>
    <w:uiPriority w:val="9"/>
    <w:semiHidden/>
    <w:rsid w:val="00C42A13"/>
    <w:rPr>
      <w:rFonts w:ascii="Calibri Light" w:eastAsia="Times New Roman" w:hAnsi="Calibri Light" w:cs="Times New Roman"/>
      <w:color w:val="1F3763"/>
      <w:sz w:val="24"/>
      <w:szCs w:val="24"/>
      <w:lang w:val="en-US" w:eastAsia="sq-AL"/>
    </w:rPr>
  </w:style>
  <w:style w:type="character" w:customStyle="1" w:styleId="Heading7Char">
    <w:name w:val="Heading 7 Char"/>
    <w:basedOn w:val="DefaultParagraphFont"/>
    <w:link w:val="Heading7"/>
    <w:uiPriority w:val="9"/>
    <w:semiHidden/>
    <w:rsid w:val="00C42A13"/>
    <w:rPr>
      <w:rFonts w:ascii="Calibri Light" w:eastAsia="Times New Roman" w:hAnsi="Calibri Light" w:cs="Times New Roman"/>
      <w:i/>
      <w:iCs/>
      <w:color w:val="1F3763"/>
      <w:sz w:val="24"/>
      <w:szCs w:val="24"/>
      <w:lang w:val="en-US" w:eastAsia="sq-AL"/>
    </w:rPr>
  </w:style>
  <w:style w:type="character" w:customStyle="1" w:styleId="Heading8Char">
    <w:name w:val="Heading 8 Char"/>
    <w:basedOn w:val="DefaultParagraphFont"/>
    <w:link w:val="Heading8"/>
    <w:uiPriority w:val="9"/>
    <w:semiHidden/>
    <w:rsid w:val="00C42A13"/>
    <w:rPr>
      <w:rFonts w:ascii="Calibri Light" w:eastAsia="Times New Roman" w:hAnsi="Calibri Light" w:cs="Times New Roman"/>
      <w:color w:val="272727"/>
      <w:sz w:val="21"/>
      <w:szCs w:val="21"/>
      <w:lang w:val="en-US" w:eastAsia="sq-AL"/>
    </w:rPr>
  </w:style>
  <w:style w:type="character" w:customStyle="1" w:styleId="Heading9Char">
    <w:name w:val="Heading 9 Char"/>
    <w:basedOn w:val="DefaultParagraphFont"/>
    <w:link w:val="Heading9"/>
    <w:uiPriority w:val="9"/>
    <w:semiHidden/>
    <w:rsid w:val="00C42A13"/>
    <w:rPr>
      <w:rFonts w:ascii="Calibri Light" w:eastAsia="Times New Roman" w:hAnsi="Calibri Light" w:cs="Times New Roman"/>
      <w:i/>
      <w:iCs/>
      <w:color w:val="272727"/>
      <w:sz w:val="21"/>
      <w:szCs w:val="21"/>
      <w:lang w:val="en-US" w:eastAsia="sq-AL"/>
    </w:rPr>
  </w:style>
  <w:style w:type="paragraph" w:styleId="NormalWeb">
    <w:name w:val="Normal (Web)"/>
    <w:basedOn w:val="Normal"/>
    <w:uiPriority w:val="99"/>
    <w:semiHidden/>
    <w:unhideWhenUsed/>
    <w:rsid w:val="00A5626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5626C"/>
    <w:rPr>
      <w:color w:val="0000FF"/>
      <w:u w:val="single"/>
    </w:rPr>
  </w:style>
  <w:style w:type="paragraph" w:styleId="ListParagraph">
    <w:name w:val="List Paragraph"/>
    <w:aliases w:val="List Paragraph (numbered (a)),Normal 1,List Paragraph 1,Akapit z listą BS,Bullets"/>
    <w:basedOn w:val="Normal"/>
    <w:link w:val="ListParagraphChar"/>
    <w:uiPriority w:val="34"/>
    <w:qFormat/>
    <w:rsid w:val="00436714"/>
    <w:pPr>
      <w:ind w:left="720"/>
      <w:contextualSpacing/>
    </w:pPr>
  </w:style>
  <w:style w:type="character" w:customStyle="1" w:styleId="ListParagraphChar">
    <w:name w:val="List Paragraph Char"/>
    <w:aliases w:val="List Paragraph (numbered (a)) Char,Normal 1 Char,List Paragraph 1 Char,Akapit z listą BS Char,Bullets Char"/>
    <w:basedOn w:val="DefaultParagraphFont"/>
    <w:link w:val="ListParagraph"/>
    <w:uiPriority w:val="34"/>
    <w:rsid w:val="00C42A13"/>
  </w:style>
  <w:style w:type="table" w:styleId="TableGrid">
    <w:name w:val="Table Grid"/>
    <w:basedOn w:val="TableNormal"/>
    <w:uiPriority w:val="39"/>
    <w:rsid w:val="00207EE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7E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EE4"/>
  </w:style>
  <w:style w:type="paragraph" w:styleId="Footer">
    <w:name w:val="footer"/>
    <w:basedOn w:val="Normal"/>
    <w:link w:val="FooterChar"/>
    <w:uiPriority w:val="99"/>
    <w:unhideWhenUsed/>
    <w:rsid w:val="00207E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EE4"/>
  </w:style>
  <w:style w:type="paragraph" w:styleId="Caption">
    <w:name w:val="caption"/>
    <w:basedOn w:val="Normal"/>
    <w:next w:val="Normal"/>
    <w:uiPriority w:val="35"/>
    <w:unhideWhenUsed/>
    <w:qFormat/>
    <w:rsid w:val="007B4FB8"/>
    <w:pPr>
      <w:spacing w:after="200" w:line="240" w:lineRule="auto"/>
    </w:pPr>
    <w:rPr>
      <w:i/>
      <w:iCs/>
      <w:color w:val="44546A" w:themeColor="text2"/>
      <w:kern w:val="2"/>
      <w:sz w:val="18"/>
      <w:szCs w:val="18"/>
      <w14:ligatures w14:val="standardContextual"/>
    </w:rPr>
  </w:style>
  <w:style w:type="character" w:customStyle="1" w:styleId="A2">
    <w:name w:val="A2"/>
    <w:uiPriority w:val="99"/>
    <w:rsid w:val="00C42A13"/>
    <w:rPr>
      <w:rFonts w:cs="FormaDJRDeck Light"/>
      <w:color w:val="000000"/>
      <w:sz w:val="20"/>
      <w:szCs w:val="20"/>
    </w:rPr>
  </w:style>
  <w:style w:type="paragraph" w:customStyle="1" w:styleId="Pa23">
    <w:name w:val="Pa23"/>
    <w:basedOn w:val="Normal"/>
    <w:next w:val="Normal"/>
    <w:uiPriority w:val="99"/>
    <w:rsid w:val="00C42A13"/>
    <w:pPr>
      <w:autoSpaceDE w:val="0"/>
      <w:autoSpaceDN w:val="0"/>
      <w:adjustRightInd w:val="0"/>
      <w:spacing w:after="0" w:line="221" w:lineRule="atLeast"/>
    </w:pPr>
    <w:rPr>
      <w:rFonts w:ascii="FormaDJRDeck Light" w:hAnsi="FormaDJRDeck Light"/>
      <w:sz w:val="24"/>
      <w:szCs w:val="24"/>
    </w:rPr>
  </w:style>
  <w:style w:type="paragraph" w:styleId="CommentText">
    <w:name w:val="annotation text"/>
    <w:basedOn w:val="Normal"/>
    <w:link w:val="CommentTextChar"/>
    <w:uiPriority w:val="99"/>
    <w:unhideWhenUsed/>
    <w:rsid w:val="00C42A13"/>
    <w:pPr>
      <w:spacing w:after="0" w:line="240" w:lineRule="auto"/>
    </w:pPr>
    <w:rPr>
      <w:rFonts w:ascii="Calibri" w:eastAsia="Calibri" w:hAnsi="Calibri" w:cs="Times New Roman"/>
      <w:sz w:val="20"/>
      <w:szCs w:val="20"/>
      <w:lang w:eastAsia="sq-AL"/>
    </w:rPr>
  </w:style>
  <w:style w:type="character" w:customStyle="1" w:styleId="CommentTextChar">
    <w:name w:val="Comment Text Char"/>
    <w:basedOn w:val="DefaultParagraphFont"/>
    <w:link w:val="CommentText"/>
    <w:uiPriority w:val="99"/>
    <w:rsid w:val="00C42A13"/>
    <w:rPr>
      <w:rFonts w:ascii="Calibri" w:eastAsia="Calibri" w:hAnsi="Calibri" w:cs="Times New Roman"/>
      <w:sz w:val="20"/>
      <w:szCs w:val="20"/>
      <w:lang w:val="en-US" w:eastAsia="sq-AL"/>
    </w:rPr>
  </w:style>
  <w:style w:type="character" w:customStyle="1" w:styleId="CommentSubjectChar">
    <w:name w:val="Comment Subject Char"/>
    <w:basedOn w:val="CommentTextChar"/>
    <w:link w:val="CommentSubject"/>
    <w:uiPriority w:val="99"/>
    <w:semiHidden/>
    <w:rsid w:val="00C42A13"/>
    <w:rPr>
      <w:rFonts w:ascii="Calibri" w:eastAsia="Calibri" w:hAnsi="Calibri" w:cs="Times New Roman"/>
      <w:b/>
      <w:bCs/>
      <w:sz w:val="20"/>
      <w:szCs w:val="20"/>
      <w:lang w:val="en-US" w:eastAsia="sq-AL"/>
    </w:rPr>
  </w:style>
  <w:style w:type="paragraph" w:styleId="CommentSubject">
    <w:name w:val="annotation subject"/>
    <w:basedOn w:val="CommentText"/>
    <w:next w:val="CommentText"/>
    <w:link w:val="CommentSubjectChar"/>
    <w:uiPriority w:val="99"/>
    <w:semiHidden/>
    <w:unhideWhenUsed/>
    <w:rsid w:val="00C42A13"/>
    <w:rPr>
      <w:rFonts w:asciiTheme="minorHAnsi" w:eastAsiaTheme="minorHAnsi" w:hAnsiTheme="minorHAnsi" w:cstheme="minorBidi"/>
      <w:b/>
      <w:bCs/>
      <w:lang w:eastAsia="en-US"/>
    </w:rPr>
  </w:style>
  <w:style w:type="paragraph" w:styleId="FootnoteText">
    <w:name w:val="footnote text"/>
    <w:basedOn w:val="Normal"/>
    <w:link w:val="FootnoteTextChar"/>
    <w:uiPriority w:val="99"/>
    <w:semiHidden/>
    <w:unhideWhenUsed/>
    <w:rsid w:val="00C42A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2A13"/>
    <w:rPr>
      <w:sz w:val="20"/>
      <w:szCs w:val="20"/>
    </w:rPr>
  </w:style>
  <w:style w:type="character" w:styleId="FootnoteReference">
    <w:name w:val="footnote reference"/>
    <w:basedOn w:val="DefaultParagraphFont"/>
    <w:uiPriority w:val="99"/>
    <w:semiHidden/>
    <w:unhideWhenUsed/>
    <w:rsid w:val="00C42A13"/>
    <w:rPr>
      <w:vertAlign w:val="superscript"/>
    </w:rPr>
  </w:style>
  <w:style w:type="paragraph" w:customStyle="1" w:styleId="Default">
    <w:name w:val="Default"/>
    <w:rsid w:val="00C42A13"/>
    <w:pPr>
      <w:autoSpaceDE w:val="0"/>
      <w:autoSpaceDN w:val="0"/>
      <w:adjustRightInd w:val="0"/>
      <w:spacing w:after="0" w:line="240" w:lineRule="auto"/>
    </w:pPr>
    <w:rPr>
      <w:rFonts w:ascii="FormaDJRDeck" w:hAnsi="FormaDJRDeck" w:cs="FormaDJRDeck"/>
      <w:color w:val="000000"/>
      <w:sz w:val="24"/>
      <w:szCs w:val="24"/>
    </w:rPr>
  </w:style>
  <w:style w:type="character" w:customStyle="1" w:styleId="BalloonTextChar">
    <w:name w:val="Balloon Text Char"/>
    <w:basedOn w:val="DefaultParagraphFont"/>
    <w:link w:val="BalloonText"/>
    <w:uiPriority w:val="99"/>
    <w:semiHidden/>
    <w:rsid w:val="00C42A13"/>
    <w:rPr>
      <w:rFonts w:ascii="Times New Roman" w:eastAsia="Calibri" w:hAnsi="Times New Roman" w:cs="Times New Roman"/>
      <w:sz w:val="18"/>
      <w:szCs w:val="18"/>
      <w:lang w:val="en-US" w:eastAsia="sq-AL"/>
    </w:rPr>
  </w:style>
  <w:style w:type="paragraph" w:styleId="BalloonText">
    <w:name w:val="Balloon Text"/>
    <w:basedOn w:val="Normal"/>
    <w:link w:val="BalloonTextChar"/>
    <w:uiPriority w:val="99"/>
    <w:semiHidden/>
    <w:unhideWhenUsed/>
    <w:rsid w:val="00C42A13"/>
    <w:pPr>
      <w:spacing w:after="0" w:line="240" w:lineRule="auto"/>
    </w:pPr>
    <w:rPr>
      <w:rFonts w:ascii="Times New Roman" w:eastAsia="Calibri" w:hAnsi="Times New Roman" w:cs="Times New Roman"/>
      <w:sz w:val="18"/>
      <w:szCs w:val="18"/>
      <w:lang w:eastAsia="sq-AL"/>
    </w:rPr>
  </w:style>
  <w:style w:type="character" w:customStyle="1" w:styleId="A1">
    <w:name w:val="A1"/>
    <w:uiPriority w:val="99"/>
    <w:rsid w:val="00C42A13"/>
    <w:rPr>
      <w:rFonts w:cs="FormaDJRDeck Light"/>
      <w:color w:val="000000"/>
      <w:sz w:val="16"/>
      <w:szCs w:val="16"/>
    </w:rPr>
  </w:style>
  <w:style w:type="character" w:customStyle="1" w:styleId="cf01">
    <w:name w:val="cf01"/>
    <w:basedOn w:val="DefaultParagraphFont"/>
    <w:rsid w:val="00C42A1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860195">
      <w:bodyDiv w:val="1"/>
      <w:marLeft w:val="0"/>
      <w:marRight w:val="0"/>
      <w:marTop w:val="0"/>
      <w:marBottom w:val="0"/>
      <w:divBdr>
        <w:top w:val="none" w:sz="0" w:space="0" w:color="auto"/>
        <w:left w:val="none" w:sz="0" w:space="0" w:color="auto"/>
        <w:bottom w:val="none" w:sz="0" w:space="0" w:color="auto"/>
        <w:right w:val="none" w:sz="0" w:space="0" w:color="auto"/>
      </w:divBdr>
      <w:divsChild>
        <w:div w:id="1037588765">
          <w:marLeft w:val="0"/>
          <w:marRight w:val="0"/>
          <w:marTop w:val="0"/>
          <w:marBottom w:val="0"/>
          <w:divBdr>
            <w:top w:val="none" w:sz="0" w:space="0" w:color="auto"/>
            <w:left w:val="none" w:sz="0" w:space="0" w:color="auto"/>
            <w:bottom w:val="none" w:sz="0" w:space="0" w:color="auto"/>
            <w:right w:val="none" w:sz="0" w:space="0" w:color="auto"/>
          </w:divBdr>
        </w:div>
        <w:div w:id="1084063068">
          <w:marLeft w:val="0"/>
          <w:marRight w:val="0"/>
          <w:marTop w:val="0"/>
          <w:marBottom w:val="0"/>
          <w:divBdr>
            <w:top w:val="none" w:sz="0" w:space="0" w:color="auto"/>
            <w:left w:val="none" w:sz="0" w:space="0" w:color="auto"/>
            <w:bottom w:val="none" w:sz="0" w:space="0" w:color="auto"/>
            <w:right w:val="none" w:sz="0" w:space="0" w:color="auto"/>
          </w:divBdr>
        </w:div>
      </w:divsChild>
    </w:div>
    <w:div w:id="1614553983">
      <w:bodyDiv w:val="1"/>
      <w:marLeft w:val="0"/>
      <w:marRight w:val="0"/>
      <w:marTop w:val="0"/>
      <w:marBottom w:val="0"/>
      <w:divBdr>
        <w:top w:val="none" w:sz="0" w:space="0" w:color="auto"/>
        <w:left w:val="none" w:sz="0" w:space="0" w:color="auto"/>
        <w:bottom w:val="none" w:sz="0" w:space="0" w:color="auto"/>
        <w:right w:val="none" w:sz="0" w:space="0" w:color="auto"/>
      </w:divBdr>
      <w:divsChild>
        <w:div w:id="83187130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0.xml"/><Relationship Id="rId39" Type="http://schemas.openxmlformats.org/officeDocument/2006/relationships/theme" Target="theme/theme1.xml"/><Relationship Id="rId21" Type="http://schemas.openxmlformats.org/officeDocument/2006/relationships/diagramQuickStyle" Target="diagrams/quickStyle1.xml"/><Relationship Id="rId34" Type="http://schemas.openxmlformats.org/officeDocument/2006/relationships/diagramQuickStyle" Target="diagrams/quickStyle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9.xml"/><Relationship Id="rId33" Type="http://schemas.openxmlformats.org/officeDocument/2006/relationships/diagramLayout" Target="diagrams/layout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diagramLayout" Target="diagrams/layout1.xml"/><Relationship Id="rId29"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il.google.com/mail/u/0/" TargetMode="External"/><Relationship Id="rId24" Type="http://schemas.openxmlformats.org/officeDocument/2006/relationships/chart" Target="charts/chart8.xml"/><Relationship Id="rId32" Type="http://schemas.openxmlformats.org/officeDocument/2006/relationships/diagramData" Target="diagrams/data3.xm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4.xml"/><Relationship Id="rId23" Type="http://schemas.microsoft.com/office/2007/relationships/diagramDrawing" Target="diagrams/drawing1.xml"/><Relationship Id="rId28" Type="http://schemas.openxmlformats.org/officeDocument/2006/relationships/diagramLayout" Target="diagrams/layout2.xml"/><Relationship Id="rId36" Type="http://schemas.microsoft.com/office/2007/relationships/diagramDrawing" Target="diagrams/drawing3.xml"/><Relationship Id="rId10" Type="http://schemas.openxmlformats.org/officeDocument/2006/relationships/hyperlink" Target="https://mail.google.com/mail/u/0/" TargetMode="External"/><Relationship Id="rId19" Type="http://schemas.openxmlformats.org/officeDocument/2006/relationships/diagramData" Target="diagrams/data1.xml"/><Relationship Id="rId31"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hyperlink" Target="https://mail.google.com/mail/u/0/" TargetMode="External"/><Relationship Id="rId14" Type="http://schemas.openxmlformats.org/officeDocument/2006/relationships/chart" Target="charts/chart3.xml"/><Relationship Id="rId22" Type="http://schemas.openxmlformats.org/officeDocument/2006/relationships/diagramColors" Target="diagrams/colors1.xml"/><Relationship Id="rId27" Type="http://schemas.openxmlformats.org/officeDocument/2006/relationships/diagramData" Target="diagrams/data2.xml"/><Relationship Id="rId30" Type="http://schemas.openxmlformats.org/officeDocument/2006/relationships/diagramColors" Target="diagrams/colors2.xml"/><Relationship Id="rId35" Type="http://schemas.openxmlformats.org/officeDocument/2006/relationships/diagramColors" Target="diagrams/colors3.xml"/><Relationship Id="rId8" Type="http://schemas.openxmlformats.org/officeDocument/2006/relationships/image" Target="media/image1.jpe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GB" sz="900" b="1" i="0" baseline="0">
                <a:effectLst/>
              </a:rPr>
              <a:t>Paraqitja grafike në përqindje e stafit në inspektim </a:t>
            </a:r>
            <a:endParaRPr lang="en-GB" sz="900">
              <a:effectLst/>
            </a:endParaRPr>
          </a:p>
        </c:rich>
      </c:tx>
      <c:layout>
        <c:manualLayout>
          <c:xMode val="edge"/>
          <c:yMode val="edge"/>
          <c:x val="0.16434574283983733"/>
          <c:y val="3.3850493653032443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0.12968566195143211"/>
          <c:y val="0.21946906804122499"/>
          <c:w val="0.37921430233205877"/>
          <c:h val="0.67826718906136008"/>
        </c:manualLayout>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16A-43FE-98BB-B074B9D3741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16A-43FE-98BB-B074B9D37418}"/>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Sheet1!$B$15:$B$16</c:f>
              <c:strCache>
                <c:ptCount val="2"/>
                <c:pt idx="0">
                  <c:v>Stafi aktual në inspektim (3)</c:v>
                </c:pt>
                <c:pt idx="1">
                  <c:v>Stafi  i paraparë në inspektim me structure (11)</c:v>
                </c:pt>
              </c:strCache>
            </c:strRef>
          </c:cat>
          <c:val>
            <c:numRef>
              <c:f>Sheet1!$C$15:$C$16</c:f>
              <c:numCache>
                <c:formatCode>General</c:formatCode>
                <c:ptCount val="2"/>
                <c:pt idx="0">
                  <c:v>3</c:v>
                </c:pt>
                <c:pt idx="1">
                  <c:v>11</c:v>
                </c:pt>
              </c:numCache>
            </c:numRef>
          </c:val>
          <c:extLst>
            <c:ext xmlns:c16="http://schemas.microsoft.com/office/drawing/2014/chart" uri="{C3380CC4-5D6E-409C-BE32-E72D297353CC}">
              <c16:uniqueId val="{00000004-D16A-43FE-98BB-B074B9D3741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800" b="1" i="0" u="none" strike="noStrike" kern="1200" baseline="0">
                <a:solidFill>
                  <a:schemeClr val="dk1">
                    <a:lumMod val="75000"/>
                    <a:lumOff val="25000"/>
                  </a:schemeClr>
                </a:solidFill>
                <a:latin typeface="+mn-lt"/>
                <a:ea typeface="+mn-ea"/>
                <a:cs typeface="+mn-cs"/>
              </a:defRPr>
            </a:pPr>
            <a:r>
              <a:rPr lang="sq-AL"/>
              <a:t>Vendruajtje e nevojshme deri në vitin 2029</a:t>
            </a:r>
          </a:p>
        </c:rich>
      </c:tx>
      <c:overlay val="0"/>
      <c:spPr>
        <a:noFill/>
        <a:ln>
          <a:noFill/>
        </a:ln>
        <a:effectLst/>
      </c:spPr>
      <c:txPr>
        <a:bodyPr rot="0" spcFirstLastPara="1" vertOverflow="ellipsis" vert="horz" wrap="square" anchor="ctr" anchorCtr="1"/>
        <a:lstStyle/>
        <a:p>
          <a:pPr algn="ct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Sheet1!$A$1</c:f>
              <c:strCache>
                <c:ptCount val="1"/>
                <c:pt idx="0">
                  <c:v>Hapësirë e nevojshme në m2</c:v>
                </c:pt>
              </c:strCache>
            </c:strRef>
          </c:tx>
          <c:spPr>
            <a:solidFill>
              <a:schemeClr val="accent4"/>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Sheet1!$B$1</c:f>
              <c:numCache>
                <c:formatCode>General</c:formatCode>
                <c:ptCount val="1"/>
                <c:pt idx="0">
                  <c:v>14000</c:v>
                </c:pt>
              </c:numCache>
            </c:numRef>
          </c:val>
          <c:extLst>
            <c:ext xmlns:c16="http://schemas.microsoft.com/office/drawing/2014/chart" uri="{C3380CC4-5D6E-409C-BE32-E72D297353CC}">
              <c16:uniqueId val="{00000000-D5CA-4494-A66D-0BD0849A5AFD}"/>
            </c:ext>
          </c:extLst>
        </c:ser>
        <c:ser>
          <c:idx val="1"/>
          <c:order val="1"/>
          <c:tx>
            <c:strRef>
              <c:f>Sheet1!$A$2</c:f>
              <c:strCache>
                <c:ptCount val="1"/>
                <c:pt idx="0">
                  <c:v>Mungesë hapësire në m2</c:v>
                </c:pt>
              </c:strCache>
            </c:strRef>
          </c:tx>
          <c:spPr>
            <a:solidFill>
              <a:srgbClr val="7030A0"/>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Sheet1!$B$2</c:f>
              <c:numCache>
                <c:formatCode>#,##0</c:formatCode>
                <c:ptCount val="1"/>
                <c:pt idx="0">
                  <c:v>10957</c:v>
                </c:pt>
              </c:numCache>
            </c:numRef>
          </c:val>
          <c:extLst>
            <c:ext xmlns:c16="http://schemas.microsoft.com/office/drawing/2014/chart" uri="{C3380CC4-5D6E-409C-BE32-E72D297353CC}">
              <c16:uniqueId val="{00000001-D5CA-4494-A66D-0BD0849A5AFD}"/>
            </c:ext>
          </c:extLst>
        </c:ser>
        <c:ser>
          <c:idx val="2"/>
          <c:order val="2"/>
          <c:tx>
            <c:strRef>
              <c:f>Sheet1!$A$3</c:f>
              <c:strCache>
                <c:ptCount val="1"/>
                <c:pt idx="0">
                  <c:v>Hapësirë në shfrytëzim në m2</c:v>
                </c:pt>
              </c:strCache>
            </c:strRef>
          </c:tx>
          <c:spPr>
            <a:solidFill>
              <a:srgbClr val="92D050"/>
            </a:solidFill>
            <a:ln w="9525" cap="flat" cmpd="sng" algn="ctr">
              <a:solidFill>
                <a:schemeClr val="lt1">
                  <a:alpha val="50000"/>
                </a:schemeClr>
              </a:solidFill>
              <a:round/>
            </a:ln>
            <a:effectLst/>
          </c:spPr>
          <c:invertIfNegative val="0"/>
          <c:dLbls>
            <c:dLbl>
              <c:idx val="0"/>
              <c:layout>
                <c:manualLayout>
                  <c:x val="-9.3960584869675776E-2"/>
                  <c:y val="5.822416302765648E-3"/>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fld id="{BF814C42-B1AA-40B3-B094-C624622B3FFE}" type="VALUE">
                      <a:rPr lang="en-US">
                        <a:solidFill>
                          <a:sysClr val="windowText" lastClr="000000"/>
                        </a:solidFill>
                      </a:rPr>
                      <a:pPr>
                        <a:defRPr/>
                      </a:pPr>
                      <a:t>[VALUE]</a:t>
                    </a:fld>
                    <a:endParaRPr lang="en-US"/>
                  </a:p>
                </c:rich>
              </c:tx>
              <c:spPr>
                <a:solidFill>
                  <a:srgbClr val="92D050"/>
                </a:solid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8.4424666242848057E-2"/>
                      <c:h val="7.5604304920400239E-2"/>
                    </c:manualLayout>
                  </c15:layout>
                  <c15:dlblFieldTable/>
                  <c15:showDataLabelsRange val="0"/>
                </c:ext>
                <c:ext xmlns:c16="http://schemas.microsoft.com/office/drawing/2014/chart" uri="{C3380CC4-5D6E-409C-BE32-E72D297353CC}">
                  <c16:uniqueId val="{00000002-D5CA-4494-A66D-0BD0849A5AFD}"/>
                </c:ext>
              </c:extLst>
            </c:dLbl>
            <c:spPr>
              <a:solidFill>
                <a:srgbClr val="92D050"/>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Sheet1!$B$3</c:f>
              <c:numCache>
                <c:formatCode>#,##0</c:formatCode>
                <c:ptCount val="1"/>
                <c:pt idx="0">
                  <c:v>3043</c:v>
                </c:pt>
              </c:numCache>
            </c:numRef>
          </c:val>
          <c:extLst>
            <c:ext xmlns:c16="http://schemas.microsoft.com/office/drawing/2014/chart" uri="{C3380CC4-5D6E-409C-BE32-E72D297353CC}">
              <c16:uniqueId val="{00000003-D5CA-4494-A66D-0BD0849A5AFD}"/>
            </c:ext>
          </c:extLst>
        </c:ser>
        <c:dLbls>
          <c:dLblPos val="inEnd"/>
          <c:showLegendKey val="0"/>
          <c:showVal val="1"/>
          <c:showCatName val="0"/>
          <c:showSerName val="0"/>
          <c:showPercent val="0"/>
          <c:showBubbleSize val="0"/>
        </c:dLbls>
        <c:gapWidth val="65"/>
        <c:axId val="319504864"/>
        <c:axId val="319495616"/>
      </c:barChart>
      <c:catAx>
        <c:axId val="31950486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19495616"/>
        <c:crosses val="autoZero"/>
        <c:auto val="1"/>
        <c:lblAlgn val="ctr"/>
        <c:lblOffset val="100"/>
        <c:noMultiLvlLbl val="0"/>
      </c:catAx>
      <c:valAx>
        <c:axId val="319495616"/>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31950486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GB" sz="1400" b="0" i="0" baseline="0">
                <a:effectLst/>
              </a:rPr>
              <a:t>Paraqitja grafike e hapësirës në m²  </a:t>
            </a:r>
            <a:endParaRPr lang="sq-AL" sz="1400">
              <a:effectLst/>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6666666666666666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DB1-4164-A571-9ECC520D513F}"/>
                </c:ext>
              </c:extLst>
            </c:dLbl>
            <c:dLbl>
              <c:idx val="1"/>
              <c:layout>
                <c:manualLayout>
                  <c:x val="5.5555555555555046E-3"/>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DB1-4164-A571-9ECC520D513F}"/>
                </c:ext>
              </c:extLst>
            </c:dLbl>
            <c:dLbl>
              <c:idx val="2"/>
              <c:layout>
                <c:manualLayout>
                  <c:x val="8.3333333333332309E-3"/>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DB1-4164-A571-9ECC520D513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Sheet1!$C$4:$C$6</c:f>
              <c:strCache>
                <c:ptCount val="3"/>
                <c:pt idx="0">
                  <c:v>Hapësirë fizike e ruajtjes</c:v>
                </c:pt>
                <c:pt idx="1">
                  <c:v>Pronë e ASHAK-së</c:v>
                </c:pt>
                <c:pt idx="2">
                  <c:v>Në pronësi të komunave apo institucioneve tjera publike</c:v>
                </c:pt>
              </c:strCache>
            </c:strRef>
          </c:cat>
          <c:val>
            <c:numRef>
              <c:f>Sheet1!$D$4:$D$6</c:f>
              <c:numCache>
                <c:formatCode>#,##0</c:formatCode>
                <c:ptCount val="3"/>
                <c:pt idx="0">
                  <c:v>3043</c:v>
                </c:pt>
                <c:pt idx="1">
                  <c:v>2203</c:v>
                </c:pt>
                <c:pt idx="2" formatCode="General">
                  <c:v>840</c:v>
                </c:pt>
              </c:numCache>
            </c:numRef>
          </c:val>
          <c:extLst>
            <c:ext xmlns:c16="http://schemas.microsoft.com/office/drawing/2014/chart" uri="{C3380CC4-5D6E-409C-BE32-E72D297353CC}">
              <c16:uniqueId val="{00000003-2DB1-4164-A571-9ECC520D513F}"/>
            </c:ext>
          </c:extLst>
        </c:ser>
        <c:dLbls>
          <c:showLegendKey val="0"/>
          <c:showVal val="1"/>
          <c:showCatName val="0"/>
          <c:showSerName val="0"/>
          <c:showPercent val="0"/>
          <c:showBubbleSize val="0"/>
        </c:dLbls>
        <c:gapWidth val="150"/>
        <c:shape val="box"/>
        <c:axId val="319497248"/>
        <c:axId val="319487456"/>
        <c:axId val="247096176"/>
      </c:bar3DChart>
      <c:catAx>
        <c:axId val="3194972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9487456"/>
        <c:crosses val="autoZero"/>
        <c:auto val="1"/>
        <c:lblAlgn val="ctr"/>
        <c:lblOffset val="100"/>
        <c:noMultiLvlLbl val="0"/>
      </c:catAx>
      <c:valAx>
        <c:axId val="3194874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9497248"/>
        <c:crosses val="autoZero"/>
        <c:crossBetween val="between"/>
      </c:valAx>
      <c:serAx>
        <c:axId val="247096176"/>
        <c:scaling>
          <c:orientation val="minMax"/>
        </c:scaling>
        <c:delete val="1"/>
        <c:axPos val="b"/>
        <c:majorTickMark val="none"/>
        <c:minorTickMark val="none"/>
        <c:tickLblPos val="nextTo"/>
        <c:crossAx val="319487456"/>
        <c:crosses val="autoZero"/>
      </c:ser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GB" sz="900"/>
              <a:t>Hapësira e lirë në m</a:t>
            </a:r>
            <a:r>
              <a:rPr lang="sq-AL" sz="900"/>
              <a:t>etër gjatësi</a:t>
            </a:r>
            <a:r>
              <a:rPr lang="en-GB" sz="900"/>
              <a:t>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manualLayout>
          <c:layoutTarget val="inner"/>
          <c:xMode val="edge"/>
          <c:yMode val="edge"/>
          <c:x val="6.2878958005838759E-2"/>
          <c:y val="0.25990736452061142"/>
          <c:w val="0.90119020884796763"/>
          <c:h val="0.53033958216523247"/>
        </c:manualLayout>
      </c:layout>
      <c:ofPieChart>
        <c:ofPieType val="bar"/>
        <c:varyColors val="1"/>
        <c:ser>
          <c:idx val="0"/>
          <c:order val="0"/>
          <c:explosion val="5"/>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B97F-4F0C-A6C6-D07B2A41F7D7}"/>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B97F-4F0C-A6C6-D07B2A41F7D7}"/>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B97F-4F0C-A6C6-D07B2A41F7D7}"/>
              </c:ext>
            </c:extLst>
          </c:dPt>
          <c:dLbls>
            <c:dLbl>
              <c:idx val="0"/>
              <c:tx>
                <c:rich>
                  <a:bodyPr/>
                  <a:lstStyle/>
                  <a:p>
                    <a:r>
                      <a:rPr lang="en-US"/>
                      <a:t>86%</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97F-4F0C-A6C6-D07B2A41F7D7}"/>
                </c:ext>
              </c:extLst>
            </c:dLbl>
            <c:dLbl>
              <c:idx val="1"/>
              <c:layout>
                <c:manualLayout>
                  <c:x val="-0.12625550146676318"/>
                  <c:y val="-6.6712659369591171E-2"/>
                </c:manualLayout>
              </c:layout>
              <c:tx>
                <c:rich>
                  <a:bodyPr rot="0" spcFirstLastPara="1" vertOverflow="ellipsis" vert="horz" wrap="square" lIns="38100" tIns="19050" rIns="38100" bIns="19050" anchor="ctr" anchorCtr="1">
                    <a:noAutofit/>
                  </a:bodyPr>
                  <a:lstStyle/>
                  <a:p>
                    <a:pPr>
                      <a:defRPr sz="800" b="1" i="0" u="none" strike="noStrike" kern="1200" baseline="0">
                        <a:solidFill>
                          <a:schemeClr val="lt1"/>
                        </a:solidFill>
                        <a:latin typeface="+mn-lt"/>
                        <a:ea typeface="+mn-ea"/>
                        <a:cs typeface="+mn-cs"/>
                      </a:defRPr>
                    </a:pPr>
                    <a:r>
                      <a:rPr lang="en-US" sz="800" b="0">
                        <a:solidFill>
                          <a:sysClr val="windowText" lastClr="000000"/>
                        </a:solidFill>
                      </a:rPr>
                      <a:t>1000 mgj</a:t>
                    </a:r>
                  </a:p>
                </c:rich>
              </c:tx>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chemeClr val="lt1"/>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0.18394323211282848"/>
                      <c:h val="9.278662148655567E-2"/>
                    </c:manualLayout>
                  </c15:layout>
                </c:ext>
                <c:ext xmlns:c16="http://schemas.microsoft.com/office/drawing/2014/chart" uri="{C3380CC4-5D6E-409C-BE32-E72D297353CC}">
                  <c16:uniqueId val="{00000003-B97F-4F0C-A6C6-D07B2A41F7D7}"/>
                </c:ext>
              </c:extLst>
            </c:dLbl>
            <c:dLbl>
              <c:idx val="2"/>
              <c:tx>
                <c:rich>
                  <a:bodyPr/>
                  <a:lstStyle/>
                  <a:p>
                    <a:r>
                      <a:rPr lang="en-US"/>
                      <a:t>14%</a:t>
                    </a:r>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97F-4F0C-A6C6-D07B2A41F7D7}"/>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Sheet1!$C$4:$C$5</c:f>
              <c:strCache>
                <c:ptCount val="2"/>
                <c:pt idx="0">
                  <c:v>Hapësirë e shfrytëzuar</c:v>
                </c:pt>
                <c:pt idx="1">
                  <c:v>Hapsirë e lirë</c:v>
                </c:pt>
              </c:strCache>
            </c:strRef>
          </c:cat>
          <c:val>
            <c:numRef>
              <c:f>Sheet1!$D$4:$D$5</c:f>
              <c:numCache>
                <c:formatCode>#,##0</c:formatCode>
                <c:ptCount val="2"/>
                <c:pt idx="0">
                  <c:v>10000</c:v>
                </c:pt>
                <c:pt idx="1">
                  <c:v>2400</c:v>
                </c:pt>
              </c:numCache>
            </c:numRef>
          </c:val>
          <c:extLst>
            <c:ext xmlns:c16="http://schemas.microsoft.com/office/drawing/2014/chart" uri="{C3380CC4-5D6E-409C-BE32-E72D297353CC}">
              <c16:uniqueId val="{00000006-B97F-4F0C-A6C6-D07B2A41F7D7}"/>
            </c:ext>
          </c:extLst>
        </c:ser>
        <c:dLbls>
          <c:dLblPos val="inEnd"/>
          <c:showLegendKey val="0"/>
          <c:showVal val="0"/>
          <c:showCatName val="0"/>
          <c:showSerName val="0"/>
          <c:showPercent val="1"/>
          <c:showBubbleSize val="0"/>
          <c:showLeaderLines val="1"/>
        </c:dLbls>
        <c:gapWidth val="100"/>
        <c:secondPieSize val="59"/>
        <c:serLines>
          <c:spPr>
            <a:ln w="9525" cap="flat" cmpd="sng" algn="ctr">
              <a:solidFill>
                <a:schemeClr val="dk1">
                  <a:lumMod val="35000"/>
                  <a:lumOff val="65000"/>
                </a:schemeClr>
              </a:solidFill>
              <a:round/>
            </a:ln>
            <a:effectLst/>
          </c:spPr>
        </c:serLines>
      </c:of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q-AL" sz="800"/>
              <a:t>Hapësira e vendruajtjeve sipas standardeve ndërkombëtare</a:t>
            </a:r>
          </a:p>
        </c:rich>
      </c:tx>
      <c:layout>
        <c:manualLayout>
          <c:xMode val="edge"/>
          <c:yMode val="edge"/>
          <c:x val="0.19140816700238053"/>
          <c:y val="5.04795557799091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55560118326760466"/>
          <c:y val="0.27854297580018922"/>
          <c:w val="0.38396346862862513"/>
          <c:h val="0.68146730733044103"/>
        </c:manualLayout>
      </c:layout>
      <c:pieChart>
        <c:varyColors val="1"/>
        <c:ser>
          <c:idx val="0"/>
          <c:order val="0"/>
          <c:explosion val="4"/>
          <c:dPt>
            <c:idx val="0"/>
            <c:bubble3D val="0"/>
            <c:spPr>
              <a:solidFill>
                <a:schemeClr val="accent6"/>
              </a:solidFill>
              <a:ln w="19050">
                <a:solidFill>
                  <a:schemeClr val="lt1"/>
                </a:solidFill>
              </a:ln>
              <a:effectLst/>
            </c:spPr>
            <c:extLst>
              <c:ext xmlns:c16="http://schemas.microsoft.com/office/drawing/2014/chart" uri="{C3380CC4-5D6E-409C-BE32-E72D297353CC}">
                <c16:uniqueId val="{00000001-9C41-4AD2-B4A6-0FC607EF772D}"/>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9C41-4AD2-B4A6-0FC607EF772D}"/>
              </c:ext>
            </c:extLst>
          </c:dPt>
          <c:dLbls>
            <c:dLbl>
              <c:idx val="0"/>
              <c:layout>
                <c:manualLayout>
                  <c:x val="0.11543815743962237"/>
                  <c:y val="9.1871201612165929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9.8048383486947846E-2"/>
                      <c:h val="9.4196440992579109E-2"/>
                    </c:manualLayout>
                  </c15:layout>
                </c:ext>
                <c:ext xmlns:c16="http://schemas.microsoft.com/office/drawing/2014/chart" uri="{C3380CC4-5D6E-409C-BE32-E72D297353CC}">
                  <c16:uniqueId val="{00000001-9C41-4AD2-B4A6-0FC607EF772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Sheet1!$D$2:$D$3</c:f>
              <c:strCache>
                <c:ptCount val="2"/>
                <c:pt idx="0">
                  <c:v>Hapësira e vendruajtjes me norma ndërkombëtare të ruajtjes (0%)</c:v>
                </c:pt>
                <c:pt idx="1">
                  <c:v>Hapësira e vendruajtjes që nuk i përmbush normat ndërkombëtare të ruajtjes (100%)</c:v>
                </c:pt>
              </c:strCache>
            </c:strRef>
          </c:cat>
          <c:val>
            <c:numRef>
              <c:f>Sheet1!$E$2:$E$3</c:f>
              <c:numCache>
                <c:formatCode>0%</c:formatCode>
                <c:ptCount val="2"/>
                <c:pt idx="0">
                  <c:v>0</c:v>
                </c:pt>
                <c:pt idx="1">
                  <c:v>1</c:v>
                </c:pt>
              </c:numCache>
            </c:numRef>
          </c:val>
          <c:extLst>
            <c:ext xmlns:c16="http://schemas.microsoft.com/office/drawing/2014/chart" uri="{C3380CC4-5D6E-409C-BE32-E72D297353CC}">
              <c16:uniqueId val="{00000004-9C41-4AD2-B4A6-0FC607EF772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7.5754578188004561E-4"/>
          <c:y val="0.30496874866468038"/>
          <c:w val="0.44115279331518015"/>
          <c:h val="0.6709414100080304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GB" sz="900"/>
              <a:t>Sasia totale e materialit 9,000 metra gjatësi lineare</a:t>
            </a:r>
          </a:p>
        </c:rich>
      </c:tx>
      <c:overlay val="0"/>
      <c:spPr>
        <a:solidFill>
          <a:schemeClr val="accent6">
            <a:lumMod val="60000"/>
            <a:lumOff val="40000"/>
          </a:schemeClr>
        </a:solidFill>
        <a:ln>
          <a:solidFill>
            <a:schemeClr val="accent1">
              <a:lumMod val="75000"/>
            </a:schemeClr>
          </a:solid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spPr>
            <a:effectLst>
              <a:outerShdw blurRad="355600" dist="228600" sx="1000" sy="1000" algn="ctr" rotWithShape="0">
                <a:srgbClr val="00B0F0">
                  <a:alpha val="59000"/>
                </a:srgbClr>
              </a:outerShdw>
            </a:effectLst>
          </c:spPr>
          <c:dPt>
            <c:idx val="0"/>
            <c:bubble3D val="0"/>
            <c:spPr>
              <a:solidFill>
                <a:schemeClr val="accent1"/>
              </a:solidFill>
              <a:ln>
                <a:noFill/>
              </a:ln>
              <a:effectLst>
                <a:outerShdw blurRad="355600" dist="228600" sx="1000" sy="1000" algn="ctr" rotWithShape="0">
                  <a:srgbClr val="00B0F0">
                    <a:alpha val="59000"/>
                  </a:srgbClr>
                </a:outerShdw>
              </a:effectLst>
            </c:spPr>
            <c:extLst>
              <c:ext xmlns:c16="http://schemas.microsoft.com/office/drawing/2014/chart" uri="{C3380CC4-5D6E-409C-BE32-E72D297353CC}">
                <c16:uniqueId val="{00000001-8CE0-4457-950E-A4A158E3E802}"/>
              </c:ext>
            </c:extLst>
          </c:dPt>
          <c:dPt>
            <c:idx val="1"/>
            <c:bubble3D val="0"/>
            <c:spPr>
              <a:solidFill>
                <a:schemeClr val="accent2"/>
              </a:solidFill>
              <a:ln>
                <a:noFill/>
              </a:ln>
              <a:effectLst>
                <a:outerShdw blurRad="355600" dist="228600" sx="1000" sy="1000" algn="ctr" rotWithShape="0">
                  <a:srgbClr val="00B0F0">
                    <a:alpha val="59000"/>
                  </a:srgbClr>
                </a:outerShdw>
              </a:effectLst>
            </c:spPr>
            <c:extLst>
              <c:ext xmlns:c16="http://schemas.microsoft.com/office/drawing/2014/chart" uri="{C3380CC4-5D6E-409C-BE32-E72D297353CC}">
                <c16:uniqueId val="{00000003-8CE0-4457-950E-A4A158E3E802}"/>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Sheet1!$D$3:$D$4</c:f>
              <c:strCache>
                <c:ptCount val="2"/>
                <c:pt idx="0">
                  <c:v>Material i rregulluar</c:v>
                </c:pt>
                <c:pt idx="1">
                  <c:v>Material i parregulluar</c:v>
                </c:pt>
              </c:strCache>
            </c:strRef>
          </c:cat>
          <c:val>
            <c:numRef>
              <c:f>Sheet1!$E$3:$E$4</c:f>
              <c:numCache>
                <c:formatCode>#,##0.00</c:formatCode>
                <c:ptCount val="2"/>
                <c:pt idx="0" formatCode="#,##0">
                  <c:v>4040</c:v>
                </c:pt>
                <c:pt idx="1">
                  <c:v>4469</c:v>
                </c:pt>
              </c:numCache>
            </c:numRef>
          </c:val>
          <c:extLst>
            <c:ext xmlns:c16="http://schemas.microsoft.com/office/drawing/2014/chart" uri="{C3380CC4-5D6E-409C-BE32-E72D297353CC}">
              <c16:uniqueId val="{00000004-8CE0-4457-950E-A4A158E3E80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800" b="1" i="0" u="none" strike="noStrike" kern="1200" baseline="0">
                <a:solidFill>
                  <a:schemeClr val="dk1">
                    <a:lumMod val="65000"/>
                    <a:lumOff val="35000"/>
                  </a:schemeClr>
                </a:solidFill>
                <a:latin typeface="+mn-lt"/>
                <a:ea typeface="+mn-ea"/>
                <a:cs typeface="+mn-cs"/>
              </a:defRPr>
            </a:pPr>
            <a:r>
              <a:rPr lang="en-US" sz="1200"/>
              <a:t>Paraqitja</a:t>
            </a:r>
            <a:r>
              <a:rPr lang="en-US" sz="1200" baseline="0"/>
              <a:t> e materialit të digjitalizuar kundrejt materialit  të padigjitalizuar në ASHAK</a:t>
            </a:r>
            <a:endParaRPr lang="en-US" sz="1200"/>
          </a:p>
        </c:rich>
      </c:tx>
      <c:layout>
        <c:manualLayout>
          <c:xMode val="edge"/>
          <c:yMode val="edge"/>
          <c:x val="0.1413751093613298"/>
          <c:y val="2.7777777777777776E-2"/>
        </c:manualLayout>
      </c:layout>
      <c:overlay val="0"/>
      <c:spPr>
        <a:noFill/>
        <a:ln>
          <a:noFill/>
        </a:ln>
        <a:effectLst/>
      </c:spPr>
      <c:txPr>
        <a:bodyPr rot="0" spcFirstLastPara="1" vertOverflow="ellipsis" vert="horz" wrap="square" anchor="ctr" anchorCtr="1"/>
        <a:lstStyle/>
        <a:p>
          <a:pPr algn="ctr">
            <a:defRPr sz="1800" b="1" i="0" u="none" strike="noStrike" kern="1200" baseline="0">
              <a:solidFill>
                <a:schemeClr val="dk1">
                  <a:lumMod val="65000"/>
                  <a:lumOff val="35000"/>
                </a:schemeClr>
              </a:solidFill>
              <a:latin typeface="+mn-lt"/>
              <a:ea typeface="+mn-ea"/>
              <a:cs typeface="+mn-cs"/>
            </a:defRPr>
          </a:pPr>
          <a:endParaRPr lang="en-US"/>
        </a:p>
      </c:tx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9E5D-47BB-BD76-B688B5D1E408}"/>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9E5D-47BB-BD76-B688B5D1E408}"/>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9E5D-47BB-BD76-B688B5D1E40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Sheet1!$A$2:$A$4</c:f>
              <c:strCache>
                <c:ptCount val="2"/>
                <c:pt idx="0">
                  <c:v>Material I digjitalizuar</c:v>
                </c:pt>
                <c:pt idx="1">
                  <c:v>Material I padigjitalizuar</c:v>
                </c:pt>
              </c:strCache>
            </c:strRef>
          </c:cat>
          <c:val>
            <c:numRef>
              <c:f>Sheet1!$B$2:$B$4</c:f>
              <c:numCache>
                <c:formatCode>General</c:formatCode>
                <c:ptCount val="3"/>
                <c:pt idx="0">
                  <c:v>3.2</c:v>
                </c:pt>
                <c:pt idx="1">
                  <c:v>96.8</c:v>
                </c:pt>
              </c:numCache>
            </c:numRef>
          </c:val>
          <c:extLst>
            <c:ext xmlns:c16="http://schemas.microsoft.com/office/drawing/2014/chart" uri="{C3380CC4-5D6E-409C-BE32-E72D297353CC}">
              <c16:uniqueId val="{00000006-9E5D-47BB-BD76-B688B5D1E408}"/>
            </c:ext>
          </c:extLst>
        </c:ser>
        <c:dLbls>
          <c:dLblPos val="inEnd"/>
          <c:showLegendKey val="0"/>
          <c:showVal val="0"/>
          <c:showCatName val="0"/>
          <c:showSerName val="0"/>
          <c:showPercent val="1"/>
          <c:showBubbleSize val="0"/>
          <c:showLeaderLines val="1"/>
        </c:dLbls>
      </c:pie3DChart>
      <c:spPr>
        <a:noFill/>
        <a:ln>
          <a:noFill/>
        </a:ln>
        <a:effectLst/>
      </c:spPr>
    </c:plotArea>
    <c:legend>
      <c:legendPos val="b"/>
      <c:legendEntry>
        <c:idx val="2"/>
        <c:delete val="1"/>
      </c:legendEntry>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Sheet1!$A$1:$A$2</c:f>
              <c:strCache>
                <c:ptCount val="2"/>
                <c:pt idx="0">
                  <c:v>Arkivistë aktual në rregullim</c:v>
                </c:pt>
                <c:pt idx="1">
                  <c:v>Numri i arkivistëve që duhet të jenë në rregullim</c:v>
                </c:pt>
              </c:strCache>
            </c:strRef>
          </c:cat>
          <c:val>
            <c:numRef>
              <c:f>Sheet1!$B$1:$B$2</c:f>
              <c:numCache>
                <c:formatCode>General</c:formatCode>
                <c:ptCount val="2"/>
                <c:pt idx="0">
                  <c:v>46</c:v>
                </c:pt>
                <c:pt idx="1">
                  <c:v>66</c:v>
                </c:pt>
              </c:numCache>
            </c:numRef>
          </c:val>
          <c:extLst>
            <c:ext xmlns:c16="http://schemas.microsoft.com/office/drawing/2014/chart" uri="{C3380CC4-5D6E-409C-BE32-E72D297353CC}">
              <c16:uniqueId val="{00000000-D270-4553-8C6E-1639124C4198}"/>
            </c:ext>
          </c:extLst>
        </c:ser>
        <c:dLbls>
          <c:showLegendKey val="0"/>
          <c:showVal val="1"/>
          <c:showCatName val="0"/>
          <c:showSerName val="0"/>
          <c:showPercent val="0"/>
          <c:showBubbleSize val="0"/>
        </c:dLbls>
        <c:gapWidth val="150"/>
        <c:shape val="box"/>
        <c:axId val="319507040"/>
        <c:axId val="319503776"/>
        <c:axId val="0"/>
      </c:bar3DChart>
      <c:catAx>
        <c:axId val="3195070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319503776"/>
        <c:crosses val="autoZero"/>
        <c:auto val="1"/>
        <c:lblAlgn val="ctr"/>
        <c:lblOffset val="100"/>
        <c:noMultiLvlLbl val="0"/>
      </c:catAx>
      <c:valAx>
        <c:axId val="3195037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319507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45909428935019486"/>
          <c:y val="2.0833333333333332E-2"/>
          <c:w val="0.53708503862572554"/>
          <c:h val="0.96064796587926504"/>
        </c:manualLayout>
      </c:layout>
      <c:bar3DChart>
        <c:barDir val="bar"/>
        <c:grouping val="clustered"/>
        <c:varyColors val="0"/>
        <c:ser>
          <c:idx val="0"/>
          <c:order val="0"/>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dLbl>
              <c:idx val="0"/>
              <c:layout>
                <c:manualLayout>
                  <c:x val="-0.12252938334063217"/>
                  <c:y val="-9.2593503937007972E-3"/>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r>
                      <a:rPr lang="en-US"/>
                      <a:t>28.000 metra lineare</a:t>
                    </a:r>
                  </a:p>
                </c:rich>
              </c:tx>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30202426839389673"/>
                      <c:h val="0.11104166666666665"/>
                    </c:manualLayout>
                  </c15:layout>
                </c:ext>
                <c:ext xmlns:c16="http://schemas.microsoft.com/office/drawing/2014/chart" uri="{C3380CC4-5D6E-409C-BE32-E72D297353CC}">
                  <c16:uniqueId val="{00000000-76CF-4EA4-BB1F-85ADFEF2B972}"/>
                </c:ext>
              </c:extLst>
            </c:dLbl>
            <c:dLbl>
              <c:idx val="1"/>
              <c:layout>
                <c:manualLayout>
                  <c:x val="-0.1417161558129639"/>
                  <c:y val="-4.6295384951881013E-3"/>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r>
                      <a:rPr lang="en-US"/>
                      <a:t>9000 metra lineare</a:t>
                    </a:r>
                  </a:p>
                </c:rich>
              </c:tx>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1940863623337457"/>
                      <c:h val="0.27770833333333328"/>
                    </c:manualLayout>
                  </c15:layout>
                </c:ext>
                <c:ext xmlns:c16="http://schemas.microsoft.com/office/drawing/2014/chart" uri="{C3380CC4-5D6E-409C-BE32-E72D297353CC}">
                  <c16:uniqueId val="{00000001-76CF-4EA4-BB1F-85ADFEF2B972}"/>
                </c:ext>
              </c:extLst>
            </c:dLbl>
            <c:spPr>
              <a:solidFill>
                <a:srgbClr val="5B9BD5">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Sheet1!$C$2:$C$3</c:f>
              <c:strCache>
                <c:ptCount val="2"/>
                <c:pt idx="0">
                  <c:v>Material i maturuar dhe gjendet jashtë ASHAK </c:v>
                </c:pt>
                <c:pt idx="1">
                  <c:v>Materiali që e posedon ASHAK </c:v>
                </c:pt>
              </c:strCache>
            </c:strRef>
          </c:cat>
          <c:val>
            <c:numRef>
              <c:f>Sheet1!$D$2:$D$3</c:f>
              <c:numCache>
                <c:formatCode>General</c:formatCode>
                <c:ptCount val="2"/>
                <c:pt idx="0">
                  <c:v>28.17</c:v>
                </c:pt>
                <c:pt idx="1">
                  <c:v>8.5</c:v>
                </c:pt>
              </c:numCache>
            </c:numRef>
          </c:val>
          <c:extLst>
            <c:ext xmlns:c16="http://schemas.microsoft.com/office/drawing/2014/chart" uri="{C3380CC4-5D6E-409C-BE32-E72D297353CC}">
              <c16:uniqueId val="{00000002-76CF-4EA4-BB1F-85ADFEF2B972}"/>
            </c:ext>
          </c:extLst>
        </c:ser>
        <c:dLbls>
          <c:showLegendKey val="0"/>
          <c:showVal val="1"/>
          <c:showCatName val="0"/>
          <c:showSerName val="0"/>
          <c:showPercent val="0"/>
          <c:showBubbleSize val="0"/>
        </c:dLbls>
        <c:gapWidth val="84"/>
        <c:gapDepth val="53"/>
        <c:shape val="box"/>
        <c:axId val="319484192"/>
        <c:axId val="319497792"/>
        <c:axId val="0"/>
      </c:bar3DChart>
      <c:catAx>
        <c:axId val="3194841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1" u="none" strike="noStrike" kern="1200" baseline="0">
                <a:solidFill>
                  <a:sysClr val="windowText" lastClr="000000"/>
                </a:solidFill>
                <a:latin typeface="Calibri" panose="020F0502020204030204" pitchFamily="34" charset="0"/>
                <a:ea typeface="+mn-ea"/>
                <a:cs typeface="+mn-cs"/>
              </a:defRPr>
            </a:pPr>
            <a:endParaRPr lang="en-US"/>
          </a:p>
        </c:txPr>
        <c:crossAx val="319497792"/>
        <c:crosses val="autoZero"/>
        <c:auto val="1"/>
        <c:lblAlgn val="ctr"/>
        <c:lblOffset val="100"/>
        <c:noMultiLvlLbl val="0"/>
      </c:catAx>
      <c:valAx>
        <c:axId val="319497792"/>
        <c:scaling>
          <c:orientation val="minMax"/>
        </c:scaling>
        <c:delete val="1"/>
        <c:axPos val="b"/>
        <c:majorGridlines>
          <c:spPr>
            <a:ln w="9525">
              <a:solidFill>
                <a:schemeClr val="lt1">
                  <a:lumMod val="50000"/>
                </a:schemeClr>
              </a:solidFill>
            </a:ln>
            <a:effectLst/>
          </c:spPr>
        </c:majorGridlines>
        <c:numFmt formatCode="General" sourceLinked="1"/>
        <c:majorTickMark val="out"/>
        <c:minorTickMark val="none"/>
        <c:tickLblPos val="nextTo"/>
        <c:crossAx val="319484192"/>
        <c:crosses val="autoZero"/>
        <c:crossBetween val="between"/>
      </c:valAx>
      <c:spPr>
        <a:solidFill>
          <a:schemeClr val="bg1"/>
        </a:solidFill>
        <a:ln>
          <a:noFill/>
        </a:ln>
        <a:effectLst/>
      </c:spPr>
    </c:plotArea>
    <c:plotVisOnly val="1"/>
    <c:dispBlanksAs val="gap"/>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q-AL"/>
              <a:t>Paraqitja e materialit në metër gjatësi lineare</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Sheet1!$A$1</c:f>
              <c:strCache>
                <c:ptCount val="1"/>
                <c:pt idx="0">
                  <c:v>Material në pronësi të ASHAK-së</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Sheet1!$B$1</c:f>
              <c:numCache>
                <c:formatCode>General</c:formatCode>
                <c:ptCount val="1"/>
                <c:pt idx="0">
                  <c:v>9000</c:v>
                </c:pt>
              </c:numCache>
            </c:numRef>
          </c:val>
          <c:extLst>
            <c:ext xmlns:c16="http://schemas.microsoft.com/office/drawing/2014/chart" uri="{C3380CC4-5D6E-409C-BE32-E72D297353CC}">
              <c16:uniqueId val="{00000000-0F78-4D96-B28A-1B93F27B3210}"/>
            </c:ext>
          </c:extLst>
        </c:ser>
        <c:ser>
          <c:idx val="1"/>
          <c:order val="1"/>
          <c:tx>
            <c:strRef>
              <c:f>Sheet1!$A$2</c:f>
              <c:strCache>
                <c:ptCount val="1"/>
                <c:pt idx="0">
                  <c:v>Material i maturuar tek fondkrijuesit</c:v>
                </c:pt>
              </c:strCache>
            </c:strRef>
          </c:tx>
          <c:spPr>
            <a:solidFill>
              <a:srgbClr val="FF0000"/>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Sheet1!$B$2</c:f>
              <c:numCache>
                <c:formatCode>General</c:formatCode>
                <c:ptCount val="1"/>
                <c:pt idx="0">
                  <c:v>28000</c:v>
                </c:pt>
              </c:numCache>
            </c:numRef>
          </c:val>
          <c:extLst>
            <c:ext xmlns:c16="http://schemas.microsoft.com/office/drawing/2014/chart" uri="{C3380CC4-5D6E-409C-BE32-E72D297353CC}">
              <c16:uniqueId val="{00000001-0F78-4D96-B28A-1B93F27B3210}"/>
            </c:ext>
          </c:extLst>
        </c:ser>
        <c:ser>
          <c:idx val="2"/>
          <c:order val="2"/>
          <c:tx>
            <c:strRef>
              <c:f>Sheet1!$A$3</c:f>
              <c:strCache>
                <c:ptCount val="1"/>
                <c:pt idx="0">
                  <c:v>Totali i materialit në përgjegjësi të ASHAK-së</c:v>
                </c:pt>
              </c:strCache>
            </c:strRef>
          </c:tx>
          <c:spPr>
            <a:solidFill>
              <a:srgbClr val="00B050"/>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Sheet1!$B$3</c:f>
              <c:numCache>
                <c:formatCode>General</c:formatCode>
                <c:ptCount val="1"/>
                <c:pt idx="0">
                  <c:v>37000</c:v>
                </c:pt>
              </c:numCache>
            </c:numRef>
          </c:val>
          <c:extLst>
            <c:ext xmlns:c16="http://schemas.microsoft.com/office/drawing/2014/chart" uri="{C3380CC4-5D6E-409C-BE32-E72D297353CC}">
              <c16:uniqueId val="{00000002-0F78-4D96-B28A-1B93F27B3210}"/>
            </c:ext>
          </c:extLst>
        </c:ser>
        <c:dLbls>
          <c:dLblPos val="inEnd"/>
          <c:showLegendKey val="0"/>
          <c:showVal val="1"/>
          <c:showCatName val="0"/>
          <c:showSerName val="0"/>
          <c:showPercent val="0"/>
          <c:showBubbleSize val="0"/>
        </c:dLbls>
        <c:gapWidth val="65"/>
        <c:axId val="319483104"/>
        <c:axId val="319510304"/>
      </c:barChart>
      <c:catAx>
        <c:axId val="31948310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19510304"/>
        <c:crosses val="autoZero"/>
        <c:auto val="1"/>
        <c:lblAlgn val="ctr"/>
        <c:lblOffset val="100"/>
        <c:noMultiLvlLbl val="0"/>
      </c:catAx>
      <c:valAx>
        <c:axId val="31951030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1948310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900"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00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18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tx1"/>
    </cs:fontRef>
    <cs:spPr>
      <a:sp3d/>
    </cs:spPr>
  </cs:wall>
</cs:chartStyle>
</file>

<file path=word/charts/style9.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90C5A8A-8BF9-4301-8105-A1DC3DE821FC}" type="doc">
      <dgm:prSet loTypeId="urn:microsoft.com/office/officeart/2008/layout/VerticalCurvedList" loCatId="list" qsTypeId="urn:microsoft.com/office/officeart/2005/8/quickstyle/simple1" qsCatId="simple" csTypeId="urn:microsoft.com/office/officeart/2005/8/colors/accent1_1" csCatId="accent1" phldr="1"/>
      <dgm:spPr/>
      <dgm:t>
        <a:bodyPr/>
        <a:lstStyle/>
        <a:p>
          <a:endParaRPr lang="sq-AL"/>
        </a:p>
      </dgm:t>
    </dgm:pt>
    <dgm:pt modelId="{4808A4A5-89CD-4AEE-A139-AD7D521AD840}">
      <dgm:prSet phldrT="[Text]"/>
      <dgm:spPr/>
      <dgm:t>
        <a:bodyPr/>
        <a:lstStyle/>
        <a:p>
          <a:r>
            <a:rPr lang="en-US"/>
            <a:t>Lack of investment in expanding new spaces for the storage of archival material.</a:t>
          </a:r>
        </a:p>
      </dgm:t>
    </dgm:pt>
    <dgm:pt modelId="{8400914D-B35F-4D16-B48F-D28AD35E7C24}" type="parTrans" cxnId="{93B19CF8-27D2-48FD-91B6-99330563E0BC}">
      <dgm:prSet/>
      <dgm:spPr/>
      <dgm:t>
        <a:bodyPr/>
        <a:lstStyle/>
        <a:p>
          <a:endParaRPr lang="sq-AL"/>
        </a:p>
      </dgm:t>
    </dgm:pt>
    <dgm:pt modelId="{2A6A2F5F-D38B-4FA2-81D3-0860033DC3BE}" type="sibTrans" cxnId="{93B19CF8-27D2-48FD-91B6-99330563E0BC}">
      <dgm:prSet/>
      <dgm:spPr/>
      <dgm:t>
        <a:bodyPr/>
        <a:lstStyle/>
        <a:p>
          <a:endParaRPr lang="sq-AL"/>
        </a:p>
      </dgm:t>
    </dgm:pt>
    <dgm:pt modelId="{A6DD85E8-F073-4B67-882F-DD587A348F52}">
      <dgm:prSet phldrT="[Text]"/>
      <dgm:spPr/>
      <dgm:t>
        <a:bodyPr/>
        <a:lstStyle/>
        <a:p>
          <a:r>
            <a:rPr lang="en-US"/>
            <a:t>Lack of investment in the renovation and maintenance of existing storage spaces and other professional services of KSAA.</a:t>
          </a:r>
        </a:p>
      </dgm:t>
    </dgm:pt>
    <dgm:pt modelId="{E5625A3A-866F-4028-B32D-CEC5E65DF289}" type="parTrans" cxnId="{707E4885-1D37-422F-9516-06DDBC352ED4}">
      <dgm:prSet/>
      <dgm:spPr/>
      <dgm:t>
        <a:bodyPr/>
        <a:lstStyle/>
        <a:p>
          <a:endParaRPr lang="sq-AL"/>
        </a:p>
      </dgm:t>
    </dgm:pt>
    <dgm:pt modelId="{95CB78DB-569A-448C-9C6B-E1D4DF066003}" type="sibTrans" cxnId="{707E4885-1D37-422F-9516-06DDBC352ED4}">
      <dgm:prSet/>
      <dgm:spPr/>
      <dgm:t>
        <a:bodyPr/>
        <a:lstStyle/>
        <a:p>
          <a:endParaRPr lang="sq-AL"/>
        </a:p>
      </dgm:t>
    </dgm:pt>
    <dgm:pt modelId="{05E494F6-C4C2-4E13-B5F9-A446F0D84E21}">
      <dgm:prSet phldrT="[Text]"/>
      <dgm:spPr/>
      <dgm:t>
        <a:bodyPr/>
        <a:lstStyle/>
        <a:p>
          <a:r>
            <a:rPr lang="en-US"/>
            <a:t>Lack of budget allocation for increasing KSAA’s staff - insufficient funding for human resources.</a:t>
          </a:r>
        </a:p>
      </dgm:t>
    </dgm:pt>
    <dgm:pt modelId="{E1B7B5B6-BA8C-40A0-BA76-9451C33EE236}" type="parTrans" cxnId="{B60ECD91-BE97-4906-BCCA-FDC431CA96A5}">
      <dgm:prSet/>
      <dgm:spPr/>
      <dgm:t>
        <a:bodyPr/>
        <a:lstStyle/>
        <a:p>
          <a:endParaRPr lang="sq-AL"/>
        </a:p>
      </dgm:t>
    </dgm:pt>
    <dgm:pt modelId="{BE702301-D74E-441E-AEDC-C2611F605778}" type="sibTrans" cxnId="{B60ECD91-BE97-4906-BCCA-FDC431CA96A5}">
      <dgm:prSet/>
      <dgm:spPr/>
      <dgm:t>
        <a:bodyPr/>
        <a:lstStyle/>
        <a:p>
          <a:endParaRPr lang="sq-AL"/>
        </a:p>
      </dgm:t>
    </dgm:pt>
    <dgm:pt modelId="{70A13EF2-B18D-4E8D-B696-E8930E6187F5}">
      <dgm:prSet phldrT="[Text]"/>
      <dgm:spPr/>
      <dgm:t>
        <a:bodyPr/>
        <a:lstStyle/>
        <a:p>
          <a:r>
            <a:rPr lang="en-US"/>
            <a:t>Lack of budget allocation for supplying KSAA with equipment and tools - insufficient funding for investments in technical, technological and logistical infrastructure.</a:t>
          </a:r>
        </a:p>
      </dgm:t>
    </dgm:pt>
    <dgm:pt modelId="{70573CE9-F9A4-4642-9975-FBC7A3263E9F}" type="parTrans" cxnId="{32D27389-C104-4BAB-B631-F3AB5923E9D8}">
      <dgm:prSet/>
      <dgm:spPr/>
      <dgm:t>
        <a:bodyPr/>
        <a:lstStyle/>
        <a:p>
          <a:endParaRPr lang="sq-AL"/>
        </a:p>
      </dgm:t>
    </dgm:pt>
    <dgm:pt modelId="{06E78C4A-AC0A-41D8-BD1C-40394BA941D3}" type="sibTrans" cxnId="{32D27389-C104-4BAB-B631-F3AB5923E9D8}">
      <dgm:prSet/>
      <dgm:spPr/>
      <dgm:t>
        <a:bodyPr/>
        <a:lstStyle/>
        <a:p>
          <a:endParaRPr lang="sq-AL"/>
        </a:p>
      </dgm:t>
    </dgm:pt>
    <dgm:pt modelId="{6A894D3D-16C0-454F-9461-F92242CD5AD1}">
      <dgm:prSet phldrT="[Text]"/>
      <dgm:spPr/>
      <dgm:t>
        <a:bodyPr/>
        <a:lstStyle/>
        <a:p>
          <a:r>
            <a:rPr lang="en-US"/>
            <a:t>Lack of sufficient funding and institutional capabilities to implement mass digitization projects of archives at KSAA.</a:t>
          </a:r>
        </a:p>
      </dgm:t>
    </dgm:pt>
    <dgm:pt modelId="{8A3D8778-FB95-41D7-887A-2D15C080D1BE}" type="parTrans" cxnId="{024B6B6E-FE42-4433-9EFC-54B2F0A97BAB}">
      <dgm:prSet/>
      <dgm:spPr/>
      <dgm:t>
        <a:bodyPr/>
        <a:lstStyle/>
        <a:p>
          <a:endParaRPr lang="sq-AL"/>
        </a:p>
      </dgm:t>
    </dgm:pt>
    <dgm:pt modelId="{377CDC0E-4E3C-42B1-BFB4-896032003E59}" type="sibTrans" cxnId="{024B6B6E-FE42-4433-9EFC-54B2F0A97BAB}">
      <dgm:prSet/>
      <dgm:spPr/>
      <dgm:t>
        <a:bodyPr/>
        <a:lstStyle/>
        <a:p>
          <a:endParaRPr lang="sq-AL"/>
        </a:p>
      </dgm:t>
    </dgm:pt>
    <dgm:pt modelId="{99F37E90-B4D5-4338-960E-5094D498162E}" type="pres">
      <dgm:prSet presAssocID="{C90C5A8A-8BF9-4301-8105-A1DC3DE821FC}" presName="Name0" presStyleCnt="0">
        <dgm:presLayoutVars>
          <dgm:chMax val="7"/>
          <dgm:chPref val="7"/>
          <dgm:dir/>
        </dgm:presLayoutVars>
      </dgm:prSet>
      <dgm:spPr/>
      <dgm:t>
        <a:bodyPr/>
        <a:lstStyle/>
        <a:p>
          <a:endParaRPr lang="sq-AL"/>
        </a:p>
      </dgm:t>
    </dgm:pt>
    <dgm:pt modelId="{727FF09E-150A-4895-88AF-B8B3146B611D}" type="pres">
      <dgm:prSet presAssocID="{C90C5A8A-8BF9-4301-8105-A1DC3DE821FC}" presName="Name1" presStyleCnt="0"/>
      <dgm:spPr/>
    </dgm:pt>
    <dgm:pt modelId="{8F062A36-496A-4F74-84B7-F572D4D7FC85}" type="pres">
      <dgm:prSet presAssocID="{C90C5A8A-8BF9-4301-8105-A1DC3DE821FC}" presName="cycle" presStyleCnt="0"/>
      <dgm:spPr/>
    </dgm:pt>
    <dgm:pt modelId="{D76B2368-EDE5-414B-A44B-06407FECA9EF}" type="pres">
      <dgm:prSet presAssocID="{C90C5A8A-8BF9-4301-8105-A1DC3DE821FC}" presName="srcNode" presStyleLbl="node1" presStyleIdx="0" presStyleCnt="5"/>
      <dgm:spPr/>
    </dgm:pt>
    <dgm:pt modelId="{9F4B489E-78DD-4090-86B6-EE49835C5D0D}" type="pres">
      <dgm:prSet presAssocID="{C90C5A8A-8BF9-4301-8105-A1DC3DE821FC}" presName="conn" presStyleLbl="parChTrans1D2" presStyleIdx="0" presStyleCnt="1"/>
      <dgm:spPr/>
      <dgm:t>
        <a:bodyPr/>
        <a:lstStyle/>
        <a:p>
          <a:endParaRPr lang="sq-AL"/>
        </a:p>
      </dgm:t>
    </dgm:pt>
    <dgm:pt modelId="{99B93ED9-DEE6-43E5-A154-1F6A5A85C5A9}" type="pres">
      <dgm:prSet presAssocID="{C90C5A8A-8BF9-4301-8105-A1DC3DE821FC}" presName="extraNode" presStyleLbl="node1" presStyleIdx="0" presStyleCnt="5"/>
      <dgm:spPr/>
    </dgm:pt>
    <dgm:pt modelId="{86B8FD2E-413C-43B2-926C-3E7E9D9040C0}" type="pres">
      <dgm:prSet presAssocID="{C90C5A8A-8BF9-4301-8105-A1DC3DE821FC}" presName="dstNode" presStyleLbl="node1" presStyleIdx="0" presStyleCnt="5"/>
      <dgm:spPr/>
    </dgm:pt>
    <dgm:pt modelId="{63DBA598-5213-47AC-B8A7-C61948E5CF5C}" type="pres">
      <dgm:prSet presAssocID="{4808A4A5-89CD-4AEE-A139-AD7D521AD840}" presName="text_1" presStyleLbl="node1" presStyleIdx="0" presStyleCnt="5">
        <dgm:presLayoutVars>
          <dgm:bulletEnabled val="1"/>
        </dgm:presLayoutVars>
      </dgm:prSet>
      <dgm:spPr/>
      <dgm:t>
        <a:bodyPr/>
        <a:lstStyle/>
        <a:p>
          <a:endParaRPr lang="sq-AL"/>
        </a:p>
      </dgm:t>
    </dgm:pt>
    <dgm:pt modelId="{90DB1261-4D6A-42DA-A7F4-8C647ABE67EC}" type="pres">
      <dgm:prSet presAssocID="{4808A4A5-89CD-4AEE-A139-AD7D521AD840}" presName="accent_1" presStyleCnt="0"/>
      <dgm:spPr/>
    </dgm:pt>
    <dgm:pt modelId="{B6DFB8E7-7A7F-4C42-BB82-6CF8D792F647}" type="pres">
      <dgm:prSet presAssocID="{4808A4A5-89CD-4AEE-A139-AD7D521AD840}" presName="accentRepeatNode" presStyleLbl="solidFgAcc1" presStyleIdx="0" presStyleCnt="5"/>
      <dgm:spPr/>
    </dgm:pt>
    <dgm:pt modelId="{205014D4-1546-4B81-882A-B96F293894EB}" type="pres">
      <dgm:prSet presAssocID="{A6DD85E8-F073-4B67-882F-DD587A348F52}" presName="text_2" presStyleLbl="node1" presStyleIdx="1" presStyleCnt="5">
        <dgm:presLayoutVars>
          <dgm:bulletEnabled val="1"/>
        </dgm:presLayoutVars>
      </dgm:prSet>
      <dgm:spPr/>
      <dgm:t>
        <a:bodyPr/>
        <a:lstStyle/>
        <a:p>
          <a:endParaRPr lang="sq-AL"/>
        </a:p>
      </dgm:t>
    </dgm:pt>
    <dgm:pt modelId="{4CA867C4-C12D-46AF-BFFD-48ADC3D4E944}" type="pres">
      <dgm:prSet presAssocID="{A6DD85E8-F073-4B67-882F-DD587A348F52}" presName="accent_2" presStyleCnt="0"/>
      <dgm:spPr/>
    </dgm:pt>
    <dgm:pt modelId="{9C972022-09DB-4D32-A412-5F38A4147518}" type="pres">
      <dgm:prSet presAssocID="{A6DD85E8-F073-4B67-882F-DD587A348F52}" presName="accentRepeatNode" presStyleLbl="solidFgAcc1" presStyleIdx="1" presStyleCnt="5"/>
      <dgm:spPr/>
    </dgm:pt>
    <dgm:pt modelId="{2CEF6283-CB7E-41B5-8863-EEC10D77F4DE}" type="pres">
      <dgm:prSet presAssocID="{05E494F6-C4C2-4E13-B5F9-A446F0D84E21}" presName="text_3" presStyleLbl="node1" presStyleIdx="2" presStyleCnt="5">
        <dgm:presLayoutVars>
          <dgm:bulletEnabled val="1"/>
        </dgm:presLayoutVars>
      </dgm:prSet>
      <dgm:spPr/>
      <dgm:t>
        <a:bodyPr/>
        <a:lstStyle/>
        <a:p>
          <a:endParaRPr lang="sq-AL"/>
        </a:p>
      </dgm:t>
    </dgm:pt>
    <dgm:pt modelId="{BADB8FDA-2204-44AE-9424-1728388CDCF9}" type="pres">
      <dgm:prSet presAssocID="{05E494F6-C4C2-4E13-B5F9-A446F0D84E21}" presName="accent_3" presStyleCnt="0"/>
      <dgm:spPr/>
    </dgm:pt>
    <dgm:pt modelId="{D04F4660-F664-4E38-836B-22D1FAF73253}" type="pres">
      <dgm:prSet presAssocID="{05E494F6-C4C2-4E13-B5F9-A446F0D84E21}" presName="accentRepeatNode" presStyleLbl="solidFgAcc1" presStyleIdx="2" presStyleCnt="5"/>
      <dgm:spPr/>
    </dgm:pt>
    <dgm:pt modelId="{D9BF09B5-6420-4809-88D0-F869C104B4F6}" type="pres">
      <dgm:prSet presAssocID="{70A13EF2-B18D-4E8D-B696-E8930E6187F5}" presName="text_4" presStyleLbl="node1" presStyleIdx="3" presStyleCnt="5">
        <dgm:presLayoutVars>
          <dgm:bulletEnabled val="1"/>
        </dgm:presLayoutVars>
      </dgm:prSet>
      <dgm:spPr/>
      <dgm:t>
        <a:bodyPr/>
        <a:lstStyle/>
        <a:p>
          <a:endParaRPr lang="sq-AL"/>
        </a:p>
      </dgm:t>
    </dgm:pt>
    <dgm:pt modelId="{19FA3407-023F-42A8-AAED-BB8C1ECA62B3}" type="pres">
      <dgm:prSet presAssocID="{70A13EF2-B18D-4E8D-B696-E8930E6187F5}" presName="accent_4" presStyleCnt="0"/>
      <dgm:spPr/>
    </dgm:pt>
    <dgm:pt modelId="{9B0CA78E-7FD4-45F1-8CAB-7AD01C499274}" type="pres">
      <dgm:prSet presAssocID="{70A13EF2-B18D-4E8D-B696-E8930E6187F5}" presName="accentRepeatNode" presStyleLbl="solidFgAcc1" presStyleIdx="3" presStyleCnt="5"/>
      <dgm:spPr/>
    </dgm:pt>
    <dgm:pt modelId="{318D044A-D47A-45BC-8145-9288F1B15436}" type="pres">
      <dgm:prSet presAssocID="{6A894D3D-16C0-454F-9461-F92242CD5AD1}" presName="text_5" presStyleLbl="node1" presStyleIdx="4" presStyleCnt="5">
        <dgm:presLayoutVars>
          <dgm:bulletEnabled val="1"/>
        </dgm:presLayoutVars>
      </dgm:prSet>
      <dgm:spPr/>
      <dgm:t>
        <a:bodyPr/>
        <a:lstStyle/>
        <a:p>
          <a:endParaRPr lang="sq-AL"/>
        </a:p>
      </dgm:t>
    </dgm:pt>
    <dgm:pt modelId="{FC55A34B-9164-48B2-B13F-67EE1E9FDAEB}" type="pres">
      <dgm:prSet presAssocID="{6A894D3D-16C0-454F-9461-F92242CD5AD1}" presName="accent_5" presStyleCnt="0"/>
      <dgm:spPr/>
    </dgm:pt>
    <dgm:pt modelId="{CEC653AB-3036-451A-8E3B-28967BF25997}" type="pres">
      <dgm:prSet presAssocID="{6A894D3D-16C0-454F-9461-F92242CD5AD1}" presName="accentRepeatNode" presStyleLbl="solidFgAcc1" presStyleIdx="4" presStyleCnt="5"/>
      <dgm:spPr/>
    </dgm:pt>
  </dgm:ptLst>
  <dgm:cxnLst>
    <dgm:cxn modelId="{B013D1F5-E6D1-4253-8BCB-C0B3DB87D96D}" type="presOf" srcId="{05E494F6-C4C2-4E13-B5F9-A446F0D84E21}" destId="{2CEF6283-CB7E-41B5-8863-EEC10D77F4DE}" srcOrd="0" destOrd="0" presId="urn:microsoft.com/office/officeart/2008/layout/VerticalCurvedList"/>
    <dgm:cxn modelId="{32D27389-C104-4BAB-B631-F3AB5923E9D8}" srcId="{C90C5A8A-8BF9-4301-8105-A1DC3DE821FC}" destId="{70A13EF2-B18D-4E8D-B696-E8930E6187F5}" srcOrd="3" destOrd="0" parTransId="{70573CE9-F9A4-4642-9975-FBC7A3263E9F}" sibTransId="{06E78C4A-AC0A-41D8-BD1C-40394BA941D3}"/>
    <dgm:cxn modelId="{39AD579E-2A8B-4AEC-836F-53D3BE0239CB}" type="presOf" srcId="{70A13EF2-B18D-4E8D-B696-E8930E6187F5}" destId="{D9BF09B5-6420-4809-88D0-F869C104B4F6}" srcOrd="0" destOrd="0" presId="urn:microsoft.com/office/officeart/2008/layout/VerticalCurvedList"/>
    <dgm:cxn modelId="{024B6B6E-FE42-4433-9EFC-54B2F0A97BAB}" srcId="{C90C5A8A-8BF9-4301-8105-A1DC3DE821FC}" destId="{6A894D3D-16C0-454F-9461-F92242CD5AD1}" srcOrd="4" destOrd="0" parTransId="{8A3D8778-FB95-41D7-887A-2D15C080D1BE}" sibTransId="{377CDC0E-4E3C-42B1-BFB4-896032003E59}"/>
    <dgm:cxn modelId="{B60ECD91-BE97-4906-BCCA-FDC431CA96A5}" srcId="{C90C5A8A-8BF9-4301-8105-A1DC3DE821FC}" destId="{05E494F6-C4C2-4E13-B5F9-A446F0D84E21}" srcOrd="2" destOrd="0" parTransId="{E1B7B5B6-BA8C-40A0-BA76-9451C33EE236}" sibTransId="{BE702301-D74E-441E-AEDC-C2611F605778}"/>
    <dgm:cxn modelId="{66E0BFBA-C02C-4CE5-830B-91F0716AE487}" type="presOf" srcId="{C90C5A8A-8BF9-4301-8105-A1DC3DE821FC}" destId="{99F37E90-B4D5-4338-960E-5094D498162E}" srcOrd="0" destOrd="0" presId="urn:microsoft.com/office/officeart/2008/layout/VerticalCurvedList"/>
    <dgm:cxn modelId="{9E501D22-E36A-4578-935D-0210D794F4B1}" type="presOf" srcId="{6A894D3D-16C0-454F-9461-F92242CD5AD1}" destId="{318D044A-D47A-45BC-8145-9288F1B15436}" srcOrd="0" destOrd="0" presId="urn:microsoft.com/office/officeart/2008/layout/VerticalCurvedList"/>
    <dgm:cxn modelId="{A35C12DF-5F42-4BD6-96E2-76AC11ADACF7}" type="presOf" srcId="{2A6A2F5F-D38B-4FA2-81D3-0860033DC3BE}" destId="{9F4B489E-78DD-4090-86B6-EE49835C5D0D}" srcOrd="0" destOrd="0" presId="urn:microsoft.com/office/officeart/2008/layout/VerticalCurvedList"/>
    <dgm:cxn modelId="{707E4885-1D37-422F-9516-06DDBC352ED4}" srcId="{C90C5A8A-8BF9-4301-8105-A1DC3DE821FC}" destId="{A6DD85E8-F073-4B67-882F-DD587A348F52}" srcOrd="1" destOrd="0" parTransId="{E5625A3A-866F-4028-B32D-CEC5E65DF289}" sibTransId="{95CB78DB-569A-448C-9C6B-E1D4DF066003}"/>
    <dgm:cxn modelId="{93B19CF8-27D2-48FD-91B6-99330563E0BC}" srcId="{C90C5A8A-8BF9-4301-8105-A1DC3DE821FC}" destId="{4808A4A5-89CD-4AEE-A139-AD7D521AD840}" srcOrd="0" destOrd="0" parTransId="{8400914D-B35F-4D16-B48F-D28AD35E7C24}" sibTransId="{2A6A2F5F-D38B-4FA2-81D3-0860033DC3BE}"/>
    <dgm:cxn modelId="{0052E472-7C1D-4CB2-B89A-5ED7291AE986}" type="presOf" srcId="{4808A4A5-89CD-4AEE-A139-AD7D521AD840}" destId="{63DBA598-5213-47AC-B8A7-C61948E5CF5C}" srcOrd="0" destOrd="0" presId="urn:microsoft.com/office/officeart/2008/layout/VerticalCurvedList"/>
    <dgm:cxn modelId="{ECB7919B-C767-4C71-9C62-5CF57CC2B7ED}" type="presOf" srcId="{A6DD85E8-F073-4B67-882F-DD587A348F52}" destId="{205014D4-1546-4B81-882A-B96F293894EB}" srcOrd="0" destOrd="0" presId="urn:microsoft.com/office/officeart/2008/layout/VerticalCurvedList"/>
    <dgm:cxn modelId="{A02C490C-8E2D-43AE-ADB6-3DEC7A7B1D0F}" type="presParOf" srcId="{99F37E90-B4D5-4338-960E-5094D498162E}" destId="{727FF09E-150A-4895-88AF-B8B3146B611D}" srcOrd="0" destOrd="0" presId="urn:microsoft.com/office/officeart/2008/layout/VerticalCurvedList"/>
    <dgm:cxn modelId="{42E93084-F3C4-4674-8084-42F1EE1716DD}" type="presParOf" srcId="{727FF09E-150A-4895-88AF-B8B3146B611D}" destId="{8F062A36-496A-4F74-84B7-F572D4D7FC85}" srcOrd="0" destOrd="0" presId="urn:microsoft.com/office/officeart/2008/layout/VerticalCurvedList"/>
    <dgm:cxn modelId="{DD9FD06C-428D-40A2-B8BB-EDD5D820C38D}" type="presParOf" srcId="{8F062A36-496A-4F74-84B7-F572D4D7FC85}" destId="{D76B2368-EDE5-414B-A44B-06407FECA9EF}" srcOrd="0" destOrd="0" presId="urn:microsoft.com/office/officeart/2008/layout/VerticalCurvedList"/>
    <dgm:cxn modelId="{B88FBFC1-B7F4-4CC8-A778-EB36ADD75683}" type="presParOf" srcId="{8F062A36-496A-4F74-84B7-F572D4D7FC85}" destId="{9F4B489E-78DD-4090-86B6-EE49835C5D0D}" srcOrd="1" destOrd="0" presId="urn:microsoft.com/office/officeart/2008/layout/VerticalCurvedList"/>
    <dgm:cxn modelId="{0FDC4EA8-2D49-444D-81B1-C7D7255D3393}" type="presParOf" srcId="{8F062A36-496A-4F74-84B7-F572D4D7FC85}" destId="{99B93ED9-DEE6-43E5-A154-1F6A5A85C5A9}" srcOrd="2" destOrd="0" presId="urn:microsoft.com/office/officeart/2008/layout/VerticalCurvedList"/>
    <dgm:cxn modelId="{63FB506E-AA31-4303-869A-BA1AEEA23837}" type="presParOf" srcId="{8F062A36-496A-4F74-84B7-F572D4D7FC85}" destId="{86B8FD2E-413C-43B2-926C-3E7E9D9040C0}" srcOrd="3" destOrd="0" presId="urn:microsoft.com/office/officeart/2008/layout/VerticalCurvedList"/>
    <dgm:cxn modelId="{9914189A-57A5-48AF-B1E7-9E3EF9F48893}" type="presParOf" srcId="{727FF09E-150A-4895-88AF-B8B3146B611D}" destId="{63DBA598-5213-47AC-B8A7-C61948E5CF5C}" srcOrd="1" destOrd="0" presId="urn:microsoft.com/office/officeart/2008/layout/VerticalCurvedList"/>
    <dgm:cxn modelId="{1CA791FD-61F1-4C6B-97F3-4DEC3094ACA0}" type="presParOf" srcId="{727FF09E-150A-4895-88AF-B8B3146B611D}" destId="{90DB1261-4D6A-42DA-A7F4-8C647ABE67EC}" srcOrd="2" destOrd="0" presId="urn:microsoft.com/office/officeart/2008/layout/VerticalCurvedList"/>
    <dgm:cxn modelId="{B3F0CB31-A01D-48E8-9D26-634E899FDB13}" type="presParOf" srcId="{90DB1261-4D6A-42DA-A7F4-8C647ABE67EC}" destId="{B6DFB8E7-7A7F-4C42-BB82-6CF8D792F647}" srcOrd="0" destOrd="0" presId="urn:microsoft.com/office/officeart/2008/layout/VerticalCurvedList"/>
    <dgm:cxn modelId="{15B7DA93-CD54-44C4-B722-7FF60067B84E}" type="presParOf" srcId="{727FF09E-150A-4895-88AF-B8B3146B611D}" destId="{205014D4-1546-4B81-882A-B96F293894EB}" srcOrd="3" destOrd="0" presId="urn:microsoft.com/office/officeart/2008/layout/VerticalCurvedList"/>
    <dgm:cxn modelId="{1BB3D122-591C-49A6-8757-5D6670CF933A}" type="presParOf" srcId="{727FF09E-150A-4895-88AF-B8B3146B611D}" destId="{4CA867C4-C12D-46AF-BFFD-48ADC3D4E944}" srcOrd="4" destOrd="0" presId="urn:microsoft.com/office/officeart/2008/layout/VerticalCurvedList"/>
    <dgm:cxn modelId="{7F86F5FA-9B5A-48EA-9878-4FF47E75035C}" type="presParOf" srcId="{4CA867C4-C12D-46AF-BFFD-48ADC3D4E944}" destId="{9C972022-09DB-4D32-A412-5F38A4147518}" srcOrd="0" destOrd="0" presId="urn:microsoft.com/office/officeart/2008/layout/VerticalCurvedList"/>
    <dgm:cxn modelId="{A8FB2A36-AD40-43F4-B845-9E0B023ADDA3}" type="presParOf" srcId="{727FF09E-150A-4895-88AF-B8B3146B611D}" destId="{2CEF6283-CB7E-41B5-8863-EEC10D77F4DE}" srcOrd="5" destOrd="0" presId="urn:microsoft.com/office/officeart/2008/layout/VerticalCurvedList"/>
    <dgm:cxn modelId="{7D776E74-368D-4B25-9653-E374C943D443}" type="presParOf" srcId="{727FF09E-150A-4895-88AF-B8B3146B611D}" destId="{BADB8FDA-2204-44AE-9424-1728388CDCF9}" srcOrd="6" destOrd="0" presId="urn:microsoft.com/office/officeart/2008/layout/VerticalCurvedList"/>
    <dgm:cxn modelId="{CD92A368-4DC7-448D-B4E0-E60268937281}" type="presParOf" srcId="{BADB8FDA-2204-44AE-9424-1728388CDCF9}" destId="{D04F4660-F664-4E38-836B-22D1FAF73253}" srcOrd="0" destOrd="0" presId="urn:microsoft.com/office/officeart/2008/layout/VerticalCurvedList"/>
    <dgm:cxn modelId="{50219E6B-29A5-4FCF-96AF-617ACD2522A1}" type="presParOf" srcId="{727FF09E-150A-4895-88AF-B8B3146B611D}" destId="{D9BF09B5-6420-4809-88D0-F869C104B4F6}" srcOrd="7" destOrd="0" presId="urn:microsoft.com/office/officeart/2008/layout/VerticalCurvedList"/>
    <dgm:cxn modelId="{116FFEB4-477F-4CA3-A7C8-8BDF0A713C2F}" type="presParOf" srcId="{727FF09E-150A-4895-88AF-B8B3146B611D}" destId="{19FA3407-023F-42A8-AAED-BB8C1ECA62B3}" srcOrd="8" destOrd="0" presId="urn:microsoft.com/office/officeart/2008/layout/VerticalCurvedList"/>
    <dgm:cxn modelId="{AF429BF6-6EF8-45A1-B2D3-928D118D7525}" type="presParOf" srcId="{19FA3407-023F-42A8-AAED-BB8C1ECA62B3}" destId="{9B0CA78E-7FD4-45F1-8CAB-7AD01C499274}" srcOrd="0" destOrd="0" presId="urn:microsoft.com/office/officeart/2008/layout/VerticalCurvedList"/>
    <dgm:cxn modelId="{8D4F40D9-4075-4788-A397-D7B875E62689}" type="presParOf" srcId="{727FF09E-150A-4895-88AF-B8B3146B611D}" destId="{318D044A-D47A-45BC-8145-9288F1B15436}" srcOrd="9" destOrd="0" presId="urn:microsoft.com/office/officeart/2008/layout/VerticalCurvedList"/>
    <dgm:cxn modelId="{6225BF0D-F40A-4BC5-9FB9-1776557D7471}" type="presParOf" srcId="{727FF09E-150A-4895-88AF-B8B3146B611D}" destId="{FC55A34B-9164-48B2-B13F-67EE1E9FDAEB}" srcOrd="10" destOrd="0" presId="urn:microsoft.com/office/officeart/2008/layout/VerticalCurvedList"/>
    <dgm:cxn modelId="{3E3DD4FD-232C-4B19-B9D7-EB79921A4BA7}" type="presParOf" srcId="{FC55A34B-9164-48B2-B13F-67EE1E9FDAEB}" destId="{CEC653AB-3036-451A-8E3B-28967BF25997}" srcOrd="0" destOrd="0" presId="urn:microsoft.com/office/officeart/2008/layout/VerticalCurvedList"/>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8945F15-66E2-40B8-B4F9-C75D01F729B6}"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US"/>
        </a:p>
      </dgm:t>
    </dgm:pt>
    <dgm:pt modelId="{F42D1838-37B4-4A13-B985-0740D860EF40}">
      <dgm:prSet phldrT="[Text]"/>
      <dgm:spPr/>
      <dgm:t>
        <a:bodyPr/>
        <a:lstStyle/>
        <a:p>
          <a:pPr algn="l"/>
          <a:r>
            <a:rPr lang="en-US"/>
            <a:t>Minister of Culture, Youth and Sports</a:t>
          </a:r>
        </a:p>
      </dgm:t>
    </dgm:pt>
    <dgm:pt modelId="{46150A3B-7823-4CED-867D-9A39BAF56871}" type="parTrans" cxnId="{F3B5F90E-E91A-4E0A-B97F-C532C7A3DE86}">
      <dgm:prSet/>
      <dgm:spPr/>
      <dgm:t>
        <a:bodyPr/>
        <a:lstStyle/>
        <a:p>
          <a:pPr algn="l"/>
          <a:endParaRPr lang="en-US"/>
        </a:p>
      </dgm:t>
    </dgm:pt>
    <dgm:pt modelId="{22C64DA0-201E-42CB-98F7-9FE5AE85CBBF}" type="sibTrans" cxnId="{F3B5F90E-E91A-4E0A-B97F-C532C7A3DE86}">
      <dgm:prSet/>
      <dgm:spPr/>
      <dgm:t>
        <a:bodyPr/>
        <a:lstStyle/>
        <a:p>
          <a:pPr algn="l"/>
          <a:endParaRPr lang="en-US"/>
        </a:p>
      </dgm:t>
    </dgm:pt>
    <dgm:pt modelId="{BA718842-C857-4212-B4A6-B4126724DE83}">
      <dgm:prSet phldrT="[Text]"/>
      <dgm:spPr/>
      <dgm:t>
        <a:bodyPr/>
        <a:lstStyle/>
        <a:p>
          <a:pPr algn="l"/>
          <a:endParaRPr lang="en-US" sz="800"/>
        </a:p>
      </dgm:t>
    </dgm:pt>
    <dgm:pt modelId="{E762738F-CE58-48AB-921F-3B32A8104195}" type="parTrans" cxnId="{A6BBE471-0F40-4B6C-A094-3AF21FB8895A}">
      <dgm:prSet/>
      <dgm:spPr/>
      <dgm:t>
        <a:bodyPr/>
        <a:lstStyle/>
        <a:p>
          <a:pPr algn="l"/>
          <a:endParaRPr lang="en-US"/>
        </a:p>
      </dgm:t>
    </dgm:pt>
    <dgm:pt modelId="{366FD90B-7BB4-40C6-84D8-46637816329E}" type="sibTrans" cxnId="{A6BBE471-0F40-4B6C-A094-3AF21FB8895A}">
      <dgm:prSet/>
      <dgm:spPr/>
      <dgm:t>
        <a:bodyPr/>
        <a:lstStyle/>
        <a:p>
          <a:pPr algn="l"/>
          <a:endParaRPr lang="en-US"/>
        </a:p>
      </dgm:t>
    </dgm:pt>
    <dgm:pt modelId="{A4D1B79A-1E02-47C9-A8A2-F161886A12C2}">
      <dgm:prSet phldrT="[Text]"/>
      <dgm:spPr/>
      <dgm:t>
        <a:bodyPr/>
        <a:lstStyle/>
        <a:p>
          <a:pPr algn="just"/>
          <a:r>
            <a:rPr lang="en-US"/>
            <a:t>Coordination Group for Monitoring the Strategy </a:t>
          </a:r>
        </a:p>
      </dgm:t>
    </dgm:pt>
    <dgm:pt modelId="{0BF61EDD-39B4-4504-8909-BF07E202CEF3}" type="parTrans" cxnId="{680E2496-634A-4213-9BFE-F37758D5C0B4}">
      <dgm:prSet/>
      <dgm:spPr/>
      <dgm:t>
        <a:bodyPr/>
        <a:lstStyle/>
        <a:p>
          <a:pPr algn="l"/>
          <a:endParaRPr lang="en-US"/>
        </a:p>
      </dgm:t>
    </dgm:pt>
    <dgm:pt modelId="{58075330-7592-4168-B11A-F489062CDFDC}" type="sibTrans" cxnId="{680E2496-634A-4213-9BFE-F37758D5C0B4}">
      <dgm:prSet/>
      <dgm:spPr/>
      <dgm:t>
        <a:bodyPr/>
        <a:lstStyle/>
        <a:p>
          <a:pPr algn="l"/>
          <a:endParaRPr lang="en-US"/>
        </a:p>
      </dgm:t>
    </dgm:pt>
    <dgm:pt modelId="{1F9E33A6-A720-43A4-8571-89EC4F5CBBA9}">
      <dgm:prSet phldrT="[Text]"/>
      <dgm:spPr/>
      <dgm:t>
        <a:bodyPr/>
        <a:lstStyle/>
        <a:p>
          <a:pPr algn="l"/>
          <a:endParaRPr lang="en-US">
            <a:latin typeface="Times New Roman" panose="02020603050405020304" pitchFamily="18" charset="0"/>
            <a:cs typeface="Times New Roman" panose="02020603050405020304" pitchFamily="18" charset="0"/>
          </a:endParaRPr>
        </a:p>
      </dgm:t>
    </dgm:pt>
    <dgm:pt modelId="{FE6CDB18-527F-48AE-A049-3F38E610ED0D}" type="parTrans" cxnId="{16D116E3-0153-477D-84D7-057C04C27C6A}">
      <dgm:prSet/>
      <dgm:spPr/>
      <dgm:t>
        <a:bodyPr/>
        <a:lstStyle/>
        <a:p>
          <a:pPr algn="l"/>
          <a:endParaRPr lang="en-US"/>
        </a:p>
      </dgm:t>
    </dgm:pt>
    <dgm:pt modelId="{559AE682-593C-472B-8E1F-9C05CEEB7049}" type="sibTrans" cxnId="{16D116E3-0153-477D-84D7-057C04C27C6A}">
      <dgm:prSet/>
      <dgm:spPr/>
      <dgm:t>
        <a:bodyPr/>
        <a:lstStyle/>
        <a:p>
          <a:pPr algn="l"/>
          <a:endParaRPr lang="en-US"/>
        </a:p>
      </dgm:t>
    </dgm:pt>
    <dgm:pt modelId="{EC8ABB3A-A124-42CC-9A26-45CECDC2E6E8}">
      <dgm:prSet custT="1"/>
      <dgm:spPr/>
      <dgm:t>
        <a:bodyPr/>
        <a:lstStyle/>
        <a:p>
          <a:pPr algn="just"/>
          <a:r>
            <a:rPr lang="en-US" sz="800">
              <a:latin typeface="Times New Roman" panose="02020603050405020304" pitchFamily="18" charset="0"/>
              <a:cs typeface="Times New Roman" panose="02020603050405020304" pitchFamily="18" charset="0"/>
            </a:rPr>
            <a:t> Oversee the assessment and approval of regular reports on the implementation of the Strategy</a:t>
          </a:r>
        </a:p>
      </dgm:t>
    </dgm:pt>
    <dgm:pt modelId="{F2845B12-946A-43B3-BACD-68B87ACB448E}" type="parTrans" cxnId="{B5C95E56-ED17-4AFF-9B8E-53DC52D060D7}">
      <dgm:prSet/>
      <dgm:spPr/>
      <dgm:t>
        <a:bodyPr/>
        <a:lstStyle/>
        <a:p>
          <a:pPr algn="l"/>
          <a:endParaRPr lang="en-US"/>
        </a:p>
      </dgm:t>
    </dgm:pt>
    <dgm:pt modelId="{DCF17164-AA76-407A-8476-9BB5D73628EA}" type="sibTrans" cxnId="{B5C95E56-ED17-4AFF-9B8E-53DC52D060D7}">
      <dgm:prSet/>
      <dgm:spPr/>
      <dgm:t>
        <a:bodyPr/>
        <a:lstStyle/>
        <a:p>
          <a:pPr algn="l"/>
          <a:endParaRPr lang="en-US"/>
        </a:p>
      </dgm:t>
    </dgm:pt>
    <dgm:pt modelId="{B10DE69B-4D24-45D1-90F5-FDBD5D424936}">
      <dgm:prSet custT="1"/>
      <dgm:spPr/>
      <dgm:t>
        <a:bodyPr/>
        <a:lstStyle/>
        <a:p>
          <a:pPr algn="just"/>
          <a:r>
            <a:rPr lang="en-US" sz="800">
              <a:latin typeface="Times New Roman" panose="02020603050405020304" pitchFamily="18" charset="0"/>
              <a:cs typeface="Times New Roman" panose="02020603050405020304" pitchFamily="18" charset="0"/>
            </a:rPr>
            <a:t> Ensure political will and inter-institutional cooperation for the implementation of the Strategy</a:t>
          </a:r>
        </a:p>
      </dgm:t>
    </dgm:pt>
    <dgm:pt modelId="{A5EA2A87-A704-4903-BD5C-B1E86E3FB8C3}" type="parTrans" cxnId="{65678887-5D57-4BB5-AEA9-54DE5906AB2F}">
      <dgm:prSet/>
      <dgm:spPr/>
      <dgm:t>
        <a:bodyPr/>
        <a:lstStyle/>
        <a:p>
          <a:pPr algn="l"/>
          <a:endParaRPr lang="en-US"/>
        </a:p>
      </dgm:t>
    </dgm:pt>
    <dgm:pt modelId="{94912A0C-5082-44FB-8BF2-DB9FCC1AE8C1}" type="sibTrans" cxnId="{65678887-5D57-4BB5-AEA9-54DE5906AB2F}">
      <dgm:prSet/>
      <dgm:spPr/>
      <dgm:t>
        <a:bodyPr/>
        <a:lstStyle/>
        <a:p>
          <a:pPr algn="l"/>
          <a:endParaRPr lang="en-US"/>
        </a:p>
      </dgm:t>
    </dgm:pt>
    <dgm:pt modelId="{156D76B2-360C-4F56-86FB-39C996D44196}">
      <dgm:prSet/>
      <dgm:spPr/>
      <dgm:t>
        <a:bodyPr/>
        <a:lstStyle/>
        <a:p>
          <a:pPr algn="l"/>
          <a:endParaRPr lang="en-US" sz="800"/>
        </a:p>
      </dgm:t>
    </dgm:pt>
    <dgm:pt modelId="{762D85AD-EE6E-41FD-B865-7A48C60EEF34}" type="parTrans" cxnId="{0DEFBD84-563F-4E6B-B075-DE0DA78D7FA3}">
      <dgm:prSet/>
      <dgm:spPr/>
      <dgm:t>
        <a:bodyPr/>
        <a:lstStyle/>
        <a:p>
          <a:pPr algn="l"/>
          <a:endParaRPr lang="en-US"/>
        </a:p>
      </dgm:t>
    </dgm:pt>
    <dgm:pt modelId="{AC1AC944-6BC7-4090-AFA1-968E30066B25}" type="sibTrans" cxnId="{0DEFBD84-563F-4E6B-B075-DE0DA78D7FA3}">
      <dgm:prSet/>
      <dgm:spPr/>
      <dgm:t>
        <a:bodyPr/>
        <a:lstStyle/>
        <a:p>
          <a:pPr algn="l"/>
          <a:endParaRPr lang="en-US"/>
        </a:p>
      </dgm:t>
    </dgm:pt>
    <dgm:pt modelId="{C236AECF-D8E6-4400-86ED-BA768EC08D14}">
      <dgm:prSet/>
      <dgm:spPr/>
      <dgm:t>
        <a:bodyPr/>
        <a:lstStyle/>
        <a:p>
          <a:pPr algn="l"/>
          <a:endParaRPr lang="en-US" sz="800">
            <a:latin typeface="Times New Roman" panose="02020603050405020304" pitchFamily="18" charset="0"/>
            <a:cs typeface="Times New Roman" panose="02020603050405020304" pitchFamily="18" charset="0"/>
          </a:endParaRPr>
        </a:p>
      </dgm:t>
    </dgm:pt>
    <dgm:pt modelId="{D3C44231-4B45-4724-B0C2-972A99FE3683}" type="parTrans" cxnId="{5FE27A44-C52E-4A8D-8FB0-FDA5732C1D37}">
      <dgm:prSet/>
      <dgm:spPr/>
      <dgm:t>
        <a:bodyPr/>
        <a:lstStyle/>
        <a:p>
          <a:pPr algn="l"/>
          <a:endParaRPr lang="en-US"/>
        </a:p>
      </dgm:t>
    </dgm:pt>
    <dgm:pt modelId="{A1D36B41-7A05-400F-9875-9537E6BF1F0C}" type="sibTrans" cxnId="{5FE27A44-C52E-4A8D-8FB0-FDA5732C1D37}">
      <dgm:prSet/>
      <dgm:spPr/>
      <dgm:t>
        <a:bodyPr/>
        <a:lstStyle/>
        <a:p>
          <a:pPr algn="l"/>
          <a:endParaRPr lang="en-US"/>
        </a:p>
      </dgm:t>
    </dgm:pt>
    <dgm:pt modelId="{672C820A-AFF0-4EE9-870E-DF8C4771C70A}">
      <dgm:prSet custT="1"/>
      <dgm:spPr/>
      <dgm:t>
        <a:bodyPr/>
        <a:lstStyle/>
        <a:p>
          <a:pPr algn="just"/>
          <a:endParaRPr lang="en-US" sz="800">
            <a:latin typeface="Times New Roman" panose="02020603050405020304" pitchFamily="18" charset="0"/>
            <a:cs typeface="Times New Roman" panose="02020603050405020304" pitchFamily="18" charset="0"/>
          </a:endParaRPr>
        </a:p>
      </dgm:t>
    </dgm:pt>
    <dgm:pt modelId="{163A92A2-0330-4ACD-A48A-9A73343AF3A1}" type="parTrans" cxnId="{B3697601-7BAB-4460-9793-40A5AF913204}">
      <dgm:prSet/>
      <dgm:spPr/>
      <dgm:t>
        <a:bodyPr/>
        <a:lstStyle/>
        <a:p>
          <a:pPr algn="l"/>
          <a:endParaRPr lang="en-US"/>
        </a:p>
      </dgm:t>
    </dgm:pt>
    <dgm:pt modelId="{A8EB8E99-4687-47C0-874B-E997E0739609}" type="sibTrans" cxnId="{B3697601-7BAB-4460-9793-40A5AF913204}">
      <dgm:prSet/>
      <dgm:spPr/>
      <dgm:t>
        <a:bodyPr/>
        <a:lstStyle/>
        <a:p>
          <a:pPr algn="l"/>
          <a:endParaRPr lang="en-US"/>
        </a:p>
      </dgm:t>
    </dgm:pt>
    <dgm:pt modelId="{A71201CF-21B1-4FAF-AB2B-0BBC94F4238D}">
      <dgm:prSet/>
      <dgm:spPr/>
      <dgm:t>
        <a:bodyPr/>
        <a:lstStyle/>
        <a:p>
          <a:pPr algn="l"/>
          <a:r>
            <a:rPr lang="en-US"/>
            <a:t>Coordination Group Secretariat must:</a:t>
          </a:r>
        </a:p>
      </dgm:t>
    </dgm:pt>
    <dgm:pt modelId="{B1F80267-B918-4486-A72C-1E3A0EC9F6D0}" type="parTrans" cxnId="{60F4FA35-11AA-4B95-9165-E130AEEE65C1}">
      <dgm:prSet/>
      <dgm:spPr/>
      <dgm:t>
        <a:bodyPr/>
        <a:lstStyle/>
        <a:p>
          <a:pPr algn="l"/>
          <a:endParaRPr lang="en-US"/>
        </a:p>
      </dgm:t>
    </dgm:pt>
    <dgm:pt modelId="{5B47F8A1-5330-4FF1-9FE3-93A67778D782}" type="sibTrans" cxnId="{60F4FA35-11AA-4B95-9165-E130AEEE65C1}">
      <dgm:prSet/>
      <dgm:spPr/>
      <dgm:t>
        <a:bodyPr/>
        <a:lstStyle/>
        <a:p>
          <a:pPr algn="l"/>
          <a:endParaRPr lang="en-US"/>
        </a:p>
      </dgm:t>
    </dgm:pt>
    <dgm:pt modelId="{D227A803-1577-47A7-8FDA-D10507527F59}">
      <dgm:prSet phldrT="[Text]"/>
      <dgm:spPr/>
      <dgm:t>
        <a:bodyPr/>
        <a:lstStyle/>
        <a:p>
          <a:pPr algn="just"/>
          <a:r>
            <a:rPr lang="en-US">
              <a:latin typeface="Times New Roman" panose="02020603050405020304" pitchFamily="18" charset="0"/>
              <a:cs typeface="Times New Roman" panose="02020603050405020304" pitchFamily="18" charset="0"/>
            </a:rPr>
            <a:t> Meet and discuss/evaluate the progress of Strategy implementation regularly, at least once every three (3) months</a:t>
          </a:r>
        </a:p>
      </dgm:t>
    </dgm:pt>
    <dgm:pt modelId="{C4732314-5667-4B81-A665-D4757877633D}" type="parTrans" cxnId="{CBB18411-D36A-40B0-9395-B62F378C9D87}">
      <dgm:prSet/>
      <dgm:spPr/>
      <dgm:t>
        <a:bodyPr/>
        <a:lstStyle/>
        <a:p>
          <a:endParaRPr lang="en-US"/>
        </a:p>
      </dgm:t>
    </dgm:pt>
    <dgm:pt modelId="{67B0B5B7-E519-4847-8195-1D40247E0433}" type="sibTrans" cxnId="{CBB18411-D36A-40B0-9395-B62F378C9D87}">
      <dgm:prSet/>
      <dgm:spPr/>
      <dgm:t>
        <a:bodyPr/>
        <a:lstStyle/>
        <a:p>
          <a:endParaRPr lang="en-US"/>
        </a:p>
      </dgm:t>
    </dgm:pt>
    <dgm:pt modelId="{E59E806E-9299-44BA-BF61-751EC926A744}">
      <dgm:prSet phldrT="[Text]"/>
      <dgm:spPr/>
      <dgm:t>
        <a:bodyPr/>
        <a:lstStyle/>
        <a:p>
          <a:pPr algn="just"/>
          <a:r>
            <a:rPr lang="en-US">
              <a:latin typeface="Times New Roman" panose="02020603050405020304" pitchFamily="18" charset="0"/>
              <a:cs typeface="Times New Roman" panose="02020603050405020304" pitchFamily="18" charset="0"/>
            </a:rPr>
            <a:t> Evaluate and approve regular reports on the implementation of the Strategy</a:t>
          </a:r>
        </a:p>
      </dgm:t>
    </dgm:pt>
    <dgm:pt modelId="{EA09DC1E-5588-40ED-BD74-CB2C6F4D3EE3}" type="parTrans" cxnId="{EDE6921C-9B64-4F6D-9F4D-B33DC9D5D467}">
      <dgm:prSet/>
      <dgm:spPr/>
      <dgm:t>
        <a:bodyPr/>
        <a:lstStyle/>
        <a:p>
          <a:endParaRPr lang="en-US"/>
        </a:p>
      </dgm:t>
    </dgm:pt>
    <dgm:pt modelId="{D9A4D105-1D74-445E-8938-C8EF8DC9D7B5}" type="sibTrans" cxnId="{EDE6921C-9B64-4F6D-9F4D-B33DC9D5D467}">
      <dgm:prSet/>
      <dgm:spPr/>
      <dgm:t>
        <a:bodyPr/>
        <a:lstStyle/>
        <a:p>
          <a:endParaRPr lang="en-US"/>
        </a:p>
      </dgm:t>
    </dgm:pt>
    <dgm:pt modelId="{353AF346-C9FA-4C71-99CB-F4C7089FA092}">
      <dgm:prSet phldrT="[Text]"/>
      <dgm:spPr/>
      <dgm:t>
        <a:bodyPr/>
        <a:lstStyle/>
        <a:p>
          <a:pPr algn="just"/>
          <a:endParaRPr lang="en-US">
            <a:latin typeface="Times New Roman" panose="02020603050405020304" pitchFamily="18" charset="0"/>
            <a:cs typeface="Times New Roman" panose="02020603050405020304" pitchFamily="18" charset="0"/>
          </a:endParaRPr>
        </a:p>
      </dgm:t>
    </dgm:pt>
    <dgm:pt modelId="{0F24E5A6-AFE4-48FF-BBE9-BDDEFE71FF8E}" type="parTrans" cxnId="{2D533F21-4CC9-4F82-9510-5258B303EE31}">
      <dgm:prSet/>
      <dgm:spPr/>
      <dgm:t>
        <a:bodyPr/>
        <a:lstStyle/>
        <a:p>
          <a:endParaRPr lang="en-US"/>
        </a:p>
      </dgm:t>
    </dgm:pt>
    <dgm:pt modelId="{E79D5207-9DE3-4471-876E-709B454DED2D}" type="sibTrans" cxnId="{2D533F21-4CC9-4F82-9510-5258B303EE31}">
      <dgm:prSet/>
      <dgm:spPr/>
      <dgm:t>
        <a:bodyPr/>
        <a:lstStyle/>
        <a:p>
          <a:endParaRPr lang="en-US"/>
        </a:p>
      </dgm:t>
    </dgm:pt>
    <dgm:pt modelId="{0402A61A-3F30-4E82-AF89-9BF3EB554D91}">
      <dgm:prSet/>
      <dgm:spPr/>
      <dgm:t>
        <a:bodyPr/>
        <a:lstStyle/>
        <a:p>
          <a:pPr algn="just"/>
          <a:r>
            <a:rPr lang="en-US">
              <a:latin typeface="Times New Roman" panose="02020603050405020304" pitchFamily="18" charset="0"/>
              <a:cs typeface="Times New Roman" panose="02020603050405020304" pitchFamily="18" charset="0"/>
            </a:rPr>
            <a:t> Continuously monitor developments in the field of archives</a:t>
          </a:r>
        </a:p>
      </dgm:t>
    </dgm:pt>
    <dgm:pt modelId="{4461EEB3-72D6-4884-9768-78E0082C22B8}" type="parTrans" cxnId="{F6E85485-71D5-4EB9-B200-D06BF73C0028}">
      <dgm:prSet/>
      <dgm:spPr/>
      <dgm:t>
        <a:bodyPr/>
        <a:lstStyle/>
        <a:p>
          <a:endParaRPr lang="en-US"/>
        </a:p>
      </dgm:t>
    </dgm:pt>
    <dgm:pt modelId="{1AA02E06-1FEF-4366-B7C4-E7C5F0834304}" type="sibTrans" cxnId="{F6E85485-71D5-4EB9-B200-D06BF73C0028}">
      <dgm:prSet/>
      <dgm:spPr/>
      <dgm:t>
        <a:bodyPr/>
        <a:lstStyle/>
        <a:p>
          <a:endParaRPr lang="en-US"/>
        </a:p>
      </dgm:t>
    </dgm:pt>
    <dgm:pt modelId="{55DDDDDF-8DAE-4A45-98F6-D1EDEBA864C3}">
      <dgm:prSet/>
      <dgm:spPr/>
      <dgm:t>
        <a:bodyPr/>
        <a:lstStyle/>
        <a:p>
          <a:pPr algn="just"/>
          <a:endParaRPr lang="en-US">
            <a:latin typeface="Times New Roman" panose="02020603050405020304" pitchFamily="18" charset="0"/>
            <a:cs typeface="Times New Roman" panose="02020603050405020304" pitchFamily="18" charset="0"/>
          </a:endParaRPr>
        </a:p>
      </dgm:t>
    </dgm:pt>
    <dgm:pt modelId="{4143B340-FBA0-4E31-819D-C4424FA68C14}" type="parTrans" cxnId="{5AC96F55-6434-40ED-947B-F69246D223C4}">
      <dgm:prSet/>
      <dgm:spPr/>
      <dgm:t>
        <a:bodyPr/>
        <a:lstStyle/>
        <a:p>
          <a:endParaRPr lang="en-US"/>
        </a:p>
      </dgm:t>
    </dgm:pt>
    <dgm:pt modelId="{64E8DBB6-F31F-472F-81EB-750ED0EBD620}" type="sibTrans" cxnId="{5AC96F55-6434-40ED-947B-F69246D223C4}">
      <dgm:prSet/>
      <dgm:spPr/>
      <dgm:t>
        <a:bodyPr/>
        <a:lstStyle/>
        <a:p>
          <a:endParaRPr lang="en-US"/>
        </a:p>
      </dgm:t>
    </dgm:pt>
    <dgm:pt modelId="{879FEA8C-5C80-424B-86BA-1E09A10964A8}">
      <dgm:prSet/>
      <dgm:spPr/>
      <dgm:t>
        <a:bodyPr/>
        <a:lstStyle/>
        <a:p>
          <a:pPr algn="just"/>
          <a:r>
            <a:rPr lang="en-US">
              <a:latin typeface="Times New Roman" panose="02020603050405020304" pitchFamily="18" charset="0"/>
              <a:cs typeface="Times New Roman" panose="02020603050405020304" pitchFamily="18" charset="0"/>
            </a:rPr>
            <a:t> Monitor the implementation of activities included in the Strategy Action Plan</a:t>
          </a:r>
        </a:p>
      </dgm:t>
    </dgm:pt>
    <dgm:pt modelId="{0B74B412-10E4-405B-9B18-55EFBBF4D050}" type="parTrans" cxnId="{2B2D0D2A-7CFE-4D43-BF14-DAB43F552375}">
      <dgm:prSet/>
      <dgm:spPr/>
      <dgm:t>
        <a:bodyPr/>
        <a:lstStyle/>
        <a:p>
          <a:endParaRPr lang="en-US"/>
        </a:p>
      </dgm:t>
    </dgm:pt>
    <dgm:pt modelId="{05E88C30-5C79-4ED8-8923-FEDA0011EAA1}" type="sibTrans" cxnId="{2B2D0D2A-7CFE-4D43-BF14-DAB43F552375}">
      <dgm:prSet/>
      <dgm:spPr/>
      <dgm:t>
        <a:bodyPr/>
        <a:lstStyle/>
        <a:p>
          <a:endParaRPr lang="en-US"/>
        </a:p>
      </dgm:t>
    </dgm:pt>
    <dgm:pt modelId="{CCC4DE9A-3948-4D67-A386-556DADBB8620}">
      <dgm:prSet/>
      <dgm:spPr/>
      <dgm:t>
        <a:bodyPr/>
        <a:lstStyle/>
        <a:p>
          <a:pPr algn="just"/>
          <a:r>
            <a:rPr lang="en-US">
              <a:latin typeface="Times New Roman" panose="02020603050405020304" pitchFamily="18" charset="0"/>
              <a:cs typeface="Times New Roman" panose="02020603050405020304" pitchFamily="18" charset="0"/>
            </a:rPr>
            <a:t> Prepare meetings and provides draft reports and other tools and documents necessary for the implementation of the Strategy, which are approved by the CGMISAS</a:t>
          </a:r>
        </a:p>
      </dgm:t>
    </dgm:pt>
    <dgm:pt modelId="{59AD9D1E-D97C-41C6-B205-E2D690DA8707}" type="parTrans" cxnId="{BD006C55-05D9-49AD-AB41-2EB3E0B50BA5}">
      <dgm:prSet/>
      <dgm:spPr/>
      <dgm:t>
        <a:bodyPr/>
        <a:lstStyle/>
        <a:p>
          <a:endParaRPr lang="en-US"/>
        </a:p>
      </dgm:t>
    </dgm:pt>
    <dgm:pt modelId="{355C3266-21B1-420F-A55D-44E4ACF2E31C}" type="sibTrans" cxnId="{BD006C55-05D9-49AD-AB41-2EB3E0B50BA5}">
      <dgm:prSet/>
      <dgm:spPr/>
      <dgm:t>
        <a:bodyPr/>
        <a:lstStyle/>
        <a:p>
          <a:endParaRPr lang="en-US"/>
        </a:p>
      </dgm:t>
    </dgm:pt>
    <dgm:pt modelId="{D1496624-000C-4974-A562-DDC1A0B026F6}">
      <dgm:prSet/>
      <dgm:spPr/>
      <dgm:t>
        <a:bodyPr/>
        <a:lstStyle/>
        <a:p>
          <a:pPr algn="just"/>
          <a:endParaRPr lang="en-US">
            <a:latin typeface="Times New Roman" panose="02020603050405020304" pitchFamily="18" charset="0"/>
            <a:cs typeface="Times New Roman" panose="02020603050405020304" pitchFamily="18" charset="0"/>
          </a:endParaRPr>
        </a:p>
      </dgm:t>
    </dgm:pt>
    <dgm:pt modelId="{1206AD50-1B11-47C6-818A-6216C3F5C2BD}" type="parTrans" cxnId="{F5490932-30D9-4972-9631-48B531DEED4B}">
      <dgm:prSet/>
      <dgm:spPr/>
      <dgm:t>
        <a:bodyPr/>
        <a:lstStyle/>
        <a:p>
          <a:endParaRPr lang="en-US"/>
        </a:p>
      </dgm:t>
    </dgm:pt>
    <dgm:pt modelId="{7A19BC93-BA68-42A8-BE64-47D6316D2CD0}" type="sibTrans" cxnId="{F5490932-30D9-4972-9631-48B531DEED4B}">
      <dgm:prSet/>
      <dgm:spPr/>
      <dgm:t>
        <a:bodyPr/>
        <a:lstStyle/>
        <a:p>
          <a:endParaRPr lang="en-US"/>
        </a:p>
      </dgm:t>
    </dgm:pt>
    <dgm:pt modelId="{F9952B3B-7A00-4F67-90A7-25920C2F7234}">
      <dgm:prSet phldrT="[Text]"/>
      <dgm:spPr/>
      <dgm:t>
        <a:bodyPr/>
        <a:lstStyle/>
        <a:p>
          <a:pPr algn="just"/>
          <a:r>
            <a:rPr lang="en-US">
              <a:latin typeface="Times New Roman" panose="02020603050405020304" pitchFamily="18" charset="0"/>
              <a:cs typeface="Times New Roman" panose="02020603050405020304" pitchFamily="18" charset="0"/>
            </a:rPr>
            <a:t>Advise and guide concrete actions to ensure the achievement of objectives</a:t>
          </a:r>
        </a:p>
      </dgm:t>
    </dgm:pt>
    <dgm:pt modelId="{0BE5EF41-8218-4907-8C22-DDEC324367A7}" type="parTrans" cxnId="{03A6A66E-A007-4BEB-992C-6A17F46D8DAF}">
      <dgm:prSet/>
      <dgm:spPr/>
      <dgm:t>
        <a:bodyPr/>
        <a:lstStyle/>
        <a:p>
          <a:endParaRPr lang="en-US"/>
        </a:p>
      </dgm:t>
    </dgm:pt>
    <dgm:pt modelId="{CCF0DB20-83BE-448F-8937-ACD5F7EA3B6D}" type="sibTrans" cxnId="{03A6A66E-A007-4BEB-992C-6A17F46D8DAF}">
      <dgm:prSet/>
      <dgm:spPr/>
      <dgm:t>
        <a:bodyPr/>
        <a:lstStyle/>
        <a:p>
          <a:endParaRPr lang="en-US"/>
        </a:p>
      </dgm:t>
    </dgm:pt>
    <dgm:pt modelId="{B2F7F5EC-06E6-499A-8D64-093C69E4DF0D}">
      <dgm:prSet phldrT="[Text]"/>
      <dgm:spPr/>
      <dgm:t>
        <a:bodyPr/>
        <a:lstStyle/>
        <a:p>
          <a:pPr algn="just"/>
          <a:endParaRPr lang="en-US">
            <a:latin typeface="Times New Roman" panose="02020603050405020304" pitchFamily="18" charset="0"/>
            <a:cs typeface="Times New Roman" panose="02020603050405020304" pitchFamily="18" charset="0"/>
          </a:endParaRPr>
        </a:p>
      </dgm:t>
    </dgm:pt>
    <dgm:pt modelId="{B141F8F8-708A-4DC4-811D-16413FFEE97B}" type="parTrans" cxnId="{1B6462FB-7A00-4BEA-A568-7E66029AF3D0}">
      <dgm:prSet/>
      <dgm:spPr/>
      <dgm:t>
        <a:bodyPr/>
        <a:lstStyle/>
        <a:p>
          <a:endParaRPr lang="en-US"/>
        </a:p>
      </dgm:t>
    </dgm:pt>
    <dgm:pt modelId="{80E62A85-0D4F-4C06-AA4C-E509C4CAE893}" type="sibTrans" cxnId="{1B6462FB-7A00-4BEA-A568-7E66029AF3D0}">
      <dgm:prSet/>
      <dgm:spPr/>
      <dgm:t>
        <a:bodyPr/>
        <a:lstStyle/>
        <a:p>
          <a:endParaRPr lang="en-US"/>
        </a:p>
      </dgm:t>
    </dgm:pt>
    <dgm:pt modelId="{A6EA4190-E2CD-4858-9D6F-0759AF212223}" type="pres">
      <dgm:prSet presAssocID="{48945F15-66E2-40B8-B4F9-C75D01F729B6}" presName="linearFlow" presStyleCnt="0">
        <dgm:presLayoutVars>
          <dgm:dir/>
          <dgm:animLvl val="lvl"/>
          <dgm:resizeHandles val="exact"/>
        </dgm:presLayoutVars>
      </dgm:prSet>
      <dgm:spPr/>
      <dgm:t>
        <a:bodyPr/>
        <a:lstStyle/>
        <a:p>
          <a:endParaRPr lang="en-US"/>
        </a:p>
      </dgm:t>
    </dgm:pt>
    <dgm:pt modelId="{DF14EE4C-38BB-4A84-A7CD-6453027BB8F3}" type="pres">
      <dgm:prSet presAssocID="{F42D1838-37B4-4A13-B985-0740D860EF40}" presName="composite" presStyleCnt="0"/>
      <dgm:spPr/>
    </dgm:pt>
    <dgm:pt modelId="{F6461962-1DED-4881-8977-70EF0EA24A77}" type="pres">
      <dgm:prSet presAssocID="{F42D1838-37B4-4A13-B985-0740D860EF40}" presName="parTx" presStyleLbl="node1" presStyleIdx="0" presStyleCnt="3">
        <dgm:presLayoutVars>
          <dgm:chMax val="0"/>
          <dgm:chPref val="0"/>
          <dgm:bulletEnabled val="1"/>
        </dgm:presLayoutVars>
      </dgm:prSet>
      <dgm:spPr/>
      <dgm:t>
        <a:bodyPr/>
        <a:lstStyle/>
        <a:p>
          <a:endParaRPr lang="en-US"/>
        </a:p>
      </dgm:t>
    </dgm:pt>
    <dgm:pt modelId="{A1585206-3E57-4E20-880C-76D44845EE70}" type="pres">
      <dgm:prSet presAssocID="{F42D1838-37B4-4A13-B985-0740D860EF40}" presName="parSh" presStyleLbl="node1" presStyleIdx="0" presStyleCnt="3"/>
      <dgm:spPr/>
      <dgm:t>
        <a:bodyPr/>
        <a:lstStyle/>
        <a:p>
          <a:endParaRPr lang="en-US"/>
        </a:p>
      </dgm:t>
    </dgm:pt>
    <dgm:pt modelId="{43B5B71E-4CA0-4BA4-BA90-CC3CB2FCB5B8}" type="pres">
      <dgm:prSet presAssocID="{F42D1838-37B4-4A13-B985-0740D860EF40}" presName="desTx" presStyleLbl="fgAcc1" presStyleIdx="0" presStyleCnt="3" custScaleY="76404">
        <dgm:presLayoutVars>
          <dgm:bulletEnabled val="1"/>
        </dgm:presLayoutVars>
      </dgm:prSet>
      <dgm:spPr/>
      <dgm:t>
        <a:bodyPr/>
        <a:lstStyle/>
        <a:p>
          <a:endParaRPr lang="en-US"/>
        </a:p>
      </dgm:t>
    </dgm:pt>
    <dgm:pt modelId="{0DE4FDDE-B2B3-4E8E-911B-C82482A9B0C1}" type="pres">
      <dgm:prSet presAssocID="{22C64DA0-201E-42CB-98F7-9FE5AE85CBBF}" presName="sibTrans" presStyleLbl="sibTrans2D1" presStyleIdx="0" presStyleCnt="2"/>
      <dgm:spPr/>
      <dgm:t>
        <a:bodyPr/>
        <a:lstStyle/>
        <a:p>
          <a:endParaRPr lang="en-US"/>
        </a:p>
      </dgm:t>
    </dgm:pt>
    <dgm:pt modelId="{B143710C-A5C3-4314-BF79-732ABCF71350}" type="pres">
      <dgm:prSet presAssocID="{22C64DA0-201E-42CB-98F7-9FE5AE85CBBF}" presName="connTx" presStyleLbl="sibTrans2D1" presStyleIdx="0" presStyleCnt="2"/>
      <dgm:spPr/>
      <dgm:t>
        <a:bodyPr/>
        <a:lstStyle/>
        <a:p>
          <a:endParaRPr lang="en-US"/>
        </a:p>
      </dgm:t>
    </dgm:pt>
    <dgm:pt modelId="{16A7E0AA-9D8C-4DC9-A7EC-E3AA173B8E1C}" type="pres">
      <dgm:prSet presAssocID="{A4D1B79A-1E02-47C9-A8A2-F161886A12C2}" presName="composite" presStyleCnt="0"/>
      <dgm:spPr/>
    </dgm:pt>
    <dgm:pt modelId="{5312D5DD-7589-46CC-A235-2CB4252A24F3}" type="pres">
      <dgm:prSet presAssocID="{A4D1B79A-1E02-47C9-A8A2-F161886A12C2}" presName="parTx" presStyleLbl="node1" presStyleIdx="0" presStyleCnt="3">
        <dgm:presLayoutVars>
          <dgm:chMax val="0"/>
          <dgm:chPref val="0"/>
          <dgm:bulletEnabled val="1"/>
        </dgm:presLayoutVars>
      </dgm:prSet>
      <dgm:spPr/>
      <dgm:t>
        <a:bodyPr/>
        <a:lstStyle/>
        <a:p>
          <a:endParaRPr lang="en-US"/>
        </a:p>
      </dgm:t>
    </dgm:pt>
    <dgm:pt modelId="{FDC3C352-99E8-4AB8-A931-75FD163647D6}" type="pres">
      <dgm:prSet presAssocID="{A4D1B79A-1E02-47C9-A8A2-F161886A12C2}" presName="parSh" presStyleLbl="node1" presStyleIdx="1" presStyleCnt="3"/>
      <dgm:spPr/>
      <dgm:t>
        <a:bodyPr/>
        <a:lstStyle/>
        <a:p>
          <a:endParaRPr lang="en-US"/>
        </a:p>
      </dgm:t>
    </dgm:pt>
    <dgm:pt modelId="{52213CDC-6C32-4571-84B6-8E279D250440}" type="pres">
      <dgm:prSet presAssocID="{A4D1B79A-1E02-47C9-A8A2-F161886A12C2}" presName="desTx" presStyleLbl="fgAcc1" presStyleIdx="1" presStyleCnt="3" custScaleY="68996">
        <dgm:presLayoutVars>
          <dgm:bulletEnabled val="1"/>
        </dgm:presLayoutVars>
      </dgm:prSet>
      <dgm:spPr/>
      <dgm:t>
        <a:bodyPr/>
        <a:lstStyle/>
        <a:p>
          <a:endParaRPr lang="en-US"/>
        </a:p>
      </dgm:t>
    </dgm:pt>
    <dgm:pt modelId="{702D9D8B-8C4E-460B-A6B5-55779332C866}" type="pres">
      <dgm:prSet presAssocID="{58075330-7592-4168-B11A-F489062CDFDC}" presName="sibTrans" presStyleLbl="sibTrans2D1" presStyleIdx="1" presStyleCnt="2"/>
      <dgm:spPr/>
      <dgm:t>
        <a:bodyPr/>
        <a:lstStyle/>
        <a:p>
          <a:endParaRPr lang="en-US"/>
        </a:p>
      </dgm:t>
    </dgm:pt>
    <dgm:pt modelId="{632D5CF0-F916-44A0-A801-099771323BE1}" type="pres">
      <dgm:prSet presAssocID="{58075330-7592-4168-B11A-F489062CDFDC}" presName="connTx" presStyleLbl="sibTrans2D1" presStyleIdx="1" presStyleCnt="2"/>
      <dgm:spPr/>
      <dgm:t>
        <a:bodyPr/>
        <a:lstStyle/>
        <a:p>
          <a:endParaRPr lang="en-US"/>
        </a:p>
      </dgm:t>
    </dgm:pt>
    <dgm:pt modelId="{2A0DACEF-0513-4177-B660-A243BC3F9666}" type="pres">
      <dgm:prSet presAssocID="{A71201CF-21B1-4FAF-AB2B-0BBC94F4238D}" presName="composite" presStyleCnt="0"/>
      <dgm:spPr/>
    </dgm:pt>
    <dgm:pt modelId="{14DB2D7A-9749-4C66-BBDA-BFB5EAFE36BB}" type="pres">
      <dgm:prSet presAssocID="{A71201CF-21B1-4FAF-AB2B-0BBC94F4238D}" presName="parTx" presStyleLbl="node1" presStyleIdx="1" presStyleCnt="3">
        <dgm:presLayoutVars>
          <dgm:chMax val="0"/>
          <dgm:chPref val="0"/>
          <dgm:bulletEnabled val="1"/>
        </dgm:presLayoutVars>
      </dgm:prSet>
      <dgm:spPr/>
      <dgm:t>
        <a:bodyPr/>
        <a:lstStyle/>
        <a:p>
          <a:endParaRPr lang="en-US"/>
        </a:p>
      </dgm:t>
    </dgm:pt>
    <dgm:pt modelId="{2868BDA1-8C52-415A-8EA7-0E1DD3FA0607}" type="pres">
      <dgm:prSet presAssocID="{A71201CF-21B1-4FAF-AB2B-0BBC94F4238D}" presName="parSh" presStyleLbl="node1" presStyleIdx="2" presStyleCnt="3"/>
      <dgm:spPr/>
      <dgm:t>
        <a:bodyPr/>
        <a:lstStyle/>
        <a:p>
          <a:endParaRPr lang="en-US"/>
        </a:p>
      </dgm:t>
    </dgm:pt>
    <dgm:pt modelId="{72DAE414-679D-4BB4-96D9-6B60048F00F8}" type="pres">
      <dgm:prSet presAssocID="{A71201CF-21B1-4FAF-AB2B-0BBC94F4238D}" presName="desTx" presStyleLbl="fgAcc1" presStyleIdx="2" presStyleCnt="3" custScaleY="67793">
        <dgm:presLayoutVars>
          <dgm:bulletEnabled val="1"/>
        </dgm:presLayoutVars>
      </dgm:prSet>
      <dgm:spPr/>
      <dgm:t>
        <a:bodyPr/>
        <a:lstStyle/>
        <a:p>
          <a:endParaRPr lang="en-US"/>
        </a:p>
      </dgm:t>
    </dgm:pt>
  </dgm:ptLst>
  <dgm:cxnLst>
    <dgm:cxn modelId="{5FE27A44-C52E-4A8D-8FB0-FDA5732C1D37}" srcId="{F42D1838-37B4-4A13-B985-0740D860EF40}" destId="{C236AECF-D8E6-4400-86ED-BA768EC08D14}" srcOrd="1" destOrd="0" parTransId="{D3C44231-4B45-4724-B0C2-972A99FE3683}" sibTransId="{A1D36B41-7A05-400F-9875-9537E6BF1F0C}"/>
    <dgm:cxn modelId="{BD006C55-05D9-49AD-AB41-2EB3E0B50BA5}" srcId="{A71201CF-21B1-4FAF-AB2B-0BBC94F4238D}" destId="{CCC4DE9A-3948-4D67-A386-556DADBB8620}" srcOrd="4" destOrd="0" parTransId="{59AD9D1E-D97C-41C6-B205-E2D690DA8707}" sibTransId="{355C3266-21B1-420F-A55D-44E4ACF2E31C}"/>
    <dgm:cxn modelId="{333B1D15-18D7-4B0C-88FB-BEEA17C56800}" type="presOf" srcId="{22C64DA0-201E-42CB-98F7-9FE5AE85CBBF}" destId="{B143710C-A5C3-4314-BF79-732ABCF71350}" srcOrd="1" destOrd="0" presId="urn:microsoft.com/office/officeart/2005/8/layout/process3"/>
    <dgm:cxn modelId="{089B1701-F414-453C-A576-A56F33765048}" type="presOf" srcId="{B2F7F5EC-06E6-499A-8D64-093C69E4DF0D}" destId="{52213CDC-6C32-4571-84B6-8E279D250440}" srcOrd="0" destOrd="4" presId="urn:microsoft.com/office/officeart/2005/8/layout/process3"/>
    <dgm:cxn modelId="{0DEFBD84-563F-4E6B-B075-DE0DA78D7FA3}" srcId="{F42D1838-37B4-4A13-B985-0740D860EF40}" destId="{156D76B2-360C-4F56-86FB-39C996D44196}" srcOrd="5" destOrd="0" parTransId="{762D85AD-EE6E-41FD-B865-7A48C60EEF34}" sibTransId="{AC1AC944-6BC7-4090-AFA1-968E30066B25}"/>
    <dgm:cxn modelId="{BB6B8C49-B01F-4171-9629-63976A00D2F5}" type="presOf" srcId="{E59E806E-9299-44BA-BF61-751EC926A744}" destId="{52213CDC-6C32-4571-84B6-8E279D250440}" srcOrd="0" destOrd="3" presId="urn:microsoft.com/office/officeart/2005/8/layout/process3"/>
    <dgm:cxn modelId="{D0E9697C-2CB1-46E3-B137-ABBFF805FFD8}" type="presOf" srcId="{A71201CF-21B1-4FAF-AB2B-0BBC94F4238D}" destId="{14DB2D7A-9749-4C66-BBDA-BFB5EAFE36BB}" srcOrd="0" destOrd="0" presId="urn:microsoft.com/office/officeart/2005/8/layout/process3"/>
    <dgm:cxn modelId="{0BDD9526-77E1-467E-8612-16571068FC62}" type="presOf" srcId="{C236AECF-D8E6-4400-86ED-BA768EC08D14}" destId="{43B5B71E-4CA0-4BA4-BA90-CC3CB2FCB5B8}" srcOrd="0" destOrd="1" presId="urn:microsoft.com/office/officeart/2005/8/layout/process3"/>
    <dgm:cxn modelId="{FC11D0B6-48DF-4B5F-94E9-054A2F8B7D4E}" type="presOf" srcId="{CCC4DE9A-3948-4D67-A386-556DADBB8620}" destId="{72DAE414-679D-4BB4-96D9-6B60048F00F8}" srcOrd="0" destOrd="4" presId="urn:microsoft.com/office/officeart/2005/8/layout/process3"/>
    <dgm:cxn modelId="{65678887-5D57-4BB5-AEA9-54DE5906AB2F}" srcId="{F42D1838-37B4-4A13-B985-0740D860EF40}" destId="{B10DE69B-4D24-45D1-90F5-FDBD5D424936}" srcOrd="4" destOrd="0" parTransId="{A5EA2A87-A704-4903-BD5C-B1E86E3FB8C3}" sibTransId="{94912A0C-5082-44FB-8BF2-DB9FCC1AE8C1}"/>
    <dgm:cxn modelId="{B3697601-7BAB-4460-9793-40A5AF913204}" srcId="{F42D1838-37B4-4A13-B985-0740D860EF40}" destId="{672C820A-AFF0-4EE9-870E-DF8C4771C70A}" srcOrd="3" destOrd="0" parTransId="{163A92A2-0330-4ACD-A48A-9A73343AF3A1}" sibTransId="{A8EB8E99-4687-47C0-874B-E997E0739609}"/>
    <dgm:cxn modelId="{EDE6921C-9B64-4F6D-9F4D-B33DC9D5D467}" srcId="{A4D1B79A-1E02-47C9-A8A2-F161886A12C2}" destId="{E59E806E-9299-44BA-BF61-751EC926A744}" srcOrd="3" destOrd="0" parTransId="{EA09DC1E-5588-40ED-BD74-CB2C6F4D3EE3}" sibTransId="{D9A4D105-1D74-445E-8938-C8EF8DC9D7B5}"/>
    <dgm:cxn modelId="{F3B5F90E-E91A-4E0A-B97F-C532C7A3DE86}" srcId="{48945F15-66E2-40B8-B4F9-C75D01F729B6}" destId="{F42D1838-37B4-4A13-B985-0740D860EF40}" srcOrd="0" destOrd="0" parTransId="{46150A3B-7823-4CED-867D-9A39BAF56871}" sibTransId="{22C64DA0-201E-42CB-98F7-9FE5AE85CBBF}"/>
    <dgm:cxn modelId="{1B6462FB-7A00-4BEA-A568-7E66029AF3D0}" srcId="{A4D1B79A-1E02-47C9-A8A2-F161886A12C2}" destId="{B2F7F5EC-06E6-499A-8D64-093C69E4DF0D}" srcOrd="4" destOrd="0" parTransId="{B141F8F8-708A-4DC4-811D-16413FFEE97B}" sibTransId="{80E62A85-0D4F-4C06-AA4C-E509C4CAE893}"/>
    <dgm:cxn modelId="{A6BBE471-0F40-4B6C-A094-3AF21FB8895A}" srcId="{F42D1838-37B4-4A13-B985-0740D860EF40}" destId="{BA718842-C857-4212-B4A6-B4126724DE83}" srcOrd="0" destOrd="0" parTransId="{E762738F-CE58-48AB-921F-3B32A8104195}" sibTransId="{366FD90B-7BB4-40C6-84D8-46637816329E}"/>
    <dgm:cxn modelId="{FA41312F-4143-4A2B-83F2-CB873FF636F4}" type="presOf" srcId="{58075330-7592-4168-B11A-F489062CDFDC}" destId="{632D5CF0-F916-44A0-A801-099771323BE1}" srcOrd="1" destOrd="0" presId="urn:microsoft.com/office/officeart/2005/8/layout/process3"/>
    <dgm:cxn modelId="{16D116E3-0153-477D-84D7-057C04C27C6A}" srcId="{A4D1B79A-1E02-47C9-A8A2-F161886A12C2}" destId="{1F9E33A6-A720-43A4-8571-89EC4F5CBBA9}" srcOrd="0" destOrd="0" parTransId="{FE6CDB18-527F-48AE-A049-3F38E610ED0D}" sibTransId="{559AE682-593C-472B-8E1F-9C05CEEB7049}"/>
    <dgm:cxn modelId="{473DB599-FB2B-49AF-B351-894D1A4CB0C7}" type="presOf" srcId="{879FEA8C-5C80-424B-86BA-1E09A10964A8}" destId="{72DAE414-679D-4BB4-96D9-6B60048F00F8}" srcOrd="0" destOrd="2" presId="urn:microsoft.com/office/officeart/2005/8/layout/process3"/>
    <dgm:cxn modelId="{AAD89F94-FFB9-45AA-BEF9-C5E2AF8FBD1F}" type="presOf" srcId="{55DDDDDF-8DAE-4A45-98F6-D1EDEBA864C3}" destId="{72DAE414-679D-4BB4-96D9-6B60048F00F8}" srcOrd="0" destOrd="1" presId="urn:microsoft.com/office/officeart/2005/8/layout/process3"/>
    <dgm:cxn modelId="{F5490932-30D9-4972-9631-48B531DEED4B}" srcId="{A71201CF-21B1-4FAF-AB2B-0BBC94F4238D}" destId="{D1496624-000C-4974-A562-DDC1A0B026F6}" srcOrd="3" destOrd="0" parTransId="{1206AD50-1B11-47C6-818A-6216C3F5C2BD}" sibTransId="{7A19BC93-BA68-42A8-BE64-47D6316D2CD0}"/>
    <dgm:cxn modelId="{C8672D1C-AE9D-4A11-9724-1792E797BF6E}" type="presOf" srcId="{22C64DA0-201E-42CB-98F7-9FE5AE85CBBF}" destId="{0DE4FDDE-B2B3-4E8E-911B-C82482A9B0C1}" srcOrd="0" destOrd="0" presId="urn:microsoft.com/office/officeart/2005/8/layout/process3"/>
    <dgm:cxn modelId="{5AC96F55-6434-40ED-947B-F69246D223C4}" srcId="{A71201CF-21B1-4FAF-AB2B-0BBC94F4238D}" destId="{55DDDDDF-8DAE-4A45-98F6-D1EDEBA864C3}" srcOrd="1" destOrd="0" parTransId="{4143B340-FBA0-4E31-819D-C4424FA68C14}" sibTransId="{64E8DBB6-F31F-472F-81EB-750ED0EBD620}"/>
    <dgm:cxn modelId="{CD27E383-7BD9-4B14-95C4-8E7B2E0CFE8B}" type="presOf" srcId="{A4D1B79A-1E02-47C9-A8A2-F161886A12C2}" destId="{5312D5DD-7589-46CC-A235-2CB4252A24F3}" srcOrd="0" destOrd="0" presId="urn:microsoft.com/office/officeart/2005/8/layout/process3"/>
    <dgm:cxn modelId="{680E2496-634A-4213-9BFE-F37758D5C0B4}" srcId="{48945F15-66E2-40B8-B4F9-C75D01F729B6}" destId="{A4D1B79A-1E02-47C9-A8A2-F161886A12C2}" srcOrd="1" destOrd="0" parTransId="{0BF61EDD-39B4-4504-8909-BF07E202CEF3}" sibTransId="{58075330-7592-4168-B11A-F489062CDFDC}"/>
    <dgm:cxn modelId="{27DB534D-A095-4E7A-B3BE-1FF121187B48}" type="presOf" srcId="{672C820A-AFF0-4EE9-870E-DF8C4771C70A}" destId="{43B5B71E-4CA0-4BA4-BA90-CC3CB2FCB5B8}" srcOrd="0" destOrd="3" presId="urn:microsoft.com/office/officeart/2005/8/layout/process3"/>
    <dgm:cxn modelId="{B5C95E56-ED17-4AFF-9B8E-53DC52D060D7}" srcId="{F42D1838-37B4-4A13-B985-0740D860EF40}" destId="{EC8ABB3A-A124-42CC-9A26-45CECDC2E6E8}" srcOrd="2" destOrd="0" parTransId="{F2845B12-946A-43B3-BACD-68B87ACB448E}" sibTransId="{DCF17164-AA76-407A-8476-9BB5D73628EA}"/>
    <dgm:cxn modelId="{3D384026-4F7C-40B9-9DF3-CEE88E0E1A3E}" type="presOf" srcId="{48945F15-66E2-40B8-B4F9-C75D01F729B6}" destId="{A6EA4190-E2CD-4858-9D6F-0759AF212223}" srcOrd="0" destOrd="0" presId="urn:microsoft.com/office/officeart/2005/8/layout/process3"/>
    <dgm:cxn modelId="{CBB18411-D36A-40B0-9395-B62F378C9D87}" srcId="{A4D1B79A-1E02-47C9-A8A2-F161886A12C2}" destId="{D227A803-1577-47A7-8FDA-D10507527F59}" srcOrd="1" destOrd="0" parTransId="{C4732314-5667-4B81-A665-D4757877633D}" sibTransId="{67B0B5B7-E519-4847-8195-1D40247E0433}"/>
    <dgm:cxn modelId="{2B2D0D2A-7CFE-4D43-BF14-DAB43F552375}" srcId="{A71201CF-21B1-4FAF-AB2B-0BBC94F4238D}" destId="{879FEA8C-5C80-424B-86BA-1E09A10964A8}" srcOrd="2" destOrd="0" parTransId="{0B74B412-10E4-405B-9B18-55EFBBF4D050}" sibTransId="{05E88C30-5C79-4ED8-8923-FEDA0011EAA1}"/>
    <dgm:cxn modelId="{F6E85485-71D5-4EB9-B200-D06BF73C0028}" srcId="{A71201CF-21B1-4FAF-AB2B-0BBC94F4238D}" destId="{0402A61A-3F30-4E82-AF89-9BF3EB554D91}" srcOrd="0" destOrd="0" parTransId="{4461EEB3-72D6-4884-9768-78E0082C22B8}" sibTransId="{1AA02E06-1FEF-4366-B7C4-E7C5F0834304}"/>
    <dgm:cxn modelId="{2DA5FA1B-E7E3-414F-85B8-AA17BE3AE475}" type="presOf" srcId="{58075330-7592-4168-B11A-F489062CDFDC}" destId="{702D9D8B-8C4E-460B-A6B5-55779332C866}" srcOrd="0" destOrd="0" presId="urn:microsoft.com/office/officeart/2005/8/layout/process3"/>
    <dgm:cxn modelId="{FDED37FC-6114-4510-91F5-7294BC9EC241}" type="presOf" srcId="{1F9E33A6-A720-43A4-8571-89EC4F5CBBA9}" destId="{52213CDC-6C32-4571-84B6-8E279D250440}" srcOrd="0" destOrd="0" presId="urn:microsoft.com/office/officeart/2005/8/layout/process3"/>
    <dgm:cxn modelId="{03A6A66E-A007-4BEB-992C-6A17F46D8DAF}" srcId="{A4D1B79A-1E02-47C9-A8A2-F161886A12C2}" destId="{F9952B3B-7A00-4F67-90A7-25920C2F7234}" srcOrd="5" destOrd="0" parTransId="{0BE5EF41-8218-4907-8C22-DDEC324367A7}" sibTransId="{CCF0DB20-83BE-448F-8937-ACD5F7EA3B6D}"/>
    <dgm:cxn modelId="{7EF3B26F-73A3-4307-9E9B-CA1AF32942B4}" type="presOf" srcId="{BA718842-C857-4212-B4A6-B4126724DE83}" destId="{43B5B71E-4CA0-4BA4-BA90-CC3CB2FCB5B8}" srcOrd="0" destOrd="0" presId="urn:microsoft.com/office/officeart/2005/8/layout/process3"/>
    <dgm:cxn modelId="{0EC3EE37-5E48-4A56-9AC4-0AA49633457B}" type="presOf" srcId="{B10DE69B-4D24-45D1-90F5-FDBD5D424936}" destId="{43B5B71E-4CA0-4BA4-BA90-CC3CB2FCB5B8}" srcOrd="0" destOrd="4" presId="urn:microsoft.com/office/officeart/2005/8/layout/process3"/>
    <dgm:cxn modelId="{DCC1B7CE-BCA5-4353-A637-376F3BC75275}" type="presOf" srcId="{A4D1B79A-1E02-47C9-A8A2-F161886A12C2}" destId="{FDC3C352-99E8-4AB8-A931-75FD163647D6}" srcOrd="1" destOrd="0" presId="urn:microsoft.com/office/officeart/2005/8/layout/process3"/>
    <dgm:cxn modelId="{FA9691A3-272E-44E4-8565-8E696EBC4A9E}" type="presOf" srcId="{353AF346-C9FA-4C71-99CB-F4C7089FA092}" destId="{52213CDC-6C32-4571-84B6-8E279D250440}" srcOrd="0" destOrd="2" presId="urn:microsoft.com/office/officeart/2005/8/layout/process3"/>
    <dgm:cxn modelId="{C748F5C0-BFDC-4950-AEAF-475970C110AE}" type="presOf" srcId="{EC8ABB3A-A124-42CC-9A26-45CECDC2E6E8}" destId="{43B5B71E-4CA0-4BA4-BA90-CC3CB2FCB5B8}" srcOrd="0" destOrd="2" presId="urn:microsoft.com/office/officeart/2005/8/layout/process3"/>
    <dgm:cxn modelId="{711405B7-53E8-4F3C-B94F-D6AFCC44459B}" type="presOf" srcId="{F9952B3B-7A00-4F67-90A7-25920C2F7234}" destId="{52213CDC-6C32-4571-84B6-8E279D250440}" srcOrd="0" destOrd="5" presId="urn:microsoft.com/office/officeart/2005/8/layout/process3"/>
    <dgm:cxn modelId="{3080E3C0-BB15-4220-91C5-2496183CA6A6}" type="presOf" srcId="{D1496624-000C-4974-A562-DDC1A0B026F6}" destId="{72DAE414-679D-4BB4-96D9-6B60048F00F8}" srcOrd="0" destOrd="3" presId="urn:microsoft.com/office/officeart/2005/8/layout/process3"/>
    <dgm:cxn modelId="{D22C66BF-DFA3-4E3C-B194-0567954F0C36}" type="presOf" srcId="{156D76B2-360C-4F56-86FB-39C996D44196}" destId="{43B5B71E-4CA0-4BA4-BA90-CC3CB2FCB5B8}" srcOrd="0" destOrd="5" presId="urn:microsoft.com/office/officeart/2005/8/layout/process3"/>
    <dgm:cxn modelId="{7E033152-CBF7-4826-8D47-CDA5994B47CE}" type="presOf" srcId="{D227A803-1577-47A7-8FDA-D10507527F59}" destId="{52213CDC-6C32-4571-84B6-8E279D250440}" srcOrd="0" destOrd="1" presId="urn:microsoft.com/office/officeart/2005/8/layout/process3"/>
    <dgm:cxn modelId="{2D533F21-4CC9-4F82-9510-5258B303EE31}" srcId="{A4D1B79A-1E02-47C9-A8A2-F161886A12C2}" destId="{353AF346-C9FA-4C71-99CB-F4C7089FA092}" srcOrd="2" destOrd="0" parTransId="{0F24E5A6-AFE4-48FF-BBE9-BDDEFE71FF8E}" sibTransId="{E79D5207-9DE3-4471-876E-709B454DED2D}"/>
    <dgm:cxn modelId="{60F4FA35-11AA-4B95-9165-E130AEEE65C1}" srcId="{48945F15-66E2-40B8-B4F9-C75D01F729B6}" destId="{A71201CF-21B1-4FAF-AB2B-0BBC94F4238D}" srcOrd="2" destOrd="0" parTransId="{B1F80267-B918-4486-A72C-1E3A0EC9F6D0}" sibTransId="{5B47F8A1-5330-4FF1-9FE3-93A67778D782}"/>
    <dgm:cxn modelId="{C3798F3F-BE13-4AD4-9C54-89CB69AF53E8}" type="presOf" srcId="{F42D1838-37B4-4A13-B985-0740D860EF40}" destId="{A1585206-3E57-4E20-880C-76D44845EE70}" srcOrd="1" destOrd="0" presId="urn:microsoft.com/office/officeart/2005/8/layout/process3"/>
    <dgm:cxn modelId="{6363886A-7CD2-48BC-92A6-CA902D13F848}" type="presOf" srcId="{A71201CF-21B1-4FAF-AB2B-0BBC94F4238D}" destId="{2868BDA1-8C52-415A-8EA7-0E1DD3FA0607}" srcOrd="1" destOrd="0" presId="urn:microsoft.com/office/officeart/2005/8/layout/process3"/>
    <dgm:cxn modelId="{C245ACEF-7EA9-48D0-BEC5-898E5D6D4722}" type="presOf" srcId="{0402A61A-3F30-4E82-AF89-9BF3EB554D91}" destId="{72DAE414-679D-4BB4-96D9-6B60048F00F8}" srcOrd="0" destOrd="0" presId="urn:microsoft.com/office/officeart/2005/8/layout/process3"/>
    <dgm:cxn modelId="{D3BF61C5-4BC8-4AF6-BBE2-9049B060C5ED}" type="presOf" srcId="{F42D1838-37B4-4A13-B985-0740D860EF40}" destId="{F6461962-1DED-4881-8977-70EF0EA24A77}" srcOrd="0" destOrd="0" presId="urn:microsoft.com/office/officeart/2005/8/layout/process3"/>
    <dgm:cxn modelId="{5B5D24FE-B8BC-4E48-A2AA-5B11B446F9C9}" type="presParOf" srcId="{A6EA4190-E2CD-4858-9D6F-0759AF212223}" destId="{DF14EE4C-38BB-4A84-A7CD-6453027BB8F3}" srcOrd="0" destOrd="0" presId="urn:microsoft.com/office/officeart/2005/8/layout/process3"/>
    <dgm:cxn modelId="{F247A5DF-4AD2-4F50-ACCF-953214ACF715}" type="presParOf" srcId="{DF14EE4C-38BB-4A84-A7CD-6453027BB8F3}" destId="{F6461962-1DED-4881-8977-70EF0EA24A77}" srcOrd="0" destOrd="0" presId="urn:microsoft.com/office/officeart/2005/8/layout/process3"/>
    <dgm:cxn modelId="{3660D2A1-EC5F-458C-975A-64FDD062F16A}" type="presParOf" srcId="{DF14EE4C-38BB-4A84-A7CD-6453027BB8F3}" destId="{A1585206-3E57-4E20-880C-76D44845EE70}" srcOrd="1" destOrd="0" presId="urn:microsoft.com/office/officeart/2005/8/layout/process3"/>
    <dgm:cxn modelId="{1FE4891D-13E8-4380-ABDD-7724B8B764A8}" type="presParOf" srcId="{DF14EE4C-38BB-4A84-A7CD-6453027BB8F3}" destId="{43B5B71E-4CA0-4BA4-BA90-CC3CB2FCB5B8}" srcOrd="2" destOrd="0" presId="urn:microsoft.com/office/officeart/2005/8/layout/process3"/>
    <dgm:cxn modelId="{F49FC1C6-7A64-4B4D-A595-F18CCF9550A9}" type="presParOf" srcId="{A6EA4190-E2CD-4858-9D6F-0759AF212223}" destId="{0DE4FDDE-B2B3-4E8E-911B-C82482A9B0C1}" srcOrd="1" destOrd="0" presId="urn:microsoft.com/office/officeart/2005/8/layout/process3"/>
    <dgm:cxn modelId="{2C3AF4CA-2FCF-49A5-8582-B1FFC8A21DB9}" type="presParOf" srcId="{0DE4FDDE-B2B3-4E8E-911B-C82482A9B0C1}" destId="{B143710C-A5C3-4314-BF79-732ABCF71350}" srcOrd="0" destOrd="0" presId="urn:microsoft.com/office/officeart/2005/8/layout/process3"/>
    <dgm:cxn modelId="{49FBAAF5-760E-4F70-B0CC-F6944905A463}" type="presParOf" srcId="{A6EA4190-E2CD-4858-9D6F-0759AF212223}" destId="{16A7E0AA-9D8C-4DC9-A7EC-E3AA173B8E1C}" srcOrd="2" destOrd="0" presId="urn:microsoft.com/office/officeart/2005/8/layout/process3"/>
    <dgm:cxn modelId="{B409EB1B-B0D6-4B48-A106-4A370C8E0C3A}" type="presParOf" srcId="{16A7E0AA-9D8C-4DC9-A7EC-E3AA173B8E1C}" destId="{5312D5DD-7589-46CC-A235-2CB4252A24F3}" srcOrd="0" destOrd="0" presId="urn:microsoft.com/office/officeart/2005/8/layout/process3"/>
    <dgm:cxn modelId="{29381081-B312-427E-BFD8-3A4D0D4C20CF}" type="presParOf" srcId="{16A7E0AA-9D8C-4DC9-A7EC-E3AA173B8E1C}" destId="{FDC3C352-99E8-4AB8-A931-75FD163647D6}" srcOrd="1" destOrd="0" presId="urn:microsoft.com/office/officeart/2005/8/layout/process3"/>
    <dgm:cxn modelId="{9C5983EA-AACE-4B5B-B866-1E64691C3F39}" type="presParOf" srcId="{16A7E0AA-9D8C-4DC9-A7EC-E3AA173B8E1C}" destId="{52213CDC-6C32-4571-84B6-8E279D250440}" srcOrd="2" destOrd="0" presId="urn:microsoft.com/office/officeart/2005/8/layout/process3"/>
    <dgm:cxn modelId="{E45D6069-CD1C-453E-BF5E-628B781FFF70}" type="presParOf" srcId="{A6EA4190-E2CD-4858-9D6F-0759AF212223}" destId="{702D9D8B-8C4E-460B-A6B5-55779332C866}" srcOrd="3" destOrd="0" presId="urn:microsoft.com/office/officeart/2005/8/layout/process3"/>
    <dgm:cxn modelId="{CDAB8B3C-36BC-42E6-9AD4-92F0BC8FD734}" type="presParOf" srcId="{702D9D8B-8C4E-460B-A6B5-55779332C866}" destId="{632D5CF0-F916-44A0-A801-099771323BE1}" srcOrd="0" destOrd="0" presId="urn:microsoft.com/office/officeart/2005/8/layout/process3"/>
    <dgm:cxn modelId="{B567ACE2-F972-454A-BDE0-E943EF2202DE}" type="presParOf" srcId="{A6EA4190-E2CD-4858-9D6F-0759AF212223}" destId="{2A0DACEF-0513-4177-B660-A243BC3F9666}" srcOrd="4" destOrd="0" presId="urn:microsoft.com/office/officeart/2005/8/layout/process3"/>
    <dgm:cxn modelId="{00C4B2A6-B4C5-461C-BD77-74C64E1DC469}" type="presParOf" srcId="{2A0DACEF-0513-4177-B660-A243BC3F9666}" destId="{14DB2D7A-9749-4C66-BBDA-BFB5EAFE36BB}" srcOrd="0" destOrd="0" presId="urn:microsoft.com/office/officeart/2005/8/layout/process3"/>
    <dgm:cxn modelId="{3EB86D8C-0E3E-4918-9EE2-43A95522A50E}" type="presParOf" srcId="{2A0DACEF-0513-4177-B660-A243BC3F9666}" destId="{2868BDA1-8C52-415A-8EA7-0E1DD3FA0607}" srcOrd="1" destOrd="0" presId="urn:microsoft.com/office/officeart/2005/8/layout/process3"/>
    <dgm:cxn modelId="{824DDA6B-2FF8-47BC-9E3F-1A491EB348B4}" type="presParOf" srcId="{2A0DACEF-0513-4177-B660-A243BC3F9666}" destId="{72DAE414-679D-4BB4-96D9-6B60048F00F8}" srcOrd="2" destOrd="0" presId="urn:microsoft.com/office/officeart/2005/8/layout/process3"/>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40574AB-765D-441E-B3E7-F2660CC43788}"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US"/>
        </a:p>
      </dgm:t>
    </dgm:pt>
    <dgm:pt modelId="{102A0643-7EC3-4B15-8799-4518171ADF0C}">
      <dgm:prSet phldrT="[Text]"/>
      <dgm:spPr/>
      <dgm:t>
        <a:bodyPr/>
        <a:lstStyle/>
        <a:p>
          <a:r>
            <a:rPr lang="en-US"/>
            <a:t>Approval of the Strategy</a:t>
          </a:r>
          <a:r>
            <a:rPr lang="en-US">
              <a:latin typeface="Calibri" panose="020F0502020204030204" pitchFamily="34" charset="0"/>
              <a:ea typeface="Calibri" panose="020F0502020204030204" pitchFamily="34" charset="0"/>
              <a:cs typeface="Calibri" panose="020F0502020204030204" pitchFamily="34" charset="0"/>
            </a:rPr>
            <a:t> </a:t>
          </a:r>
          <a:r>
            <a:rPr lang="en-US">
              <a:solidFill>
                <a:schemeClr val="bg1"/>
              </a:solidFill>
              <a:latin typeface="Calibri" panose="020F0502020204030204" pitchFamily="34" charset="0"/>
              <a:ea typeface="Calibri" panose="020F0502020204030204" pitchFamily="34" charset="0"/>
              <a:cs typeface="Calibri" panose="020F0502020204030204" pitchFamily="34" charset="0"/>
            </a:rPr>
            <a:t>2025</a:t>
          </a:r>
        </a:p>
      </dgm:t>
    </dgm:pt>
    <dgm:pt modelId="{352CCB38-2617-4445-ACAB-E71990B2594B}" type="parTrans" cxnId="{0F67B29B-22C0-4435-84EE-5BDDA0ED45C9}">
      <dgm:prSet/>
      <dgm:spPr/>
      <dgm:t>
        <a:bodyPr/>
        <a:lstStyle/>
        <a:p>
          <a:endParaRPr lang="en-US"/>
        </a:p>
      </dgm:t>
    </dgm:pt>
    <dgm:pt modelId="{EB69741D-F0BB-41D5-9077-18BA766ABDC4}" type="sibTrans" cxnId="{0F67B29B-22C0-4435-84EE-5BDDA0ED45C9}">
      <dgm:prSet/>
      <dgm:spPr/>
      <dgm:t>
        <a:bodyPr/>
        <a:lstStyle/>
        <a:p>
          <a:endParaRPr lang="en-US"/>
        </a:p>
      </dgm:t>
    </dgm:pt>
    <dgm:pt modelId="{44FE2392-50DC-4724-B5FB-90A32C103DB0}">
      <dgm:prSet phldrT="[Text]"/>
      <dgm:spPr/>
      <dgm:t>
        <a:bodyPr/>
        <a:lstStyle/>
        <a:p>
          <a:r>
            <a:rPr lang="en-US">
              <a:latin typeface="Calibri" panose="020F0502020204030204" pitchFamily="34" charset="0"/>
              <a:ea typeface="Calibri" panose="020F0502020204030204" pitchFamily="34" charset="0"/>
              <a:cs typeface="Calibri" panose="020F0502020204030204" pitchFamily="34" charset="0"/>
            </a:rPr>
            <a:t>Biennial review of the Action Plan</a:t>
          </a:r>
          <a:r>
            <a:rPr lang="en-US"/>
            <a:t>  </a:t>
          </a:r>
        </a:p>
      </dgm:t>
    </dgm:pt>
    <dgm:pt modelId="{4C562657-672B-411D-BB73-75CF08AE897A}" type="parTrans" cxnId="{44195138-1A8C-433E-9108-AF57A75C7D99}">
      <dgm:prSet/>
      <dgm:spPr/>
      <dgm:t>
        <a:bodyPr/>
        <a:lstStyle/>
        <a:p>
          <a:endParaRPr lang="en-US"/>
        </a:p>
      </dgm:t>
    </dgm:pt>
    <dgm:pt modelId="{9A4D8ECB-6E2B-4BA9-8FB0-85E6364CCB9D}" type="sibTrans" cxnId="{44195138-1A8C-433E-9108-AF57A75C7D99}">
      <dgm:prSet/>
      <dgm:spPr/>
      <dgm:t>
        <a:bodyPr/>
        <a:lstStyle/>
        <a:p>
          <a:endParaRPr lang="en-US"/>
        </a:p>
      </dgm:t>
    </dgm:pt>
    <dgm:pt modelId="{096D0059-203E-454D-A08E-B89A4F9A8917}">
      <dgm:prSet phldrT="[Text]"/>
      <dgm:spPr/>
      <dgm:t>
        <a:bodyPr/>
        <a:lstStyle/>
        <a:p>
          <a:r>
            <a:rPr lang="en-US">
              <a:latin typeface="Calibri" panose="020F0502020204030204" pitchFamily="34" charset="0"/>
              <a:ea typeface="Calibri" panose="020F0502020204030204" pitchFamily="34" charset="0"/>
              <a:cs typeface="Calibri" panose="020F0502020204030204" pitchFamily="34" charset="0"/>
            </a:rPr>
            <a:t>Mid-Term Review of the Strategy (December 2027)</a:t>
          </a:r>
        </a:p>
      </dgm:t>
    </dgm:pt>
    <dgm:pt modelId="{5227A919-14A3-4A2B-8AAB-E2CC2A6E0E48}" type="parTrans" cxnId="{FD60C563-4F21-495D-9BCE-B350A04BD49A}">
      <dgm:prSet/>
      <dgm:spPr/>
      <dgm:t>
        <a:bodyPr/>
        <a:lstStyle/>
        <a:p>
          <a:endParaRPr lang="en-US"/>
        </a:p>
      </dgm:t>
    </dgm:pt>
    <dgm:pt modelId="{7011A8DF-9C4C-445C-AB7E-CEC96F26C3F1}" type="sibTrans" cxnId="{FD60C563-4F21-495D-9BCE-B350A04BD49A}">
      <dgm:prSet/>
      <dgm:spPr/>
      <dgm:t>
        <a:bodyPr/>
        <a:lstStyle/>
        <a:p>
          <a:endParaRPr lang="en-US"/>
        </a:p>
      </dgm:t>
    </dgm:pt>
    <dgm:pt modelId="{AB5499BD-F155-41FF-9E82-8726C8F9A36D}">
      <dgm:prSet phldrT="[Text]"/>
      <dgm:spPr/>
      <dgm:t>
        <a:bodyPr/>
        <a:lstStyle/>
        <a:p>
          <a:r>
            <a:rPr lang="en-US">
              <a:latin typeface="Calibri" panose="020F0502020204030204" pitchFamily="34" charset="0"/>
              <a:ea typeface="Calibri" panose="020F0502020204030204" pitchFamily="34" charset="0"/>
              <a:cs typeface="Calibri" panose="020F0502020204030204" pitchFamily="34" charset="0"/>
            </a:rPr>
            <a:t>Drafting of the New Action Plan 2027-</a:t>
          </a:r>
          <a:r>
            <a:rPr lang="en-US">
              <a:solidFill>
                <a:schemeClr val="bg1"/>
              </a:solidFill>
              <a:latin typeface="Calibri" panose="020F0502020204030204" pitchFamily="34" charset="0"/>
              <a:ea typeface="Calibri" panose="020F0502020204030204" pitchFamily="34" charset="0"/>
              <a:cs typeface="Calibri" panose="020F0502020204030204" pitchFamily="34" charset="0"/>
            </a:rPr>
            <a:t>2032</a:t>
          </a:r>
          <a:r>
            <a:rPr lang="en-US">
              <a:latin typeface="Calibri" panose="020F0502020204030204" pitchFamily="34" charset="0"/>
              <a:ea typeface="Calibri" panose="020F0502020204030204" pitchFamily="34" charset="0"/>
              <a:cs typeface="Calibri" panose="020F0502020204030204" pitchFamily="34" charset="0"/>
            </a:rPr>
            <a:t> (December 2027)</a:t>
          </a:r>
          <a:r>
            <a:rPr lang="en-US"/>
            <a:t>  </a:t>
          </a:r>
        </a:p>
      </dgm:t>
    </dgm:pt>
    <dgm:pt modelId="{2D108D16-A381-4890-A146-CFE48FAFF67C}" type="parTrans" cxnId="{D7E03F22-C539-4909-A98C-C553158CFA7A}">
      <dgm:prSet/>
      <dgm:spPr/>
      <dgm:t>
        <a:bodyPr/>
        <a:lstStyle/>
        <a:p>
          <a:endParaRPr lang="en-US"/>
        </a:p>
      </dgm:t>
    </dgm:pt>
    <dgm:pt modelId="{D2FDEC52-0A40-474C-B526-B7125369DFE3}" type="sibTrans" cxnId="{D7E03F22-C539-4909-A98C-C553158CFA7A}">
      <dgm:prSet/>
      <dgm:spPr/>
      <dgm:t>
        <a:bodyPr/>
        <a:lstStyle/>
        <a:p>
          <a:endParaRPr lang="en-US"/>
        </a:p>
      </dgm:t>
    </dgm:pt>
    <dgm:pt modelId="{03389F3F-944F-43F0-8103-7F6E4D7A47CE}">
      <dgm:prSet phldrT="[Text]"/>
      <dgm:spPr/>
      <dgm:t>
        <a:bodyPr/>
        <a:lstStyle/>
        <a:p>
          <a:r>
            <a:rPr lang="en-US">
              <a:latin typeface="Calibri" panose="020F0502020204030204" pitchFamily="34" charset="0"/>
              <a:ea typeface="Calibri" panose="020F0502020204030204" pitchFamily="34" charset="0"/>
              <a:cs typeface="Calibri" panose="020F0502020204030204" pitchFamily="34" charset="0"/>
            </a:rPr>
            <a:t>Final Evaluation of the Strategy (December </a:t>
          </a:r>
          <a:r>
            <a:rPr lang="en-US">
              <a:solidFill>
                <a:schemeClr val="bg1"/>
              </a:solidFill>
              <a:latin typeface="Calibri" panose="020F0502020204030204" pitchFamily="34" charset="0"/>
              <a:ea typeface="Calibri" panose="020F0502020204030204" pitchFamily="34" charset="0"/>
              <a:cs typeface="Calibri" panose="020F0502020204030204" pitchFamily="34" charset="0"/>
            </a:rPr>
            <a:t>2032)</a:t>
          </a:r>
        </a:p>
      </dgm:t>
    </dgm:pt>
    <dgm:pt modelId="{82552A83-8C40-4097-BCE6-528597ABCFE7}" type="parTrans" cxnId="{63C9D5DF-82B3-486C-9098-4341EFFC6762}">
      <dgm:prSet/>
      <dgm:spPr/>
      <dgm:t>
        <a:bodyPr/>
        <a:lstStyle/>
        <a:p>
          <a:endParaRPr lang="en-US"/>
        </a:p>
      </dgm:t>
    </dgm:pt>
    <dgm:pt modelId="{61D985A7-231A-4BB8-94A1-8C3AFE81BDEB}" type="sibTrans" cxnId="{63C9D5DF-82B3-486C-9098-4341EFFC6762}">
      <dgm:prSet/>
      <dgm:spPr>
        <a:solidFill>
          <a:schemeClr val="bg1"/>
        </a:solidFill>
      </dgm:spPr>
      <dgm:t>
        <a:bodyPr/>
        <a:lstStyle/>
        <a:p>
          <a:endParaRPr lang="en-US"/>
        </a:p>
      </dgm:t>
    </dgm:pt>
    <dgm:pt modelId="{D79F18B2-CDD5-4A1A-9E83-9BEC51F4E387}" type="pres">
      <dgm:prSet presAssocID="{640574AB-765D-441E-B3E7-F2660CC43788}" presName="cycle" presStyleCnt="0">
        <dgm:presLayoutVars>
          <dgm:dir/>
          <dgm:resizeHandles val="exact"/>
        </dgm:presLayoutVars>
      </dgm:prSet>
      <dgm:spPr/>
      <dgm:t>
        <a:bodyPr/>
        <a:lstStyle/>
        <a:p>
          <a:endParaRPr lang="en-US"/>
        </a:p>
      </dgm:t>
    </dgm:pt>
    <dgm:pt modelId="{9B9C2CA5-E2D4-46E8-B203-6AFF04FC0EBD}" type="pres">
      <dgm:prSet presAssocID="{102A0643-7EC3-4B15-8799-4518171ADF0C}" presName="node" presStyleLbl="node1" presStyleIdx="0" presStyleCnt="5">
        <dgm:presLayoutVars>
          <dgm:bulletEnabled val="1"/>
        </dgm:presLayoutVars>
      </dgm:prSet>
      <dgm:spPr/>
      <dgm:t>
        <a:bodyPr/>
        <a:lstStyle/>
        <a:p>
          <a:endParaRPr lang="en-US"/>
        </a:p>
      </dgm:t>
    </dgm:pt>
    <dgm:pt modelId="{34E3C9DD-5218-48CC-AD9A-1701CDF6AABE}" type="pres">
      <dgm:prSet presAssocID="{EB69741D-F0BB-41D5-9077-18BA766ABDC4}" presName="sibTrans" presStyleLbl="sibTrans2D1" presStyleIdx="0" presStyleCnt="5"/>
      <dgm:spPr/>
      <dgm:t>
        <a:bodyPr/>
        <a:lstStyle/>
        <a:p>
          <a:endParaRPr lang="en-US"/>
        </a:p>
      </dgm:t>
    </dgm:pt>
    <dgm:pt modelId="{D3DF0ADB-06CA-414E-BA09-96669F4B3BF6}" type="pres">
      <dgm:prSet presAssocID="{EB69741D-F0BB-41D5-9077-18BA766ABDC4}" presName="connectorText" presStyleLbl="sibTrans2D1" presStyleIdx="0" presStyleCnt="5"/>
      <dgm:spPr/>
      <dgm:t>
        <a:bodyPr/>
        <a:lstStyle/>
        <a:p>
          <a:endParaRPr lang="en-US"/>
        </a:p>
      </dgm:t>
    </dgm:pt>
    <dgm:pt modelId="{3C176067-3945-4F13-9835-E82AB7F49270}" type="pres">
      <dgm:prSet presAssocID="{44FE2392-50DC-4724-B5FB-90A32C103DB0}" presName="node" presStyleLbl="node1" presStyleIdx="1" presStyleCnt="5">
        <dgm:presLayoutVars>
          <dgm:bulletEnabled val="1"/>
        </dgm:presLayoutVars>
      </dgm:prSet>
      <dgm:spPr/>
      <dgm:t>
        <a:bodyPr/>
        <a:lstStyle/>
        <a:p>
          <a:endParaRPr lang="en-US"/>
        </a:p>
      </dgm:t>
    </dgm:pt>
    <dgm:pt modelId="{25D5BFAB-D3C3-40BA-9F99-E1914FF62775}" type="pres">
      <dgm:prSet presAssocID="{9A4D8ECB-6E2B-4BA9-8FB0-85E6364CCB9D}" presName="sibTrans" presStyleLbl="sibTrans2D1" presStyleIdx="1" presStyleCnt="5"/>
      <dgm:spPr/>
      <dgm:t>
        <a:bodyPr/>
        <a:lstStyle/>
        <a:p>
          <a:endParaRPr lang="en-US"/>
        </a:p>
      </dgm:t>
    </dgm:pt>
    <dgm:pt modelId="{0437F593-F189-4EEC-94C1-C3712C208A78}" type="pres">
      <dgm:prSet presAssocID="{9A4D8ECB-6E2B-4BA9-8FB0-85E6364CCB9D}" presName="connectorText" presStyleLbl="sibTrans2D1" presStyleIdx="1" presStyleCnt="5"/>
      <dgm:spPr/>
      <dgm:t>
        <a:bodyPr/>
        <a:lstStyle/>
        <a:p>
          <a:endParaRPr lang="en-US"/>
        </a:p>
      </dgm:t>
    </dgm:pt>
    <dgm:pt modelId="{731E38B0-D18D-43B6-B2B1-94621682B816}" type="pres">
      <dgm:prSet presAssocID="{096D0059-203E-454D-A08E-B89A4F9A8917}" presName="node" presStyleLbl="node1" presStyleIdx="2" presStyleCnt="5">
        <dgm:presLayoutVars>
          <dgm:bulletEnabled val="1"/>
        </dgm:presLayoutVars>
      </dgm:prSet>
      <dgm:spPr/>
      <dgm:t>
        <a:bodyPr/>
        <a:lstStyle/>
        <a:p>
          <a:endParaRPr lang="en-US"/>
        </a:p>
      </dgm:t>
    </dgm:pt>
    <dgm:pt modelId="{C5B76D95-695C-4DFB-98D1-69FE9C56DBC0}" type="pres">
      <dgm:prSet presAssocID="{7011A8DF-9C4C-445C-AB7E-CEC96F26C3F1}" presName="sibTrans" presStyleLbl="sibTrans2D1" presStyleIdx="2" presStyleCnt="5"/>
      <dgm:spPr/>
      <dgm:t>
        <a:bodyPr/>
        <a:lstStyle/>
        <a:p>
          <a:endParaRPr lang="en-US"/>
        </a:p>
      </dgm:t>
    </dgm:pt>
    <dgm:pt modelId="{1CFF3A8B-A331-488A-AD9F-F225676D7EB6}" type="pres">
      <dgm:prSet presAssocID="{7011A8DF-9C4C-445C-AB7E-CEC96F26C3F1}" presName="connectorText" presStyleLbl="sibTrans2D1" presStyleIdx="2" presStyleCnt="5"/>
      <dgm:spPr/>
      <dgm:t>
        <a:bodyPr/>
        <a:lstStyle/>
        <a:p>
          <a:endParaRPr lang="en-US"/>
        </a:p>
      </dgm:t>
    </dgm:pt>
    <dgm:pt modelId="{7D89E6E8-7823-4D2C-A4AE-79F8613BE2AC}" type="pres">
      <dgm:prSet presAssocID="{AB5499BD-F155-41FF-9E82-8726C8F9A36D}" presName="node" presStyleLbl="node1" presStyleIdx="3" presStyleCnt="5">
        <dgm:presLayoutVars>
          <dgm:bulletEnabled val="1"/>
        </dgm:presLayoutVars>
      </dgm:prSet>
      <dgm:spPr/>
      <dgm:t>
        <a:bodyPr/>
        <a:lstStyle/>
        <a:p>
          <a:endParaRPr lang="en-US"/>
        </a:p>
      </dgm:t>
    </dgm:pt>
    <dgm:pt modelId="{8C738058-8BE6-40AB-ADF5-377F4DAC4C67}" type="pres">
      <dgm:prSet presAssocID="{D2FDEC52-0A40-474C-B526-B7125369DFE3}" presName="sibTrans" presStyleLbl="sibTrans2D1" presStyleIdx="3" presStyleCnt="5"/>
      <dgm:spPr/>
      <dgm:t>
        <a:bodyPr/>
        <a:lstStyle/>
        <a:p>
          <a:endParaRPr lang="en-US"/>
        </a:p>
      </dgm:t>
    </dgm:pt>
    <dgm:pt modelId="{2CBC5774-23F5-41B3-9BBD-4908368ADE7F}" type="pres">
      <dgm:prSet presAssocID="{D2FDEC52-0A40-474C-B526-B7125369DFE3}" presName="connectorText" presStyleLbl="sibTrans2D1" presStyleIdx="3" presStyleCnt="5"/>
      <dgm:spPr/>
      <dgm:t>
        <a:bodyPr/>
        <a:lstStyle/>
        <a:p>
          <a:endParaRPr lang="en-US"/>
        </a:p>
      </dgm:t>
    </dgm:pt>
    <dgm:pt modelId="{4933C4FD-F54B-4A06-A1A6-896C6AC2C0EA}" type="pres">
      <dgm:prSet presAssocID="{03389F3F-944F-43F0-8103-7F6E4D7A47CE}" presName="node" presStyleLbl="node1" presStyleIdx="4" presStyleCnt="5" custRadScaleRad="100221" custRadScaleInc="1069">
        <dgm:presLayoutVars>
          <dgm:bulletEnabled val="1"/>
        </dgm:presLayoutVars>
      </dgm:prSet>
      <dgm:spPr/>
      <dgm:t>
        <a:bodyPr/>
        <a:lstStyle/>
        <a:p>
          <a:endParaRPr lang="en-US"/>
        </a:p>
      </dgm:t>
    </dgm:pt>
    <dgm:pt modelId="{1F7FAC91-AF87-43B4-9902-6531FAEB58C4}" type="pres">
      <dgm:prSet presAssocID="{61D985A7-231A-4BB8-94A1-8C3AFE81BDEB}" presName="sibTrans" presStyleLbl="sibTrans2D1" presStyleIdx="4" presStyleCnt="5"/>
      <dgm:spPr/>
      <dgm:t>
        <a:bodyPr/>
        <a:lstStyle/>
        <a:p>
          <a:endParaRPr lang="en-US"/>
        </a:p>
      </dgm:t>
    </dgm:pt>
    <dgm:pt modelId="{EB4472CA-6D11-45A4-8EC8-39CE254CA5D1}" type="pres">
      <dgm:prSet presAssocID="{61D985A7-231A-4BB8-94A1-8C3AFE81BDEB}" presName="connectorText" presStyleLbl="sibTrans2D1" presStyleIdx="4" presStyleCnt="5"/>
      <dgm:spPr/>
      <dgm:t>
        <a:bodyPr/>
        <a:lstStyle/>
        <a:p>
          <a:endParaRPr lang="en-US"/>
        </a:p>
      </dgm:t>
    </dgm:pt>
  </dgm:ptLst>
  <dgm:cxnLst>
    <dgm:cxn modelId="{FD60C563-4F21-495D-9BCE-B350A04BD49A}" srcId="{640574AB-765D-441E-B3E7-F2660CC43788}" destId="{096D0059-203E-454D-A08E-B89A4F9A8917}" srcOrd="2" destOrd="0" parTransId="{5227A919-14A3-4A2B-8AAB-E2CC2A6E0E48}" sibTransId="{7011A8DF-9C4C-445C-AB7E-CEC96F26C3F1}"/>
    <dgm:cxn modelId="{1F34DF12-A2ED-4C75-BB4A-9A537E4C708E}" type="presOf" srcId="{640574AB-765D-441E-B3E7-F2660CC43788}" destId="{D79F18B2-CDD5-4A1A-9E83-9BEC51F4E387}" srcOrd="0" destOrd="0" presId="urn:microsoft.com/office/officeart/2005/8/layout/cycle2"/>
    <dgm:cxn modelId="{0F67B29B-22C0-4435-84EE-5BDDA0ED45C9}" srcId="{640574AB-765D-441E-B3E7-F2660CC43788}" destId="{102A0643-7EC3-4B15-8799-4518171ADF0C}" srcOrd="0" destOrd="0" parTransId="{352CCB38-2617-4445-ACAB-E71990B2594B}" sibTransId="{EB69741D-F0BB-41D5-9077-18BA766ABDC4}"/>
    <dgm:cxn modelId="{FF076444-365D-4452-9117-CC23394C367C}" type="presOf" srcId="{D2FDEC52-0A40-474C-B526-B7125369DFE3}" destId="{2CBC5774-23F5-41B3-9BBD-4908368ADE7F}" srcOrd="1" destOrd="0" presId="urn:microsoft.com/office/officeart/2005/8/layout/cycle2"/>
    <dgm:cxn modelId="{E76186BB-ED98-45EC-92A5-D7B5DA86DAB6}" type="presOf" srcId="{7011A8DF-9C4C-445C-AB7E-CEC96F26C3F1}" destId="{C5B76D95-695C-4DFB-98D1-69FE9C56DBC0}" srcOrd="0" destOrd="0" presId="urn:microsoft.com/office/officeart/2005/8/layout/cycle2"/>
    <dgm:cxn modelId="{06D5C012-37EE-4885-AC10-DD2EAAFF3CC7}" type="presOf" srcId="{D2FDEC52-0A40-474C-B526-B7125369DFE3}" destId="{8C738058-8BE6-40AB-ADF5-377F4DAC4C67}" srcOrd="0" destOrd="0" presId="urn:microsoft.com/office/officeart/2005/8/layout/cycle2"/>
    <dgm:cxn modelId="{44195138-1A8C-433E-9108-AF57A75C7D99}" srcId="{640574AB-765D-441E-B3E7-F2660CC43788}" destId="{44FE2392-50DC-4724-B5FB-90A32C103DB0}" srcOrd="1" destOrd="0" parTransId="{4C562657-672B-411D-BB73-75CF08AE897A}" sibTransId="{9A4D8ECB-6E2B-4BA9-8FB0-85E6364CCB9D}"/>
    <dgm:cxn modelId="{DEE0B6B3-2F0E-4EEB-8C85-A5FE80C40403}" type="presOf" srcId="{EB69741D-F0BB-41D5-9077-18BA766ABDC4}" destId="{34E3C9DD-5218-48CC-AD9A-1701CDF6AABE}" srcOrd="0" destOrd="0" presId="urn:microsoft.com/office/officeart/2005/8/layout/cycle2"/>
    <dgm:cxn modelId="{5F98827A-A3DC-404A-B615-516A0327DF6C}" type="presOf" srcId="{096D0059-203E-454D-A08E-B89A4F9A8917}" destId="{731E38B0-D18D-43B6-B2B1-94621682B816}" srcOrd="0" destOrd="0" presId="urn:microsoft.com/office/officeart/2005/8/layout/cycle2"/>
    <dgm:cxn modelId="{064C8DD7-6C85-48FF-9CCC-8B06093ECE22}" type="presOf" srcId="{9A4D8ECB-6E2B-4BA9-8FB0-85E6364CCB9D}" destId="{25D5BFAB-D3C3-40BA-9F99-E1914FF62775}" srcOrd="0" destOrd="0" presId="urn:microsoft.com/office/officeart/2005/8/layout/cycle2"/>
    <dgm:cxn modelId="{63C9D5DF-82B3-486C-9098-4341EFFC6762}" srcId="{640574AB-765D-441E-B3E7-F2660CC43788}" destId="{03389F3F-944F-43F0-8103-7F6E4D7A47CE}" srcOrd="4" destOrd="0" parTransId="{82552A83-8C40-4097-BCE6-528597ABCFE7}" sibTransId="{61D985A7-231A-4BB8-94A1-8C3AFE81BDEB}"/>
    <dgm:cxn modelId="{9E15F009-D5BF-4890-8C5F-DED01026CFA3}" type="presOf" srcId="{7011A8DF-9C4C-445C-AB7E-CEC96F26C3F1}" destId="{1CFF3A8B-A331-488A-AD9F-F225676D7EB6}" srcOrd="1" destOrd="0" presId="urn:microsoft.com/office/officeart/2005/8/layout/cycle2"/>
    <dgm:cxn modelId="{FA345E73-38A5-4D6E-886F-EDFAC4B7C16D}" type="presOf" srcId="{EB69741D-F0BB-41D5-9077-18BA766ABDC4}" destId="{D3DF0ADB-06CA-414E-BA09-96669F4B3BF6}" srcOrd="1" destOrd="0" presId="urn:microsoft.com/office/officeart/2005/8/layout/cycle2"/>
    <dgm:cxn modelId="{A063E92D-8558-42A1-ABCC-888D30C8CE35}" type="presOf" srcId="{102A0643-7EC3-4B15-8799-4518171ADF0C}" destId="{9B9C2CA5-E2D4-46E8-B203-6AFF04FC0EBD}" srcOrd="0" destOrd="0" presId="urn:microsoft.com/office/officeart/2005/8/layout/cycle2"/>
    <dgm:cxn modelId="{D7E03F22-C539-4909-A98C-C553158CFA7A}" srcId="{640574AB-765D-441E-B3E7-F2660CC43788}" destId="{AB5499BD-F155-41FF-9E82-8726C8F9A36D}" srcOrd="3" destOrd="0" parTransId="{2D108D16-A381-4890-A146-CFE48FAFF67C}" sibTransId="{D2FDEC52-0A40-474C-B526-B7125369DFE3}"/>
    <dgm:cxn modelId="{C95EAA91-A6A3-49B7-94A9-39C63D844701}" type="presOf" srcId="{61D985A7-231A-4BB8-94A1-8C3AFE81BDEB}" destId="{EB4472CA-6D11-45A4-8EC8-39CE254CA5D1}" srcOrd="1" destOrd="0" presId="urn:microsoft.com/office/officeart/2005/8/layout/cycle2"/>
    <dgm:cxn modelId="{1247D43E-F8C7-42EC-AEAF-FEB5A039EFD2}" type="presOf" srcId="{03389F3F-944F-43F0-8103-7F6E4D7A47CE}" destId="{4933C4FD-F54B-4A06-A1A6-896C6AC2C0EA}" srcOrd="0" destOrd="0" presId="urn:microsoft.com/office/officeart/2005/8/layout/cycle2"/>
    <dgm:cxn modelId="{B71B586B-7ABC-4346-AAD4-34D174FC2C81}" type="presOf" srcId="{44FE2392-50DC-4724-B5FB-90A32C103DB0}" destId="{3C176067-3945-4F13-9835-E82AB7F49270}" srcOrd="0" destOrd="0" presId="urn:microsoft.com/office/officeart/2005/8/layout/cycle2"/>
    <dgm:cxn modelId="{EF43AB2F-84EB-4F05-83C3-0DE3BE44BDB9}" type="presOf" srcId="{61D985A7-231A-4BB8-94A1-8C3AFE81BDEB}" destId="{1F7FAC91-AF87-43B4-9902-6531FAEB58C4}" srcOrd="0" destOrd="0" presId="urn:microsoft.com/office/officeart/2005/8/layout/cycle2"/>
    <dgm:cxn modelId="{52C344B6-7DDB-4961-823C-7D88FF37F660}" type="presOf" srcId="{9A4D8ECB-6E2B-4BA9-8FB0-85E6364CCB9D}" destId="{0437F593-F189-4EEC-94C1-C3712C208A78}" srcOrd="1" destOrd="0" presId="urn:microsoft.com/office/officeart/2005/8/layout/cycle2"/>
    <dgm:cxn modelId="{63E37927-01EC-4D4F-8780-771C400387F3}" type="presOf" srcId="{AB5499BD-F155-41FF-9E82-8726C8F9A36D}" destId="{7D89E6E8-7823-4D2C-A4AE-79F8613BE2AC}" srcOrd="0" destOrd="0" presId="urn:microsoft.com/office/officeart/2005/8/layout/cycle2"/>
    <dgm:cxn modelId="{ACCCE902-02F2-474A-B436-723A8BD27CFE}" type="presParOf" srcId="{D79F18B2-CDD5-4A1A-9E83-9BEC51F4E387}" destId="{9B9C2CA5-E2D4-46E8-B203-6AFF04FC0EBD}" srcOrd="0" destOrd="0" presId="urn:microsoft.com/office/officeart/2005/8/layout/cycle2"/>
    <dgm:cxn modelId="{20AE7F4B-CDED-48EA-AF8F-AE72472C8312}" type="presParOf" srcId="{D79F18B2-CDD5-4A1A-9E83-9BEC51F4E387}" destId="{34E3C9DD-5218-48CC-AD9A-1701CDF6AABE}" srcOrd="1" destOrd="0" presId="urn:microsoft.com/office/officeart/2005/8/layout/cycle2"/>
    <dgm:cxn modelId="{28CF2B61-C386-469D-86C4-60CA6BF28DFD}" type="presParOf" srcId="{34E3C9DD-5218-48CC-AD9A-1701CDF6AABE}" destId="{D3DF0ADB-06CA-414E-BA09-96669F4B3BF6}" srcOrd="0" destOrd="0" presId="urn:microsoft.com/office/officeart/2005/8/layout/cycle2"/>
    <dgm:cxn modelId="{9894005E-B96A-4FE3-A445-5AE7B2D12BD9}" type="presParOf" srcId="{D79F18B2-CDD5-4A1A-9E83-9BEC51F4E387}" destId="{3C176067-3945-4F13-9835-E82AB7F49270}" srcOrd="2" destOrd="0" presId="urn:microsoft.com/office/officeart/2005/8/layout/cycle2"/>
    <dgm:cxn modelId="{70758019-39D2-4E0F-8983-E14EE4B59E8F}" type="presParOf" srcId="{D79F18B2-CDD5-4A1A-9E83-9BEC51F4E387}" destId="{25D5BFAB-D3C3-40BA-9F99-E1914FF62775}" srcOrd="3" destOrd="0" presId="urn:microsoft.com/office/officeart/2005/8/layout/cycle2"/>
    <dgm:cxn modelId="{1B816970-7530-44A1-B6F1-B825B8E2356F}" type="presParOf" srcId="{25D5BFAB-D3C3-40BA-9F99-E1914FF62775}" destId="{0437F593-F189-4EEC-94C1-C3712C208A78}" srcOrd="0" destOrd="0" presId="urn:microsoft.com/office/officeart/2005/8/layout/cycle2"/>
    <dgm:cxn modelId="{F7463E17-6A06-45BF-86E8-964A33E2D632}" type="presParOf" srcId="{D79F18B2-CDD5-4A1A-9E83-9BEC51F4E387}" destId="{731E38B0-D18D-43B6-B2B1-94621682B816}" srcOrd="4" destOrd="0" presId="urn:microsoft.com/office/officeart/2005/8/layout/cycle2"/>
    <dgm:cxn modelId="{1DCA98B1-330F-4AE3-ADDF-81D261B2D69E}" type="presParOf" srcId="{D79F18B2-CDD5-4A1A-9E83-9BEC51F4E387}" destId="{C5B76D95-695C-4DFB-98D1-69FE9C56DBC0}" srcOrd="5" destOrd="0" presId="urn:microsoft.com/office/officeart/2005/8/layout/cycle2"/>
    <dgm:cxn modelId="{CECDD68D-6A5B-405B-B6F1-94FCAF0FB90E}" type="presParOf" srcId="{C5B76D95-695C-4DFB-98D1-69FE9C56DBC0}" destId="{1CFF3A8B-A331-488A-AD9F-F225676D7EB6}" srcOrd="0" destOrd="0" presId="urn:microsoft.com/office/officeart/2005/8/layout/cycle2"/>
    <dgm:cxn modelId="{D715D587-7129-4DE2-832E-ABE8E9BEEF6F}" type="presParOf" srcId="{D79F18B2-CDD5-4A1A-9E83-9BEC51F4E387}" destId="{7D89E6E8-7823-4D2C-A4AE-79F8613BE2AC}" srcOrd="6" destOrd="0" presId="urn:microsoft.com/office/officeart/2005/8/layout/cycle2"/>
    <dgm:cxn modelId="{9A372435-B1E3-457A-9DB1-897A11502DEB}" type="presParOf" srcId="{D79F18B2-CDD5-4A1A-9E83-9BEC51F4E387}" destId="{8C738058-8BE6-40AB-ADF5-377F4DAC4C67}" srcOrd="7" destOrd="0" presId="urn:microsoft.com/office/officeart/2005/8/layout/cycle2"/>
    <dgm:cxn modelId="{D0C9226B-5B24-4BD2-AB7A-D7FF551166AC}" type="presParOf" srcId="{8C738058-8BE6-40AB-ADF5-377F4DAC4C67}" destId="{2CBC5774-23F5-41B3-9BBD-4908368ADE7F}" srcOrd="0" destOrd="0" presId="urn:microsoft.com/office/officeart/2005/8/layout/cycle2"/>
    <dgm:cxn modelId="{46CF4B60-909B-476B-91B4-B00119211F2B}" type="presParOf" srcId="{D79F18B2-CDD5-4A1A-9E83-9BEC51F4E387}" destId="{4933C4FD-F54B-4A06-A1A6-896C6AC2C0EA}" srcOrd="8" destOrd="0" presId="urn:microsoft.com/office/officeart/2005/8/layout/cycle2"/>
    <dgm:cxn modelId="{7B01B1A6-50F5-45EE-8378-9ECE940D84ED}" type="presParOf" srcId="{D79F18B2-CDD5-4A1A-9E83-9BEC51F4E387}" destId="{1F7FAC91-AF87-43B4-9902-6531FAEB58C4}" srcOrd="9" destOrd="0" presId="urn:microsoft.com/office/officeart/2005/8/layout/cycle2"/>
    <dgm:cxn modelId="{D1D9F012-1A9D-4C76-A902-0EFE76DC616B}" type="presParOf" srcId="{1F7FAC91-AF87-43B4-9902-6531FAEB58C4}" destId="{EB4472CA-6D11-45A4-8EC8-39CE254CA5D1}" srcOrd="0" destOrd="0" presId="urn:microsoft.com/office/officeart/2005/8/layout/cycle2"/>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4B489E-78DD-4090-86B6-EE49835C5D0D}">
      <dsp:nvSpPr>
        <dsp:cNvPr id="0" name=""/>
        <dsp:cNvSpPr/>
      </dsp:nvSpPr>
      <dsp:spPr>
        <a:xfrm>
          <a:off x="-4594788" y="-704476"/>
          <a:ext cx="5473353" cy="5473353"/>
        </a:xfrm>
        <a:prstGeom prst="blockArc">
          <a:avLst>
            <a:gd name="adj1" fmla="val 18900000"/>
            <a:gd name="adj2" fmla="val 2700000"/>
            <a:gd name="adj3" fmla="val 395"/>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DBA598-5213-47AC-B8A7-C61948E5CF5C}">
      <dsp:nvSpPr>
        <dsp:cNvPr id="0" name=""/>
        <dsp:cNvSpPr/>
      </dsp:nvSpPr>
      <dsp:spPr>
        <a:xfrm>
          <a:off x="384575" y="253943"/>
          <a:ext cx="5046631" cy="50821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3394" tIns="25400" rIns="25400" bIns="25400" numCol="1" spcCol="1270" anchor="ctr" anchorCtr="0">
          <a:noAutofit/>
        </a:bodyPr>
        <a:lstStyle/>
        <a:p>
          <a:pPr lvl="0" algn="l" defTabSz="444500">
            <a:lnSpc>
              <a:spcPct val="90000"/>
            </a:lnSpc>
            <a:spcBef>
              <a:spcPct val="0"/>
            </a:spcBef>
            <a:spcAft>
              <a:spcPct val="35000"/>
            </a:spcAft>
          </a:pPr>
          <a:r>
            <a:rPr lang="en-US" sz="1000" kern="1200"/>
            <a:t>Lack of investment in expanding new spaces for the storage of archival material.</a:t>
          </a:r>
        </a:p>
      </dsp:txBody>
      <dsp:txXfrm>
        <a:off x="384575" y="253943"/>
        <a:ext cx="5046631" cy="508212"/>
      </dsp:txXfrm>
    </dsp:sp>
    <dsp:sp modelId="{B6DFB8E7-7A7F-4C42-BB82-6CF8D792F647}">
      <dsp:nvSpPr>
        <dsp:cNvPr id="0" name=""/>
        <dsp:cNvSpPr/>
      </dsp:nvSpPr>
      <dsp:spPr>
        <a:xfrm>
          <a:off x="66942" y="190417"/>
          <a:ext cx="635265" cy="635265"/>
        </a:xfrm>
        <a:prstGeom prst="ellips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05014D4-1546-4B81-882A-B96F293894EB}">
      <dsp:nvSpPr>
        <dsp:cNvPr id="0" name=""/>
        <dsp:cNvSpPr/>
      </dsp:nvSpPr>
      <dsp:spPr>
        <a:xfrm>
          <a:off x="748745" y="1016018"/>
          <a:ext cx="4682461" cy="50821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3394" tIns="25400" rIns="25400" bIns="25400" numCol="1" spcCol="1270" anchor="ctr" anchorCtr="0">
          <a:noAutofit/>
        </a:bodyPr>
        <a:lstStyle/>
        <a:p>
          <a:pPr lvl="0" algn="l" defTabSz="444500">
            <a:lnSpc>
              <a:spcPct val="90000"/>
            </a:lnSpc>
            <a:spcBef>
              <a:spcPct val="0"/>
            </a:spcBef>
            <a:spcAft>
              <a:spcPct val="35000"/>
            </a:spcAft>
          </a:pPr>
          <a:r>
            <a:rPr lang="en-US" sz="1000" kern="1200"/>
            <a:t>Lack of investment in the renovation and maintenance of existing storage spaces and other professional services of KSAA.</a:t>
          </a:r>
        </a:p>
      </dsp:txBody>
      <dsp:txXfrm>
        <a:off x="748745" y="1016018"/>
        <a:ext cx="4682461" cy="508212"/>
      </dsp:txXfrm>
    </dsp:sp>
    <dsp:sp modelId="{9C972022-09DB-4D32-A412-5F38A4147518}">
      <dsp:nvSpPr>
        <dsp:cNvPr id="0" name=""/>
        <dsp:cNvSpPr/>
      </dsp:nvSpPr>
      <dsp:spPr>
        <a:xfrm>
          <a:off x="431112" y="952492"/>
          <a:ext cx="635265" cy="635265"/>
        </a:xfrm>
        <a:prstGeom prst="ellips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CEF6283-CB7E-41B5-8863-EEC10D77F4DE}">
      <dsp:nvSpPr>
        <dsp:cNvPr id="0" name=""/>
        <dsp:cNvSpPr/>
      </dsp:nvSpPr>
      <dsp:spPr>
        <a:xfrm>
          <a:off x="860516" y="1778093"/>
          <a:ext cx="4570690" cy="50821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3394" tIns="25400" rIns="25400" bIns="25400" numCol="1" spcCol="1270" anchor="ctr" anchorCtr="0">
          <a:noAutofit/>
        </a:bodyPr>
        <a:lstStyle/>
        <a:p>
          <a:pPr lvl="0" algn="l" defTabSz="444500">
            <a:lnSpc>
              <a:spcPct val="90000"/>
            </a:lnSpc>
            <a:spcBef>
              <a:spcPct val="0"/>
            </a:spcBef>
            <a:spcAft>
              <a:spcPct val="35000"/>
            </a:spcAft>
          </a:pPr>
          <a:r>
            <a:rPr lang="en-US" sz="1000" kern="1200"/>
            <a:t>Lack of budget allocation for increasing KSAA’s staff - insufficient funding for human resources.</a:t>
          </a:r>
        </a:p>
      </dsp:txBody>
      <dsp:txXfrm>
        <a:off x="860516" y="1778093"/>
        <a:ext cx="4570690" cy="508212"/>
      </dsp:txXfrm>
    </dsp:sp>
    <dsp:sp modelId="{D04F4660-F664-4E38-836B-22D1FAF73253}">
      <dsp:nvSpPr>
        <dsp:cNvPr id="0" name=""/>
        <dsp:cNvSpPr/>
      </dsp:nvSpPr>
      <dsp:spPr>
        <a:xfrm>
          <a:off x="542883" y="1714567"/>
          <a:ext cx="635265" cy="635265"/>
        </a:xfrm>
        <a:prstGeom prst="ellips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9BF09B5-6420-4809-88D0-F869C104B4F6}">
      <dsp:nvSpPr>
        <dsp:cNvPr id="0" name=""/>
        <dsp:cNvSpPr/>
      </dsp:nvSpPr>
      <dsp:spPr>
        <a:xfrm>
          <a:off x="748745" y="2540168"/>
          <a:ext cx="4682461" cy="50821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3394" tIns="25400" rIns="25400" bIns="25400" numCol="1" spcCol="1270" anchor="ctr" anchorCtr="0">
          <a:noAutofit/>
        </a:bodyPr>
        <a:lstStyle/>
        <a:p>
          <a:pPr lvl="0" algn="l" defTabSz="444500">
            <a:lnSpc>
              <a:spcPct val="90000"/>
            </a:lnSpc>
            <a:spcBef>
              <a:spcPct val="0"/>
            </a:spcBef>
            <a:spcAft>
              <a:spcPct val="35000"/>
            </a:spcAft>
          </a:pPr>
          <a:r>
            <a:rPr lang="en-US" sz="1000" kern="1200"/>
            <a:t>Lack of budget allocation for supplying KSAA with equipment and tools - insufficient funding for investments in technical, technological and logistical infrastructure.</a:t>
          </a:r>
        </a:p>
      </dsp:txBody>
      <dsp:txXfrm>
        <a:off x="748745" y="2540168"/>
        <a:ext cx="4682461" cy="508212"/>
      </dsp:txXfrm>
    </dsp:sp>
    <dsp:sp modelId="{9B0CA78E-7FD4-45F1-8CAB-7AD01C499274}">
      <dsp:nvSpPr>
        <dsp:cNvPr id="0" name=""/>
        <dsp:cNvSpPr/>
      </dsp:nvSpPr>
      <dsp:spPr>
        <a:xfrm>
          <a:off x="431112" y="2476642"/>
          <a:ext cx="635265" cy="635265"/>
        </a:xfrm>
        <a:prstGeom prst="ellips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18D044A-D47A-45BC-8145-9288F1B15436}">
      <dsp:nvSpPr>
        <dsp:cNvPr id="0" name=""/>
        <dsp:cNvSpPr/>
      </dsp:nvSpPr>
      <dsp:spPr>
        <a:xfrm>
          <a:off x="384575" y="3302243"/>
          <a:ext cx="5046631" cy="50821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3394" tIns="25400" rIns="25400" bIns="25400" numCol="1" spcCol="1270" anchor="ctr" anchorCtr="0">
          <a:noAutofit/>
        </a:bodyPr>
        <a:lstStyle/>
        <a:p>
          <a:pPr lvl="0" algn="l" defTabSz="444500">
            <a:lnSpc>
              <a:spcPct val="90000"/>
            </a:lnSpc>
            <a:spcBef>
              <a:spcPct val="0"/>
            </a:spcBef>
            <a:spcAft>
              <a:spcPct val="35000"/>
            </a:spcAft>
          </a:pPr>
          <a:r>
            <a:rPr lang="en-US" sz="1000" kern="1200"/>
            <a:t>Lack of sufficient funding and institutional capabilities to implement mass digitization projects of archives at KSAA.</a:t>
          </a:r>
        </a:p>
      </dsp:txBody>
      <dsp:txXfrm>
        <a:off x="384575" y="3302243"/>
        <a:ext cx="5046631" cy="508212"/>
      </dsp:txXfrm>
    </dsp:sp>
    <dsp:sp modelId="{CEC653AB-3036-451A-8E3B-28967BF25997}">
      <dsp:nvSpPr>
        <dsp:cNvPr id="0" name=""/>
        <dsp:cNvSpPr/>
      </dsp:nvSpPr>
      <dsp:spPr>
        <a:xfrm>
          <a:off x="66942" y="3238717"/>
          <a:ext cx="635265" cy="635265"/>
        </a:xfrm>
        <a:prstGeom prst="ellips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585206-3E57-4E20-880C-76D44845EE70}">
      <dsp:nvSpPr>
        <dsp:cNvPr id="0" name=""/>
        <dsp:cNvSpPr/>
      </dsp:nvSpPr>
      <dsp:spPr>
        <a:xfrm>
          <a:off x="3335" y="132100"/>
          <a:ext cx="1516421" cy="59626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26670" numCol="1" spcCol="1270" anchor="t" anchorCtr="0">
          <a:noAutofit/>
        </a:bodyPr>
        <a:lstStyle/>
        <a:p>
          <a:pPr lvl="0" algn="l" defTabSz="311150">
            <a:lnSpc>
              <a:spcPct val="90000"/>
            </a:lnSpc>
            <a:spcBef>
              <a:spcPct val="0"/>
            </a:spcBef>
            <a:spcAft>
              <a:spcPct val="35000"/>
            </a:spcAft>
          </a:pPr>
          <a:r>
            <a:rPr lang="en-US" sz="700" kern="1200"/>
            <a:t>Minister of Culture, Youth and Sports</a:t>
          </a:r>
        </a:p>
      </dsp:txBody>
      <dsp:txXfrm>
        <a:off x="3335" y="132100"/>
        <a:ext cx="1516421" cy="397507"/>
      </dsp:txXfrm>
    </dsp:sp>
    <dsp:sp modelId="{43B5B71E-4CA0-4BA4-BA90-CC3CB2FCB5B8}">
      <dsp:nvSpPr>
        <dsp:cNvPr id="0" name=""/>
        <dsp:cNvSpPr/>
      </dsp:nvSpPr>
      <dsp:spPr>
        <a:xfrm>
          <a:off x="313927" y="848801"/>
          <a:ext cx="1516421" cy="206709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Char char="••"/>
          </a:pPr>
          <a:endParaRPr lang="en-US" sz="800" kern="1200"/>
        </a:p>
        <a:p>
          <a:pPr marL="57150" lvl="1" indent="-57150" algn="l" defTabSz="355600">
            <a:lnSpc>
              <a:spcPct val="90000"/>
            </a:lnSpc>
            <a:spcBef>
              <a:spcPct val="0"/>
            </a:spcBef>
            <a:spcAft>
              <a:spcPct val="15000"/>
            </a:spcAft>
            <a:buChar char="••"/>
          </a:pPr>
          <a:endParaRPr lang="en-US" sz="800" kern="1200">
            <a:latin typeface="Times New Roman" panose="02020603050405020304" pitchFamily="18" charset="0"/>
            <a:cs typeface="Times New Roman" panose="02020603050405020304" pitchFamily="18" charset="0"/>
          </a:endParaRPr>
        </a:p>
        <a:p>
          <a:pPr marL="57150" lvl="1" indent="-57150" algn="just" defTabSz="355600">
            <a:lnSpc>
              <a:spcPct val="90000"/>
            </a:lnSpc>
            <a:spcBef>
              <a:spcPct val="0"/>
            </a:spcBef>
            <a:spcAft>
              <a:spcPct val="15000"/>
            </a:spcAft>
            <a:buChar char="••"/>
          </a:pPr>
          <a:r>
            <a:rPr lang="en-US" sz="800" kern="1200">
              <a:latin typeface="Times New Roman" panose="02020603050405020304" pitchFamily="18" charset="0"/>
              <a:cs typeface="Times New Roman" panose="02020603050405020304" pitchFamily="18" charset="0"/>
            </a:rPr>
            <a:t> Oversee the assessment and approval of regular reports on the implementation of the Strategy</a:t>
          </a:r>
        </a:p>
        <a:p>
          <a:pPr marL="57150" lvl="1" indent="-57150" algn="just" defTabSz="355600">
            <a:lnSpc>
              <a:spcPct val="90000"/>
            </a:lnSpc>
            <a:spcBef>
              <a:spcPct val="0"/>
            </a:spcBef>
            <a:spcAft>
              <a:spcPct val="15000"/>
            </a:spcAft>
            <a:buChar char="••"/>
          </a:pPr>
          <a:endParaRPr lang="en-US" sz="800" kern="1200">
            <a:latin typeface="Times New Roman" panose="02020603050405020304" pitchFamily="18" charset="0"/>
            <a:cs typeface="Times New Roman" panose="02020603050405020304" pitchFamily="18" charset="0"/>
          </a:endParaRPr>
        </a:p>
        <a:p>
          <a:pPr marL="57150" lvl="1" indent="-57150" algn="just" defTabSz="355600">
            <a:lnSpc>
              <a:spcPct val="90000"/>
            </a:lnSpc>
            <a:spcBef>
              <a:spcPct val="0"/>
            </a:spcBef>
            <a:spcAft>
              <a:spcPct val="15000"/>
            </a:spcAft>
            <a:buChar char="••"/>
          </a:pPr>
          <a:r>
            <a:rPr lang="en-US" sz="800" kern="1200">
              <a:latin typeface="Times New Roman" panose="02020603050405020304" pitchFamily="18" charset="0"/>
              <a:cs typeface="Times New Roman" panose="02020603050405020304" pitchFamily="18" charset="0"/>
            </a:rPr>
            <a:t> Ensure political will and inter-institutional cooperation for the implementation of the Strategy</a:t>
          </a:r>
        </a:p>
        <a:p>
          <a:pPr marL="57150" lvl="1" indent="-57150" algn="l" defTabSz="355600">
            <a:lnSpc>
              <a:spcPct val="90000"/>
            </a:lnSpc>
            <a:spcBef>
              <a:spcPct val="0"/>
            </a:spcBef>
            <a:spcAft>
              <a:spcPct val="15000"/>
            </a:spcAft>
            <a:buChar char="••"/>
          </a:pPr>
          <a:endParaRPr lang="en-US" sz="800" kern="1200"/>
        </a:p>
      </dsp:txBody>
      <dsp:txXfrm>
        <a:off x="358341" y="893215"/>
        <a:ext cx="1427593" cy="1978270"/>
      </dsp:txXfrm>
    </dsp:sp>
    <dsp:sp modelId="{0DE4FDDE-B2B3-4E8E-911B-C82482A9B0C1}">
      <dsp:nvSpPr>
        <dsp:cNvPr id="0" name=""/>
        <dsp:cNvSpPr/>
      </dsp:nvSpPr>
      <dsp:spPr>
        <a:xfrm rot="70702">
          <a:off x="1749589" y="167418"/>
          <a:ext cx="487457" cy="3775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l" defTabSz="266700">
            <a:lnSpc>
              <a:spcPct val="90000"/>
            </a:lnSpc>
            <a:spcBef>
              <a:spcPct val="0"/>
            </a:spcBef>
            <a:spcAft>
              <a:spcPct val="35000"/>
            </a:spcAft>
          </a:pPr>
          <a:endParaRPr lang="en-US" sz="600" kern="1200"/>
        </a:p>
      </dsp:txBody>
      <dsp:txXfrm>
        <a:off x="1749601" y="241762"/>
        <a:ext cx="374194" cy="226527"/>
      </dsp:txXfrm>
    </dsp:sp>
    <dsp:sp modelId="{FDC3C352-99E8-4AB8-A931-75FD163647D6}">
      <dsp:nvSpPr>
        <dsp:cNvPr id="0" name=""/>
        <dsp:cNvSpPr/>
      </dsp:nvSpPr>
      <dsp:spPr>
        <a:xfrm>
          <a:off x="2439292" y="182205"/>
          <a:ext cx="1516421" cy="59626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26670" numCol="1" spcCol="1270" anchor="t" anchorCtr="0">
          <a:noAutofit/>
        </a:bodyPr>
        <a:lstStyle/>
        <a:p>
          <a:pPr lvl="0" algn="just" defTabSz="311150">
            <a:lnSpc>
              <a:spcPct val="90000"/>
            </a:lnSpc>
            <a:spcBef>
              <a:spcPct val="0"/>
            </a:spcBef>
            <a:spcAft>
              <a:spcPct val="35000"/>
            </a:spcAft>
          </a:pPr>
          <a:r>
            <a:rPr lang="en-US" sz="700" kern="1200"/>
            <a:t>Coordination Group for Monitoring the Strategy </a:t>
          </a:r>
        </a:p>
      </dsp:txBody>
      <dsp:txXfrm>
        <a:off x="2439292" y="182205"/>
        <a:ext cx="1516421" cy="397507"/>
      </dsp:txXfrm>
    </dsp:sp>
    <dsp:sp modelId="{52213CDC-6C32-4571-84B6-8E279D250440}">
      <dsp:nvSpPr>
        <dsp:cNvPr id="0" name=""/>
        <dsp:cNvSpPr/>
      </dsp:nvSpPr>
      <dsp:spPr>
        <a:xfrm>
          <a:off x="2749885" y="999118"/>
          <a:ext cx="1516421" cy="186667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784" tIns="49784" rIns="49784" bIns="49784" numCol="1" spcCol="1270" anchor="t" anchorCtr="0">
          <a:noAutofit/>
        </a:bodyPr>
        <a:lstStyle/>
        <a:p>
          <a:pPr marL="57150" lvl="1" indent="-57150" algn="l" defTabSz="311150">
            <a:lnSpc>
              <a:spcPct val="90000"/>
            </a:lnSpc>
            <a:spcBef>
              <a:spcPct val="0"/>
            </a:spcBef>
            <a:spcAft>
              <a:spcPct val="15000"/>
            </a:spcAft>
            <a:buChar char="••"/>
          </a:pPr>
          <a:endParaRPr lang="en-US" sz="700" kern="1200">
            <a:latin typeface="Times New Roman" panose="02020603050405020304" pitchFamily="18" charset="0"/>
            <a:cs typeface="Times New Roman" panose="02020603050405020304" pitchFamily="18" charset="0"/>
          </a:endParaRPr>
        </a:p>
        <a:p>
          <a:pPr marL="57150" lvl="1" indent="-57150" algn="just" defTabSz="311150">
            <a:lnSpc>
              <a:spcPct val="90000"/>
            </a:lnSpc>
            <a:spcBef>
              <a:spcPct val="0"/>
            </a:spcBef>
            <a:spcAft>
              <a:spcPct val="15000"/>
            </a:spcAft>
            <a:buChar char="••"/>
          </a:pPr>
          <a:r>
            <a:rPr lang="en-US" sz="700" kern="1200">
              <a:latin typeface="Times New Roman" panose="02020603050405020304" pitchFamily="18" charset="0"/>
              <a:cs typeface="Times New Roman" panose="02020603050405020304" pitchFamily="18" charset="0"/>
            </a:rPr>
            <a:t> Meet and discuss/evaluate the progress of Strategy implementation regularly, at least once every three (3) months</a:t>
          </a:r>
        </a:p>
        <a:p>
          <a:pPr marL="57150" lvl="1" indent="-57150" algn="just" defTabSz="311150">
            <a:lnSpc>
              <a:spcPct val="90000"/>
            </a:lnSpc>
            <a:spcBef>
              <a:spcPct val="0"/>
            </a:spcBef>
            <a:spcAft>
              <a:spcPct val="15000"/>
            </a:spcAft>
            <a:buChar char="••"/>
          </a:pPr>
          <a:endParaRPr lang="en-US" sz="700" kern="1200">
            <a:latin typeface="Times New Roman" panose="02020603050405020304" pitchFamily="18" charset="0"/>
            <a:cs typeface="Times New Roman" panose="02020603050405020304" pitchFamily="18" charset="0"/>
          </a:endParaRPr>
        </a:p>
        <a:p>
          <a:pPr marL="57150" lvl="1" indent="-57150" algn="just" defTabSz="311150">
            <a:lnSpc>
              <a:spcPct val="90000"/>
            </a:lnSpc>
            <a:spcBef>
              <a:spcPct val="0"/>
            </a:spcBef>
            <a:spcAft>
              <a:spcPct val="15000"/>
            </a:spcAft>
            <a:buChar char="••"/>
          </a:pPr>
          <a:r>
            <a:rPr lang="en-US" sz="700" kern="1200">
              <a:latin typeface="Times New Roman" panose="02020603050405020304" pitchFamily="18" charset="0"/>
              <a:cs typeface="Times New Roman" panose="02020603050405020304" pitchFamily="18" charset="0"/>
            </a:rPr>
            <a:t> Evaluate and approve regular reports on the implementation of the Strategy</a:t>
          </a:r>
        </a:p>
        <a:p>
          <a:pPr marL="57150" lvl="1" indent="-57150" algn="just" defTabSz="311150">
            <a:lnSpc>
              <a:spcPct val="90000"/>
            </a:lnSpc>
            <a:spcBef>
              <a:spcPct val="0"/>
            </a:spcBef>
            <a:spcAft>
              <a:spcPct val="15000"/>
            </a:spcAft>
            <a:buChar char="••"/>
          </a:pPr>
          <a:endParaRPr lang="en-US" sz="700" kern="1200">
            <a:latin typeface="Times New Roman" panose="02020603050405020304" pitchFamily="18" charset="0"/>
            <a:cs typeface="Times New Roman" panose="02020603050405020304" pitchFamily="18" charset="0"/>
          </a:endParaRPr>
        </a:p>
        <a:p>
          <a:pPr marL="57150" lvl="1" indent="-57150" algn="just" defTabSz="311150">
            <a:lnSpc>
              <a:spcPct val="90000"/>
            </a:lnSpc>
            <a:spcBef>
              <a:spcPct val="0"/>
            </a:spcBef>
            <a:spcAft>
              <a:spcPct val="15000"/>
            </a:spcAft>
            <a:buChar char="••"/>
          </a:pPr>
          <a:r>
            <a:rPr lang="en-US" sz="700" kern="1200">
              <a:latin typeface="Times New Roman" panose="02020603050405020304" pitchFamily="18" charset="0"/>
              <a:cs typeface="Times New Roman" panose="02020603050405020304" pitchFamily="18" charset="0"/>
            </a:rPr>
            <a:t>Advise and guide concrete actions to ensure the achievement of objectives</a:t>
          </a:r>
        </a:p>
      </dsp:txBody>
      <dsp:txXfrm>
        <a:off x="2794299" y="1043532"/>
        <a:ext cx="1427593" cy="1777847"/>
      </dsp:txXfrm>
    </dsp:sp>
    <dsp:sp modelId="{702D9D8B-8C4E-460B-A6B5-55779332C866}">
      <dsp:nvSpPr>
        <dsp:cNvPr id="0" name=""/>
        <dsp:cNvSpPr/>
      </dsp:nvSpPr>
      <dsp:spPr>
        <a:xfrm rot="11483">
          <a:off x="4185597" y="196301"/>
          <a:ext cx="487356" cy="3775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l" defTabSz="266700">
            <a:lnSpc>
              <a:spcPct val="90000"/>
            </a:lnSpc>
            <a:spcBef>
              <a:spcPct val="0"/>
            </a:spcBef>
            <a:spcAft>
              <a:spcPct val="35000"/>
            </a:spcAft>
          </a:pPr>
          <a:endParaRPr lang="en-US" sz="600" kern="1200"/>
        </a:p>
      </dsp:txBody>
      <dsp:txXfrm>
        <a:off x="4185597" y="271621"/>
        <a:ext cx="374093" cy="226527"/>
      </dsp:txXfrm>
    </dsp:sp>
    <dsp:sp modelId="{2868BDA1-8C52-415A-8EA7-0E1DD3FA0607}">
      <dsp:nvSpPr>
        <dsp:cNvPr id="0" name=""/>
        <dsp:cNvSpPr/>
      </dsp:nvSpPr>
      <dsp:spPr>
        <a:xfrm>
          <a:off x="4875250" y="190342"/>
          <a:ext cx="1516421" cy="59626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26670" numCol="1" spcCol="1270" anchor="t" anchorCtr="0">
          <a:noAutofit/>
        </a:bodyPr>
        <a:lstStyle/>
        <a:p>
          <a:pPr lvl="0" algn="l" defTabSz="311150">
            <a:lnSpc>
              <a:spcPct val="90000"/>
            </a:lnSpc>
            <a:spcBef>
              <a:spcPct val="0"/>
            </a:spcBef>
            <a:spcAft>
              <a:spcPct val="35000"/>
            </a:spcAft>
          </a:pPr>
          <a:r>
            <a:rPr lang="en-US" sz="700" kern="1200"/>
            <a:t>Coordination Group Secretariat must:</a:t>
          </a:r>
        </a:p>
      </dsp:txBody>
      <dsp:txXfrm>
        <a:off x="4875250" y="190342"/>
        <a:ext cx="1516421" cy="397507"/>
      </dsp:txXfrm>
    </dsp:sp>
    <dsp:sp modelId="{72DAE414-679D-4BB4-96D9-6B60048F00F8}">
      <dsp:nvSpPr>
        <dsp:cNvPr id="0" name=""/>
        <dsp:cNvSpPr/>
      </dsp:nvSpPr>
      <dsp:spPr>
        <a:xfrm>
          <a:off x="5185843" y="1023528"/>
          <a:ext cx="1516421" cy="183412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784" tIns="49784" rIns="49784" bIns="49784" numCol="1" spcCol="1270" anchor="t" anchorCtr="0">
          <a:noAutofit/>
        </a:bodyPr>
        <a:lstStyle/>
        <a:p>
          <a:pPr marL="57150" lvl="1" indent="-57150" algn="just" defTabSz="311150">
            <a:lnSpc>
              <a:spcPct val="90000"/>
            </a:lnSpc>
            <a:spcBef>
              <a:spcPct val="0"/>
            </a:spcBef>
            <a:spcAft>
              <a:spcPct val="15000"/>
            </a:spcAft>
            <a:buChar char="••"/>
          </a:pPr>
          <a:r>
            <a:rPr lang="en-US" sz="700" kern="1200">
              <a:latin typeface="Times New Roman" panose="02020603050405020304" pitchFamily="18" charset="0"/>
              <a:cs typeface="Times New Roman" panose="02020603050405020304" pitchFamily="18" charset="0"/>
            </a:rPr>
            <a:t> Continuously monitor developments in the field of archives</a:t>
          </a:r>
        </a:p>
        <a:p>
          <a:pPr marL="57150" lvl="1" indent="-57150" algn="just" defTabSz="311150">
            <a:lnSpc>
              <a:spcPct val="90000"/>
            </a:lnSpc>
            <a:spcBef>
              <a:spcPct val="0"/>
            </a:spcBef>
            <a:spcAft>
              <a:spcPct val="15000"/>
            </a:spcAft>
            <a:buChar char="••"/>
          </a:pPr>
          <a:endParaRPr lang="en-US" sz="700" kern="1200">
            <a:latin typeface="Times New Roman" panose="02020603050405020304" pitchFamily="18" charset="0"/>
            <a:cs typeface="Times New Roman" panose="02020603050405020304" pitchFamily="18" charset="0"/>
          </a:endParaRPr>
        </a:p>
        <a:p>
          <a:pPr marL="57150" lvl="1" indent="-57150" algn="just" defTabSz="311150">
            <a:lnSpc>
              <a:spcPct val="90000"/>
            </a:lnSpc>
            <a:spcBef>
              <a:spcPct val="0"/>
            </a:spcBef>
            <a:spcAft>
              <a:spcPct val="15000"/>
            </a:spcAft>
            <a:buChar char="••"/>
          </a:pPr>
          <a:r>
            <a:rPr lang="en-US" sz="700" kern="1200">
              <a:latin typeface="Times New Roman" panose="02020603050405020304" pitchFamily="18" charset="0"/>
              <a:cs typeface="Times New Roman" panose="02020603050405020304" pitchFamily="18" charset="0"/>
            </a:rPr>
            <a:t> Monitor the implementation of activities included in the Strategy Action Plan</a:t>
          </a:r>
        </a:p>
        <a:p>
          <a:pPr marL="57150" lvl="1" indent="-57150" algn="just" defTabSz="311150">
            <a:lnSpc>
              <a:spcPct val="90000"/>
            </a:lnSpc>
            <a:spcBef>
              <a:spcPct val="0"/>
            </a:spcBef>
            <a:spcAft>
              <a:spcPct val="15000"/>
            </a:spcAft>
            <a:buChar char="••"/>
          </a:pPr>
          <a:endParaRPr lang="en-US" sz="700" kern="1200">
            <a:latin typeface="Times New Roman" panose="02020603050405020304" pitchFamily="18" charset="0"/>
            <a:cs typeface="Times New Roman" panose="02020603050405020304" pitchFamily="18" charset="0"/>
          </a:endParaRPr>
        </a:p>
        <a:p>
          <a:pPr marL="57150" lvl="1" indent="-57150" algn="just" defTabSz="311150">
            <a:lnSpc>
              <a:spcPct val="90000"/>
            </a:lnSpc>
            <a:spcBef>
              <a:spcPct val="0"/>
            </a:spcBef>
            <a:spcAft>
              <a:spcPct val="15000"/>
            </a:spcAft>
            <a:buChar char="••"/>
          </a:pPr>
          <a:r>
            <a:rPr lang="en-US" sz="700" kern="1200">
              <a:latin typeface="Times New Roman" panose="02020603050405020304" pitchFamily="18" charset="0"/>
              <a:cs typeface="Times New Roman" panose="02020603050405020304" pitchFamily="18" charset="0"/>
            </a:rPr>
            <a:t> Prepare meetings and provides draft reports and other tools and documents necessary for the implementation of the Strategy, which are approved by the CGMISAS</a:t>
          </a:r>
        </a:p>
      </dsp:txBody>
      <dsp:txXfrm>
        <a:off x="5230257" y="1067942"/>
        <a:ext cx="1427593" cy="174530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9C2CA5-E2D4-46E8-B203-6AFF04FC0EBD}">
      <dsp:nvSpPr>
        <dsp:cNvPr id="0" name=""/>
        <dsp:cNvSpPr/>
      </dsp:nvSpPr>
      <dsp:spPr>
        <a:xfrm>
          <a:off x="2434177" y="1030"/>
          <a:ext cx="1075245" cy="107524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Approval of the Strategy</a:t>
          </a:r>
          <a:r>
            <a:rPr lang="en-US" sz="900" kern="1200">
              <a:latin typeface="Calibri" panose="020F0502020204030204" pitchFamily="34" charset="0"/>
              <a:ea typeface="Calibri" panose="020F0502020204030204" pitchFamily="34" charset="0"/>
              <a:cs typeface="Calibri" panose="020F0502020204030204" pitchFamily="34" charset="0"/>
            </a:rPr>
            <a:t> </a:t>
          </a:r>
          <a:r>
            <a:rPr lang="en-US" sz="900" kern="1200">
              <a:solidFill>
                <a:schemeClr val="bg1"/>
              </a:solidFill>
              <a:latin typeface="Calibri" panose="020F0502020204030204" pitchFamily="34" charset="0"/>
              <a:ea typeface="Calibri" panose="020F0502020204030204" pitchFamily="34" charset="0"/>
              <a:cs typeface="Calibri" panose="020F0502020204030204" pitchFamily="34" charset="0"/>
            </a:rPr>
            <a:t>2025</a:t>
          </a:r>
        </a:p>
      </dsp:txBody>
      <dsp:txXfrm>
        <a:off x="2591643" y="158496"/>
        <a:ext cx="760313" cy="760313"/>
      </dsp:txXfrm>
    </dsp:sp>
    <dsp:sp modelId="{34E3C9DD-5218-48CC-AD9A-1701CDF6AABE}">
      <dsp:nvSpPr>
        <dsp:cNvPr id="0" name=""/>
        <dsp:cNvSpPr/>
      </dsp:nvSpPr>
      <dsp:spPr>
        <a:xfrm rot="2160000">
          <a:off x="3475480" y="827048"/>
          <a:ext cx="286005" cy="36289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3483673" y="874411"/>
        <a:ext cx="200204" cy="217737"/>
      </dsp:txXfrm>
    </dsp:sp>
    <dsp:sp modelId="{3C176067-3945-4F13-9835-E82AB7F49270}">
      <dsp:nvSpPr>
        <dsp:cNvPr id="0" name=""/>
        <dsp:cNvSpPr/>
      </dsp:nvSpPr>
      <dsp:spPr>
        <a:xfrm>
          <a:off x="3740641" y="950232"/>
          <a:ext cx="1075245" cy="107524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latin typeface="Calibri" panose="020F0502020204030204" pitchFamily="34" charset="0"/>
              <a:ea typeface="Calibri" panose="020F0502020204030204" pitchFamily="34" charset="0"/>
              <a:cs typeface="Calibri" panose="020F0502020204030204" pitchFamily="34" charset="0"/>
            </a:rPr>
            <a:t>Biennial review of the Action Plan</a:t>
          </a:r>
          <a:r>
            <a:rPr lang="en-US" sz="900" kern="1200"/>
            <a:t>  </a:t>
          </a:r>
        </a:p>
      </dsp:txBody>
      <dsp:txXfrm>
        <a:off x="3898107" y="1107698"/>
        <a:ext cx="760313" cy="760313"/>
      </dsp:txXfrm>
    </dsp:sp>
    <dsp:sp modelId="{25D5BFAB-D3C3-40BA-9F99-E1914FF62775}">
      <dsp:nvSpPr>
        <dsp:cNvPr id="0" name=""/>
        <dsp:cNvSpPr/>
      </dsp:nvSpPr>
      <dsp:spPr>
        <a:xfrm rot="6480000">
          <a:off x="3888250" y="2066630"/>
          <a:ext cx="286005" cy="36289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10800000">
        <a:off x="3944407" y="2098408"/>
        <a:ext cx="200204" cy="217737"/>
      </dsp:txXfrm>
    </dsp:sp>
    <dsp:sp modelId="{731E38B0-D18D-43B6-B2B1-94621682B816}">
      <dsp:nvSpPr>
        <dsp:cNvPr id="0" name=""/>
        <dsp:cNvSpPr/>
      </dsp:nvSpPr>
      <dsp:spPr>
        <a:xfrm>
          <a:off x="3241616" y="2486073"/>
          <a:ext cx="1075245" cy="107524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latin typeface="Calibri" panose="020F0502020204030204" pitchFamily="34" charset="0"/>
              <a:ea typeface="Calibri" panose="020F0502020204030204" pitchFamily="34" charset="0"/>
              <a:cs typeface="Calibri" panose="020F0502020204030204" pitchFamily="34" charset="0"/>
            </a:rPr>
            <a:t>Mid-Term Review of the Strategy (December 2027)</a:t>
          </a:r>
        </a:p>
      </dsp:txBody>
      <dsp:txXfrm>
        <a:off x="3399082" y="2643539"/>
        <a:ext cx="760313" cy="760313"/>
      </dsp:txXfrm>
    </dsp:sp>
    <dsp:sp modelId="{C5B76D95-695C-4DFB-98D1-69FE9C56DBC0}">
      <dsp:nvSpPr>
        <dsp:cNvPr id="0" name=""/>
        <dsp:cNvSpPr/>
      </dsp:nvSpPr>
      <dsp:spPr>
        <a:xfrm rot="10800000">
          <a:off x="2836891" y="2842249"/>
          <a:ext cx="286005" cy="36289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10800000">
        <a:off x="2922692" y="2914828"/>
        <a:ext cx="200204" cy="217737"/>
      </dsp:txXfrm>
    </dsp:sp>
    <dsp:sp modelId="{7D89E6E8-7823-4D2C-A4AE-79F8613BE2AC}">
      <dsp:nvSpPr>
        <dsp:cNvPr id="0" name=""/>
        <dsp:cNvSpPr/>
      </dsp:nvSpPr>
      <dsp:spPr>
        <a:xfrm>
          <a:off x="1626737" y="2486073"/>
          <a:ext cx="1075245" cy="107524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latin typeface="Calibri" panose="020F0502020204030204" pitchFamily="34" charset="0"/>
              <a:ea typeface="Calibri" panose="020F0502020204030204" pitchFamily="34" charset="0"/>
              <a:cs typeface="Calibri" panose="020F0502020204030204" pitchFamily="34" charset="0"/>
            </a:rPr>
            <a:t>Drafting of the New Action Plan 2027-</a:t>
          </a:r>
          <a:r>
            <a:rPr lang="en-US" sz="900" kern="1200">
              <a:solidFill>
                <a:schemeClr val="bg1"/>
              </a:solidFill>
              <a:latin typeface="Calibri" panose="020F0502020204030204" pitchFamily="34" charset="0"/>
              <a:ea typeface="Calibri" panose="020F0502020204030204" pitchFamily="34" charset="0"/>
              <a:cs typeface="Calibri" panose="020F0502020204030204" pitchFamily="34" charset="0"/>
            </a:rPr>
            <a:t>2032</a:t>
          </a:r>
          <a:r>
            <a:rPr lang="en-US" sz="900" kern="1200">
              <a:latin typeface="Calibri" panose="020F0502020204030204" pitchFamily="34" charset="0"/>
              <a:ea typeface="Calibri" panose="020F0502020204030204" pitchFamily="34" charset="0"/>
              <a:cs typeface="Calibri" panose="020F0502020204030204" pitchFamily="34" charset="0"/>
            </a:rPr>
            <a:t> (December 2027)</a:t>
          </a:r>
          <a:r>
            <a:rPr lang="en-US" sz="900" kern="1200"/>
            <a:t>  </a:t>
          </a:r>
        </a:p>
      </dsp:txBody>
      <dsp:txXfrm>
        <a:off x="1784203" y="2643539"/>
        <a:ext cx="760313" cy="760313"/>
      </dsp:txXfrm>
    </dsp:sp>
    <dsp:sp modelId="{8C738058-8BE6-40AB-ADF5-377F4DAC4C67}">
      <dsp:nvSpPr>
        <dsp:cNvPr id="0" name=""/>
        <dsp:cNvSpPr/>
      </dsp:nvSpPr>
      <dsp:spPr>
        <a:xfrm rot="15126359">
          <a:off x="1771923" y="2077301"/>
          <a:ext cx="290908" cy="36289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10800000">
        <a:off x="1828966" y="2191405"/>
        <a:ext cx="203636" cy="217737"/>
      </dsp:txXfrm>
    </dsp:sp>
    <dsp:sp modelId="{4933C4FD-F54B-4A06-A1A6-896C6AC2C0EA}">
      <dsp:nvSpPr>
        <dsp:cNvPr id="0" name=""/>
        <dsp:cNvSpPr/>
      </dsp:nvSpPr>
      <dsp:spPr>
        <a:xfrm>
          <a:off x="1127712" y="940509"/>
          <a:ext cx="1075245" cy="107524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latin typeface="Calibri" panose="020F0502020204030204" pitchFamily="34" charset="0"/>
              <a:ea typeface="Calibri" panose="020F0502020204030204" pitchFamily="34" charset="0"/>
              <a:cs typeface="Calibri" panose="020F0502020204030204" pitchFamily="34" charset="0"/>
            </a:rPr>
            <a:t>Final Evaluation of the Strategy (December </a:t>
          </a:r>
          <a:r>
            <a:rPr lang="en-US" sz="900" kern="1200">
              <a:solidFill>
                <a:schemeClr val="bg1"/>
              </a:solidFill>
              <a:latin typeface="Calibri" panose="020F0502020204030204" pitchFamily="34" charset="0"/>
              <a:ea typeface="Calibri" panose="020F0502020204030204" pitchFamily="34" charset="0"/>
              <a:cs typeface="Calibri" panose="020F0502020204030204" pitchFamily="34" charset="0"/>
            </a:rPr>
            <a:t>2032)</a:t>
          </a:r>
        </a:p>
      </dsp:txBody>
      <dsp:txXfrm>
        <a:off x="1285178" y="1097975"/>
        <a:ext cx="760313" cy="760313"/>
      </dsp:txXfrm>
    </dsp:sp>
    <dsp:sp modelId="{1F7FAC91-AF87-43B4-9902-6531FAEB58C4}">
      <dsp:nvSpPr>
        <dsp:cNvPr id="0" name=""/>
        <dsp:cNvSpPr/>
      </dsp:nvSpPr>
      <dsp:spPr>
        <a:xfrm rot="19456805">
          <a:off x="2170571" y="831620"/>
          <a:ext cx="282986" cy="362895"/>
        </a:xfrm>
        <a:prstGeom prst="rightArrow">
          <a:avLst>
            <a:gd name="adj1" fmla="val 60000"/>
            <a:gd name="adj2" fmla="val 50000"/>
          </a:avLst>
        </a:prstGeom>
        <a:solidFill>
          <a:schemeClr val="bg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2178556" y="928981"/>
        <a:ext cx="198090" cy="217737"/>
      </dsp:txXfrm>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90E0B-58B9-4D18-992B-751CEF407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14598</Words>
  <Characters>83214</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Bislim M. Bislimi</dc:creator>
  <cp:keywords/>
  <dc:description/>
  <cp:lastModifiedBy>Sahit.Shabani</cp:lastModifiedBy>
  <cp:revision>2</cp:revision>
  <cp:lastPrinted>2024-10-18T09:56:00Z</cp:lastPrinted>
  <dcterms:created xsi:type="dcterms:W3CDTF">2025-02-12T10:32:00Z</dcterms:created>
  <dcterms:modified xsi:type="dcterms:W3CDTF">2025-02-12T10:32:00Z</dcterms:modified>
</cp:coreProperties>
</file>