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2CA2" w14:textId="77777777" w:rsidR="0029758A" w:rsidRPr="004174BA" w:rsidRDefault="00AD6152" w:rsidP="00AD6152">
      <w:pPr>
        <w:jc w:val="center"/>
      </w:pPr>
      <w:r w:rsidRPr="004174BA">
        <w:rPr>
          <w:noProof/>
        </w:rPr>
        <w:drawing>
          <wp:inline distT="0" distB="0" distL="0" distR="0" wp14:anchorId="57620FD0" wp14:editId="680577A6">
            <wp:extent cx="8763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10829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Kosovës</w:t>
      </w:r>
      <w:proofErr w:type="spellEnd"/>
    </w:p>
    <w:p w14:paraId="64C2E768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Kosova - Republic of Kosovo</w:t>
      </w:r>
    </w:p>
    <w:p w14:paraId="24346ACF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Qeveria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- Vlada - Government </w:t>
      </w:r>
    </w:p>
    <w:p w14:paraId="09F23B81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16F19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Ekonomisë</w:t>
      </w:r>
      <w:proofErr w:type="spellEnd"/>
    </w:p>
    <w:p w14:paraId="5F6FE480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Ministarstvo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Ekonomije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/Ministry of Economy</w:t>
      </w:r>
    </w:p>
    <w:p w14:paraId="629DFB35" w14:textId="77777777" w:rsidR="00AD6152" w:rsidRPr="004174BA" w:rsidRDefault="00AD6152" w:rsidP="00AD6152">
      <w:pPr>
        <w:jc w:val="center"/>
      </w:pPr>
      <w:r w:rsidRPr="004174BA">
        <w:t>____________________________________________________________________________________</w:t>
      </w:r>
    </w:p>
    <w:p w14:paraId="61BB11FE" w14:textId="77777777" w:rsidR="00AD6152" w:rsidRPr="004174BA" w:rsidRDefault="00AD6152" w:rsidP="00AD6152">
      <w:pPr>
        <w:jc w:val="center"/>
      </w:pPr>
    </w:p>
    <w:p w14:paraId="60AE3322" w14:textId="77777777" w:rsidR="00AD6152" w:rsidRPr="004174BA" w:rsidRDefault="00AD6152" w:rsidP="00AD6152">
      <w:pPr>
        <w:jc w:val="center"/>
      </w:pPr>
    </w:p>
    <w:p w14:paraId="15EC94D8" w14:textId="77777777" w:rsidR="00AD6152" w:rsidRPr="004174BA" w:rsidRDefault="00AD6152" w:rsidP="00AD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PROJEKTLIGJ PËR ENERGJINË</w:t>
      </w:r>
    </w:p>
    <w:p w14:paraId="3016CEC1" w14:textId="77777777" w:rsidR="00AD6152" w:rsidRPr="004174BA" w:rsidRDefault="00AD6152" w:rsidP="00AD6152">
      <w:pPr>
        <w:jc w:val="center"/>
      </w:pPr>
    </w:p>
    <w:p w14:paraId="76068300" w14:textId="77777777" w:rsidR="00AD6152" w:rsidRPr="004174BA" w:rsidRDefault="00AD6152" w:rsidP="00AD6152">
      <w:pPr>
        <w:jc w:val="center"/>
      </w:pPr>
    </w:p>
    <w:p w14:paraId="72DC7C60" w14:textId="77777777" w:rsidR="00AD6152" w:rsidRPr="004174BA" w:rsidRDefault="00AD6152" w:rsidP="00AD6152">
      <w:pPr>
        <w:jc w:val="center"/>
      </w:pPr>
    </w:p>
    <w:p w14:paraId="0F9C65F0" w14:textId="77777777" w:rsidR="00AD6152" w:rsidRPr="004174BA" w:rsidRDefault="00AD6152" w:rsidP="00AD6152">
      <w:pPr>
        <w:jc w:val="center"/>
      </w:pPr>
    </w:p>
    <w:p w14:paraId="7DFF73C9" w14:textId="77777777" w:rsidR="00AD6152" w:rsidRPr="004174BA" w:rsidRDefault="00AD6152" w:rsidP="00AD6152">
      <w:pPr>
        <w:jc w:val="center"/>
      </w:pPr>
    </w:p>
    <w:p w14:paraId="4C09F0C9" w14:textId="77777777" w:rsidR="00AD6152" w:rsidRPr="004174BA" w:rsidRDefault="00AD6152" w:rsidP="00AD6152">
      <w:pPr>
        <w:jc w:val="center"/>
      </w:pPr>
    </w:p>
    <w:p w14:paraId="34673825" w14:textId="77777777" w:rsidR="00AD6152" w:rsidRPr="004174BA" w:rsidRDefault="00AD6152" w:rsidP="00AD6152">
      <w:pPr>
        <w:jc w:val="center"/>
      </w:pPr>
    </w:p>
    <w:p w14:paraId="76E1B735" w14:textId="77777777" w:rsidR="00AD6152" w:rsidRPr="004174BA" w:rsidRDefault="00AD6152" w:rsidP="00AD6152">
      <w:pPr>
        <w:jc w:val="center"/>
      </w:pPr>
    </w:p>
    <w:p w14:paraId="4C3E6F4E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0D157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BAD74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A137B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A3571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0F22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E7872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F993C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lastRenderedPageBreak/>
        <w:t>Kuvendi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55567B52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65 (1)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Kushtetutës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,</w:t>
      </w:r>
    </w:p>
    <w:p w14:paraId="71C5E19C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D224B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:</w:t>
      </w:r>
    </w:p>
    <w:p w14:paraId="28C98491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F890A" w14:textId="77777777" w:rsidR="00AD6152" w:rsidRPr="004174BA" w:rsidRDefault="00AD6152" w:rsidP="00AD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LIGJ PËR ENERGJINË</w:t>
      </w:r>
    </w:p>
    <w:p w14:paraId="616920B8" w14:textId="77777777" w:rsidR="00AD6152" w:rsidRPr="004174BA" w:rsidRDefault="00AD6152" w:rsidP="00AD6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915C0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I</w:t>
      </w:r>
    </w:p>
    <w:p w14:paraId="72643798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DISPOZITAT E PËRGJITHSHME</w:t>
      </w:r>
    </w:p>
    <w:p w14:paraId="09B5C20D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21BB5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</w:t>
      </w:r>
    </w:p>
    <w:p w14:paraId="294D9DF6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Qëllimi</w:t>
      </w:r>
      <w:proofErr w:type="spellEnd"/>
    </w:p>
    <w:p w14:paraId="21B1AA7B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5E86E" w14:textId="2FED3456" w:rsidR="00AD6152" w:rsidRPr="004174BA" w:rsidRDefault="00AD6152" w:rsidP="0089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përcaktimi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08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</w:t>
      </w:r>
      <w:r w:rsidR="00011908" w:rsidRPr="004174BA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908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cilësor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908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08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krij</w:t>
      </w:r>
      <w:r w:rsidR="00011908" w:rsidRPr="004174BA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transparent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konkurrues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908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08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ofr</w:t>
      </w:r>
      <w:r w:rsidR="00011908" w:rsidRPr="004174BA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çmime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përballueshme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bazuara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fuqizim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08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integrimin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barazisë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klimës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0A12A333" w14:textId="4DD79569" w:rsidR="00AD6152" w:rsidRPr="004174BA" w:rsidRDefault="00AD6152" w:rsidP="0089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transpozon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pjesërisht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Direktivën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2019/944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inkorporuar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përshtatur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Nr. 2021/13/M-EnC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2021,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2019/943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inkorporuar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përshtatur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D/2022/03/MC- EnC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EU/2018/1999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Unionit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Veprimin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Klimën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inkorporuar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përshtatur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2021/14/MC- EnC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80B89D6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393F6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00734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130A2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3690F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20C63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204B0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</w:t>
      </w:r>
    </w:p>
    <w:p w14:paraId="024A9BCC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Fushëveprimi</w:t>
      </w:r>
      <w:proofErr w:type="spellEnd"/>
    </w:p>
    <w:p w14:paraId="03479C02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8A35C" w14:textId="424B6A34" w:rsidR="00AD6152" w:rsidRPr="004174BA" w:rsidRDefault="00AD6152" w:rsidP="008906CC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dokumenteve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planifikuese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,</w:t>
      </w:r>
      <w:r w:rsidR="0001190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obligimeve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F9156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posedim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30DFFED3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FA0F9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</w:t>
      </w:r>
    </w:p>
    <w:p w14:paraId="500F2C66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Përkufizimet</w:t>
      </w:r>
      <w:proofErr w:type="spellEnd"/>
    </w:p>
    <w:p w14:paraId="71272AE1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5FA21" w14:textId="77D9A2EB" w:rsidR="00641BC6" w:rsidRDefault="00AD6152" w:rsidP="00890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Shprehjet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përdorura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kuptime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:</w:t>
      </w:r>
      <w:r w:rsidR="00641BC6" w:rsidRPr="00641BC6">
        <w:rPr>
          <w:rFonts w:ascii="Times New Roman" w:hAnsi="Times New Roman" w:cs="Times New Roman"/>
          <w:sz w:val="24"/>
          <w:szCs w:val="24"/>
        </w:rPr>
        <w:tab/>
      </w:r>
    </w:p>
    <w:p w14:paraId="3701890D" w14:textId="77777777" w:rsidR="00641BC6" w:rsidRPr="00641BC6" w:rsidRDefault="00641BC6" w:rsidP="00641B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1380E56" w14:textId="6A732DBC" w:rsidR="00AD6152" w:rsidRPr="00641BC6" w:rsidRDefault="00641BC6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gazin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5E8A9E41" w14:textId="42C4287D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AD6152" w:rsidRPr="004174BA">
        <w:rPr>
          <w:rFonts w:ascii="Times New Roman" w:hAnsi="Times New Roman" w:cs="Times New Roman"/>
          <w:b/>
          <w:bCs/>
          <w:sz w:val="24"/>
          <w:szCs w:val="24"/>
        </w:rPr>
        <w:t>Energjia</w:t>
      </w:r>
      <w:proofErr w:type="spellEnd"/>
      <w:r w:rsidR="00AD6152" w:rsidRPr="00417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b/>
          <w:bCs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potenciale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ngarkesave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A6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08" w:rsidRPr="00641BC6">
        <w:rPr>
          <w:rFonts w:ascii="Times New Roman" w:hAnsi="Times New Roman" w:cs="Times New Roman"/>
          <w:sz w:val="24"/>
          <w:szCs w:val="24"/>
        </w:rPr>
        <w:t>përcillet</w:t>
      </w:r>
      <w:proofErr w:type="spellEnd"/>
      <w:r w:rsidR="00011908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08" w:rsidRPr="00641B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11908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908" w:rsidRPr="00641BC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011908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përçuesve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metalikë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06E6197B" w14:textId="0E48127D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termike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011908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ngrohjen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ftohjen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hapësirave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ngrohjen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industrial,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transportohet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shpërndahet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avullit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gazrave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përfituar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lëndët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djegëse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gjeotermale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pashfrytëzuar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furnizohen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446C37E9" w14:textId="108F24DB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1BC6">
        <w:rPr>
          <w:rFonts w:ascii="Times New Roman" w:hAnsi="Times New Roman" w:cs="Times New Roman"/>
          <w:b/>
          <w:bCs/>
          <w:sz w:val="24"/>
          <w:szCs w:val="24"/>
        </w:rPr>
        <w:t>Gaz</w:t>
      </w:r>
      <w:r w:rsidR="00011908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lloj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gazi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natyror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hidrokarbure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gazta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hidrogjen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teknikisht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përzihet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transportohet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;</w:t>
      </w:r>
    </w:p>
    <w:p w14:paraId="06A9B047" w14:textId="3F70F989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Ripërtëritshme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6DC43F9" w14:textId="587EBE52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Burimet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Ripërtëritshme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jofosile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erën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fotovoltaike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gjeotermale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ambientit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hidroenergjinë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biomasën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gazin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deponive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gazin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583F" w:rsidRPr="00641BC6">
        <w:rPr>
          <w:rFonts w:ascii="Times New Roman" w:hAnsi="Times New Roman" w:cs="Times New Roman"/>
          <w:sz w:val="24"/>
          <w:szCs w:val="24"/>
        </w:rPr>
        <w:t>centralit</w:t>
      </w:r>
      <w:proofErr w:type="spellEnd"/>
      <w:r w:rsidR="006D583F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trajtimin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zeza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biogazin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B28796E" w14:textId="7AA89F2A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Aktivitete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908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realizimi</w:t>
      </w:r>
      <w:r w:rsidR="00011908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11908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tregtimit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1AC73FDD" w14:textId="7FAC23FD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Aktivitet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rregulluar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metodave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Zyra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68E9BF06" w14:textId="09EDAB15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2033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Konsumator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908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fundor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blen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6A523CCB" w14:textId="4E5DAD91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Konsumator</w:t>
      </w:r>
      <w:proofErr w:type="spellEnd"/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shumicë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- person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blen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rishitjes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themeluar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;</w:t>
      </w:r>
    </w:p>
    <w:p w14:paraId="6FF31BFF" w14:textId="69C86DCD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Konsumator</w:t>
      </w:r>
      <w:proofErr w:type="spellEnd"/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fundor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011908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konsumator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blen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vetanak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;</w:t>
      </w:r>
    </w:p>
    <w:p w14:paraId="5C860730" w14:textId="0DADA383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Konsumator</w:t>
      </w:r>
      <w:proofErr w:type="spellEnd"/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familjar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konsumator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blen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konsumin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vetanak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ekonominë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përjashtuar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komerciale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;</w:t>
      </w:r>
    </w:p>
    <w:p w14:paraId="1CCE9887" w14:textId="10B6F317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Konsumator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jofamiljar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8F21E1" w:rsidRPr="00641B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blen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1E1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8F21E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shfrytëzim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prodhuesit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industrial,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8368B0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8B0" w:rsidRPr="00641BC6">
        <w:rPr>
          <w:rFonts w:ascii="Times New Roman" w:hAnsi="Times New Roman" w:cs="Times New Roman"/>
          <w:sz w:val="24"/>
          <w:szCs w:val="24"/>
        </w:rPr>
        <w:t>kon</w:t>
      </w:r>
      <w:r w:rsidR="000770BA" w:rsidRPr="00641BC6">
        <w:rPr>
          <w:rFonts w:ascii="Times New Roman" w:hAnsi="Times New Roman" w:cs="Times New Roman"/>
          <w:sz w:val="24"/>
          <w:szCs w:val="24"/>
        </w:rPr>
        <w:t>sumatorët</w:t>
      </w:r>
      <w:proofErr w:type="spellEnd"/>
      <w:r w:rsidR="000770BA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770BA" w:rsidRPr="00641BC6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="000770BA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CBE2F96" w14:textId="58C5BC1C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Konsumator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nevojë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furnizohet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mirëqenie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67345E56" w14:textId="7DBC47D3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Varfëria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energjetike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E48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42E48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E48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esenciale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ofrojnë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nivele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bazike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jetesës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ngrohjen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adekuate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ujin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</w:t>
      </w:r>
      <w:r w:rsidR="00E54673" w:rsidRPr="00641BC6">
        <w:rPr>
          <w:rFonts w:ascii="Times New Roman" w:hAnsi="Times New Roman" w:cs="Times New Roman"/>
          <w:sz w:val="24"/>
          <w:szCs w:val="24"/>
        </w:rPr>
        <w:t>groh</w:t>
      </w:r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ftohjen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ndriçimin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kombinim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faktorësh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E54673" w:rsidRPr="00641BC6">
        <w:rPr>
          <w:rFonts w:ascii="Times New Roman" w:hAnsi="Times New Roman" w:cs="Times New Roman"/>
          <w:sz w:val="24"/>
          <w:szCs w:val="24"/>
        </w:rPr>
        <w:t xml:space="preserve">pa u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kufiz</w:t>
      </w:r>
      <w:r w:rsidR="00E54673" w:rsidRPr="00641BC6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papërballueshmërinë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hyrat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pamjaftueshme</w:t>
      </w:r>
      <w:proofErr w:type="spellEnd"/>
      <w:r w:rsidR="007B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B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9E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efiçiencën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dobët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s</w:t>
      </w:r>
      <w:r w:rsidR="00AD6152" w:rsidRPr="00641BC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shtëpive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5F140911" w14:textId="33094656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Ndërmarrje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personin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,</w:t>
      </w:r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agregimin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përgjigjen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furnizimi</w:t>
      </w:r>
      <w:r w:rsidR="00F91566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tregtimin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organizimi</w:t>
      </w:r>
      <w:r w:rsidR="00F91566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menaxhimi</w:t>
      </w:r>
      <w:r w:rsidR="00F91566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F91566" w:rsidRPr="00641BC6">
        <w:rPr>
          <w:rFonts w:ascii="Times New Roman" w:hAnsi="Times New Roman" w:cs="Times New Roman"/>
          <w:sz w:val="24"/>
          <w:szCs w:val="24"/>
        </w:rPr>
        <w:t>e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komerciale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mirëmbajtjes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ndërlidhen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cekura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përfshi</w:t>
      </w:r>
      <w:r w:rsidR="00E54673" w:rsidRPr="00641BC6">
        <w:rPr>
          <w:rFonts w:ascii="Times New Roman" w:hAnsi="Times New Roman" w:cs="Times New Roman"/>
          <w:sz w:val="24"/>
          <w:szCs w:val="24"/>
        </w:rPr>
        <w:t>j</w:t>
      </w:r>
      <w:r w:rsidR="00AD6152" w:rsidRPr="00641BC6">
        <w:rPr>
          <w:rFonts w:ascii="Times New Roman" w:hAnsi="Times New Roman" w:cs="Times New Roman"/>
          <w:sz w:val="24"/>
          <w:szCs w:val="24"/>
        </w:rPr>
        <w:t>n</w:t>
      </w:r>
      <w:r w:rsidR="00E54673" w:rsidRPr="00641BC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fundor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1EACCCBC" w14:textId="1CD7113D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Mikrondërmarrje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F91566" w:rsidRPr="00641BC6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qarkullim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66" w:rsidRPr="00641BC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shtatëqind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euro (700, 000.00 €)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num</w:t>
      </w:r>
      <w:r w:rsidR="00E54673" w:rsidRPr="00641BC6">
        <w:rPr>
          <w:rFonts w:ascii="Times New Roman" w:hAnsi="Times New Roman" w:cs="Times New Roman"/>
          <w:sz w:val="24"/>
          <w:szCs w:val="24"/>
        </w:rPr>
        <w:t>ë</w:t>
      </w:r>
      <w:r w:rsidR="00AD6152" w:rsidRPr="00641B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mesatar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punësuarve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dhjetë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personash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4598ADEC" w14:textId="6807415A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Ndërmarrja</w:t>
      </w:r>
      <w:proofErr w:type="spellEnd"/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vogël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qarkullim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tetë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milionë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euro (8, 000, 000,00 €)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num</w:t>
      </w:r>
      <w:r w:rsidR="00E54673" w:rsidRPr="00641BC6">
        <w:rPr>
          <w:rFonts w:ascii="Times New Roman" w:hAnsi="Times New Roman" w:cs="Times New Roman"/>
          <w:sz w:val="24"/>
          <w:szCs w:val="24"/>
        </w:rPr>
        <w:t>ë</w:t>
      </w:r>
      <w:r w:rsidRPr="00641B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mesatar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punësuarve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pesëdhjetë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(50)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personash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;</w:t>
      </w:r>
    </w:p>
    <w:p w14:paraId="0D551D04" w14:textId="470A3531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Prodhim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proces</w:t>
      </w:r>
      <w:r w:rsidR="00E54673" w:rsidRPr="00641B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kimik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konvertimit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lëndëve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djegëse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ngrohje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1546D39C" w14:textId="4F82CE92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Prodhues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Pr="00641B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7B64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649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="007B64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F1BAB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prodhon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9C3B9F">
        <w:rPr>
          <w:rFonts w:ascii="Times New Roman" w:hAnsi="Times New Roman" w:cs="Times New Roman"/>
          <w:sz w:val="24"/>
          <w:szCs w:val="24"/>
        </w:rPr>
        <w:t>;</w:t>
      </w: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C124" w14:textId="70EABBCE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Ruajtja</w:t>
      </w:r>
      <w:proofErr w:type="spellEnd"/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51367A" w:rsidRPr="00641BC6">
        <w:rPr>
          <w:rFonts w:ascii="Times New Roman" w:hAnsi="Times New Roman" w:cs="Times New Roman"/>
          <w:sz w:val="24"/>
          <w:szCs w:val="24"/>
        </w:rPr>
        <w:t>–</w:t>
      </w:r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51367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88" w:rsidRPr="00641BC6">
        <w:rPr>
          <w:rFonts w:ascii="Times New Roman" w:hAnsi="Times New Roman" w:cs="Times New Roman"/>
          <w:sz w:val="24"/>
          <w:szCs w:val="24"/>
        </w:rPr>
        <w:t>shtyr</w:t>
      </w:r>
      <w:r w:rsidR="00505154" w:rsidRPr="00641BC6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505154" w:rsidRPr="00641BC6">
        <w:rPr>
          <w:rFonts w:ascii="Times New Roman" w:hAnsi="Times New Roman" w:cs="Times New Roman"/>
          <w:sz w:val="24"/>
          <w:szCs w:val="24"/>
        </w:rPr>
        <w:t xml:space="preserve"> e</w:t>
      </w: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përdorimi</w:t>
      </w:r>
      <w:r w:rsidR="00475A91" w:rsidRPr="00641BC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75A91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A91" w:rsidRPr="00641BC6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="00F9192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92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mëvonshëm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7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5467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E54673" w:rsidRPr="00641BC6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prodh</w:t>
      </w:r>
      <w:r w:rsidR="005854C4" w:rsidRPr="00641BC6">
        <w:rPr>
          <w:rFonts w:ascii="Times New Roman" w:hAnsi="Times New Roman" w:cs="Times New Roman"/>
          <w:sz w:val="24"/>
          <w:szCs w:val="24"/>
        </w:rPr>
        <w:t>imit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shndërrimi</w:t>
      </w:r>
      <w:r w:rsidR="005854C4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lastRenderedPageBreak/>
        <w:t>energjie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ruhet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ruajtj</w:t>
      </w:r>
      <w:r w:rsidR="005854C4" w:rsidRPr="00641BC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rikonvertimi</w:t>
      </w:r>
      <w:r w:rsidR="005854C4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e</w:t>
      </w: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mëpasshëm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përdorimi</w:t>
      </w:r>
      <w:r w:rsidR="005854C4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bartës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</w:t>
      </w:r>
      <w:r w:rsidR="005854C4" w:rsidRPr="00641BC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E6E6822" w14:textId="1297A3EB" w:rsidR="00AD6152" w:rsidRPr="00641BC6" w:rsidRDefault="00AD6152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Transmetimi</w:t>
      </w:r>
      <w:proofErr w:type="spellEnd"/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14" w:rsidRPr="00641BC6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interkonektuar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tensionit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,</w:t>
      </w:r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natyror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rrjeti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49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D684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4A" w:rsidRPr="00641BC6"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 w:rsidR="008C744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4A" w:rsidRPr="00641BC6">
        <w:rPr>
          <w:rFonts w:ascii="Times New Roman" w:hAnsi="Times New Roman" w:cs="Times New Roman"/>
          <w:sz w:val="24"/>
          <w:szCs w:val="24"/>
        </w:rPr>
        <w:t>përmban</w:t>
      </w:r>
      <w:proofErr w:type="spellEnd"/>
      <w:r w:rsidR="008C744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4A" w:rsidRPr="00641BC6">
        <w:rPr>
          <w:rFonts w:ascii="Times New Roman" w:hAnsi="Times New Roman" w:cs="Times New Roman"/>
          <w:sz w:val="24"/>
          <w:szCs w:val="24"/>
        </w:rPr>
        <w:t>tubacione</w:t>
      </w:r>
      <w:proofErr w:type="spellEnd"/>
      <w:r w:rsidR="008C744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4A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C744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4A" w:rsidRPr="00641BC6">
        <w:rPr>
          <w:rFonts w:ascii="Times New Roman" w:hAnsi="Times New Roman" w:cs="Times New Roman"/>
          <w:sz w:val="24"/>
          <w:szCs w:val="24"/>
        </w:rPr>
        <w:t>presionit</w:t>
      </w:r>
      <w:proofErr w:type="spellEnd"/>
      <w:r w:rsidR="008C744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4A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C744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4A" w:rsidRPr="00641BC6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8C744A" w:rsidRPr="00641BC6">
        <w:rPr>
          <w:rFonts w:ascii="Times New Roman" w:hAnsi="Times New Roman" w:cs="Times New Roman"/>
          <w:sz w:val="24"/>
          <w:szCs w:val="24"/>
        </w:rPr>
        <w:t>,</w:t>
      </w:r>
      <w:r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dërgimit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fundorë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, </w:t>
      </w:r>
      <w:r w:rsidR="005854C4" w:rsidRPr="00641BC6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përjashtuar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furnizimin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9DA2F7" w14:textId="7C42545A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Operatori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Sistemit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operimin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nevojës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506" w:rsidRPr="00641BC6">
        <w:rPr>
          <w:rFonts w:ascii="Times New Roman" w:hAnsi="Times New Roman" w:cs="Times New Roman"/>
          <w:sz w:val="24"/>
          <w:szCs w:val="24"/>
        </w:rPr>
        <w:t>zonë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kurdo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interkonektorët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aftësi</w:t>
      </w:r>
      <w:r w:rsidR="005854C4" w:rsidRPr="00641BC6">
        <w:rPr>
          <w:rFonts w:ascii="Times New Roman" w:hAnsi="Times New Roman" w:cs="Times New Roman"/>
          <w:sz w:val="24"/>
          <w:szCs w:val="24"/>
        </w:rPr>
        <w:t>s</w:t>
      </w:r>
      <w:r w:rsidR="00AD6152" w:rsidRPr="00641BC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afatgjat</w:t>
      </w:r>
      <w:r w:rsidR="005854C4" w:rsidRPr="00641B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përmbushur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kërkesa</w:t>
      </w:r>
      <w:r w:rsidR="005854C4" w:rsidRPr="00641BC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681A391" w14:textId="449C984F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Shpërndarja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transportimin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tension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ultë</w:t>
      </w:r>
      <w:proofErr w:type="spellEnd"/>
      <w:r w:rsidR="0080670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70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80670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702" w:rsidRPr="00641BC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80670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06702" w:rsidRPr="00641BC6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80670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702" w:rsidRPr="00641BC6">
        <w:rPr>
          <w:rFonts w:ascii="Times New Roman" w:hAnsi="Times New Roman" w:cs="Times New Roman"/>
          <w:sz w:val="24"/>
          <w:szCs w:val="24"/>
        </w:rPr>
        <w:t>natyror</w:t>
      </w:r>
      <w:proofErr w:type="spellEnd"/>
      <w:r w:rsidR="0080670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702" w:rsidRPr="00641BC6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80670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702" w:rsidRPr="00641BC6">
        <w:rPr>
          <w:rFonts w:ascii="Times New Roman" w:hAnsi="Times New Roman" w:cs="Times New Roman"/>
          <w:sz w:val="24"/>
          <w:szCs w:val="24"/>
        </w:rPr>
        <w:t>rrjeteve</w:t>
      </w:r>
      <w:proofErr w:type="spellEnd"/>
      <w:r w:rsidR="0080670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702" w:rsidRPr="00641BC6">
        <w:rPr>
          <w:rFonts w:ascii="Times New Roman" w:hAnsi="Times New Roman" w:cs="Times New Roman"/>
          <w:sz w:val="24"/>
          <w:szCs w:val="24"/>
        </w:rPr>
        <w:t>t</w:t>
      </w:r>
      <w:r w:rsidR="00840656" w:rsidRPr="00641BC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065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56" w:rsidRPr="00641BC6">
        <w:rPr>
          <w:rFonts w:ascii="Times New Roman" w:hAnsi="Times New Roman" w:cs="Times New Roman"/>
          <w:sz w:val="24"/>
          <w:szCs w:val="24"/>
        </w:rPr>
        <w:t>tubacioneve</w:t>
      </w:r>
      <w:proofErr w:type="spellEnd"/>
      <w:r w:rsidR="0084065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56" w:rsidRPr="00641BC6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="0084065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56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4065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56" w:rsidRPr="00641BC6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dërgimit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r w:rsidR="005854C4" w:rsidRPr="00641BC6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përjashtuar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266CB03E" w14:textId="551DD442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Operatori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Sistemit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personin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operimin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nevojës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zonë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kurdo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interkonektorët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aftësi</w:t>
      </w:r>
      <w:r w:rsidR="005854C4" w:rsidRPr="00641BC6">
        <w:rPr>
          <w:rFonts w:ascii="Times New Roman" w:hAnsi="Times New Roman" w:cs="Times New Roman"/>
          <w:sz w:val="24"/>
          <w:szCs w:val="24"/>
        </w:rPr>
        <w:t>s</w:t>
      </w:r>
      <w:r w:rsidR="00AD6152" w:rsidRPr="00641BC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afatgjate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përmbushur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2B207B3" w14:textId="776D8B4C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Sistemi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mbyllur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vepron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gjeografikisht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shfrytëzuesve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5854C4" w:rsidRPr="00641BC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konsumatorë</w:t>
      </w:r>
      <w:r w:rsidR="005854C4" w:rsidRPr="00641BC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familjarë</w:t>
      </w:r>
      <w:proofErr w:type="spellEnd"/>
      <w:r w:rsidR="007108E9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108E9" w:rsidRPr="00641BC6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="007108E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8E9" w:rsidRPr="00641BC6">
        <w:rPr>
          <w:rFonts w:ascii="Times New Roman" w:hAnsi="Times New Roman" w:cs="Times New Roman"/>
          <w:sz w:val="24"/>
          <w:szCs w:val="24"/>
        </w:rPr>
        <w:t>natyror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numr</w:t>
      </w:r>
      <w:r w:rsidR="00E43610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10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familjesh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4C4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54C4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punës</w:t>
      </w:r>
      <w:r w:rsidR="005854C4" w:rsidRPr="00641BC6">
        <w:rPr>
          <w:rFonts w:ascii="Times New Roman" w:hAnsi="Times New Roman" w:cs="Times New Roman"/>
          <w:sz w:val="24"/>
          <w:szCs w:val="24"/>
        </w:rPr>
        <w:t>uara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pronarin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gjenden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zonës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</w:t>
      </w:r>
      <w:r w:rsidR="00E64FD1" w:rsidRPr="00641BC6">
        <w:rPr>
          <w:rFonts w:ascii="Times New Roman" w:hAnsi="Times New Roman" w:cs="Times New Roman"/>
          <w:sz w:val="24"/>
          <w:szCs w:val="24"/>
        </w:rPr>
        <w:t>i</w:t>
      </w:r>
      <w:r w:rsidR="00AD6152" w:rsidRPr="00641BC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72DE3B4F" w14:textId="2EB7B89D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Kyçja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rrjet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kyçjen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="00CA347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D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49D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D3" w:rsidRPr="00641BC6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="000149D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D3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49D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D3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149D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D3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149D3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D3" w:rsidRPr="00641BC6">
        <w:rPr>
          <w:rFonts w:ascii="Times New Roman" w:hAnsi="Times New Roman" w:cs="Times New Roman"/>
          <w:sz w:val="24"/>
          <w:szCs w:val="24"/>
        </w:rPr>
        <w:t>kërkesë</w:t>
      </w:r>
      <w:r w:rsidR="008655AA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655AA" w:rsidRPr="00641BC6">
        <w:rPr>
          <w:rFonts w:ascii="Times New Roman" w:hAnsi="Times New Roman" w:cs="Times New Roman"/>
          <w:sz w:val="24"/>
          <w:szCs w:val="24"/>
        </w:rPr>
        <w:t xml:space="preserve"> e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stabilimentev</w:t>
      </w:r>
      <w:r w:rsidR="0027646A" w:rsidRPr="00641B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7646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6A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646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 w:rsidRPr="00641BC6">
        <w:rPr>
          <w:rFonts w:ascii="Times New Roman" w:hAnsi="Times New Roman" w:cs="Times New Roman"/>
          <w:sz w:val="24"/>
          <w:szCs w:val="24"/>
        </w:rPr>
        <w:t>shfrytëzu</w:t>
      </w:r>
      <w:r w:rsidR="0027646A" w:rsidRPr="00641BC6">
        <w:rPr>
          <w:rFonts w:ascii="Times New Roman" w:hAnsi="Times New Roman" w:cs="Times New Roman"/>
          <w:sz w:val="24"/>
          <w:szCs w:val="24"/>
        </w:rPr>
        <w:t>esit</w:t>
      </w:r>
      <w:proofErr w:type="spellEnd"/>
      <w:r w:rsidR="0027646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6A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646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6A" w:rsidRPr="00641BC6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27646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6A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52964B5F" w14:textId="39ACD099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1BC6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nterkonektori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linjë</w:t>
      </w:r>
      <w:r w:rsidR="00E43610" w:rsidRPr="00641B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transmetuese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A6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kalon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përshkon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kufirin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fqinje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lidh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</w:t>
      </w:r>
      <w:r w:rsidRPr="00641BC6">
        <w:rPr>
          <w:rFonts w:ascii="Times New Roman" w:hAnsi="Times New Roman" w:cs="Times New Roman"/>
          <w:sz w:val="24"/>
          <w:szCs w:val="24"/>
        </w:rPr>
        <w:t>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C6">
        <w:rPr>
          <w:rFonts w:ascii="Times New Roman" w:hAnsi="Times New Roman" w:cs="Times New Roman"/>
          <w:sz w:val="24"/>
          <w:szCs w:val="24"/>
        </w:rPr>
        <w:t>fqinje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;</w:t>
      </w:r>
    </w:p>
    <w:p w14:paraId="6AD65726" w14:textId="2D8BC61D" w:rsidR="00AD6152" w:rsidRPr="00641BC6" w:rsidRDefault="00641BC6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Furnizimi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shitja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rishitjen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BDA2C44" w14:textId="28C09CAD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 w:rsidRPr="00641BC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urnizuesi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realizon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BE0F010" w14:textId="3A8C613C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Shfrytëzues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sistemit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rrjetit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person</w:t>
      </w:r>
      <w:r w:rsidR="00E43610" w:rsidRPr="00641B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furnizohet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F667AF7" w14:textId="272C9181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Tregu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E43610" w:rsidRPr="00641B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blerjet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shitjet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F6D59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F6D59" w:rsidRPr="00641BC6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="00AF6D5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59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F6D59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59" w:rsidRPr="00641BC6">
        <w:rPr>
          <w:rFonts w:ascii="Times New Roman" w:hAnsi="Times New Roman" w:cs="Times New Roman"/>
          <w:sz w:val="24"/>
          <w:szCs w:val="24"/>
        </w:rPr>
        <w:t>pakicë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598837CF" w14:textId="54F8B68C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Operatori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Tregut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personin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shitjen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përputhen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ofertimet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blerjen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59D1F77C" w14:textId="15B9F816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3C53" w:rsidRPr="00641BC6">
        <w:rPr>
          <w:rFonts w:ascii="Times New Roman" w:hAnsi="Times New Roman" w:cs="Times New Roman"/>
          <w:b/>
          <w:bCs/>
          <w:sz w:val="24"/>
          <w:szCs w:val="24"/>
        </w:rPr>
        <w:t>Stabilimentet</w:t>
      </w:r>
      <w:proofErr w:type="spellEnd"/>
      <w:r w:rsidR="00723C53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instalim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ndërtesë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C53" w:rsidRPr="00641BC6">
        <w:rPr>
          <w:rFonts w:ascii="Times New Roman" w:hAnsi="Times New Roman" w:cs="Times New Roman"/>
          <w:sz w:val="24"/>
          <w:szCs w:val="24"/>
        </w:rPr>
        <w:t>stabliment</w:t>
      </w:r>
      <w:proofErr w:type="spellEnd"/>
      <w:r w:rsidR="00723C53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C53" w:rsidRPr="00641BC6">
        <w:rPr>
          <w:rFonts w:ascii="Times New Roman" w:hAnsi="Times New Roman" w:cs="Times New Roman"/>
          <w:sz w:val="24"/>
          <w:szCs w:val="24"/>
        </w:rPr>
        <w:t>stabliment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ndihmëse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ndërlidhur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shtyllat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linjat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tubacionet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qof</w:t>
      </w:r>
      <w:r w:rsidR="00E43610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nëntokësore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mbitokësore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përdoren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10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centrali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prodhues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stabilimenti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10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10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pajisjeje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>,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E43610" w:rsidRPr="00641BC6">
        <w:rPr>
          <w:rFonts w:ascii="Times New Roman" w:hAnsi="Times New Roman" w:cs="Times New Roman"/>
          <w:sz w:val="24"/>
          <w:szCs w:val="24"/>
        </w:rPr>
        <w:t>e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kyçur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drejtpërdrejt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610" w:rsidRPr="00641BC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interkonektori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linje</w:t>
      </w:r>
      <w:r w:rsidR="00E43610" w:rsidRPr="00641BC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6710307A" w14:textId="011B8F4F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Siguria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siguria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610" w:rsidRPr="00641B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siguria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7320AFC1" w14:textId="64BA138E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Siguria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furnizimit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aftësia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furnizuar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fundorë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48036D7C" w14:textId="06740D57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Bilanci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3610" w:rsidRPr="00641BC6">
        <w:rPr>
          <w:rFonts w:ascii="Times New Roman" w:hAnsi="Times New Roman" w:cs="Times New Roman"/>
          <w:b/>
          <w:bCs/>
          <w:sz w:val="24"/>
          <w:szCs w:val="24"/>
        </w:rPr>
        <w:t>Indikativ</w:t>
      </w:r>
      <w:proofErr w:type="spellEnd"/>
      <w:r w:rsidR="00E43610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Vjetor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lloj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mënyra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tilla;</w:t>
      </w:r>
    </w:p>
    <w:p w14:paraId="468BF6F4" w14:textId="2E86AE32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Efiçienca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performancës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mallrave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inputit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028DBE5E" w14:textId="2F830B2D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Agregimi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funksion</w:t>
      </w:r>
      <w:r w:rsidR="00E43610" w:rsidRPr="00641B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43610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kombinon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ngarkesa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shumëfishta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prodhuar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shitje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ankand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.</w:t>
      </w:r>
    </w:p>
    <w:p w14:paraId="12CCD9D1" w14:textId="19B5CDFE" w:rsidR="00AD6152" w:rsidRPr="00641BC6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Barazia</w:t>
      </w:r>
      <w:proofErr w:type="spellEnd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gjinore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641BC6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641BC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641BC6">
        <w:rPr>
          <w:rFonts w:ascii="Times New Roman" w:hAnsi="Times New Roman" w:cs="Times New Roman"/>
          <w:sz w:val="24"/>
          <w:szCs w:val="24"/>
        </w:rPr>
        <w:t>t</w:t>
      </w:r>
      <w:r w:rsidR="00AD6152" w:rsidRPr="00641BC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interesa</w:t>
      </w:r>
      <w:r w:rsidR="00DA27CA" w:rsidRPr="00641BC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nevoja</w:t>
      </w:r>
      <w:r w:rsidR="00DA27CA" w:rsidRPr="00641BC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prioritete</w:t>
      </w:r>
      <w:r w:rsidR="00DA27CA" w:rsidRPr="00641BC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grave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burrave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DA27CA" w:rsidRPr="00641BC6">
        <w:rPr>
          <w:rFonts w:ascii="Times New Roman" w:hAnsi="Times New Roman" w:cs="Times New Roman"/>
          <w:sz w:val="24"/>
          <w:szCs w:val="24"/>
        </w:rPr>
        <w:t>pranuar</w:t>
      </w:r>
      <w:proofErr w:type="spellEnd"/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kështu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diversitetin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burrave</w:t>
      </w:r>
      <w:proofErr w:type="spellEnd"/>
      <w:r w:rsidR="00AD6152" w:rsidRPr="00641BC6">
        <w:rPr>
          <w:rFonts w:ascii="Times New Roman" w:hAnsi="Times New Roman" w:cs="Times New Roman"/>
          <w:sz w:val="24"/>
          <w:szCs w:val="24"/>
        </w:rPr>
        <w:t>.</w:t>
      </w:r>
    </w:p>
    <w:p w14:paraId="57CCED36" w14:textId="25BCE003" w:rsidR="00AD6152" w:rsidRDefault="000C6E21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  </w:t>
      </w:r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Vlerësimi </w:t>
      </w:r>
      <w:proofErr w:type="spellStart"/>
      <w:r w:rsidR="00DA27CA" w:rsidRPr="00641B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DA27CA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b/>
          <w:bCs/>
          <w:sz w:val="24"/>
          <w:szCs w:val="24"/>
        </w:rPr>
        <w:t>konformitetit</w:t>
      </w:r>
      <w:proofErr w:type="spellEnd"/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FF7B6B" w:rsidRPr="00641BC6">
        <w:rPr>
          <w:rFonts w:ascii="Times New Roman" w:hAnsi="Times New Roman" w:cs="Times New Roman"/>
          <w:sz w:val="24"/>
          <w:szCs w:val="24"/>
        </w:rPr>
        <w:t>–</w:t>
      </w:r>
      <w:r w:rsidR="00AD6152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FF7B6B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veprim</w:t>
      </w:r>
      <w:r w:rsidR="00DA27CA" w:rsidRPr="00641B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konstatohet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641BC6">
        <w:rPr>
          <w:rFonts w:ascii="Times New Roman" w:hAnsi="Times New Roman" w:cs="Times New Roman"/>
          <w:sz w:val="24"/>
          <w:szCs w:val="24"/>
        </w:rPr>
        <w:t>në</w:t>
      </w:r>
      <w:r w:rsidR="003B2C96" w:rsidRPr="00641BC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BA3" w:rsidRPr="00641BC6">
        <w:rPr>
          <w:rFonts w:ascii="Times New Roman" w:hAnsi="Times New Roman" w:cs="Times New Roman"/>
          <w:sz w:val="24"/>
          <w:szCs w:val="24"/>
        </w:rPr>
        <w:t>centralet</w:t>
      </w:r>
      <w:proofErr w:type="spellEnd"/>
      <w:r w:rsidR="00CB187D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87D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641BC6">
        <w:rPr>
          <w:rFonts w:ascii="Times New Roman" w:hAnsi="Times New Roman" w:cs="Times New Roman"/>
          <w:sz w:val="24"/>
          <w:szCs w:val="24"/>
        </w:rPr>
        <w:t>.</w:t>
      </w:r>
    </w:p>
    <w:p w14:paraId="5E6BCD41" w14:textId="5E61B70A" w:rsidR="00430F77" w:rsidRPr="00641BC6" w:rsidRDefault="00430F77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Kontrolli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Teknik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D43DB3">
        <w:rPr>
          <w:rFonts w:ascii="Times New Roman" w:hAnsi="Times New Roman" w:cs="Times New Roman"/>
          <w:sz w:val="24"/>
          <w:szCs w:val="24"/>
        </w:rPr>
        <w:t>iudha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kohës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periudhave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B3"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 w:rsidR="00D4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5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C9">
        <w:rPr>
          <w:rFonts w:ascii="Times New Roman" w:hAnsi="Times New Roman" w:cs="Times New Roman"/>
          <w:sz w:val="24"/>
          <w:szCs w:val="24"/>
        </w:rPr>
        <w:t>përmbushjen</w:t>
      </w:r>
      <w:proofErr w:type="spellEnd"/>
      <w:r w:rsidR="00E52AC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2AC9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="00E5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energjetike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73">
        <w:rPr>
          <w:rFonts w:ascii="Times New Roman" w:hAnsi="Times New Roman" w:cs="Times New Roman"/>
          <w:sz w:val="24"/>
          <w:szCs w:val="24"/>
        </w:rPr>
        <w:t>centraleve</w:t>
      </w:r>
      <w:proofErr w:type="spellEnd"/>
      <w:r w:rsidR="00825F73">
        <w:rPr>
          <w:rFonts w:ascii="Times New Roman" w:hAnsi="Times New Roman" w:cs="Times New Roman"/>
          <w:sz w:val="24"/>
          <w:szCs w:val="24"/>
        </w:rPr>
        <w:t>;</w:t>
      </w:r>
    </w:p>
    <w:p w14:paraId="6B9614B5" w14:textId="45AA2067" w:rsidR="003B2C96" w:rsidRPr="00641BC6" w:rsidRDefault="00641BC6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B2C96" w:rsidRPr="00641BC6">
        <w:rPr>
          <w:rFonts w:ascii="Times New Roman" w:hAnsi="Times New Roman" w:cs="Times New Roman"/>
          <w:b/>
          <w:bCs/>
          <w:sz w:val="24"/>
          <w:szCs w:val="24"/>
        </w:rPr>
        <w:t>Ministri</w:t>
      </w:r>
      <w:proofErr w:type="spellEnd"/>
      <w:r w:rsidR="003B2C96" w:rsidRPr="00641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C96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Ministrin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1D74605B" w14:textId="77777777" w:rsidR="000145F8" w:rsidRDefault="00641BC6" w:rsidP="008906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2C96" w:rsidRPr="00641BC6">
        <w:rPr>
          <w:rFonts w:ascii="Times New Roman" w:hAnsi="Times New Roman" w:cs="Times New Roman"/>
          <w:b/>
          <w:bCs/>
          <w:sz w:val="24"/>
          <w:szCs w:val="24"/>
        </w:rPr>
        <w:t>Inspektor</w:t>
      </w:r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3B2C96" w:rsidRPr="00641B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641B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mbikëqyrjen</w:t>
      </w:r>
      <w:proofErr w:type="spellEnd"/>
      <w:r w:rsidR="00D37F24" w:rsidRPr="00641B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37F24" w:rsidRPr="00641BC6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A27CA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641BC6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3B2C96" w:rsidRPr="00641BC6">
        <w:rPr>
          <w:rFonts w:ascii="Times New Roman" w:hAnsi="Times New Roman" w:cs="Times New Roman"/>
          <w:sz w:val="24"/>
          <w:szCs w:val="24"/>
        </w:rPr>
        <w:t>;</w:t>
      </w:r>
    </w:p>
    <w:p w14:paraId="37A86F98" w14:textId="0370E7AC" w:rsidR="003B2C96" w:rsidRPr="00641BC6" w:rsidRDefault="003B2C96" w:rsidP="000145F8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641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509A1" w14:textId="52611EA1" w:rsidR="00AD6152" w:rsidRPr="009D57D2" w:rsidRDefault="00AD6152" w:rsidP="00890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7D2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përdorura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kuptimet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Ligj</w:t>
      </w:r>
      <w:r w:rsidR="00203386" w:rsidRPr="009D57D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203386"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përkatës</w:t>
      </w:r>
      <w:r w:rsidR="00203386" w:rsidRPr="009D57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, Gazin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Natyror</w:t>
      </w:r>
      <w:proofErr w:type="spellEnd"/>
      <w:r w:rsidR="00DA27CA" w:rsidRPr="009D57D2">
        <w:rPr>
          <w:rFonts w:ascii="Times New Roman" w:hAnsi="Times New Roman" w:cs="Times New Roman"/>
          <w:sz w:val="24"/>
          <w:szCs w:val="24"/>
        </w:rPr>
        <w:t>,</w:t>
      </w:r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9D57D2">
        <w:rPr>
          <w:rFonts w:ascii="Times New Roman" w:hAnsi="Times New Roman" w:cs="Times New Roman"/>
          <w:sz w:val="24"/>
          <w:szCs w:val="24"/>
        </w:rPr>
        <w:t>P</w:t>
      </w:r>
      <w:r w:rsidRPr="009D57D2">
        <w:rPr>
          <w:rFonts w:ascii="Times New Roman" w:hAnsi="Times New Roman" w:cs="Times New Roman"/>
          <w:sz w:val="24"/>
          <w:szCs w:val="24"/>
        </w:rPr>
        <w:t>romovimin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27CA" w:rsidRPr="009D57D2">
        <w:rPr>
          <w:rFonts w:ascii="Times New Roman" w:hAnsi="Times New Roman" w:cs="Times New Roman"/>
          <w:sz w:val="24"/>
          <w:szCs w:val="24"/>
        </w:rPr>
        <w:t>P</w:t>
      </w:r>
      <w:r w:rsidRPr="009D57D2">
        <w:rPr>
          <w:rFonts w:ascii="Times New Roman" w:hAnsi="Times New Roman" w:cs="Times New Roman"/>
          <w:sz w:val="24"/>
          <w:szCs w:val="24"/>
        </w:rPr>
        <w:t>ërdorimit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Ripërtërishme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>.</w:t>
      </w:r>
    </w:p>
    <w:p w14:paraId="1B3F5D9A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4</w:t>
      </w:r>
    </w:p>
    <w:p w14:paraId="68F69703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Konsumatorët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nevojë</w:t>
      </w:r>
      <w:proofErr w:type="spellEnd"/>
    </w:p>
    <w:p w14:paraId="570C4586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A4E8A" w14:textId="36ED719A" w:rsidR="002B5EB7" w:rsidRDefault="002B5EB7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mirëqenien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p</w:t>
      </w:r>
      <w:r w:rsidR="00951C03">
        <w:rPr>
          <w:rFonts w:ascii="Times New Roman" w:hAnsi="Times New Roman" w:cs="Times New Roman"/>
          <w:sz w:val="24"/>
          <w:szCs w:val="24"/>
        </w:rPr>
        <w:t>ë</w:t>
      </w:r>
      <w:r w:rsidR="00492E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5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0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5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03">
        <w:rPr>
          <w:rFonts w:ascii="Times New Roman" w:hAnsi="Times New Roman" w:cs="Times New Roman"/>
          <w:sz w:val="24"/>
          <w:szCs w:val="24"/>
        </w:rPr>
        <w:t>konsumator</w:t>
      </w:r>
      <w:proofErr w:type="spellEnd"/>
      <w:r w:rsidR="0095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0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5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03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="00951C03">
        <w:rPr>
          <w:rFonts w:ascii="Times New Roman" w:hAnsi="Times New Roman" w:cs="Times New Roman"/>
          <w:sz w:val="24"/>
          <w:szCs w:val="24"/>
        </w:rPr>
        <w:t xml:space="preserve"> </w:t>
      </w:r>
      <w:r w:rsidR="00B036D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A542E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="00B0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6D1">
        <w:rPr>
          <w:rFonts w:ascii="Times New Roman" w:hAnsi="Times New Roman" w:cs="Times New Roman"/>
          <w:sz w:val="24"/>
          <w:szCs w:val="24"/>
        </w:rPr>
        <w:t>familjar</w:t>
      </w:r>
      <w:r w:rsidR="00492E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6D1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B036D1">
        <w:rPr>
          <w:rFonts w:ascii="Times New Roman" w:hAnsi="Times New Roman" w:cs="Times New Roman"/>
          <w:sz w:val="24"/>
          <w:szCs w:val="24"/>
        </w:rPr>
        <w:t>:</w:t>
      </w:r>
    </w:p>
    <w:p w14:paraId="72481503" w14:textId="66E82F4B" w:rsidR="00B036D1" w:rsidRDefault="00DA542E" w:rsidP="003B323F">
      <w:pPr>
        <w:pStyle w:val="ListParagraph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konsumatori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varfërisë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 w:rsidRPr="00F93736">
        <w:rPr>
          <w:rFonts w:ascii="Times New Roman" w:hAnsi="Times New Roman" w:cs="Times New Roman"/>
          <w:sz w:val="24"/>
          <w:szCs w:val="24"/>
        </w:rPr>
        <w:t>energjetike</w:t>
      </w:r>
      <w:proofErr w:type="spellEnd"/>
      <w:r w:rsidR="00D462D7" w:rsidRPr="00F93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36" w:rsidRPr="00F93736">
        <w:rPr>
          <w:rFonts w:ascii="Times New Roman" w:hAnsi="Times New Roman" w:cs="Times New Roman"/>
          <w:sz w:val="24"/>
          <w:szCs w:val="24"/>
        </w:rPr>
        <w:t>q</w:t>
      </w:r>
      <w:r w:rsidR="00F93736" w:rsidRPr="00F937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3736" w:rsidRPr="00F9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36" w:rsidRPr="00F93736">
        <w:rPr>
          <w:rFonts w:ascii="Times New Roman" w:hAnsi="Times New Roman" w:cs="Times New Roman"/>
          <w:sz w:val="24"/>
          <w:szCs w:val="24"/>
        </w:rPr>
        <w:t>n</w:t>
      </w:r>
      <w:r w:rsidR="00F93736" w:rsidRPr="00F93736">
        <w:rPr>
          <w:rFonts w:ascii="Times New Roman" w:hAnsi="Times New Roman" w:cs="Times New Roman"/>
          <w:sz w:val="24"/>
          <w:szCs w:val="24"/>
        </w:rPr>
        <w:t>ë</w:t>
      </w:r>
      <w:r w:rsidR="00F93736" w:rsidRPr="00F93736">
        <w:rPr>
          <w:rFonts w:ascii="Times New Roman" w:hAnsi="Times New Roman" w:cs="Times New Roman"/>
          <w:sz w:val="24"/>
          <w:szCs w:val="24"/>
        </w:rPr>
        <w:t>nkupton</w:t>
      </w:r>
      <w:proofErr w:type="spellEnd"/>
      <w:r w:rsidR="00F93736" w:rsidRPr="00F93736">
        <w:rPr>
          <w:rFonts w:ascii="Times New Roman" w:hAnsi="Times New Roman" w:cs="Times New Roman"/>
          <w:sz w:val="24"/>
          <w:szCs w:val="24"/>
        </w:rPr>
        <w:t>,</w:t>
      </w:r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munges</w:t>
      </w:r>
      <w:r w:rsidR="00492E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="00492EB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energj</w:t>
      </w:r>
      <w:r>
        <w:rPr>
          <w:rFonts w:ascii="Times New Roman" w:hAnsi="Times New Roman" w:cs="Times New Roman"/>
          <w:sz w:val="24"/>
          <w:szCs w:val="24"/>
        </w:rPr>
        <w:t>isë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D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4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siguro</w:t>
      </w:r>
      <w:r w:rsidR="00492EB5">
        <w:rPr>
          <w:rFonts w:ascii="Times New Roman" w:hAnsi="Times New Roman" w:cs="Times New Roman"/>
          <w:sz w:val="24"/>
          <w:szCs w:val="24"/>
        </w:rPr>
        <w:t>j</w:t>
      </w:r>
      <w:r w:rsidR="0061234E">
        <w:rPr>
          <w:rFonts w:ascii="Times New Roman" w:hAnsi="Times New Roman" w:cs="Times New Roman"/>
          <w:sz w:val="24"/>
          <w:szCs w:val="24"/>
        </w:rPr>
        <w:t>n</w:t>
      </w:r>
      <w:r w:rsidR="00492E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r w:rsidR="0061234E">
        <w:rPr>
          <w:rFonts w:ascii="Times New Roman" w:hAnsi="Times New Roman" w:cs="Times New Roman"/>
          <w:sz w:val="24"/>
          <w:szCs w:val="24"/>
        </w:rPr>
        <w:t xml:space="preserve">standard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pranueshëm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jetesës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ngrohje</w:t>
      </w:r>
      <w:r w:rsidR="00492EB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ftohjen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uj</w:t>
      </w:r>
      <w:r w:rsidR="00492EB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e</w:t>
      </w:r>
      <w:r w:rsidR="0061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34E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612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ndriçim</w:t>
      </w:r>
      <w:r w:rsidR="00492EB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energji</w:t>
      </w:r>
      <w:r w:rsidR="00492EB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shfrytëzuar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5E">
        <w:rPr>
          <w:rFonts w:ascii="Times New Roman" w:hAnsi="Times New Roman" w:cs="Times New Roman"/>
          <w:sz w:val="24"/>
          <w:szCs w:val="24"/>
        </w:rPr>
        <w:t>shtëpiake</w:t>
      </w:r>
      <w:proofErr w:type="spellEnd"/>
      <w:r w:rsidR="00A2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zbatimi</w:t>
      </w:r>
      <w:r w:rsidR="00492EB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efiçiencës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energjetike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pasojë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e</w:t>
      </w:r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ulta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A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kostove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B1">
        <w:rPr>
          <w:rFonts w:ascii="Times New Roman" w:hAnsi="Times New Roman" w:cs="Times New Roman"/>
          <w:sz w:val="24"/>
          <w:szCs w:val="24"/>
        </w:rPr>
        <w:t>lart</w:t>
      </w:r>
      <w:r w:rsidR="00492EB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3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3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B1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C3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hyrat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r w:rsidR="00C33FB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33FB1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="00C3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3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="00C3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B1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C33FB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3B5795" w14:textId="4B92EEB7" w:rsidR="00AE318F" w:rsidRDefault="00DA542E" w:rsidP="00AE318F">
      <w:pPr>
        <w:pStyle w:val="ListParagraph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konsumatori</w:t>
      </w:r>
      <w:proofErr w:type="spellEnd"/>
      <w:r w:rsidR="00AE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8F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jeton </w:t>
      </w:r>
      <w:r w:rsidR="00AE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8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E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8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E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8F">
        <w:rPr>
          <w:rFonts w:ascii="Times New Roman" w:hAnsi="Times New Roman" w:cs="Times New Roman"/>
          <w:sz w:val="24"/>
          <w:szCs w:val="24"/>
        </w:rPr>
        <w:t>zon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8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18F">
        <w:rPr>
          <w:rFonts w:ascii="Times New Roman" w:hAnsi="Times New Roman" w:cs="Times New Roman"/>
          <w:sz w:val="24"/>
          <w:szCs w:val="24"/>
        </w:rPr>
        <w:t>largët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>;</w:t>
      </w:r>
    </w:p>
    <w:p w14:paraId="60468AE8" w14:textId="749814EF" w:rsidR="00DE6454" w:rsidRDefault="00DA542E" w:rsidP="00AE318F">
      <w:pPr>
        <w:pStyle w:val="ListParagraph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konsumatori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gjendj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ndihmën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shpenzojnë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454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DE6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palëvizshëm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vështirësi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lëviz</w:t>
      </w:r>
      <w:r w:rsidR="00492EB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>,</w:t>
      </w:r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shfrytëzon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C7401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="008C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7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45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7B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645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45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7B">
        <w:rPr>
          <w:rFonts w:ascii="Times New Roman" w:hAnsi="Times New Roman" w:cs="Times New Roman"/>
          <w:sz w:val="24"/>
          <w:szCs w:val="24"/>
        </w:rPr>
        <w:t>paaftësisë</w:t>
      </w:r>
      <w:proofErr w:type="spellEnd"/>
      <w:r w:rsidR="006F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9F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6F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qenit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B5B">
        <w:rPr>
          <w:rFonts w:ascii="Times New Roman" w:hAnsi="Times New Roman" w:cs="Times New Roman"/>
          <w:sz w:val="24"/>
          <w:szCs w:val="24"/>
        </w:rPr>
        <w:t>prind</w:t>
      </w:r>
      <w:proofErr w:type="spellEnd"/>
      <w:r w:rsidR="0054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B5B">
        <w:rPr>
          <w:rFonts w:ascii="Times New Roman" w:hAnsi="Times New Roman" w:cs="Times New Roman"/>
          <w:sz w:val="24"/>
          <w:szCs w:val="24"/>
        </w:rPr>
        <w:t>vet</w:t>
      </w:r>
      <w:r w:rsidR="00492EB5">
        <w:rPr>
          <w:rFonts w:ascii="Times New Roman" w:hAnsi="Times New Roman" w:cs="Times New Roman"/>
          <w:sz w:val="24"/>
          <w:szCs w:val="24"/>
        </w:rPr>
        <w:t>ë</w:t>
      </w:r>
      <w:r w:rsidR="00941967">
        <w:rPr>
          <w:rFonts w:ascii="Times New Roman" w:hAnsi="Times New Roman" w:cs="Times New Roman"/>
          <w:sz w:val="24"/>
          <w:szCs w:val="24"/>
        </w:rPr>
        <w:t>ushqyes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>,</w:t>
      </w:r>
      <w:r w:rsidR="0094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6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94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6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94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67">
        <w:rPr>
          <w:rFonts w:ascii="Times New Roman" w:hAnsi="Times New Roman" w:cs="Times New Roman"/>
          <w:sz w:val="24"/>
          <w:szCs w:val="24"/>
        </w:rPr>
        <w:t>përfitues</w:t>
      </w:r>
      <w:proofErr w:type="spellEnd"/>
      <w:r w:rsidR="0094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67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="0094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6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941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967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262DAF82" w14:textId="7F56F128" w:rsidR="00941967" w:rsidRDefault="00BF1B1F" w:rsidP="003B323F">
      <w:pPr>
        <w:pStyle w:val="ListParagraph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hyrat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vetme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2E">
        <w:rPr>
          <w:rFonts w:ascii="Times New Roman" w:hAnsi="Times New Roman" w:cs="Times New Roman"/>
          <w:sz w:val="24"/>
          <w:szCs w:val="24"/>
        </w:rPr>
        <w:t>konsumatori</w:t>
      </w:r>
      <w:r w:rsidR="00492EB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2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pensioni,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E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7522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522E2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7522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522E2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="007522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522E2">
        <w:rPr>
          <w:rFonts w:ascii="Times New Roman" w:hAnsi="Times New Roman" w:cs="Times New Roman"/>
          <w:sz w:val="24"/>
          <w:szCs w:val="24"/>
        </w:rPr>
        <w:t>pensionit</w:t>
      </w:r>
      <w:proofErr w:type="spellEnd"/>
      <w:r w:rsidR="00752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E2">
        <w:rPr>
          <w:rFonts w:ascii="Times New Roman" w:hAnsi="Times New Roman" w:cs="Times New Roman"/>
          <w:sz w:val="24"/>
          <w:szCs w:val="24"/>
        </w:rPr>
        <w:t>mesatar</w:t>
      </w:r>
      <w:proofErr w:type="spellEnd"/>
      <w:r w:rsidR="00752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E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752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E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7522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42A5" w14:textId="205CDD72" w:rsidR="00203386" w:rsidRDefault="00AD6152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mirëqenie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operatorin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furnizuesit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furnizojnë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ndërprerjen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tetë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(8)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ditë</w:t>
      </w:r>
      <w:r w:rsidR="00DA27CA" w:rsidRPr="0020338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 w:rsidR="008B60D9" w:rsidRPr="0020338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8B60D9" w:rsidRPr="00203386">
        <w:rPr>
          <w:rFonts w:ascii="Times New Roman" w:hAnsi="Times New Roman" w:cs="Times New Roman"/>
          <w:sz w:val="24"/>
          <w:szCs w:val="24"/>
        </w:rPr>
        <w:t>llogaritur</w:t>
      </w:r>
      <w:proofErr w:type="spellEnd"/>
      <w:r w:rsidR="008B60D9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D9" w:rsidRPr="002033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B60D9" w:rsidRPr="00203386">
        <w:rPr>
          <w:rFonts w:ascii="Times New Roman" w:hAnsi="Times New Roman" w:cs="Times New Roman"/>
          <w:sz w:val="24"/>
          <w:szCs w:val="24"/>
        </w:rPr>
        <w:t xml:space="preserve"> dita e </w:t>
      </w:r>
      <w:proofErr w:type="spellStart"/>
      <w:r w:rsidR="008B60D9" w:rsidRPr="00203386">
        <w:rPr>
          <w:rFonts w:ascii="Times New Roman" w:hAnsi="Times New Roman" w:cs="Times New Roman"/>
          <w:sz w:val="24"/>
          <w:szCs w:val="24"/>
        </w:rPr>
        <w:t>dhënies</w:t>
      </w:r>
      <w:proofErr w:type="spellEnd"/>
      <w:r w:rsidR="008B60D9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D9"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B60D9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D9" w:rsidRPr="00203386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="008E2B6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67"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8E2B6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67" w:rsidRPr="00203386">
        <w:rPr>
          <w:rFonts w:ascii="Times New Roman" w:hAnsi="Times New Roman" w:cs="Times New Roman"/>
          <w:sz w:val="24"/>
          <w:szCs w:val="24"/>
        </w:rPr>
        <w:t>ndryshimit</w:t>
      </w:r>
      <w:proofErr w:type="spellEnd"/>
      <w:r w:rsidR="008E2B6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6A" w:rsidRPr="00203386">
        <w:rPr>
          <w:rFonts w:ascii="Times New Roman" w:hAnsi="Times New Roman" w:cs="Times New Roman"/>
          <w:sz w:val="24"/>
          <w:szCs w:val="24"/>
        </w:rPr>
        <w:t>t</w:t>
      </w:r>
      <w:r w:rsidR="008E2B67" w:rsidRPr="0020338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E2B6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67" w:rsidRPr="00203386">
        <w:rPr>
          <w:rFonts w:ascii="Times New Roman" w:hAnsi="Times New Roman" w:cs="Times New Roman"/>
          <w:sz w:val="24"/>
          <w:szCs w:val="24"/>
        </w:rPr>
        <w:t>statusi</w:t>
      </w:r>
      <w:r w:rsidR="00696F6A" w:rsidRPr="002033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96F6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F6A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2B6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67" w:rsidRPr="00203386"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="008E2B6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67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2B6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67"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>.</w:t>
      </w:r>
    </w:p>
    <w:p w14:paraId="4165B199" w14:textId="77777777" w:rsidR="00203386" w:rsidRDefault="00AD6152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mirëqenien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përditëson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synuar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gjininë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moshën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faktorë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identifikimin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410BCD4D" w14:textId="77777777" w:rsidR="00203386" w:rsidRDefault="00AD6152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furnizohen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subvencionohen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konsumuar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498FC5" w14:textId="77777777" w:rsidR="00203386" w:rsidRDefault="00AD6152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>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statusi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cilëve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hyrave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pjesës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kostove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>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hyrave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CA" w:rsidRPr="00203386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subvencionohen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konsumuar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4EE"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paguhet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4443DC53" w14:textId="3995CAC3" w:rsidR="00203386" w:rsidRDefault="00DA542E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2E">
        <w:rPr>
          <w:rFonts w:ascii="Times New Roman" w:hAnsi="Times New Roman" w:cs="Times New Roman"/>
          <w:sz w:val="24"/>
          <w:szCs w:val="24"/>
        </w:rPr>
        <w:t>Furnizuesi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furnizon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konsumator</w:t>
      </w:r>
      <w:r w:rsidRPr="0020338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20338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</w:t>
      </w:r>
      <w:r w:rsidRPr="0020338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furnizimi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onsumator</w:t>
      </w:r>
      <w:r w:rsidRPr="0020338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fillon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furnizojë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B5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="00492EB5">
        <w:rPr>
          <w:rFonts w:ascii="Times New Roman" w:hAnsi="Times New Roman" w:cs="Times New Roman"/>
          <w:sz w:val="24"/>
          <w:szCs w:val="24"/>
        </w:rPr>
        <w:t xml:space="preserve"> </w:t>
      </w:r>
      <w:r w:rsidRPr="00DA542E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2E"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F6F30B" w14:textId="77777777" w:rsidR="00203386" w:rsidRDefault="002465F0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Furnizuesi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5B" w:rsidRPr="00203386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mekanizmat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BF7"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05BF7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84"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CB6784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84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B6784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84"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CB6784"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B6790B" w:rsidRPr="00203386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synim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shmangies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shkyçjes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faturave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papaguara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EBF38" w14:textId="0AF36C9C" w:rsidR="00203386" w:rsidRDefault="00AD6152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mirëqenien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Ministrinë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konsultimet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furnizuesin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27C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parashtron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</w:t>
      </w:r>
      <w:r w:rsidR="00DA27CA" w:rsidRPr="0020338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aktit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nënligjor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DA6"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:</w:t>
      </w:r>
    </w:p>
    <w:p w14:paraId="169A4265" w14:textId="5F362AEB" w:rsidR="00700030" w:rsidRDefault="00AD6152" w:rsidP="008906CC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lastRenderedPageBreak/>
        <w:t>kriteret</w:t>
      </w:r>
      <w:proofErr w:type="spellEnd"/>
      <w:r w:rsidR="00B6790B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6790B" w:rsidRPr="00203386">
        <w:rPr>
          <w:rFonts w:ascii="Times New Roman" w:hAnsi="Times New Roman" w:cs="Times New Roman"/>
          <w:sz w:val="24"/>
          <w:szCs w:val="24"/>
        </w:rPr>
        <w:t>hollësishme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9542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28" w:rsidRPr="00203386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;</w:t>
      </w:r>
    </w:p>
    <w:p w14:paraId="3BE73CBA" w14:textId="77777777" w:rsidR="009C3B9F" w:rsidRPr="00203386" w:rsidRDefault="009C3B9F" w:rsidP="009C3B9F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3975433F" w14:textId="5FE563B7" w:rsidR="00AD6152" w:rsidRDefault="00AD6152" w:rsidP="008906CC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sasisë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;</w:t>
      </w:r>
    </w:p>
    <w:p w14:paraId="4304A770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CE251" w14:textId="27D5F461" w:rsidR="00700030" w:rsidRDefault="00AD6152" w:rsidP="008906CC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dhënies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subvencionit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;     </w:t>
      </w:r>
    </w:p>
    <w:p w14:paraId="06FFD30B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CD994" w14:textId="5E4B7DAF" w:rsidR="00AD6152" w:rsidRDefault="00AD6152" w:rsidP="008906CC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efiçiencën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C1B75"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B75" w:rsidRPr="004174B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0C1B75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C1B75" w:rsidRPr="004174BA">
        <w:rPr>
          <w:rFonts w:ascii="Times New Roman" w:hAnsi="Times New Roman" w:cs="Times New Roman"/>
          <w:sz w:val="24"/>
          <w:szCs w:val="24"/>
        </w:rPr>
        <w:t>zgjidhjeve</w:t>
      </w:r>
      <w:proofErr w:type="spellEnd"/>
      <w:r w:rsidR="000C1B75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75" w:rsidRPr="004174BA">
        <w:rPr>
          <w:rFonts w:ascii="Times New Roman" w:hAnsi="Times New Roman" w:cs="Times New Roman"/>
          <w:sz w:val="24"/>
          <w:szCs w:val="24"/>
        </w:rPr>
        <w:t>efiçiente</w:t>
      </w:r>
      <w:proofErr w:type="spellEnd"/>
      <w:r w:rsidR="000C1B75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75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C1B75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75" w:rsidRPr="004174BA">
        <w:rPr>
          <w:rFonts w:ascii="Times New Roman" w:hAnsi="Times New Roman" w:cs="Times New Roman"/>
          <w:sz w:val="24"/>
          <w:szCs w:val="24"/>
        </w:rPr>
        <w:t>ngrohje</w:t>
      </w:r>
      <w:proofErr w:type="spellEnd"/>
      <w:r w:rsidR="00730971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  <w:r w:rsidR="005C34F6" w:rsidRPr="0041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DED6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11DB64" w14:textId="075DCC7D" w:rsidR="000E571F" w:rsidRDefault="00AD6152" w:rsidP="008906CC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operatorëve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furnizuesve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0E571F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71F" w:rsidRPr="00CE240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03386" w:rsidRPr="00CE240B">
        <w:rPr>
          <w:rFonts w:ascii="Times New Roman" w:hAnsi="Times New Roman" w:cs="Times New Roman"/>
          <w:sz w:val="24"/>
          <w:szCs w:val="24"/>
        </w:rPr>
        <w:t>,</w:t>
      </w:r>
    </w:p>
    <w:p w14:paraId="36DA303C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F3ED03" w14:textId="347A92FB" w:rsidR="00AD6152" w:rsidRDefault="00FE3017" w:rsidP="008906CC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40B">
        <w:rPr>
          <w:rFonts w:ascii="Times New Roman" w:hAnsi="Times New Roman" w:cs="Times New Roman"/>
          <w:sz w:val="24"/>
          <w:szCs w:val="24"/>
        </w:rPr>
        <w:t>përmbajtjen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hollësishme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203386" w:rsidRPr="00CE240B">
        <w:rPr>
          <w:rFonts w:ascii="Times New Roman" w:hAnsi="Times New Roman" w:cs="Times New Roman"/>
          <w:sz w:val="24"/>
          <w:szCs w:val="24"/>
        </w:rPr>
        <w:t>.</w:t>
      </w:r>
    </w:p>
    <w:p w14:paraId="3EF15A9A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A5DCDD" w14:textId="7C36522A" w:rsidR="00203386" w:rsidRDefault="00AD6152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21784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84" w:rsidRPr="00203386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2A0">
        <w:rPr>
          <w:rFonts w:ascii="Times New Roman" w:hAnsi="Times New Roman" w:cs="Times New Roman"/>
          <w:sz w:val="24"/>
          <w:szCs w:val="24"/>
        </w:rPr>
        <w:t>n</w:t>
      </w:r>
      <w:r w:rsidR="005F32A0" w:rsidRPr="00203386">
        <w:rPr>
          <w:rFonts w:ascii="Times New Roman" w:hAnsi="Times New Roman" w:cs="Times New Roman"/>
          <w:sz w:val="24"/>
          <w:szCs w:val="24"/>
        </w:rPr>
        <w:t>ë</w:t>
      </w:r>
      <w:r w:rsidR="005F32A0">
        <w:rPr>
          <w:rFonts w:ascii="Times New Roman" w:hAnsi="Times New Roman" w:cs="Times New Roman"/>
          <w:sz w:val="24"/>
          <w:szCs w:val="24"/>
        </w:rPr>
        <w:t>n</w:t>
      </w:r>
      <w:r w:rsidR="00976B3D" w:rsidRPr="00203386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976B3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3D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976B3D" w:rsidRPr="00203386">
        <w:rPr>
          <w:rFonts w:ascii="Times New Roman" w:hAnsi="Times New Roman" w:cs="Times New Roman"/>
          <w:sz w:val="24"/>
          <w:szCs w:val="24"/>
        </w:rPr>
        <w:t>8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,</w:t>
      </w:r>
      <w:r w:rsidR="001B457F"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B457F"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mirëqenie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mbështetjes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vonë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se 31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dhjetori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500220"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220"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00220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220" w:rsidRPr="00203386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="00500220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cili</w:t>
      </w:r>
      <w:r w:rsidR="00500220" w:rsidRPr="002033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00220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referohet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36243EE5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0CC7A0" w14:textId="1B903758" w:rsidR="00AD6152" w:rsidRPr="00203386" w:rsidRDefault="00AD6152" w:rsidP="008906CC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86">
        <w:rPr>
          <w:rFonts w:ascii="Times New Roman" w:hAnsi="Times New Roman" w:cs="Times New Roman"/>
          <w:sz w:val="24"/>
          <w:szCs w:val="24"/>
        </w:rPr>
        <w:t xml:space="preserve"> Masat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referuara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E14BCA" w:rsidRPr="00203386">
        <w:rPr>
          <w:rFonts w:ascii="Times New Roman" w:hAnsi="Times New Roman" w:cs="Times New Roman"/>
          <w:sz w:val="24"/>
          <w:szCs w:val="24"/>
        </w:rPr>
        <w:t>8</w:t>
      </w:r>
      <w:r w:rsidRPr="00203386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E14BCA" w:rsidRPr="00203386">
        <w:rPr>
          <w:rFonts w:ascii="Times New Roman" w:hAnsi="Times New Roman" w:cs="Times New Roman"/>
          <w:sz w:val="24"/>
          <w:szCs w:val="24"/>
        </w:rPr>
        <w:t>8</w:t>
      </w:r>
      <w:r w:rsidRPr="00203386"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pengojnë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hapjen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5F32A0">
        <w:rPr>
          <w:rFonts w:ascii="Times New Roman" w:hAnsi="Times New Roman" w:cs="Times New Roman"/>
          <w:sz w:val="24"/>
          <w:szCs w:val="24"/>
        </w:rPr>
        <w:t>e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Sekretariatin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tilla, masa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ndikime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tilla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6040D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5</w:t>
      </w:r>
    </w:p>
    <w:p w14:paraId="16F64104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Obligimi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Shërbimit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Publik</w:t>
      </w:r>
    </w:p>
    <w:p w14:paraId="0028E536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E0948" w14:textId="2C256A34" w:rsidR="00AD6152" w:rsidRPr="00203386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vendoset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ndërmarrjeje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ndërlidhet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rregullsinë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çmimin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likuiditetin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efiçiencën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klimës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përkufizohet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qartë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transparent,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jodiskriminues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verifikueshëm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garanton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barabartë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35E6DFA2" w14:textId="70CA803F" w:rsidR="00AD6152" w:rsidRPr="004174BA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fushave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76A" w:rsidRPr="004174B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6E276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76A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E276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vendos</w:t>
      </w:r>
      <w:r w:rsidR="006E276A" w:rsidRPr="004174B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obligimin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lastRenderedPageBreak/>
        <w:t>Energjinë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përgjegjësitë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rrjedhin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obligim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63F8F4A9" w14:textId="6C2C1AC1" w:rsidR="00203386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drejtpërdrejt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:</w:t>
      </w:r>
    </w:p>
    <w:p w14:paraId="34D5527A" w14:textId="76C9D60D" w:rsidR="00203386" w:rsidRDefault="00203386" w:rsidP="002033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113DC9C" w14:textId="77777777" w:rsidR="00203386" w:rsidRDefault="00203386" w:rsidP="008906C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299" w:rsidRPr="0020338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136299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krizës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energj</w:t>
      </w:r>
      <w:r w:rsidR="00136299" w:rsidRPr="00203386">
        <w:rPr>
          <w:rFonts w:ascii="Times New Roman" w:hAnsi="Times New Roman" w:cs="Times New Roman"/>
          <w:sz w:val="24"/>
          <w:szCs w:val="24"/>
        </w:rPr>
        <w:t>etike</w:t>
      </w:r>
      <w:proofErr w:type="spellEnd"/>
      <w:r w:rsidR="00136299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299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6299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shpallur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>;</w:t>
      </w:r>
    </w:p>
    <w:p w14:paraId="6067A09A" w14:textId="77777777" w:rsidR="00203386" w:rsidRDefault="00AD6152" w:rsidP="008906C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situatë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reagim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menjëhershëm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parandaluar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çrregullimin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51FBDE6A" w14:textId="77777777" w:rsidR="00770795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40B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mëparshëm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</w:t>
      </w:r>
      <w:r w:rsidR="00695D95" w:rsidRPr="00CE240B">
        <w:rPr>
          <w:rFonts w:ascii="Times New Roman" w:hAnsi="Times New Roman" w:cs="Times New Roman"/>
          <w:sz w:val="24"/>
          <w:szCs w:val="24"/>
        </w:rPr>
        <w:t>’ia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vendos</w:t>
      </w:r>
      <w:r w:rsidR="00626596" w:rsidRPr="00CE240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obligimin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1F2">
        <w:rPr>
          <w:rFonts w:ascii="Times New Roman" w:hAnsi="Times New Roman" w:cs="Times New Roman"/>
          <w:sz w:val="24"/>
          <w:szCs w:val="24"/>
        </w:rPr>
        <w:t>drejtpërdrejt</w:t>
      </w:r>
      <w:proofErr w:type="spellEnd"/>
      <w:r w:rsidR="00643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ndërmarrje</w:t>
      </w:r>
      <w:r w:rsidR="00695D95" w:rsidRPr="00CE240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695D95" w:rsidRPr="00CE240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arritjes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="0077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7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7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795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7707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70795">
        <w:rPr>
          <w:rFonts w:ascii="Times New Roman" w:hAnsi="Times New Roman" w:cs="Times New Roman"/>
          <w:sz w:val="24"/>
          <w:szCs w:val="24"/>
        </w:rPr>
        <w:t>likuiditetin</w:t>
      </w:r>
      <w:proofErr w:type="spellEnd"/>
      <w:r w:rsidR="007707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70795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="00770795">
        <w:rPr>
          <w:rFonts w:ascii="Times New Roman" w:hAnsi="Times New Roman" w:cs="Times New Roman"/>
          <w:sz w:val="24"/>
          <w:szCs w:val="24"/>
        </w:rPr>
        <w:t>.</w:t>
      </w:r>
    </w:p>
    <w:p w14:paraId="7EFEB1E8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560EDB" w14:textId="3A38FB34" w:rsidR="00203386" w:rsidRDefault="00DD2BE9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Kurdo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</w:t>
      </w:r>
      <w:r w:rsidR="009449EA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përzgjedhet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9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D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4A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6145A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proces</w:t>
      </w:r>
      <w:r w:rsidR="003547E2" w:rsidRPr="00CE24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konkurrues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transparent</w:t>
      </w:r>
      <w:r w:rsidR="003547E2" w:rsidRPr="00CE240B">
        <w:rPr>
          <w:rFonts w:ascii="Times New Roman" w:hAnsi="Times New Roman" w:cs="Times New Roman"/>
          <w:sz w:val="24"/>
          <w:szCs w:val="24"/>
        </w:rPr>
        <w:t>,</w:t>
      </w:r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r w:rsidR="003547E2" w:rsidRPr="00CE240B">
        <w:rPr>
          <w:rFonts w:ascii="Times New Roman" w:hAnsi="Times New Roman" w:cs="Times New Roman"/>
          <w:sz w:val="24"/>
          <w:szCs w:val="24"/>
        </w:rPr>
        <w:t>me</w:t>
      </w:r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3547E2" w:rsidRPr="00CE240B">
        <w:rPr>
          <w:rFonts w:ascii="Times New Roman" w:hAnsi="Times New Roman" w:cs="Times New Roman"/>
          <w:sz w:val="24"/>
          <w:szCs w:val="24"/>
        </w:rPr>
        <w:t>,</w:t>
      </w:r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përzgjedhjen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Furnizuesit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Universal.</w:t>
      </w:r>
    </w:p>
    <w:p w14:paraId="592C9BDA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28B80B" w14:textId="77777777" w:rsidR="00203386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40B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0B">
        <w:rPr>
          <w:rFonts w:ascii="Times New Roman" w:hAnsi="Times New Roman" w:cs="Times New Roman"/>
          <w:sz w:val="24"/>
          <w:szCs w:val="24"/>
        </w:rPr>
        <w:t>obligimit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sigurohet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vendoset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614E9DC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C10BA" w14:textId="77777777" w:rsidR="00203386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="0006770C" w:rsidRPr="00203386">
        <w:rPr>
          <w:rFonts w:ascii="Times New Roman" w:hAnsi="Times New Roman" w:cs="Times New Roman"/>
          <w:sz w:val="24"/>
          <w:szCs w:val="24"/>
        </w:rPr>
        <w:t>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vendoset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06770C" w:rsidRPr="00203386">
        <w:rPr>
          <w:rFonts w:ascii="Times New Roman" w:hAnsi="Times New Roman" w:cs="Times New Roman"/>
          <w:sz w:val="24"/>
          <w:szCs w:val="24"/>
        </w:rPr>
        <w:t>public,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fushëveprimin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afatin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kufizohet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përtej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asaj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objektivin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synuar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3F93A192" w14:textId="77777777" w:rsidR="00203386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86">
        <w:rPr>
          <w:rFonts w:ascii="Times New Roman" w:hAnsi="Times New Roman" w:cs="Times New Roman"/>
          <w:sz w:val="24"/>
          <w:szCs w:val="24"/>
        </w:rPr>
        <w:t xml:space="preserve">Roli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përgjegjësitë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="00C71302" w:rsidRPr="00203386">
        <w:rPr>
          <w:rFonts w:ascii="Times New Roman" w:hAnsi="Times New Roman" w:cs="Times New Roman"/>
          <w:sz w:val="24"/>
          <w:szCs w:val="24"/>
        </w:rPr>
        <w:t>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monitorimin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obligimeve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302"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C71302" w:rsidRPr="00203386">
        <w:rPr>
          <w:rFonts w:ascii="Times New Roman" w:hAnsi="Times New Roman" w:cs="Times New Roman"/>
          <w:sz w:val="24"/>
          <w:szCs w:val="24"/>
        </w:rPr>
        <w:t>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7ECDA90A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9573E5" w14:textId="7D29BFE8" w:rsidR="00203386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Kompensimi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format</w:t>
      </w:r>
      <w:r w:rsidR="00C71302" w:rsidRPr="00203386">
        <w:rPr>
          <w:rFonts w:ascii="Times New Roman" w:hAnsi="Times New Roman" w:cs="Times New Roman"/>
          <w:sz w:val="24"/>
          <w:szCs w:val="24"/>
        </w:rPr>
        <w:t xml:space="preserve"> e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implementimin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obligimin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bëhen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obligimi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publi</w:t>
      </w:r>
      <w:r w:rsidR="000D670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referohet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5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rregulluar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pranon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koston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arsyetuar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4AE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3E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4A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3E24AE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3E24AE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="003E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CB">
        <w:rPr>
          <w:rFonts w:ascii="Times New Roman" w:hAnsi="Times New Roman" w:cs="Times New Roman"/>
          <w:sz w:val="24"/>
          <w:szCs w:val="24"/>
        </w:rPr>
        <w:t>tarifën</w:t>
      </w:r>
      <w:proofErr w:type="spellEnd"/>
      <w:r w:rsidR="00C62D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62DCB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="00C62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8F88C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7317C0" w14:textId="29E25EC9" w:rsidR="00AD6152" w:rsidRPr="00203386" w:rsidRDefault="00AD6152" w:rsidP="008906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do ta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informojnë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52025B" w:rsidRPr="00203386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="0052025B" w:rsidRPr="00203386">
        <w:rPr>
          <w:rFonts w:ascii="Times New Roman" w:hAnsi="Times New Roman" w:cs="Times New Roman"/>
          <w:sz w:val="24"/>
          <w:szCs w:val="24"/>
        </w:rPr>
        <w:t>vonesë</w:t>
      </w:r>
      <w:proofErr w:type="spellEnd"/>
      <w:r w:rsidR="0052025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Sekretariatin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ndikimet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25B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tregu</w:t>
      </w:r>
      <w:r w:rsidR="0052025B" w:rsidRPr="002033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2025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25B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25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  <w:r w:rsidR="0067017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7D" w:rsidRPr="00203386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67017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7D" w:rsidRPr="002033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67017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7D" w:rsidRPr="00203386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67017D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lastRenderedPageBreak/>
        <w:t>më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informojnë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Sekretariatin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r w:rsidR="00C2567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85" w:rsidRPr="00203386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="00573F85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1B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211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1B" w:rsidRPr="00203386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AD211B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1B" w:rsidRPr="00203386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="00AD211B" w:rsidRPr="0020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ECB40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4BA">
        <w:rPr>
          <w:rFonts w:ascii="Times New Roman" w:hAnsi="Times New Roman" w:cs="Times New Roman"/>
          <w:b/>
          <w:bCs/>
          <w:sz w:val="24"/>
          <w:szCs w:val="24"/>
        </w:rPr>
        <w:t>Neni 6</w:t>
      </w:r>
    </w:p>
    <w:p w14:paraId="46E8461E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bCs/>
          <w:sz w:val="24"/>
          <w:szCs w:val="24"/>
        </w:rPr>
        <w:t>Çmimet</w:t>
      </w:r>
      <w:proofErr w:type="spellEnd"/>
      <w:r w:rsidRPr="004174B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bCs/>
          <w:sz w:val="24"/>
          <w:szCs w:val="24"/>
        </w:rPr>
        <w:t>furnizimit</w:t>
      </w:r>
      <w:proofErr w:type="spellEnd"/>
      <w:r w:rsidRPr="00417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bCs/>
          <w:sz w:val="24"/>
          <w:szCs w:val="24"/>
        </w:rPr>
        <w:t>bazuara</w:t>
      </w:r>
      <w:proofErr w:type="spellEnd"/>
      <w:r w:rsidRPr="00417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bCs/>
          <w:sz w:val="24"/>
          <w:szCs w:val="24"/>
        </w:rPr>
        <w:t>treg</w:t>
      </w:r>
      <w:proofErr w:type="spellEnd"/>
    </w:p>
    <w:p w14:paraId="440B80E5" w14:textId="77777777" w:rsidR="00203386" w:rsidRDefault="00203386" w:rsidP="00203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E5C9" w14:textId="56C9E3CE" w:rsidR="00AD6152" w:rsidRDefault="00AD6152" w:rsidP="008906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Furnizuesit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përcaktojnë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çmimin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FF1105" w:rsidRPr="00203386">
        <w:rPr>
          <w:rFonts w:ascii="Times New Roman" w:hAnsi="Times New Roman" w:cs="Times New Roman"/>
          <w:sz w:val="24"/>
          <w:szCs w:val="24"/>
        </w:rPr>
        <w:t>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C20EA4" w:rsidRPr="00203386">
        <w:rPr>
          <w:rFonts w:ascii="Times New Roman" w:hAnsi="Times New Roman" w:cs="Times New Roman"/>
          <w:sz w:val="24"/>
          <w:szCs w:val="24"/>
        </w:rPr>
        <w:t>,</w:t>
      </w:r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ndërm</w:t>
      </w:r>
      <w:r w:rsidR="00C20EA4" w:rsidRPr="00203386">
        <w:rPr>
          <w:rFonts w:ascii="Times New Roman" w:hAnsi="Times New Roman" w:cs="Times New Roman"/>
          <w:sz w:val="24"/>
          <w:szCs w:val="24"/>
        </w:rPr>
        <w:t>e</w:t>
      </w:r>
      <w:r w:rsidRPr="00203386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duhura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konkurrencë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furnizuesve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.</w:t>
      </w:r>
    </w:p>
    <w:p w14:paraId="79B29332" w14:textId="77777777" w:rsidR="009C3B9F" w:rsidRPr="00203386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301562" w14:textId="77777777" w:rsidR="00203386" w:rsidRDefault="00AD6152" w:rsidP="008906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mirëqenien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4174BA">
        <w:rPr>
          <w:rFonts w:ascii="Times New Roman" w:hAnsi="Times New Roman" w:cs="Times New Roman"/>
          <w:sz w:val="24"/>
          <w:szCs w:val="24"/>
        </w:rPr>
        <w:t>opinioni</w:t>
      </w:r>
      <w:proofErr w:type="spellEnd"/>
      <w:r w:rsidR="00EA24E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vendim</w:t>
      </w:r>
      <w:r w:rsidR="00D66DB3" w:rsidRPr="004174B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66DB3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B3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66DB3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subvencion</w:t>
      </w:r>
      <w:r w:rsidR="00D66DB3" w:rsidRPr="004174BA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D66DB3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F3A4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F87" w:rsidRPr="004174BA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4F3A4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46" w:rsidRPr="004174BA">
        <w:rPr>
          <w:rFonts w:ascii="Times New Roman" w:hAnsi="Times New Roman" w:cs="Times New Roman"/>
          <w:sz w:val="24"/>
          <w:szCs w:val="24"/>
        </w:rPr>
        <w:t>familjarë</w:t>
      </w:r>
      <w:proofErr w:type="spellEnd"/>
      <w:r w:rsidR="004F3A4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46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F3A4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46" w:rsidRPr="004174BA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2F650A1E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B434CB" w14:textId="55B1335B" w:rsidR="00AD6152" w:rsidRPr="00203386" w:rsidRDefault="00AD6152" w:rsidP="008906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Subvencionimi</w:t>
      </w:r>
      <w:proofErr w:type="spellEnd"/>
      <w:r w:rsidR="004F3A46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46"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:</w:t>
      </w:r>
    </w:p>
    <w:p w14:paraId="695A17E6" w14:textId="4D902211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interesin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shkon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përtej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asaj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>;</w:t>
      </w:r>
    </w:p>
    <w:p w14:paraId="3BBF708C" w14:textId="77777777" w:rsidR="009C3B9F" w:rsidRPr="00203386" w:rsidRDefault="009C3B9F" w:rsidP="009C3B9F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4053CFAF" w14:textId="00BBAC90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përcakt</w:t>
      </w:r>
      <w:r w:rsidR="00B2031E" w:rsidRPr="00203386">
        <w:rPr>
          <w:rFonts w:ascii="Times New Roman" w:hAnsi="Times New Roman" w:cs="Times New Roman"/>
          <w:sz w:val="24"/>
          <w:szCs w:val="24"/>
        </w:rPr>
        <w:t>ohet</w:t>
      </w:r>
      <w:proofErr w:type="spellEnd"/>
      <w:r w:rsidR="00B2031E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qartë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31E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2031E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1E" w:rsidRPr="00203386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B2031E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86">
        <w:rPr>
          <w:rFonts w:ascii="Times New Roman" w:hAnsi="Times New Roman" w:cs="Times New Roman"/>
          <w:sz w:val="24"/>
          <w:szCs w:val="24"/>
        </w:rPr>
        <w:t>verifikueshme</w:t>
      </w:r>
      <w:proofErr w:type="spellEnd"/>
      <w:r w:rsidR="00B2031E" w:rsidRPr="00203386">
        <w:rPr>
          <w:rFonts w:ascii="Times New Roman" w:hAnsi="Times New Roman" w:cs="Times New Roman"/>
          <w:sz w:val="24"/>
          <w:szCs w:val="24"/>
        </w:rPr>
        <w:t>;</w:t>
      </w:r>
    </w:p>
    <w:p w14:paraId="606E0635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535373" w14:textId="6354FAEE" w:rsidR="00AD6152" w:rsidRDefault="009109DB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garanton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barabartë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operojnë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kontraktuese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shtetet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anëtare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Bashkimit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Evropian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C2567C">
        <w:rPr>
          <w:rFonts w:ascii="Times New Roman" w:hAnsi="Times New Roman" w:cs="Times New Roman"/>
          <w:sz w:val="24"/>
          <w:szCs w:val="24"/>
        </w:rPr>
        <w:t>;</w:t>
      </w:r>
    </w:p>
    <w:p w14:paraId="019B1F17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D14C4C" w14:textId="17D60949" w:rsidR="00C2567C" w:rsidRDefault="009109DB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38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proporcional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përfituesve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20338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9C3B9F">
        <w:rPr>
          <w:rFonts w:ascii="Times New Roman" w:hAnsi="Times New Roman" w:cs="Times New Roman"/>
          <w:sz w:val="24"/>
          <w:szCs w:val="24"/>
        </w:rPr>
        <w:t>,</w:t>
      </w:r>
      <w:r w:rsidR="006F466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6C19DD5A" w14:textId="77777777" w:rsidR="009C3B9F" w:rsidRDefault="009C3B9F" w:rsidP="009C3B9F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1ABB86F0" w14:textId="4B2FDF84" w:rsidR="00837184" w:rsidRDefault="00C2567C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rezulto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F466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466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kosto</w:t>
      </w:r>
      <w:proofErr w:type="spellEnd"/>
      <w:r w:rsidR="006F466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="006F466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08" w:rsidRPr="002033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E010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08" w:rsidRPr="00203386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BE010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08" w:rsidRPr="00203386">
        <w:rPr>
          <w:rFonts w:ascii="Times New Roman" w:hAnsi="Times New Roman" w:cs="Times New Roman"/>
          <w:sz w:val="24"/>
          <w:szCs w:val="24"/>
        </w:rPr>
        <w:t>diskriminuese</w:t>
      </w:r>
      <w:proofErr w:type="spellEnd"/>
      <w:r w:rsidR="00BE0108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F466A" w:rsidRPr="0020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="006F466A" w:rsidRPr="002033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F466A" w:rsidRPr="00203386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="00AD6152" w:rsidRPr="00203386">
        <w:rPr>
          <w:rFonts w:ascii="Times New Roman" w:hAnsi="Times New Roman" w:cs="Times New Roman"/>
          <w:sz w:val="24"/>
          <w:szCs w:val="24"/>
        </w:rPr>
        <w:t>.</w:t>
      </w:r>
    </w:p>
    <w:p w14:paraId="66D8E37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251113" w14:textId="1DA5A400" w:rsidR="00AD6152" w:rsidRPr="00837184" w:rsidRDefault="00203386" w:rsidP="008906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r w:rsidR="00AD6152" w:rsidRPr="00837184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krijimit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furnizuesve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çmime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plotësisht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pakicë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E240B">
        <w:rPr>
          <w:rFonts w:ascii="Times New Roman" w:hAnsi="Times New Roman" w:cs="Times New Roman"/>
          <w:sz w:val="24"/>
          <w:szCs w:val="24"/>
        </w:rPr>
        <w:t>opinioni</w:t>
      </w:r>
      <w:proofErr w:type="spellEnd"/>
      <w:r w:rsidR="00EA24EE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E240B">
        <w:rPr>
          <w:rFonts w:ascii="Times New Roman" w:hAnsi="Times New Roman" w:cs="Times New Roman"/>
          <w:sz w:val="24"/>
          <w:szCs w:val="24"/>
        </w:rPr>
        <w:t>vendosë</w:t>
      </w:r>
      <w:proofErr w:type="spellEnd"/>
      <w:r w:rsidR="00BE0108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08" w:rsidRPr="00CE240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BE0108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08" w:rsidRPr="00CE240B">
        <w:rPr>
          <w:rFonts w:ascii="Times New Roman" w:hAnsi="Times New Roman" w:cs="Times New Roman"/>
          <w:sz w:val="24"/>
          <w:szCs w:val="24"/>
        </w:rPr>
        <w:t>përkohë</w:t>
      </w:r>
      <w:r w:rsidR="00704502" w:rsidRPr="00CE240B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70450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02" w:rsidRPr="00CE24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0450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7C" w:rsidRPr="00CE240B">
        <w:rPr>
          <w:rFonts w:ascii="Times New Roman" w:hAnsi="Times New Roman" w:cs="Times New Roman"/>
          <w:sz w:val="24"/>
          <w:szCs w:val="24"/>
        </w:rPr>
        <w:t>përcaktojë</w:t>
      </w:r>
      <w:proofErr w:type="spellEnd"/>
      <w:r w:rsidR="0070450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02" w:rsidRPr="00CE240B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="0070450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02" w:rsidRPr="00CE240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04502" w:rsidRPr="00CE2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02" w:rsidRPr="00CE240B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="00704502"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04502" w:rsidRPr="00837184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70450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0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0450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02" w:rsidRPr="00837184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="00A46441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6441" w:rsidRPr="00837184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="00A4644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441" w:rsidRPr="00837184">
        <w:rPr>
          <w:rFonts w:ascii="Times New Roman" w:hAnsi="Times New Roman" w:cs="Times New Roman"/>
          <w:sz w:val="24"/>
          <w:szCs w:val="24"/>
        </w:rPr>
        <w:t>familjarë</w:t>
      </w:r>
      <w:proofErr w:type="spellEnd"/>
      <w:r w:rsidR="00A4644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mikrondërmarrjet</w:t>
      </w:r>
      <w:proofErr w:type="spellEnd"/>
      <w:r w:rsidR="00810640" w:rsidRPr="00837184">
        <w:rPr>
          <w:rFonts w:ascii="Times New Roman" w:hAnsi="Times New Roman" w:cs="Times New Roman"/>
          <w:sz w:val="24"/>
          <w:szCs w:val="24"/>
        </w:rPr>
        <w:t>,</w:t>
      </w:r>
      <w:r w:rsidR="00C04AE6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subvencioni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kusht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masa</w:t>
      </w:r>
      <w:r w:rsidR="00810640" w:rsidRPr="0083718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10640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r w:rsidR="00AD6152" w:rsidRPr="00837184">
        <w:rPr>
          <w:rFonts w:ascii="Times New Roman" w:hAnsi="Times New Roman" w:cs="Times New Roman"/>
          <w:sz w:val="24"/>
          <w:szCs w:val="24"/>
        </w:rPr>
        <w:t xml:space="preserve">tilla </w:t>
      </w:r>
      <w:proofErr w:type="spellStart"/>
      <w:r w:rsidR="00810640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>:</w:t>
      </w:r>
    </w:p>
    <w:p w14:paraId="380CEEF4" w14:textId="32ECC69B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shoqërohen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masash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konkurrencë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metodologji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progresit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masa;</w:t>
      </w:r>
    </w:p>
    <w:p w14:paraId="1FBB5ADB" w14:textId="77777777" w:rsidR="009C3B9F" w:rsidRPr="004174BA" w:rsidRDefault="009C3B9F" w:rsidP="009C3B9F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6337D371" w14:textId="70A7C9F8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trajtim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diskriminues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furnizuesve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6A7F67FB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B776DB" w14:textId="5CCE9062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="009109DB" w:rsidRPr="004174BA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="009109DB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subvencionuar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koston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ndodh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konkurrenca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67F2857B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57A378" w14:textId="5DAF8E23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109DB" w:rsidRPr="004174BA">
        <w:rPr>
          <w:rFonts w:ascii="Times New Roman" w:hAnsi="Times New Roman" w:cs="Times New Roman"/>
          <w:sz w:val="24"/>
          <w:szCs w:val="24"/>
        </w:rPr>
        <w:t>parashikojnë</w:t>
      </w:r>
      <w:proofErr w:type="spellEnd"/>
      <w:r w:rsidR="009109DB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95" w:rsidRPr="004174BA">
        <w:rPr>
          <w:rFonts w:ascii="Times New Roman" w:hAnsi="Times New Roman" w:cs="Times New Roman"/>
          <w:sz w:val="24"/>
          <w:szCs w:val="24"/>
        </w:rPr>
        <w:t>zvogëluar</w:t>
      </w:r>
      <w:proofErr w:type="spellEnd"/>
      <w:r w:rsidR="00AB6B95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95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B6B95" w:rsidRPr="004174BA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ndikim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02661DB7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2732CB" w14:textId="1F8E65B2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përfituesit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subvencioneve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zgjedhin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konkurruese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informohen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drejtpërdrejt</w:t>
      </w:r>
      <w:proofErr w:type="spellEnd"/>
      <w:r w:rsidR="00662191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tremujor</w:t>
      </w:r>
      <w:proofErr w:type="spellEnd"/>
      <w:r w:rsidR="00662191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disponueshmërinë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kursimeve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konkurrues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veçanti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02" w:rsidRPr="004174BA">
        <w:rPr>
          <w:rFonts w:ascii="Times New Roman" w:hAnsi="Times New Roman" w:cs="Times New Roman"/>
          <w:sz w:val="24"/>
          <w:szCs w:val="24"/>
        </w:rPr>
        <w:t>p</w:t>
      </w:r>
      <w:r w:rsidRPr="004174BA">
        <w:rPr>
          <w:rFonts w:ascii="Times New Roman" w:hAnsi="Times New Roman" w:cs="Times New Roman"/>
          <w:sz w:val="24"/>
          <w:szCs w:val="24"/>
        </w:rPr>
        <w:t>ë</w:t>
      </w:r>
      <w:r w:rsidR="00396E02" w:rsidRPr="004174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kontrata</w:t>
      </w:r>
      <w:r w:rsidR="00396E02" w:rsidRPr="004174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845B86" w:rsidRPr="004174B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çmime</w:t>
      </w:r>
      <w:proofErr w:type="spellEnd"/>
      <w:r w:rsidR="00845B8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86" w:rsidRPr="004174BA">
        <w:rPr>
          <w:rFonts w:ascii="Times New Roman" w:hAnsi="Times New Roman" w:cs="Times New Roman"/>
          <w:sz w:val="24"/>
          <w:szCs w:val="24"/>
        </w:rPr>
        <w:t>dinamike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51BA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B51BA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përfituesve</w:t>
      </w:r>
      <w:proofErr w:type="spellEnd"/>
      <w:r w:rsidR="00B51BA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51BA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B51BA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subvencioneve</w:t>
      </w:r>
      <w:proofErr w:type="spellEnd"/>
      <w:r w:rsidR="00B51BA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t’u</w:t>
      </w:r>
      <w:r w:rsidRPr="004174B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ofrohet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AF" w:rsidRPr="004174BA">
        <w:rPr>
          <w:rFonts w:ascii="Times New Roman" w:hAnsi="Times New Roman" w:cs="Times New Roman"/>
          <w:sz w:val="24"/>
          <w:szCs w:val="24"/>
        </w:rPr>
        <w:t>asistencë</w:t>
      </w:r>
      <w:proofErr w:type="spellEnd"/>
      <w:r w:rsidR="00B51BA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ofert</w:t>
      </w:r>
      <w:r w:rsidR="00BE5DDC" w:rsidRPr="004174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bazuar</w:t>
      </w:r>
      <w:r w:rsidR="00BE5DDC" w:rsidRPr="004174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02F1191A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D48DDB" w14:textId="0F0C7E9C" w:rsidR="00AD6152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përfituesit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subvencioneve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E4" w:rsidRPr="004174BA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="00D44CE4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68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83F6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68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83F6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instal</w:t>
      </w:r>
      <w:r w:rsidR="00283F68" w:rsidRPr="004174BA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283F6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njehsorë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inteligjentë</w:t>
      </w:r>
      <w:proofErr w:type="spellEnd"/>
      <w:r w:rsidR="00283F68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kosto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68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83F68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</w:t>
      </w:r>
      <w:r w:rsidR="00D7509E" w:rsidRPr="004174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7509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09E" w:rsidRPr="004174BA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="00D7509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09E" w:rsidRPr="004174BA">
        <w:rPr>
          <w:rFonts w:ascii="Times New Roman" w:hAnsi="Times New Roman" w:cs="Times New Roman"/>
          <w:sz w:val="24"/>
          <w:szCs w:val="24"/>
        </w:rPr>
        <w:t>ndihmën</w:t>
      </w:r>
      <w:proofErr w:type="spellEnd"/>
      <w:r w:rsidR="00D7509E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7509E" w:rsidRPr="004174BA">
        <w:rPr>
          <w:rFonts w:ascii="Times New Roman" w:hAnsi="Times New Roman" w:cs="Times New Roman"/>
          <w:sz w:val="24"/>
          <w:szCs w:val="24"/>
        </w:rPr>
        <w:t>nev</w:t>
      </w:r>
      <w:r w:rsidR="0050398C" w:rsidRPr="004174BA">
        <w:rPr>
          <w:rFonts w:ascii="Times New Roman" w:hAnsi="Times New Roman" w:cs="Times New Roman"/>
          <w:sz w:val="24"/>
          <w:szCs w:val="24"/>
        </w:rPr>
        <w:t>o</w:t>
      </w:r>
      <w:r w:rsidR="00D7509E" w:rsidRPr="004174BA">
        <w:rPr>
          <w:rFonts w:ascii="Times New Roman" w:hAnsi="Times New Roman" w:cs="Times New Roman"/>
          <w:sz w:val="24"/>
          <w:szCs w:val="24"/>
        </w:rPr>
        <w:t>jshme</w:t>
      </w:r>
      <w:proofErr w:type="spellEnd"/>
      <w:r w:rsidR="009449E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40BF0339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6ED6D8" w14:textId="77777777" w:rsidR="00837184" w:rsidRDefault="00AD6152" w:rsidP="008906C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09DB" w:rsidRPr="004174B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9109DB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çoj</w:t>
      </w:r>
      <w:r w:rsidR="009109DB" w:rsidRPr="004174BA">
        <w:rPr>
          <w:rFonts w:ascii="Times New Roman" w:hAnsi="Times New Roman" w:cs="Times New Roman"/>
          <w:sz w:val="24"/>
          <w:szCs w:val="24"/>
        </w:rPr>
        <w:t>n</w:t>
      </w:r>
      <w:r w:rsidRPr="004174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subvencionim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tërthortë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furnizuar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çmime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furnizuar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çmime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rregulluara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0F36C46C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A7536" w14:textId="37003083" w:rsidR="00AD6152" w:rsidRPr="00837184" w:rsidRDefault="00AD6152" w:rsidP="008906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Sekretariatin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ndërmarra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9E1A83" w:rsidRPr="00837184">
        <w:rPr>
          <w:rFonts w:ascii="Times New Roman" w:hAnsi="Times New Roman" w:cs="Times New Roman"/>
          <w:sz w:val="24"/>
          <w:szCs w:val="24"/>
        </w:rPr>
        <w:t>,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9E1A83" w:rsidRPr="00837184">
        <w:rPr>
          <w:rFonts w:ascii="Times New Roman" w:hAnsi="Times New Roman" w:cs="Times New Roman"/>
          <w:sz w:val="24"/>
          <w:szCs w:val="24"/>
        </w:rPr>
        <w:t>,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zbatojnë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. </w:t>
      </w:r>
      <w:r w:rsidR="009E1A83" w:rsidRPr="00837184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="009E1A83" w:rsidRPr="00837184">
        <w:rPr>
          <w:rFonts w:ascii="Times New Roman" w:hAnsi="Times New Roman" w:cs="Times New Roman"/>
          <w:sz w:val="24"/>
          <w:szCs w:val="24"/>
        </w:rPr>
        <w:t>n</w:t>
      </w:r>
      <w:r w:rsidRPr="00837184">
        <w:rPr>
          <w:rFonts w:ascii="Times New Roman" w:hAnsi="Times New Roman" w:cs="Times New Roman"/>
          <w:sz w:val="24"/>
          <w:szCs w:val="24"/>
        </w:rPr>
        <w:t>joftim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shoqërohet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shpjegim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pamjaftueshmërin</w:t>
      </w:r>
      <w:r w:rsidR="00277032" w:rsidRPr="0083718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instrumenteve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3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703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32" w:rsidRPr="00837184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="0027703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7032" w:rsidRPr="00837184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E5" w:rsidRPr="00837184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="00EC75E5" w:rsidRPr="00837184">
        <w:rPr>
          <w:rFonts w:ascii="Times New Roman" w:hAnsi="Times New Roman" w:cs="Times New Roman"/>
          <w:sz w:val="24"/>
          <w:szCs w:val="24"/>
        </w:rPr>
        <w:t xml:space="preserve"> </w:t>
      </w:r>
      <w:r w:rsidR="00DE24C6" w:rsidRPr="008371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E24C6" w:rsidRPr="00837184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="00DE24C6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6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E24C6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4C6" w:rsidRPr="00837184">
        <w:rPr>
          <w:rFonts w:ascii="Times New Roman" w:hAnsi="Times New Roman" w:cs="Times New Roman"/>
          <w:sz w:val="24"/>
          <w:szCs w:val="24"/>
        </w:rPr>
        <w:t>njoftuara</w:t>
      </w:r>
      <w:proofErr w:type="spellEnd"/>
      <w:r w:rsidR="00DE24C6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konkurrencë</w:t>
      </w:r>
      <w:r w:rsidR="00DE24C6" w:rsidRPr="008371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përshkruan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gamën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përfituesve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kohëzgjatjen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familjarë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</w:t>
      </w:r>
      <w:r w:rsidR="001A36E0" w:rsidRPr="00837184">
        <w:rPr>
          <w:rFonts w:ascii="Times New Roman" w:hAnsi="Times New Roman" w:cs="Times New Roman"/>
          <w:sz w:val="24"/>
          <w:szCs w:val="24"/>
        </w:rPr>
        <w:t>rekur</w:t>
      </w:r>
      <w:proofErr w:type="spellEnd"/>
      <w:r w:rsidR="001A36E0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6E0" w:rsidRPr="00837184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1A36E0" w:rsidRPr="00837184">
        <w:rPr>
          <w:rFonts w:ascii="Times New Roman" w:hAnsi="Times New Roman" w:cs="Times New Roman"/>
          <w:sz w:val="24"/>
          <w:szCs w:val="24"/>
        </w:rPr>
        <w:t xml:space="preserve"> </w:t>
      </w:r>
      <w:r w:rsidRPr="00837184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3160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607" w:rsidRPr="00837184">
        <w:rPr>
          <w:rFonts w:ascii="Times New Roman" w:hAnsi="Times New Roman" w:cs="Times New Roman"/>
          <w:sz w:val="24"/>
          <w:szCs w:val="24"/>
        </w:rPr>
        <w:t>s</w:t>
      </w:r>
      <w:r w:rsidR="002F7BD0" w:rsidRPr="00837184">
        <w:rPr>
          <w:rFonts w:ascii="Times New Roman" w:hAnsi="Times New Roman" w:cs="Times New Roman"/>
          <w:sz w:val="24"/>
          <w:szCs w:val="24"/>
        </w:rPr>
        <w:t>qaron</w:t>
      </w:r>
      <w:proofErr w:type="spellEnd"/>
      <w:r w:rsidR="002F7BD0" w:rsidRPr="008371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F7BD0" w:rsidRPr="008371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F7BD0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D0" w:rsidRPr="0083718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2F7BD0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D0" w:rsidRPr="00837184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="002F7BD0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D0" w:rsidRPr="00837184">
        <w:rPr>
          <w:rFonts w:ascii="Times New Roman" w:hAnsi="Times New Roman" w:cs="Times New Roman"/>
          <w:sz w:val="24"/>
          <w:szCs w:val="24"/>
        </w:rPr>
        <w:t>subvencionet</w:t>
      </w:r>
      <w:proofErr w:type="spellEnd"/>
      <w:r w:rsidR="002F7BD0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D0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F7BD0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D0" w:rsidRPr="00837184">
        <w:rPr>
          <w:rFonts w:ascii="Times New Roman" w:hAnsi="Times New Roman" w:cs="Times New Roman"/>
          <w:sz w:val="24"/>
          <w:szCs w:val="24"/>
        </w:rPr>
        <w:t>çmime</w:t>
      </w:r>
      <w:proofErr w:type="spellEnd"/>
      <w:r w:rsidR="002F7BD0" w:rsidRPr="0083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C28A6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7</w:t>
      </w:r>
    </w:p>
    <w:p w14:paraId="3EF02692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Qasja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palëve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treta</w:t>
      </w:r>
      <w:proofErr w:type="spellEnd"/>
    </w:p>
    <w:p w14:paraId="1E0486B5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09529" w14:textId="6BE256B2" w:rsidR="00AD6152" w:rsidRDefault="00AD6152" w:rsidP="008906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</w:t>
      </w:r>
      <w:r w:rsidR="006B243D" w:rsidRPr="004174BA">
        <w:rPr>
          <w:rFonts w:ascii="Times New Roman" w:hAnsi="Times New Roman" w:cs="Times New Roman"/>
          <w:sz w:val="24"/>
          <w:szCs w:val="24"/>
        </w:rPr>
        <w:t>’u</w:t>
      </w:r>
      <w:proofErr w:type="spellEnd"/>
      <w:r w:rsidR="006B243D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treta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43D" w:rsidRPr="004174BA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6B243D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6B243D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publikuara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zbatueshme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objektive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shfrytëzuesve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61DED1D4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5723B4" w14:textId="2FC2BE40" w:rsidR="00AD6152" w:rsidRPr="004174BA" w:rsidRDefault="00AD6152" w:rsidP="008906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metodologjitë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llogaritjen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8B1EB6" w:rsidRPr="004174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8B1EB6" w:rsidRPr="004174BA">
        <w:rPr>
          <w:rFonts w:ascii="Times New Roman" w:hAnsi="Times New Roman" w:cs="Times New Roman"/>
          <w:sz w:val="24"/>
          <w:szCs w:val="24"/>
        </w:rPr>
        <w:t>hyrjes</w:t>
      </w:r>
      <w:proofErr w:type="spellEnd"/>
      <w:r w:rsidR="008B1EB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BA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4174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19A1D" w14:textId="71577D4E" w:rsidR="00AD6152" w:rsidRDefault="00AD6152" w:rsidP="008906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lastRenderedPageBreak/>
        <w:t>Operatori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vendosë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refuzojë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qasjen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:</w:t>
      </w:r>
    </w:p>
    <w:p w14:paraId="62BF8F17" w14:textId="77777777" w:rsidR="009C3B9F" w:rsidRPr="004174BA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1D5C4C" w14:textId="32487146" w:rsidR="00837184" w:rsidRDefault="00AD6152" w:rsidP="008906C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13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kapaciteti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>;</w:t>
      </w:r>
      <w:r w:rsidR="00C2567C"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7C" w:rsidRPr="00F24013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01C66CE4" w14:textId="77777777" w:rsidR="009C3B9F" w:rsidRPr="00F24013" w:rsidRDefault="009C3B9F" w:rsidP="009C3B9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B5E02D" w14:textId="4DCB3F27" w:rsidR="00C2567C" w:rsidRDefault="00F24013" w:rsidP="008906C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13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shfrytëzues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kërcënojë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24013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F24013">
        <w:rPr>
          <w:rFonts w:ascii="Times New Roman" w:hAnsi="Times New Roman" w:cs="Times New Roman"/>
          <w:sz w:val="24"/>
          <w:szCs w:val="24"/>
        </w:rPr>
        <w:t>.</w:t>
      </w:r>
    </w:p>
    <w:p w14:paraId="11CCCE80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DF6165" w14:textId="77777777" w:rsidR="00837184" w:rsidRDefault="00AD6152" w:rsidP="008906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refuzimit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ndajë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dëshmuara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aplikuesi</w:t>
      </w:r>
      <w:r w:rsidR="00AF4C77" w:rsidRPr="008371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dëshmuara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refuzuar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Refuzimi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7" w:rsidRPr="00837184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AF4C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kritere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diskriminuese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arsyetuara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teknikisht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ekonomikisht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FDA7C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BEE13D" w14:textId="77777777" w:rsidR="00837184" w:rsidRDefault="00AD6152" w:rsidP="008906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Aplikuesi</w:t>
      </w:r>
      <w:proofErr w:type="spellEnd"/>
      <w:r w:rsidR="00A07966"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</w:t>
      </w:r>
      <w:r w:rsidR="00A07966" w:rsidRPr="0083718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07966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966" w:rsidRPr="00837184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A07966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refuzuar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5820AD" w:rsidRPr="00837184">
        <w:rPr>
          <w:rFonts w:ascii="Times New Roman" w:hAnsi="Times New Roman" w:cs="Times New Roman"/>
          <w:sz w:val="24"/>
          <w:szCs w:val="24"/>
        </w:rPr>
        <w:t>,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ankesë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5820AD" w:rsidRPr="00837184">
        <w:rPr>
          <w:rFonts w:ascii="Times New Roman" w:hAnsi="Times New Roman" w:cs="Times New Roman"/>
          <w:sz w:val="24"/>
          <w:szCs w:val="24"/>
        </w:rPr>
        <w:t>,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5820AD" w:rsidRPr="00837184">
        <w:rPr>
          <w:rFonts w:ascii="Times New Roman" w:hAnsi="Times New Roman" w:cs="Times New Roman"/>
          <w:sz w:val="24"/>
          <w:szCs w:val="24"/>
        </w:rPr>
        <w:t>,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pajtohet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5820AD" w:rsidRPr="00837184">
        <w:rPr>
          <w:rFonts w:ascii="Times New Roman" w:hAnsi="Times New Roman" w:cs="Times New Roman"/>
          <w:sz w:val="24"/>
          <w:szCs w:val="24"/>
        </w:rPr>
        <w:t>,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inicojë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kontesteve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1B770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F26ECC" w14:textId="77777777" w:rsidR="00837184" w:rsidRDefault="00AD6152" w:rsidP="008906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përshtatshme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ndodh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refuzimi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informa</w:t>
      </w:r>
      <w:r w:rsidR="00BB0755" w:rsidRPr="00837184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BB075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47C5B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5B" w:rsidRPr="0083718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përforcimin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.</w:t>
      </w:r>
      <w:r w:rsidR="00DC327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75" w:rsidRPr="00837184">
        <w:rPr>
          <w:rFonts w:ascii="Times New Roman" w:hAnsi="Times New Roman" w:cs="Times New Roman"/>
          <w:sz w:val="24"/>
          <w:szCs w:val="24"/>
        </w:rPr>
        <w:t>Informatat</w:t>
      </w:r>
      <w:proofErr w:type="spellEnd"/>
      <w:r w:rsidR="00DC3275" w:rsidRPr="00837184">
        <w:rPr>
          <w:rFonts w:ascii="Times New Roman" w:hAnsi="Times New Roman" w:cs="Times New Roman"/>
          <w:sz w:val="24"/>
          <w:szCs w:val="24"/>
        </w:rPr>
        <w:t xml:space="preserve"> e tilla </w:t>
      </w:r>
      <w:proofErr w:type="spellStart"/>
      <w:r w:rsidR="00DC3275" w:rsidRPr="00837184"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 w:rsidR="00DC327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75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C327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75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C327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75" w:rsidRPr="0083718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DC327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75" w:rsidRPr="00837184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="00DC327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77" w:rsidRPr="00837184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E311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77"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E311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77" w:rsidRPr="00837184">
        <w:rPr>
          <w:rFonts w:ascii="Times New Roman" w:hAnsi="Times New Roman" w:cs="Times New Roman"/>
          <w:sz w:val="24"/>
          <w:szCs w:val="24"/>
        </w:rPr>
        <w:t>refuzuar</w:t>
      </w:r>
      <w:proofErr w:type="spellEnd"/>
      <w:r w:rsidR="00E311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77" w:rsidRPr="00837184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="00E311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77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3117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77" w:rsidRPr="00837184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="00E31177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31177" w:rsidRPr="00837184">
        <w:rPr>
          <w:rFonts w:ascii="Times New Roman" w:hAnsi="Times New Roman" w:cs="Times New Roman"/>
          <w:sz w:val="24"/>
          <w:szCs w:val="24"/>
        </w:rPr>
        <w:t>rimbushjes</w:t>
      </w:r>
      <w:proofErr w:type="spellEnd"/>
      <w:r w:rsidR="00E31177" w:rsidRPr="0083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8939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99132A" w14:textId="0C548802" w:rsidR="00AD6152" w:rsidRPr="00837184" w:rsidRDefault="00AD6152" w:rsidP="008906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84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komunitetet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06" w:rsidRPr="00837184">
        <w:rPr>
          <w:rFonts w:ascii="Times New Roman" w:hAnsi="Times New Roman" w:cs="Times New Roman"/>
          <w:sz w:val="24"/>
          <w:szCs w:val="24"/>
        </w:rPr>
        <w:t>p</w:t>
      </w:r>
      <w:r w:rsidRPr="00837184">
        <w:rPr>
          <w:rFonts w:ascii="Times New Roman" w:hAnsi="Times New Roman" w:cs="Times New Roman"/>
          <w:sz w:val="24"/>
          <w:szCs w:val="24"/>
        </w:rPr>
        <w:t>ë</w:t>
      </w:r>
      <w:r w:rsidR="00941706" w:rsidRPr="0083718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941706" w:rsidRPr="00837184">
        <w:rPr>
          <w:rFonts w:ascii="Times New Roman" w:hAnsi="Times New Roman" w:cs="Times New Roman"/>
          <w:sz w:val="24"/>
          <w:szCs w:val="24"/>
        </w:rPr>
        <w:t>,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7B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C5C7B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.</w:t>
      </w:r>
    </w:p>
    <w:p w14:paraId="3480F7B8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8</w:t>
      </w:r>
    </w:p>
    <w:p w14:paraId="52AC0FEE" w14:textId="77777777" w:rsidR="00AD6152" w:rsidRPr="004174BA" w:rsidRDefault="00AD6152" w:rsidP="00AD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Kyçja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</w:p>
    <w:p w14:paraId="51ABC8EF" w14:textId="07BADE6C" w:rsidR="00AD6152" w:rsidRDefault="00AD6152" w:rsidP="008906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:</w:t>
      </w:r>
    </w:p>
    <w:p w14:paraId="50F65B62" w14:textId="77777777" w:rsidR="009C3B9F" w:rsidRPr="00837184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4869BE" w14:textId="57C87A29" w:rsidR="00AD6152" w:rsidRDefault="00AD6152" w:rsidP="008906C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637E084C" w14:textId="77777777" w:rsidR="009C3B9F" w:rsidRPr="00837184" w:rsidRDefault="009C3B9F" w:rsidP="009C3B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D77037" w14:textId="77777777" w:rsidR="00837184" w:rsidRDefault="00AD6152" w:rsidP="008906C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prodhuesit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zonën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ofrohet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.</w:t>
      </w:r>
    </w:p>
    <w:p w14:paraId="576D11E3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D3478F" w14:textId="77777777" w:rsidR="009C3B9F" w:rsidRDefault="009C3B9F" w:rsidP="009C3B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325CAD" w14:textId="2CFD9F28" w:rsidR="00AD6152" w:rsidRDefault="00AD6152" w:rsidP="008906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lastRenderedPageBreak/>
        <w:t>Kyçja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efikase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vendosura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184">
        <w:rPr>
          <w:rFonts w:ascii="Times New Roman" w:hAnsi="Times New Roman" w:cs="Times New Roman"/>
          <w:sz w:val="24"/>
          <w:szCs w:val="24"/>
        </w:rPr>
        <w:t>m</w:t>
      </w:r>
      <w:r w:rsidRPr="0083718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85EE60" w14:textId="77777777" w:rsidR="009C3B9F" w:rsidRPr="00837184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1A275F" w14:textId="71CE6AF4" w:rsidR="00AD6152" w:rsidRDefault="00AD6152" w:rsidP="008906C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pasojat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kyçje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37184">
        <w:rPr>
          <w:rFonts w:ascii="Times New Roman" w:hAnsi="Times New Roman" w:cs="Times New Roman"/>
          <w:sz w:val="24"/>
          <w:szCs w:val="24"/>
        </w:rPr>
        <w:t>,</w:t>
      </w:r>
    </w:p>
    <w:p w14:paraId="14AD32D1" w14:textId="77777777" w:rsidR="009C3B9F" w:rsidRPr="004174BA" w:rsidRDefault="009C3B9F" w:rsidP="009C3B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8A33B1" w14:textId="77777777" w:rsidR="00837184" w:rsidRDefault="00837184" w:rsidP="008906C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llojin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instalimit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kyçjen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rrjet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49CEA6FC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99D391" w14:textId="32EDC7F8" w:rsidR="00AD6152" w:rsidRDefault="00AD6152" w:rsidP="008906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refuzojnë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kyçjen</w:t>
      </w:r>
      <w:proofErr w:type="spellEnd"/>
      <w:r w:rsidR="009109DB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DB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:</w:t>
      </w:r>
    </w:p>
    <w:p w14:paraId="15B230BB" w14:textId="77777777" w:rsidR="009C3B9F" w:rsidRPr="00837184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566A6B" w14:textId="3379255B" w:rsidR="00AD6152" w:rsidRDefault="00AD6152" w:rsidP="008906C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772E68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kufizimeve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ardhmen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kapacitetin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disponueshëm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kongjestioni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pjesët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largëta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6CDA7A1D" w14:textId="77777777" w:rsidR="009C3B9F" w:rsidRPr="004174BA" w:rsidRDefault="009C3B9F" w:rsidP="009C3B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278AF1" w14:textId="74C10BBF" w:rsidR="00AD6152" w:rsidRDefault="00AD6152" w:rsidP="008906C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772E68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arsyetimin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shkakton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kosto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rrjedhin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elementeve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rritje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investimit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mbulohen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shfrytëzuesi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metodologjisë</w:t>
      </w:r>
      <w:proofErr w:type="spellEnd"/>
      <w:r w:rsidR="000B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E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B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EF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="000B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56">
        <w:rPr>
          <w:rFonts w:ascii="Times New Roman" w:hAnsi="Times New Roman" w:cs="Times New Roman"/>
          <w:sz w:val="24"/>
          <w:szCs w:val="24"/>
        </w:rPr>
        <w:t>koston</w:t>
      </w:r>
      <w:proofErr w:type="spellEnd"/>
      <w:r w:rsidR="006A27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2756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="006A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5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A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56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="006A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56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6A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5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A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5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37184">
        <w:rPr>
          <w:rFonts w:ascii="Times New Roman" w:hAnsi="Times New Roman" w:cs="Times New Roman"/>
          <w:sz w:val="24"/>
          <w:szCs w:val="24"/>
        </w:rPr>
        <w:t>,</w:t>
      </w:r>
    </w:p>
    <w:p w14:paraId="5A4D55A9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496717" w14:textId="77777777" w:rsidR="00837184" w:rsidRDefault="00AD6152" w:rsidP="008906C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prodhuesi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5AD" w:rsidRPr="00837184">
        <w:rPr>
          <w:rFonts w:ascii="Times New Roman" w:hAnsi="Times New Roman" w:cs="Times New Roman"/>
          <w:sz w:val="24"/>
          <w:szCs w:val="24"/>
        </w:rPr>
        <w:t>për</w:t>
      </w:r>
      <w:r w:rsidRPr="00837184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5AD" w:rsidRPr="00837184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9D05AD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proces</w:t>
      </w:r>
      <w:r w:rsidR="009D05AD"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ofertimi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konkurrues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bashkë-investimit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publiko-privat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.</w:t>
      </w:r>
    </w:p>
    <w:p w14:paraId="58E51D36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8FE234" w14:textId="2CFD5A69" w:rsidR="00837184" w:rsidRDefault="00AD6152" w:rsidP="008906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pengon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kufizojë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kapacitetin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garantuar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nënshtrohen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kufizimeve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operacionale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C0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1C0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C02" w:rsidRPr="00837184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="000A1C0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efikasiteti</w:t>
      </w:r>
      <w:r w:rsidR="000A1C02" w:rsidRPr="008371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r w:rsidR="000A1C02" w:rsidRPr="00837184">
        <w:rPr>
          <w:rFonts w:ascii="Times New Roman" w:hAnsi="Times New Roman" w:cs="Times New Roman"/>
          <w:sz w:val="24"/>
          <w:szCs w:val="24"/>
        </w:rPr>
        <w:t>e</w:t>
      </w: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prodhuese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kusht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kufizime</w:t>
      </w:r>
      <w:r w:rsidR="00A139B3" w:rsidRPr="0083718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r w:rsidR="00A139B3" w:rsidRPr="00837184">
        <w:rPr>
          <w:rFonts w:ascii="Times New Roman" w:hAnsi="Times New Roman" w:cs="Times New Roman"/>
          <w:sz w:val="24"/>
          <w:szCs w:val="24"/>
        </w:rPr>
        <w:t>e</w:t>
      </w:r>
      <w:r w:rsidRPr="00837184">
        <w:rPr>
          <w:rFonts w:ascii="Times New Roman" w:hAnsi="Times New Roman" w:cs="Times New Roman"/>
          <w:sz w:val="24"/>
          <w:szCs w:val="24"/>
        </w:rPr>
        <w:t xml:space="preserve"> tilla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267BF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CA6541" w14:textId="3401328F" w:rsidR="00AD6152" w:rsidRPr="00837184" w:rsidRDefault="00AD6152" w:rsidP="008906C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kufizim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kapacitetin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garantuar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kufizime</w:t>
      </w:r>
      <w:r w:rsidR="00A139B3" w:rsidRPr="0083718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operacionale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EB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2FEB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krijojnë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barriera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panevojshme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hyrjen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. Kur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stabilimenti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prodhues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përballon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pakufizu</w:t>
      </w:r>
      <w:r w:rsidR="00034C01" w:rsidRPr="0083718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kufizim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.</w:t>
      </w:r>
    </w:p>
    <w:p w14:paraId="1C9B2CE2" w14:textId="77777777" w:rsidR="00034C01" w:rsidRPr="004174BA" w:rsidRDefault="00034C01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58B68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9</w:t>
      </w:r>
    </w:p>
    <w:p w14:paraId="3D91DC30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lastRenderedPageBreak/>
        <w:t>Tarifat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rrjetit</w:t>
      </w:r>
      <w:proofErr w:type="spellEnd"/>
    </w:p>
    <w:p w14:paraId="1FB8FB40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F1B18" w14:textId="77777777" w:rsidR="00837184" w:rsidRDefault="00837184" w:rsidP="008906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rrjet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kyçjen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rrjet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aplikueshme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kyçje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performancë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përforcimit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34C01" w:rsidRPr="0083718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:</w:t>
      </w:r>
    </w:p>
    <w:p w14:paraId="2A8BE0C3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2B0AD4" w14:textId="311DCA23" w:rsidR="00AD6152" w:rsidRDefault="00AD6152" w:rsidP="008906C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reflektojnë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koston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j</w:t>
      </w:r>
      <w:r w:rsidR="006A0E6A" w:rsidRPr="00837184">
        <w:rPr>
          <w:rFonts w:ascii="Times New Roman" w:hAnsi="Times New Roman" w:cs="Times New Roman"/>
          <w:sz w:val="24"/>
          <w:szCs w:val="24"/>
        </w:rPr>
        <w:t>a</w:t>
      </w:r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;</w:t>
      </w:r>
    </w:p>
    <w:p w14:paraId="00185F62" w14:textId="77777777" w:rsidR="009C3B9F" w:rsidRPr="00837184" w:rsidRDefault="009C3B9F" w:rsidP="009C3B9F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484B22BC" w14:textId="5DE97640" w:rsidR="00AD6152" w:rsidRDefault="00AD6152" w:rsidP="008906C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digjitalizimi</w:t>
      </w:r>
      <w:r w:rsidR="000534C5" w:rsidRPr="004174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</w:t>
      </w:r>
      <w:r w:rsidR="00034C01" w:rsidRPr="004174BA">
        <w:rPr>
          <w:rFonts w:ascii="Times New Roman" w:hAnsi="Times New Roman" w:cs="Times New Roman"/>
          <w:sz w:val="24"/>
          <w:szCs w:val="24"/>
        </w:rPr>
        <w:t>hërbimet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fleksibilitetit</w:t>
      </w:r>
      <w:proofErr w:type="spellEnd"/>
      <w:r w:rsidR="009449EA">
        <w:rPr>
          <w:rFonts w:ascii="Times New Roman" w:hAnsi="Times New Roman" w:cs="Times New Roman"/>
          <w:sz w:val="24"/>
          <w:szCs w:val="24"/>
        </w:rPr>
        <w:t>,</w:t>
      </w:r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5E54830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4637C2" w14:textId="77777777" w:rsidR="009C3B9F" w:rsidRDefault="00AD6152" w:rsidP="008906C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pasqyrojë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aktuale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korrespondojnë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27333" w:rsidRPr="004174BA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="00E27333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krahasueshëm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zbato</w:t>
      </w:r>
      <w:r w:rsidR="00034C01" w:rsidRPr="004174BA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. </w:t>
      </w:r>
      <w:r w:rsidR="00EF5C9A">
        <w:rPr>
          <w:rFonts w:ascii="Times New Roman" w:hAnsi="Times New Roman" w:cs="Times New Roman"/>
          <w:sz w:val="24"/>
          <w:szCs w:val="24"/>
        </w:rPr>
        <w:tab/>
      </w:r>
    </w:p>
    <w:p w14:paraId="3ED5E1C5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EF9623" w14:textId="7EC8191C" w:rsidR="00837184" w:rsidRDefault="0098168E" w:rsidP="008906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r w:rsidR="00211C28" w:rsidRPr="008371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11C28" w:rsidRPr="00837184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211C28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28"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11C28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28" w:rsidRPr="00837184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="00211C28" w:rsidRPr="0083718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11C28"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1C28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28"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211C28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28"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1E"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781E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përfshijnë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kosto</w:t>
      </w:r>
      <w:r w:rsidR="00664CE3" w:rsidRPr="0083718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85" w:rsidRPr="00837184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="00596885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6885" w:rsidRPr="00837184">
        <w:rPr>
          <w:rFonts w:ascii="Times New Roman" w:hAnsi="Times New Roman" w:cs="Times New Roman"/>
          <w:sz w:val="24"/>
          <w:szCs w:val="24"/>
        </w:rPr>
        <w:t>politik</w:t>
      </w:r>
      <w:r w:rsidR="00EC5C29" w:rsidRPr="008371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EC5C29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C29" w:rsidRPr="00837184">
        <w:rPr>
          <w:rFonts w:ascii="Times New Roman" w:hAnsi="Times New Roman" w:cs="Times New Roman"/>
          <w:sz w:val="24"/>
          <w:szCs w:val="24"/>
        </w:rPr>
        <w:t>s</w:t>
      </w:r>
      <w:r w:rsidR="00596885" w:rsidRPr="0083718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9688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885"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596885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17"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2B17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17" w:rsidRPr="00837184">
        <w:rPr>
          <w:rFonts w:ascii="Times New Roman" w:hAnsi="Times New Roman" w:cs="Times New Roman"/>
          <w:sz w:val="24"/>
          <w:szCs w:val="24"/>
        </w:rPr>
        <w:t>mbështesin</w:t>
      </w:r>
      <w:proofErr w:type="spellEnd"/>
      <w:r w:rsidR="00D12B17" w:rsidRPr="00837184">
        <w:rPr>
          <w:rFonts w:ascii="Times New Roman" w:hAnsi="Times New Roman" w:cs="Times New Roman"/>
          <w:sz w:val="24"/>
          <w:szCs w:val="24"/>
        </w:rPr>
        <w:t xml:space="preserve"> </w:t>
      </w:r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C29" w:rsidRPr="00837184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EC5C29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ofrojnë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nxitje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5B" w:rsidRPr="00837184">
        <w:rPr>
          <w:rFonts w:ascii="Times New Roman" w:hAnsi="Times New Roman" w:cs="Times New Roman"/>
          <w:sz w:val="24"/>
          <w:szCs w:val="24"/>
        </w:rPr>
        <w:t>adekuate</w:t>
      </w:r>
      <w:proofErr w:type="spellEnd"/>
      <w:r w:rsidR="005E405B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Operato</w:t>
      </w:r>
      <w:r w:rsidR="00034C01" w:rsidRPr="00837184">
        <w:rPr>
          <w:rFonts w:ascii="Times New Roman" w:hAnsi="Times New Roman" w:cs="Times New Roman"/>
          <w:sz w:val="24"/>
          <w:szCs w:val="24"/>
        </w:rPr>
        <w:t>rët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.</w:t>
      </w:r>
      <w:r w:rsidR="00211C28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diskriminime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e as negative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agregimit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dekurajime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vetë-prodhim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vetë-konsum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varen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 w:rsidRPr="007A4886">
        <w:rPr>
          <w:rFonts w:ascii="Times New Roman" w:hAnsi="Times New Roman" w:cs="Times New Roman"/>
          <w:sz w:val="24"/>
          <w:szCs w:val="24"/>
        </w:rPr>
        <w:t>distanca</w:t>
      </w:r>
      <w:proofErr w:type="spellEnd"/>
      <w:r w:rsidR="007A4886" w:rsidRPr="007A4886">
        <w:rPr>
          <w:rFonts w:ascii="Times New Roman" w:hAnsi="Times New Roman" w:cs="Times New Roman"/>
          <w:sz w:val="24"/>
          <w:szCs w:val="24"/>
        </w:rPr>
        <w:t>.</w:t>
      </w:r>
    </w:p>
    <w:p w14:paraId="3D8EDEBB" w14:textId="77777777" w:rsidR="009C3B9F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DEEDB5" w14:textId="77777777" w:rsidR="00837184" w:rsidRDefault="00837184" w:rsidP="008906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</w:t>
      </w:r>
      <w:r w:rsidR="00AD6152" w:rsidRPr="00837184">
        <w:rPr>
          <w:rFonts w:ascii="Times New Roman" w:hAnsi="Times New Roman" w:cs="Times New Roman"/>
          <w:sz w:val="24"/>
          <w:szCs w:val="24"/>
        </w:rPr>
        <w:t>arifat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llogariten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metodologjisë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tarifore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37184">
        <w:rPr>
          <w:rFonts w:ascii="Times New Roman" w:hAnsi="Times New Roman" w:cs="Times New Roman"/>
          <w:sz w:val="24"/>
          <w:szCs w:val="24"/>
        </w:rPr>
        <w:t>dh</w:t>
      </w:r>
      <w:r w:rsidR="00034C01" w:rsidRPr="0083718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.</w:t>
      </w:r>
    </w:p>
    <w:p w14:paraId="275BA19A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B2896" w14:textId="2BA0FC71" w:rsidR="00034C01" w:rsidRPr="00837184" w:rsidRDefault="00AD6152" w:rsidP="008906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kostove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kyçjeve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kostove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rrjet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>.</w:t>
      </w:r>
    </w:p>
    <w:p w14:paraId="0270F19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II</w:t>
      </w:r>
    </w:p>
    <w:p w14:paraId="41F1D5D3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POLITIKA E ENERGJISË</w:t>
      </w:r>
    </w:p>
    <w:p w14:paraId="75A4C58F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C01D9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10</w:t>
      </w:r>
    </w:p>
    <w:p w14:paraId="121FC843" w14:textId="57ED99A5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Politik</w:t>
      </w:r>
      <w:r w:rsidR="009529AD" w:rsidRPr="004174BA">
        <w:rPr>
          <w:rFonts w:ascii="Times New Roman" w:hAnsi="Times New Roman" w:cs="Times New Roman"/>
          <w:b/>
          <w:sz w:val="24"/>
          <w:szCs w:val="24"/>
        </w:rPr>
        <w:t>ës</w:t>
      </w:r>
      <w:proofErr w:type="spellEnd"/>
      <w:r w:rsidR="009529AD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29AD" w:rsidRPr="004174BA">
        <w:rPr>
          <w:rFonts w:ascii="Times New Roman" w:hAnsi="Times New Roman" w:cs="Times New Roman"/>
          <w:b/>
          <w:sz w:val="24"/>
          <w:szCs w:val="24"/>
        </w:rPr>
        <w:t>s</w:t>
      </w:r>
      <w:r w:rsidRPr="004174BA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6852716D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6608D" w14:textId="743E4A9A" w:rsidR="00AD6152" w:rsidRDefault="00AD6152" w:rsidP="008906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Kosov</w:t>
      </w:r>
      <w:r w:rsidR="00034C01" w:rsidRPr="008371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:</w:t>
      </w:r>
    </w:p>
    <w:p w14:paraId="1FDC1FA2" w14:textId="77777777" w:rsidR="009C3B9F" w:rsidRPr="00837184" w:rsidRDefault="009C3B9F" w:rsidP="009C3B9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6442E806" w14:textId="43B2407B" w:rsidR="00AD6152" w:rsidRPr="00837184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besueshëm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cilësor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llojeve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;</w:t>
      </w:r>
    </w:p>
    <w:p w14:paraId="75CC101C" w14:textId="1D04E5E9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lastRenderedPageBreak/>
        <w:t>nivel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efikas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ade</w:t>
      </w:r>
      <w:r w:rsidR="00034C01" w:rsidRPr="00837184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;</w:t>
      </w:r>
    </w:p>
    <w:p w14:paraId="1DABE20F" w14:textId="77777777" w:rsidR="009C3B9F" w:rsidRPr="00837184" w:rsidRDefault="009C3B9F" w:rsidP="009C3B9F">
      <w:pPr>
        <w:pStyle w:val="ListParagraph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3092EB86" w14:textId="5ED48F99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stabilitet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konkurrueshmëri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funksionalitet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eko</w:t>
      </w:r>
      <w:r w:rsidR="00034C01" w:rsidRPr="004174BA">
        <w:rPr>
          <w:rFonts w:ascii="Times New Roman" w:hAnsi="Times New Roman" w:cs="Times New Roman"/>
          <w:sz w:val="24"/>
          <w:szCs w:val="24"/>
        </w:rPr>
        <w:t>nomik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3DCB9A73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623625" w14:textId="3BAEFE87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kyçjen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6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F1">
        <w:rPr>
          <w:rFonts w:ascii="Times New Roman" w:hAnsi="Times New Roman" w:cs="Times New Roman"/>
          <w:sz w:val="24"/>
          <w:szCs w:val="24"/>
        </w:rPr>
        <w:t>s</w:t>
      </w:r>
      <w:r w:rsidR="00A666F1" w:rsidRPr="004174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fqinje</w:t>
      </w:r>
      <w:proofErr w:type="spellEnd"/>
      <w:r w:rsidR="009529AD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4C4163B0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C3E156" w14:textId="0DD590AE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objektivitetit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jodiskriminimit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kyçjen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</w:t>
      </w:r>
      <w:r w:rsidR="00034C01" w:rsidRPr="004174BA">
        <w:rPr>
          <w:rFonts w:ascii="Times New Roman" w:hAnsi="Times New Roman" w:cs="Times New Roman"/>
          <w:sz w:val="24"/>
          <w:szCs w:val="24"/>
        </w:rPr>
        <w:t>rendshëm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Bashkimit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Evropian;</w:t>
      </w:r>
    </w:p>
    <w:p w14:paraId="0F203573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A88D6B" w14:textId="38C1067E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ofrim</w:t>
      </w:r>
      <w:r w:rsidR="00601735" w:rsidRPr="004174B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efikas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dr</w:t>
      </w:r>
      <w:r w:rsidR="00034C01" w:rsidRPr="004174BA">
        <w:rPr>
          <w:rFonts w:ascii="Times New Roman" w:hAnsi="Times New Roman" w:cs="Times New Roman"/>
          <w:sz w:val="24"/>
          <w:szCs w:val="24"/>
        </w:rPr>
        <w:t>ejtave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fundor</w:t>
      </w:r>
      <w:r w:rsidR="00601735" w:rsidRPr="004174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0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D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03">
        <w:rPr>
          <w:rFonts w:ascii="Times New Roman" w:hAnsi="Times New Roman" w:cs="Times New Roman"/>
          <w:sz w:val="24"/>
          <w:szCs w:val="24"/>
        </w:rPr>
        <w:t>fuqizimin</w:t>
      </w:r>
      <w:proofErr w:type="spellEnd"/>
      <w:r w:rsidR="000D67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6703">
        <w:rPr>
          <w:rFonts w:ascii="Times New Roman" w:hAnsi="Times New Roman" w:cs="Times New Roman"/>
          <w:sz w:val="24"/>
          <w:szCs w:val="24"/>
        </w:rPr>
        <w:t>konsumator</w:t>
      </w:r>
      <w:r w:rsidR="000D6703" w:rsidRPr="004174BA">
        <w:rPr>
          <w:rFonts w:ascii="Times New Roman" w:hAnsi="Times New Roman" w:cs="Times New Roman"/>
          <w:sz w:val="24"/>
          <w:szCs w:val="24"/>
        </w:rPr>
        <w:t>ë</w:t>
      </w:r>
      <w:r w:rsidR="000D670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2C852403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45E7F0" w14:textId="6296850C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uljen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varfërisë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energjetike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DB"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9109DB"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034C01" w:rsidRPr="004174B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453DE033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FA028" w14:textId="40299EEB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qëndr</w:t>
      </w:r>
      <w:r w:rsidR="00034C01" w:rsidRPr="004174BA">
        <w:rPr>
          <w:rFonts w:ascii="Times New Roman" w:hAnsi="Times New Roman" w:cs="Times New Roman"/>
          <w:sz w:val="24"/>
          <w:szCs w:val="24"/>
        </w:rPr>
        <w:t>ueshëm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226FDBF9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0FDA54" w14:textId="041CF6DB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promov</w:t>
      </w:r>
      <w:r w:rsidR="00034C01" w:rsidRPr="004174BA">
        <w:rPr>
          <w:rFonts w:ascii="Times New Roman" w:hAnsi="Times New Roman" w:cs="Times New Roman"/>
          <w:sz w:val="24"/>
          <w:szCs w:val="24"/>
        </w:rPr>
        <w:t>imin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efiçiencës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3B3C429C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377A0B" w14:textId="0EC0FAB1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reduktimin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lëndëve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djegëse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fo</w:t>
      </w:r>
      <w:r w:rsidR="00034C01" w:rsidRPr="004174BA">
        <w:rPr>
          <w:rFonts w:ascii="Times New Roman" w:hAnsi="Times New Roman" w:cs="Times New Roman"/>
          <w:sz w:val="24"/>
          <w:szCs w:val="24"/>
        </w:rPr>
        <w:t>sile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2CE44C77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1D450" w14:textId="447A3D10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601735" w:rsidRPr="004174B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bashkëprodhimit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efiçiencë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143AC7D9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AAC25" w14:textId="61AE5B25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ofrimi</w:t>
      </w:r>
      <w:r w:rsidR="00601735" w:rsidRPr="004174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1735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mundësive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BC9" w:rsidRPr="004174BA">
        <w:rPr>
          <w:rFonts w:ascii="Times New Roman" w:hAnsi="Times New Roman" w:cs="Times New Roman"/>
          <w:sz w:val="24"/>
          <w:szCs w:val="24"/>
        </w:rPr>
        <w:t>adekuate</w:t>
      </w:r>
      <w:proofErr w:type="spellEnd"/>
      <w:r w:rsidR="003B6BC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burrat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601735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analizës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ndikimit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gjinor</w:t>
      </w:r>
      <w:proofErr w:type="spellEnd"/>
      <w:r w:rsidR="00601735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legjisl</w:t>
      </w:r>
      <w:r w:rsidR="00034C01" w:rsidRPr="004174BA">
        <w:rPr>
          <w:rFonts w:ascii="Times New Roman" w:hAnsi="Times New Roman" w:cs="Times New Roman"/>
          <w:sz w:val="24"/>
          <w:szCs w:val="24"/>
        </w:rPr>
        <w:t>acionit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</w:t>
      </w:r>
      <w:r w:rsidR="00601735" w:rsidRPr="004174BA">
        <w:rPr>
          <w:rFonts w:ascii="Times New Roman" w:hAnsi="Times New Roman" w:cs="Times New Roman"/>
          <w:sz w:val="24"/>
          <w:szCs w:val="24"/>
        </w:rPr>
        <w:t>ë</w:t>
      </w:r>
      <w:r w:rsidR="00034C01" w:rsidRPr="004174BA">
        <w:rPr>
          <w:rFonts w:ascii="Times New Roman" w:hAnsi="Times New Roman" w:cs="Times New Roman"/>
          <w:sz w:val="24"/>
          <w:szCs w:val="24"/>
        </w:rPr>
        <w:t>rkat</w:t>
      </w:r>
      <w:r w:rsidR="00601735" w:rsidRPr="004174BA">
        <w:rPr>
          <w:rFonts w:ascii="Times New Roman" w:hAnsi="Times New Roman" w:cs="Times New Roman"/>
          <w:sz w:val="24"/>
          <w:szCs w:val="24"/>
        </w:rPr>
        <w:t>ë</w:t>
      </w:r>
      <w:r w:rsidR="00034C01" w:rsidRPr="004174B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</w:t>
      </w:r>
      <w:r w:rsidR="00601735" w:rsidRPr="004174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7B5D4F45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BAF249" w14:textId="7DDB36F3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inkurajimin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private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-private;</w:t>
      </w:r>
    </w:p>
    <w:p w14:paraId="288A8A1D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097BAA" w14:textId="5348B37B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zbutjen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ndryshimeve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klimatike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efektet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dëmshme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C19" w:rsidRPr="004174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96C1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C19" w:rsidRPr="004174BA">
        <w:rPr>
          <w:rFonts w:ascii="Times New Roman" w:hAnsi="Times New Roman" w:cs="Times New Roman"/>
          <w:sz w:val="24"/>
          <w:szCs w:val="24"/>
        </w:rPr>
        <w:t>pasojë</w:t>
      </w:r>
      <w:proofErr w:type="spellEnd"/>
      <w:r w:rsidR="00896C1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C19" w:rsidRPr="004174BA">
        <w:rPr>
          <w:rFonts w:ascii="Times New Roman" w:hAnsi="Times New Roman" w:cs="Times New Roman"/>
          <w:sz w:val="24"/>
          <w:szCs w:val="24"/>
        </w:rPr>
        <w:t>e</w:t>
      </w:r>
      <w:r w:rsidR="00D230E9" w:rsidRPr="004174BA">
        <w:rPr>
          <w:rFonts w:ascii="Times New Roman" w:hAnsi="Times New Roman" w:cs="Times New Roman"/>
          <w:sz w:val="24"/>
          <w:szCs w:val="24"/>
        </w:rPr>
        <w:t>zhvillimi</w:t>
      </w:r>
      <w:r w:rsidR="00896C19" w:rsidRPr="004174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96C1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C19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230E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</w:t>
      </w:r>
      <w:r w:rsidR="00D230E9" w:rsidRPr="004174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D230E9" w:rsidRPr="004174BA">
        <w:rPr>
          <w:rFonts w:ascii="Times New Roman" w:hAnsi="Times New Roman" w:cs="Times New Roman"/>
          <w:sz w:val="24"/>
          <w:szCs w:val="24"/>
        </w:rPr>
        <w:t>,</w:t>
      </w:r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7FF3A850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D9DFE9" w14:textId="738B9300" w:rsidR="00AD6152" w:rsidRPr="004174BA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përmbushjen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zotimeve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Republik</w:t>
      </w:r>
      <w:r w:rsidR="00D230E9" w:rsidRPr="004174BA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E9"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marrëveshjev</w:t>
      </w:r>
      <w:r w:rsidR="00034C01" w:rsidRPr="004174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ratifikuara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14B908A1" w14:textId="6C833EB7" w:rsidR="00AD6152" w:rsidRPr="009C3B9F" w:rsidRDefault="00AD6152" w:rsidP="00AD615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B9F">
        <w:rPr>
          <w:rFonts w:ascii="Times New Roman" w:hAnsi="Times New Roman" w:cs="Times New Roman"/>
          <w:sz w:val="24"/>
          <w:szCs w:val="24"/>
        </w:rPr>
        <w:lastRenderedPageBreak/>
        <w:t>Për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arritjen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synimeve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bashkëpunojnë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joqeveritare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rajonal</w:t>
      </w:r>
      <w:r w:rsidR="009F7BF5" w:rsidRPr="009C3B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ndërkombëtar</w:t>
      </w:r>
      <w:r w:rsidR="009F7BF5" w:rsidRPr="009C3B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themeluara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ratifikuara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C3B9F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9C3B9F">
        <w:rPr>
          <w:rFonts w:ascii="Times New Roman" w:hAnsi="Times New Roman" w:cs="Times New Roman"/>
          <w:sz w:val="24"/>
          <w:szCs w:val="24"/>
        </w:rPr>
        <w:t>.</w:t>
      </w:r>
    </w:p>
    <w:p w14:paraId="198CC2B6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11</w:t>
      </w:r>
    </w:p>
    <w:p w14:paraId="481678C3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Strategjia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Kombëtare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2123B6F8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F11AC" w14:textId="5D3DD562" w:rsidR="00AD6152" w:rsidRDefault="009F7BF5" w:rsidP="008906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Strategjia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përgatitet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,</w:t>
      </w:r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analizave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cekura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3937B9" w:rsidRPr="004174BA">
        <w:rPr>
          <w:rFonts w:ascii="Times New Roman" w:hAnsi="Times New Roman" w:cs="Times New Roman"/>
          <w:sz w:val="24"/>
          <w:szCs w:val="24"/>
        </w:rPr>
        <w:t>,</w:t>
      </w:r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7F5EF" w14:textId="77777777" w:rsidR="009C3B9F" w:rsidRDefault="009C3B9F" w:rsidP="009C3B9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2C5DB90" w14:textId="5302A317" w:rsidR="00AD6152" w:rsidRDefault="00AD6152" w:rsidP="008906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Strategjia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B9" w:rsidRPr="004174BA">
        <w:rPr>
          <w:rFonts w:ascii="Times New Roman" w:hAnsi="Times New Roman" w:cs="Times New Roman"/>
          <w:sz w:val="24"/>
          <w:szCs w:val="24"/>
        </w:rPr>
        <w:t>përgatitet</w:t>
      </w:r>
      <w:proofErr w:type="spellEnd"/>
      <w:r w:rsidR="003937B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transparent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gjithëpërfshirës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mbulon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dhjetë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</w:t>
      </w:r>
      <w:r w:rsidR="00CA3381" w:rsidRPr="004174BA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="00EF60FF" w:rsidRPr="004174BA">
        <w:rPr>
          <w:rFonts w:ascii="Times New Roman" w:hAnsi="Times New Roman" w:cs="Times New Roman"/>
          <w:sz w:val="24"/>
          <w:szCs w:val="24"/>
        </w:rPr>
        <w:t>,</w:t>
      </w:r>
      <w:r w:rsidR="00CA3381"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Pr="004174B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perspektivë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njëzet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(20)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="00EF60FF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4174BA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="00EA24E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shpes</w:t>
      </w:r>
      <w:r w:rsidR="00034C01" w:rsidRPr="004174B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F60FF"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0FF" w:rsidRPr="004174BA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EF60F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FF" w:rsidRPr="004174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EF60FF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60FF" w:rsidRPr="004174BA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609FC72D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4E254" w14:textId="07D4CC93" w:rsidR="00AD6152" w:rsidRDefault="00AD6152" w:rsidP="008906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t’ia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parashtrojë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Strategjinë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</w:t>
      </w:r>
      <w:r w:rsidR="00034C01" w:rsidRPr="004174BA">
        <w:rPr>
          <w:rFonts w:ascii="Times New Roman" w:hAnsi="Times New Roman" w:cs="Times New Roman"/>
          <w:sz w:val="24"/>
          <w:szCs w:val="24"/>
        </w:rPr>
        <w:t>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5F6A5C31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EB8123" w14:textId="1DDCD048" w:rsidR="00AD6152" w:rsidRPr="004174BA" w:rsidRDefault="00AD6152" w:rsidP="008906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Strategjisë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D7F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14D7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Zbatimi</w:t>
      </w:r>
      <w:r w:rsidR="00E14D7F" w:rsidRPr="004174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14D7F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Strategjisë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3CC606A3" w14:textId="77777777" w:rsidR="00AD6152" w:rsidRPr="004174BA" w:rsidRDefault="00AD6152" w:rsidP="00034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97CC6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12</w:t>
      </w:r>
    </w:p>
    <w:p w14:paraId="65347E6F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Plani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Kombëtar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Klimës</w:t>
      </w:r>
      <w:proofErr w:type="spellEnd"/>
    </w:p>
    <w:p w14:paraId="29E3659B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99C37" w14:textId="179C9756" w:rsidR="00392743" w:rsidRDefault="00392743" w:rsidP="008906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planifikuara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arritjen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caqeve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fushes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percaktohen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dokumentin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Komb</w:t>
      </w:r>
      <w:r w:rsidR="00DE476F" w:rsidRPr="00392743">
        <w:rPr>
          <w:rFonts w:ascii="Times New Roman" w:hAnsi="Times New Roman" w:cs="Times New Roman"/>
          <w:sz w:val="24"/>
          <w:szCs w:val="24"/>
        </w:rPr>
        <w:t>ë</w:t>
      </w:r>
      <w:r w:rsidRPr="00392743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Klimë</w:t>
      </w:r>
      <w:proofErr w:type="spellEnd"/>
      <w:r w:rsidR="009C3B9F">
        <w:rPr>
          <w:rFonts w:ascii="Times New Roman" w:hAnsi="Times New Roman" w:cs="Times New Roman"/>
          <w:sz w:val="24"/>
          <w:szCs w:val="24"/>
        </w:rPr>
        <w:t>.</w:t>
      </w:r>
    </w:p>
    <w:p w14:paraId="359150E0" w14:textId="77777777" w:rsidR="009C3B9F" w:rsidRDefault="009C3B9F" w:rsidP="009C3B9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C4FDE2E" w14:textId="2E3D236C" w:rsidR="00DE476F" w:rsidRPr="00392743" w:rsidRDefault="00392743" w:rsidP="008906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r w:rsidR="00DE476F" w:rsidRPr="00392743">
        <w:rPr>
          <w:rFonts w:ascii="Times New Roman" w:hAnsi="Times New Roman" w:cs="Times New Roman"/>
          <w:sz w:val="24"/>
          <w:szCs w:val="24"/>
        </w:rPr>
        <w:t>Plani</w:t>
      </w:r>
      <w:r w:rsidR="00DE476F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DE476F" w:rsidRPr="00392743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="00DE476F"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6F" w:rsidRPr="0039274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E476F"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6F" w:rsidRPr="00392743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DE476F"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6F" w:rsidRPr="003927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E476F"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6F" w:rsidRPr="00392743">
        <w:rPr>
          <w:rFonts w:ascii="Times New Roman" w:hAnsi="Times New Roman" w:cs="Times New Roman"/>
          <w:sz w:val="24"/>
          <w:szCs w:val="24"/>
        </w:rPr>
        <w:t>Klimë</w:t>
      </w:r>
      <w:proofErr w:type="spellEnd"/>
    </w:p>
    <w:p w14:paraId="13BDB9C3" w14:textId="44D9F5C4" w:rsidR="00AD6152" w:rsidRPr="00837184" w:rsidRDefault="00392743" w:rsidP="00DE476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n</w:t>
      </w:r>
      <w:r w:rsidR="00DE476F" w:rsidRPr="0039274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ligjn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p</w:t>
      </w:r>
      <w:r w:rsidR="00DE476F" w:rsidRPr="00392743">
        <w:rPr>
          <w:rFonts w:ascii="Times New Roman" w:hAnsi="Times New Roman" w:cs="Times New Roman"/>
          <w:sz w:val="24"/>
          <w:szCs w:val="24"/>
        </w:rPr>
        <w:t>ë</w:t>
      </w:r>
      <w:r w:rsidRPr="00392743">
        <w:rPr>
          <w:rFonts w:ascii="Times New Roman" w:hAnsi="Times New Roman" w:cs="Times New Roman"/>
          <w:sz w:val="24"/>
          <w:szCs w:val="24"/>
        </w:rPr>
        <w:t>rkat</w:t>
      </w:r>
      <w:r w:rsidR="00DE476F" w:rsidRPr="00392743">
        <w:rPr>
          <w:rFonts w:ascii="Times New Roman" w:hAnsi="Times New Roman" w:cs="Times New Roman"/>
          <w:sz w:val="24"/>
          <w:szCs w:val="24"/>
        </w:rPr>
        <w:t>ë</w:t>
      </w:r>
      <w:r w:rsidRPr="0039274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t</w:t>
      </w:r>
      <w:r w:rsidR="00DE476F" w:rsidRPr="0039274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ndryshimeve</w:t>
      </w:r>
      <w:proofErr w:type="spellEnd"/>
      <w:r w:rsidRPr="003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3">
        <w:rPr>
          <w:rFonts w:ascii="Times New Roman" w:hAnsi="Times New Roman" w:cs="Times New Roman"/>
          <w:sz w:val="24"/>
          <w:szCs w:val="24"/>
        </w:rPr>
        <w:t>klimatike</w:t>
      </w:r>
      <w:proofErr w:type="spellEnd"/>
      <w:r w:rsidR="00AD6152" w:rsidRPr="00837184">
        <w:rPr>
          <w:rFonts w:ascii="Times New Roman" w:hAnsi="Times New Roman" w:cs="Times New Roman"/>
          <w:sz w:val="24"/>
          <w:szCs w:val="24"/>
        </w:rPr>
        <w:t>.</w:t>
      </w:r>
    </w:p>
    <w:p w14:paraId="4BEA2699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13</w:t>
      </w:r>
    </w:p>
    <w:p w14:paraId="70D78C80" w14:textId="214AF49F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Bilanci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A3F" w:rsidRPr="004174BA">
        <w:rPr>
          <w:rFonts w:ascii="Times New Roman" w:hAnsi="Times New Roman" w:cs="Times New Roman"/>
          <w:b/>
          <w:sz w:val="24"/>
          <w:szCs w:val="24"/>
        </w:rPr>
        <w:t>Indikativ</w:t>
      </w:r>
      <w:proofErr w:type="spellEnd"/>
      <w:r w:rsidR="00153A3F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1836114C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8C61A" w14:textId="77777777" w:rsidR="00837184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3F" w:rsidRPr="004174BA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="00153A3F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përpilohet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</w:t>
      </w:r>
      <w:r w:rsidR="00034C01" w:rsidRPr="004174B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publikohet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26AD1E74" w14:textId="7E773E95" w:rsidR="00AD6152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184">
        <w:rPr>
          <w:rFonts w:ascii="Times New Roman" w:hAnsi="Times New Roman" w:cs="Times New Roman"/>
          <w:sz w:val="24"/>
          <w:szCs w:val="24"/>
        </w:rPr>
        <w:lastRenderedPageBreak/>
        <w:t>Elementet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Bilancit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3F" w:rsidRPr="00837184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="00153A3F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84">
        <w:rPr>
          <w:rFonts w:ascii="Times New Roman" w:hAnsi="Times New Roman" w:cs="Times New Roman"/>
          <w:sz w:val="24"/>
          <w:szCs w:val="24"/>
        </w:rPr>
        <w:t>t</w:t>
      </w:r>
      <w:r w:rsidR="00034C01" w:rsidRPr="0083718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153A3F" w:rsidRP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3718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034C01" w:rsidRPr="00837184">
        <w:rPr>
          <w:rFonts w:ascii="Times New Roman" w:hAnsi="Times New Roman" w:cs="Times New Roman"/>
          <w:sz w:val="24"/>
          <w:szCs w:val="24"/>
        </w:rPr>
        <w:t>:</w:t>
      </w:r>
    </w:p>
    <w:p w14:paraId="0E2D3F6C" w14:textId="77777777" w:rsidR="009C3B9F" w:rsidRPr="00837184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760D00" w14:textId="6ECA79FE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376C6" w:rsidRPr="004174BA">
        <w:rPr>
          <w:rFonts w:ascii="Times New Roman" w:hAnsi="Times New Roman" w:cs="Times New Roman"/>
          <w:sz w:val="24"/>
          <w:szCs w:val="24"/>
        </w:rPr>
        <w:t>parashikim</w:t>
      </w:r>
      <w:r w:rsidR="00E9500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376C6"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E95003">
        <w:rPr>
          <w:rFonts w:ascii="Times New Roman" w:hAnsi="Times New Roman" w:cs="Times New Roman"/>
          <w:sz w:val="24"/>
          <w:szCs w:val="24"/>
        </w:rPr>
        <w:t>e</w:t>
      </w:r>
      <w:r w:rsidR="001376C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pasues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0340C832" w14:textId="77777777" w:rsidR="009C3B9F" w:rsidRDefault="009C3B9F" w:rsidP="009C3B9F">
      <w:pPr>
        <w:pStyle w:val="ListParagraph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7DDD9010" w14:textId="5E35522D" w:rsidR="00AD6152" w:rsidRDefault="00034C01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r w:rsidR="0083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184">
        <w:rPr>
          <w:rFonts w:ascii="Times New Roman" w:hAnsi="Times New Roman" w:cs="Times New Roman"/>
          <w:sz w:val="24"/>
          <w:szCs w:val="24"/>
        </w:rPr>
        <w:t>p</w:t>
      </w:r>
      <w:r w:rsidR="001376C6" w:rsidRPr="004174BA">
        <w:rPr>
          <w:rFonts w:ascii="Times New Roman" w:hAnsi="Times New Roman" w:cs="Times New Roman"/>
          <w:sz w:val="24"/>
          <w:szCs w:val="24"/>
        </w:rPr>
        <w:t>arashikimet</w:t>
      </w:r>
      <w:proofErr w:type="spellEnd"/>
      <w:r w:rsidR="001376C6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furn</w:t>
      </w:r>
      <w:r w:rsidRPr="004174BA">
        <w:rPr>
          <w:rFonts w:ascii="Times New Roman" w:hAnsi="Times New Roman" w:cs="Times New Roman"/>
          <w:sz w:val="24"/>
          <w:szCs w:val="24"/>
        </w:rPr>
        <w:t>izimit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mbuluar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;</w:t>
      </w:r>
    </w:p>
    <w:p w14:paraId="315CE66D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ECB890" w14:textId="3F452ED2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376C6" w:rsidRPr="004174BA">
        <w:rPr>
          <w:rFonts w:ascii="Times New Roman" w:hAnsi="Times New Roman" w:cs="Times New Roman"/>
          <w:sz w:val="24"/>
          <w:szCs w:val="24"/>
        </w:rPr>
        <w:t>parashikim</w:t>
      </w:r>
      <w:r w:rsidR="009402F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376C6"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9402F9">
        <w:rPr>
          <w:rFonts w:ascii="Times New Roman" w:hAnsi="Times New Roman" w:cs="Times New Roman"/>
          <w:sz w:val="24"/>
          <w:szCs w:val="24"/>
        </w:rPr>
        <w:t>e</w:t>
      </w:r>
      <w:r w:rsidR="001376C6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konsumit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lëndëve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të para,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nivelet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rezervës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kapacitete</w:t>
      </w:r>
      <w:r w:rsidR="00034C01" w:rsidRPr="004174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rezervë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71E0E0F1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7144CE" w14:textId="1359E3AC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rezervë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kufiri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rezervës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4174BA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="002E6FAD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r w:rsidR="00DE47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</w:t>
      </w:r>
      <w:r w:rsidR="00DE476F" w:rsidRPr="0039274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</w:t>
      </w:r>
      <w:r w:rsidR="00034C01" w:rsidRPr="004174BA">
        <w:rPr>
          <w:rFonts w:ascii="Times New Roman" w:hAnsi="Times New Roman" w:cs="Times New Roman"/>
          <w:sz w:val="24"/>
          <w:szCs w:val="24"/>
        </w:rPr>
        <w:t>shirë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9C3B9F">
        <w:rPr>
          <w:rFonts w:ascii="Times New Roman" w:hAnsi="Times New Roman" w:cs="Times New Roman"/>
          <w:sz w:val="24"/>
          <w:szCs w:val="24"/>
        </w:rPr>
        <w:t>,</w:t>
      </w:r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5154780E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95A2C" w14:textId="02CE4040" w:rsidR="00AD6152" w:rsidRDefault="00AD6152" w:rsidP="008906C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rezervave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operative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vit,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ndërlidhen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efi</w:t>
      </w:r>
      <w:r w:rsidR="00034C01" w:rsidRPr="004174BA">
        <w:rPr>
          <w:rFonts w:ascii="Times New Roman" w:hAnsi="Times New Roman" w:cs="Times New Roman"/>
          <w:sz w:val="24"/>
          <w:szCs w:val="24"/>
        </w:rPr>
        <w:t>çencën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vit.</w:t>
      </w:r>
    </w:p>
    <w:p w14:paraId="49CF943C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B4FA76" w14:textId="1BD26967" w:rsidR="00AD6152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19" w:rsidRPr="004174BA">
        <w:rPr>
          <w:rFonts w:ascii="Times New Roman" w:hAnsi="Times New Roman" w:cs="Times New Roman"/>
          <w:sz w:val="24"/>
          <w:szCs w:val="24"/>
        </w:rPr>
        <w:t>Indikative</w:t>
      </w:r>
      <w:proofErr w:type="spellEnd"/>
      <w:r w:rsidR="00291A1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nënligjor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2CB4A4EE" w14:textId="77777777" w:rsidR="009C3B9F" w:rsidRPr="004174BA" w:rsidRDefault="009C3B9F" w:rsidP="009C3B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F96EB7" w14:textId="528A09A6" w:rsidR="00AD6152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nënligjor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përgjegjësitë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operatorëve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9" w:rsidRPr="004174BA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="00C6214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përfshira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përmbajtjen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proced</w:t>
      </w:r>
      <w:r w:rsidR="00034C01" w:rsidRPr="004174BA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0889FF0B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9210B" w14:textId="6C0C29BA" w:rsidR="00AD6152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përfshira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149" w:rsidRPr="004174BA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="00C6214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ofrojnë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afatin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aktin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nënligjo</w:t>
      </w:r>
      <w:r w:rsidR="00034C01" w:rsidRPr="004174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1ADBD99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59689" w14:textId="6E76DC8F" w:rsidR="00AD6152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4174BA">
        <w:rPr>
          <w:rFonts w:ascii="Times New Roman" w:hAnsi="Times New Roman" w:cs="Times New Roman"/>
          <w:sz w:val="24"/>
          <w:szCs w:val="24"/>
        </w:rPr>
        <w:t>opinionit</w:t>
      </w:r>
      <w:proofErr w:type="spellEnd"/>
      <w:r w:rsidR="00EA24E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0A"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dorëzohe</w:t>
      </w:r>
      <w:r w:rsidR="00034C01" w:rsidRPr="004174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0A" w:rsidRPr="004174BA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7DBC7FF6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3CE30D" w14:textId="31FED1CE" w:rsidR="00AD6152" w:rsidRDefault="00034C01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Gazit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Natyror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>,</w:t>
      </w:r>
      <w:r w:rsidR="00AD6152" w:rsidRPr="004174B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4174BA">
        <w:rPr>
          <w:rFonts w:ascii="Times New Roman" w:hAnsi="Times New Roman" w:cs="Times New Roman"/>
          <w:sz w:val="24"/>
          <w:szCs w:val="24"/>
        </w:rPr>
        <w:t>opinionit</w:t>
      </w:r>
      <w:proofErr w:type="spellEnd"/>
      <w:r w:rsidR="00EA24E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30A"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dorëzohe</w:t>
      </w:r>
      <w:r w:rsidRPr="004174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0A" w:rsidRPr="004174BA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00086266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F6F66" w14:textId="319694DE" w:rsidR="00AD6152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4174BA">
        <w:rPr>
          <w:rFonts w:ascii="Times New Roman" w:hAnsi="Times New Roman" w:cs="Times New Roman"/>
          <w:sz w:val="24"/>
          <w:szCs w:val="24"/>
        </w:rPr>
        <w:t>opinionit</w:t>
      </w:r>
      <w:proofErr w:type="spellEnd"/>
      <w:r w:rsidR="00EA24E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30A"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0A" w:rsidRPr="004174BA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>.</w:t>
      </w:r>
    </w:p>
    <w:p w14:paraId="108AFE6F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9E2F9" w14:textId="07B0E7D3" w:rsidR="00AD6152" w:rsidRPr="004174BA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j</w:t>
      </w:r>
      <w:r w:rsidR="00B4030A" w:rsidRPr="004174BA">
        <w:rPr>
          <w:rFonts w:ascii="Times New Roman" w:hAnsi="Times New Roman" w:cs="Times New Roman"/>
          <w:sz w:val="24"/>
          <w:szCs w:val="24"/>
        </w:rPr>
        <w:t>e</w:t>
      </w:r>
      <w:r w:rsidRPr="004174B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4174BA">
        <w:rPr>
          <w:rFonts w:ascii="Times New Roman" w:hAnsi="Times New Roman" w:cs="Times New Roman"/>
          <w:sz w:val="24"/>
          <w:szCs w:val="24"/>
        </w:rPr>
        <w:t>opinionin</w:t>
      </w:r>
      <w:proofErr w:type="spellEnd"/>
      <w:r w:rsidR="00EA24EE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pajtueshmërinë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0A" w:rsidRPr="004174BA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="00B4030A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planifikuese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(15)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dita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draftit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74655407" w14:textId="5D664B25" w:rsidR="00AD6152" w:rsidRPr="004174BA" w:rsidRDefault="00AD6152" w:rsidP="008906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lastRenderedPageBreak/>
        <w:t xml:space="preserve">Me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bilanceve</w:t>
      </w:r>
      <w:proofErr w:type="spellEnd"/>
      <w:r w:rsidR="000E5F50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F50" w:rsidRPr="004174BA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bashkë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0AD" w:rsidRPr="004174BA">
        <w:rPr>
          <w:rFonts w:ascii="Times New Roman" w:hAnsi="Times New Roman" w:cs="Times New Roman"/>
          <w:sz w:val="24"/>
          <w:szCs w:val="24"/>
        </w:rPr>
        <w:t>k</w:t>
      </w:r>
      <w:r w:rsidR="007A4886" w:rsidRPr="004174BA">
        <w:rPr>
          <w:rFonts w:ascii="Times New Roman" w:hAnsi="Times New Roman" w:cs="Times New Roman"/>
          <w:sz w:val="24"/>
          <w:szCs w:val="24"/>
        </w:rPr>
        <w:t>ë</w:t>
      </w:r>
      <w:r w:rsidR="00C770AD" w:rsidRPr="004174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70AD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70AD" w:rsidRPr="004174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770AD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99" w:rsidRPr="004174BA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995F9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99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5F9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99" w:rsidRPr="004174BA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995F99"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Bilanci</w:t>
      </w:r>
      <w:proofErr w:type="spellEnd"/>
      <w:r w:rsidR="00995F99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99"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995F99" w:rsidRPr="004174BA">
        <w:rPr>
          <w:rFonts w:ascii="Times New Roman" w:hAnsi="Times New Roman" w:cs="Times New Roman"/>
          <w:sz w:val="24"/>
          <w:szCs w:val="24"/>
        </w:rPr>
        <w:t>,</w:t>
      </w: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4174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publikohet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vonë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se 31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dhjetori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viti</w:t>
      </w:r>
      <w:r w:rsidR="00034C01" w:rsidRPr="004174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4174BA">
        <w:rPr>
          <w:rFonts w:ascii="Times New Roman" w:hAnsi="Times New Roman" w:cs="Times New Roman"/>
          <w:sz w:val="24"/>
          <w:szCs w:val="24"/>
        </w:rPr>
        <w:t>ardhshëm</w:t>
      </w:r>
      <w:proofErr w:type="spellEnd"/>
      <w:r w:rsidR="00034C01" w:rsidRPr="004174BA">
        <w:rPr>
          <w:rFonts w:ascii="Times New Roman" w:hAnsi="Times New Roman" w:cs="Times New Roman"/>
          <w:sz w:val="24"/>
          <w:szCs w:val="24"/>
        </w:rPr>
        <w:t>.</w:t>
      </w:r>
    </w:p>
    <w:p w14:paraId="6E558E1F" w14:textId="77777777" w:rsidR="00034C01" w:rsidRPr="004174BA" w:rsidRDefault="00034C01" w:rsidP="0003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A2595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14</w:t>
      </w:r>
    </w:p>
    <w:p w14:paraId="48C0BBB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 xml:space="preserve">Roli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organeve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vetëqeverisjes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lokale</w:t>
      </w:r>
      <w:proofErr w:type="spellEnd"/>
    </w:p>
    <w:p w14:paraId="24EF301B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54B9C" w14:textId="418BC37B" w:rsidR="00AD6152" w:rsidRDefault="008165FB" w:rsidP="008906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Komunat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planifikojnë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parapara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harmonizojë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Strategjinë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Klimës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Bilancin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689" w:rsidRPr="00CA3789">
        <w:rPr>
          <w:rFonts w:ascii="Times New Roman" w:hAnsi="Times New Roman" w:cs="Times New Roman"/>
          <w:sz w:val="24"/>
          <w:szCs w:val="24"/>
        </w:rPr>
        <w:t>Indikativ</w:t>
      </w:r>
      <w:proofErr w:type="spellEnd"/>
      <w:r w:rsidR="00E27689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zhvillimore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investive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Operatorëve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4FB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64FB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4FB" w:rsidRPr="00CA3789">
        <w:rPr>
          <w:rFonts w:ascii="Times New Roman" w:hAnsi="Times New Roman" w:cs="Times New Roman"/>
          <w:sz w:val="24"/>
          <w:szCs w:val="24"/>
        </w:rPr>
        <w:t>përfshijnë</w:t>
      </w:r>
      <w:proofErr w:type="spellEnd"/>
      <w:r w:rsidR="005F2E9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E40" w:rsidRPr="00CA3789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="00BA6E4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kërkes</w:t>
      </w:r>
      <w:r w:rsidR="005F2E92" w:rsidRPr="00CA378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F2E9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2E92" w:rsidRPr="00CA3789">
        <w:rPr>
          <w:rFonts w:ascii="Times New Roman" w:hAnsi="Times New Roman" w:cs="Times New Roman"/>
          <w:sz w:val="24"/>
          <w:szCs w:val="24"/>
        </w:rPr>
        <w:t>pranuara</w:t>
      </w:r>
      <w:proofErr w:type="spellEnd"/>
      <w:r w:rsidR="005F2E9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="00BA6E4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47" w:rsidRPr="00CA3789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BA6E4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lokacionet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E40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6E4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3F991A11" w14:textId="77777777" w:rsidR="009C3B9F" w:rsidRPr="00CA3789" w:rsidRDefault="009C3B9F" w:rsidP="009C3B9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5702644E" w14:textId="1BD28A1B" w:rsidR="00AD6152" w:rsidRDefault="00AD6152" w:rsidP="008906CC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ofertimit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konkurrues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mbështetëse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</w:t>
      </w:r>
      <w:r w:rsidR="00654247" w:rsidRPr="00CA3789">
        <w:rPr>
          <w:rFonts w:ascii="Times New Roman" w:hAnsi="Times New Roman" w:cs="Times New Roman"/>
          <w:sz w:val="24"/>
          <w:szCs w:val="24"/>
        </w:rPr>
        <w:t>ë</w:t>
      </w:r>
      <w:r w:rsidRPr="00CA37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034C01" w:rsidRPr="00CA37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4247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54247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E476F">
        <w:rPr>
          <w:rFonts w:ascii="Times New Roman" w:hAnsi="Times New Roman" w:cs="Times New Roman"/>
          <w:sz w:val="24"/>
          <w:szCs w:val="24"/>
        </w:rPr>
        <w:t>,</w:t>
      </w:r>
    </w:p>
    <w:p w14:paraId="4E55199D" w14:textId="77777777" w:rsidR="009C3B9F" w:rsidRDefault="009C3B9F" w:rsidP="009C3B9F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4C189400" w14:textId="77777777" w:rsidR="00CA3789" w:rsidRDefault="00AD6152" w:rsidP="008906CC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rëndësi</w:t>
      </w:r>
      <w:r w:rsidR="00654247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54247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47" w:rsidRPr="00CA3789">
        <w:rPr>
          <w:rFonts w:ascii="Times New Roman" w:hAnsi="Times New Roman" w:cs="Times New Roman"/>
          <w:sz w:val="24"/>
          <w:szCs w:val="24"/>
        </w:rPr>
        <w:t>s</w:t>
      </w:r>
      <w:r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zbat</w:t>
      </w:r>
      <w:r w:rsidR="00034C01" w:rsidRPr="00CA3789">
        <w:rPr>
          <w:rFonts w:ascii="Times New Roman" w:hAnsi="Times New Roman" w:cs="Times New Roman"/>
          <w:sz w:val="24"/>
          <w:szCs w:val="24"/>
        </w:rPr>
        <w:t>ohet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A619CAC" w14:textId="76D7C487" w:rsidR="00AD6152" w:rsidRDefault="00034C01" w:rsidP="008906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Komunat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veçanti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:</w:t>
      </w:r>
    </w:p>
    <w:p w14:paraId="590D627E" w14:textId="77777777" w:rsidR="009C3B9F" w:rsidRPr="00CA3789" w:rsidRDefault="009C3B9F" w:rsidP="009C3B9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DC449C7" w14:textId="121B1CC4" w:rsidR="00AD6152" w:rsidRDefault="00034C01" w:rsidP="008906CC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3789">
        <w:rPr>
          <w:rFonts w:ascii="Times New Roman" w:hAnsi="Times New Roman" w:cs="Times New Roman"/>
          <w:sz w:val="24"/>
          <w:szCs w:val="24"/>
        </w:rPr>
        <w:t>b</w:t>
      </w:r>
      <w:r w:rsidR="00AD6152" w:rsidRPr="004174BA">
        <w:rPr>
          <w:rFonts w:ascii="Times New Roman" w:hAnsi="Times New Roman" w:cs="Times New Roman"/>
          <w:sz w:val="24"/>
          <w:szCs w:val="24"/>
        </w:rPr>
        <w:t>ashkëpunojnë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me Ministrinë,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Operatorin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Operatorin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47" w:rsidRPr="004174BA">
        <w:rPr>
          <w:rFonts w:ascii="Times New Roman" w:hAnsi="Times New Roman" w:cs="Times New Roman"/>
          <w:sz w:val="24"/>
          <w:szCs w:val="24"/>
        </w:rPr>
        <w:t>p</w:t>
      </w:r>
      <w:r w:rsidR="00AD6152" w:rsidRPr="004174BA">
        <w:rPr>
          <w:rFonts w:ascii="Times New Roman" w:hAnsi="Times New Roman" w:cs="Times New Roman"/>
          <w:sz w:val="24"/>
          <w:szCs w:val="24"/>
        </w:rPr>
        <w:t>ë</w:t>
      </w:r>
      <w:r w:rsidR="00654247" w:rsidRPr="004174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tokë</w:t>
      </w:r>
      <w:proofErr w:type="spellEnd"/>
      <w:r w:rsidR="00654247" w:rsidRPr="004174BA">
        <w:rPr>
          <w:rFonts w:ascii="Times New Roman" w:hAnsi="Times New Roman" w:cs="Times New Roman"/>
          <w:sz w:val="24"/>
          <w:szCs w:val="24"/>
        </w:rPr>
        <w:t>,</w:t>
      </w:r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ndërti</w:t>
      </w:r>
      <w:r w:rsidRPr="004174BA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641103" w:rsidRPr="004174BA">
        <w:rPr>
          <w:rFonts w:ascii="Times New Roman" w:hAnsi="Times New Roman" w:cs="Times New Roman"/>
          <w:sz w:val="24"/>
          <w:szCs w:val="24"/>
        </w:rPr>
        <w:t>;</w:t>
      </w:r>
    </w:p>
    <w:p w14:paraId="1A4E4B69" w14:textId="77777777" w:rsidR="009C3B9F" w:rsidRPr="004174BA" w:rsidRDefault="009C3B9F" w:rsidP="009C3B9F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E4F223A" w14:textId="2E53B1D8" w:rsidR="00AD6152" w:rsidRDefault="00034C01" w:rsidP="008906CC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qendror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zhvillim</w:t>
      </w:r>
      <w:r w:rsidRPr="004174B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218CFA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BE90D" w14:textId="49CF8FF7" w:rsidR="00FF08A4" w:rsidRDefault="00CA3789" w:rsidP="008906CC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hartojnë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A4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F08A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Klimë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Klimë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parashihet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="00E3520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20D" w:rsidRPr="00CA3789">
        <w:rPr>
          <w:rFonts w:ascii="Times New Roman" w:hAnsi="Times New Roman" w:cs="Times New Roman"/>
          <w:sz w:val="24"/>
          <w:szCs w:val="24"/>
        </w:rPr>
        <w:t>Klimatike</w:t>
      </w:r>
      <w:proofErr w:type="spellEnd"/>
      <w:r w:rsidR="004F6E77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77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F6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353B3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0B0C3" w14:textId="4D9967C9" w:rsidR="00AD6152" w:rsidRPr="004174BA" w:rsidRDefault="00034C01" w:rsidP="008906CC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udhëzuese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informuar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ushtrojnë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konsumatorë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4174BA">
        <w:rPr>
          <w:rFonts w:ascii="Times New Roman" w:hAnsi="Times New Roman" w:cs="Times New Roman"/>
          <w:sz w:val="24"/>
          <w:szCs w:val="24"/>
        </w:rPr>
        <w:t>aktivë</w:t>
      </w:r>
      <w:proofErr w:type="spellEnd"/>
      <w:r w:rsidR="00AD6152" w:rsidRPr="004174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9EA54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15</w:t>
      </w:r>
    </w:p>
    <w:p w14:paraId="02CF68EB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 xml:space="preserve">Planet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Zhvillimore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Operatorëve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Sistemit</w:t>
      </w:r>
      <w:proofErr w:type="spellEnd"/>
    </w:p>
    <w:p w14:paraId="69F8AF06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F671B" w14:textId="137B2AA5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Çdo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</w:t>
      </w:r>
      <w:r w:rsidR="00641103" w:rsidRPr="00CA3789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Gazit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Gazit do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9C5890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ofertë</w:t>
      </w:r>
      <w:r w:rsidR="009E7ACE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kërkesë</w:t>
      </w:r>
      <w:r w:rsidR="009E7ACE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E7ACE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7ACE" w:rsidRPr="00CA3789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="0022588B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pasqyrojnë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nevojën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fundorë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</w:t>
      </w:r>
      <w:r w:rsidR="00034C01" w:rsidRPr="00CA3789">
        <w:rPr>
          <w:rFonts w:ascii="Times New Roman" w:hAnsi="Times New Roman" w:cs="Times New Roman"/>
          <w:sz w:val="24"/>
          <w:szCs w:val="24"/>
        </w:rPr>
        <w:t>ublik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94F97" w14:textId="77777777" w:rsidR="009C3B9F" w:rsidRPr="00CA3789" w:rsidRDefault="009C3B9F" w:rsidP="009C3B9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5B032CD5" w14:textId="59D0365E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9C5890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="0022588B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90" w:rsidRPr="00CA3789">
        <w:rPr>
          <w:rFonts w:ascii="Times New Roman" w:hAnsi="Times New Roman" w:cs="Times New Roman"/>
          <w:sz w:val="24"/>
          <w:szCs w:val="24"/>
        </w:rPr>
        <w:t>Rregullaorit</w:t>
      </w:r>
      <w:proofErr w:type="spellEnd"/>
      <w:r w:rsidR="009C589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dorëzon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draftin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86">
        <w:rPr>
          <w:rFonts w:ascii="Times New Roman" w:hAnsi="Times New Roman" w:cs="Times New Roman"/>
          <w:sz w:val="24"/>
          <w:szCs w:val="24"/>
        </w:rPr>
        <w:t>pes</w:t>
      </w:r>
      <w:r w:rsidR="007A4886" w:rsidRPr="00CA3789">
        <w:rPr>
          <w:rFonts w:ascii="Times New Roman" w:hAnsi="Times New Roman" w:cs="Times New Roman"/>
          <w:sz w:val="24"/>
          <w:szCs w:val="24"/>
        </w:rPr>
        <w:t>ë</w:t>
      </w:r>
      <w:r w:rsidR="007A4886">
        <w:rPr>
          <w:rFonts w:ascii="Times New Roman" w:hAnsi="Times New Roman" w:cs="Times New Roman"/>
          <w:sz w:val="24"/>
          <w:szCs w:val="24"/>
        </w:rPr>
        <w:t>mb</w:t>
      </w:r>
      <w:r w:rsidR="007A4886" w:rsidRPr="00CA3789">
        <w:rPr>
          <w:rFonts w:ascii="Times New Roman" w:hAnsi="Times New Roman" w:cs="Times New Roman"/>
          <w:sz w:val="24"/>
          <w:szCs w:val="24"/>
        </w:rPr>
        <w:t>ë</w:t>
      </w:r>
      <w:r w:rsidR="007A4886">
        <w:rPr>
          <w:rFonts w:ascii="Times New Roman" w:hAnsi="Times New Roman" w:cs="Times New Roman"/>
          <w:sz w:val="24"/>
          <w:szCs w:val="24"/>
        </w:rPr>
        <w:t>dhjet</w:t>
      </w:r>
      <w:r w:rsidR="007A4886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A4886">
        <w:rPr>
          <w:rFonts w:ascii="Times New Roman" w:hAnsi="Times New Roman" w:cs="Times New Roman"/>
          <w:sz w:val="24"/>
          <w:szCs w:val="24"/>
        </w:rPr>
        <w:t xml:space="preserve"> (</w:t>
      </w:r>
      <w:r w:rsidR="007E22AD" w:rsidRPr="00CA3789">
        <w:rPr>
          <w:rFonts w:ascii="Times New Roman" w:hAnsi="Times New Roman" w:cs="Times New Roman"/>
          <w:sz w:val="24"/>
          <w:szCs w:val="24"/>
        </w:rPr>
        <w:t>15</w:t>
      </w:r>
      <w:r w:rsidR="007A4886">
        <w:rPr>
          <w:rFonts w:ascii="Times New Roman" w:hAnsi="Times New Roman" w:cs="Times New Roman"/>
          <w:sz w:val="24"/>
          <w:szCs w:val="24"/>
        </w:rPr>
        <w:t>)</w:t>
      </w:r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E22AD" w:rsidRPr="00CA3789">
        <w:rPr>
          <w:rFonts w:ascii="Times New Roman" w:hAnsi="Times New Roman" w:cs="Times New Roman"/>
          <w:sz w:val="24"/>
          <w:szCs w:val="24"/>
        </w:rPr>
        <w:t xml:space="preserve"> dita e </w:t>
      </w:r>
      <w:proofErr w:type="spellStart"/>
      <w:r w:rsidR="007E22AD" w:rsidRPr="00CA3789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10" w:rsidRPr="00CA3789"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10" w:rsidRPr="00CA3789">
        <w:rPr>
          <w:rFonts w:ascii="Times New Roman" w:hAnsi="Times New Roman" w:cs="Times New Roman"/>
          <w:sz w:val="24"/>
          <w:szCs w:val="24"/>
        </w:rPr>
        <w:t>përputhshmërinë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me</w:t>
      </w:r>
      <w:r w:rsidR="00DD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4E">
        <w:rPr>
          <w:rFonts w:ascii="Times New Roman" w:hAnsi="Times New Roman" w:cs="Times New Roman"/>
          <w:sz w:val="24"/>
          <w:szCs w:val="24"/>
        </w:rPr>
        <w:t>Strategjinë</w:t>
      </w:r>
      <w:proofErr w:type="spellEnd"/>
      <w:r w:rsidR="00DC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4E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DC5F4E">
        <w:rPr>
          <w:rFonts w:ascii="Times New Roman" w:hAnsi="Times New Roman" w:cs="Times New Roman"/>
          <w:sz w:val="24"/>
          <w:szCs w:val="24"/>
        </w:rPr>
        <w:t xml:space="preserve"> </w:t>
      </w:r>
      <w:r w:rsidR="00164233">
        <w:rPr>
          <w:rFonts w:ascii="Times New Roman" w:hAnsi="Times New Roman" w:cs="Times New Roman"/>
          <w:sz w:val="24"/>
          <w:szCs w:val="24"/>
        </w:rPr>
        <w:t>e</w:t>
      </w:r>
      <w:r w:rsidR="00DC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4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0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D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10"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10" w:rsidRPr="00CA3789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10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10"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10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531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32E" w:rsidRPr="00CA3789">
        <w:rPr>
          <w:rFonts w:ascii="Times New Roman" w:hAnsi="Times New Roman" w:cs="Times New Roman"/>
          <w:sz w:val="24"/>
          <w:szCs w:val="24"/>
        </w:rPr>
        <w:t>Klimë</w:t>
      </w:r>
      <w:proofErr w:type="spellEnd"/>
      <w:r w:rsidR="0014232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32E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4232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32E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3F89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89" w:rsidRPr="00CA3789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="00EB3F89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89"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B3F89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89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B3F89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89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EB3F89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89"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B3F89" w:rsidRPr="00CA3789">
        <w:rPr>
          <w:rFonts w:ascii="Times New Roman" w:hAnsi="Times New Roman" w:cs="Times New Roman"/>
          <w:sz w:val="24"/>
          <w:szCs w:val="24"/>
        </w:rPr>
        <w:t xml:space="preserve"> opinion </w:t>
      </w:r>
      <w:proofErr w:type="spellStart"/>
      <w:r w:rsidR="00EB3F89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B3F89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89" w:rsidRPr="00CA3789">
        <w:rPr>
          <w:rFonts w:ascii="Times New Roman" w:hAnsi="Times New Roman" w:cs="Times New Roman"/>
          <w:sz w:val="24"/>
          <w:szCs w:val="24"/>
        </w:rPr>
        <w:t>arsyetuar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finalizimin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opinionin</w:t>
      </w:r>
      <w:proofErr w:type="spellEnd"/>
      <w:r w:rsidR="00EA24EE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(15)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kalendarike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draft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zhvillimor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opinioni</w:t>
      </w:r>
      <w:proofErr w:type="spellEnd"/>
      <w:r w:rsidR="00EA24E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24E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arsyetimi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</w:t>
      </w:r>
      <w:r w:rsidR="00034C01" w:rsidRPr="00CA3789">
        <w:rPr>
          <w:rFonts w:ascii="Times New Roman" w:hAnsi="Times New Roman" w:cs="Times New Roman"/>
          <w:sz w:val="24"/>
          <w:szCs w:val="24"/>
        </w:rPr>
        <w:t>latorit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DBBC1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BBFCC" w14:textId="43640472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opinionit</w:t>
      </w:r>
      <w:proofErr w:type="spellEnd"/>
      <w:r w:rsidR="00EA24E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DD2D2D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D2D2D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dorëzimit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Planit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Zhvillimor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2D" w:rsidRPr="00CA3789">
        <w:rPr>
          <w:rFonts w:ascii="Times New Roman" w:hAnsi="Times New Roman" w:cs="Times New Roman"/>
          <w:sz w:val="24"/>
          <w:szCs w:val="24"/>
        </w:rPr>
        <w:t>dhjetëvjeçar</w:t>
      </w:r>
      <w:proofErr w:type="spellEnd"/>
      <w:r w:rsidR="00DD2D2D"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r w:rsidR="000D24E5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draft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konsultim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periu</w:t>
      </w:r>
      <w:r w:rsidR="00034C01" w:rsidRPr="00CA3789">
        <w:rPr>
          <w:rFonts w:ascii="Times New Roman" w:hAnsi="Times New Roman" w:cs="Times New Roman"/>
          <w:sz w:val="24"/>
          <w:szCs w:val="24"/>
        </w:rPr>
        <w:t>dhë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(15)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ditëshe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40866EB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59B579" w14:textId="23CFBD3B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bëra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konsultimeve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përgjigje</w:t>
      </w:r>
      <w:r w:rsidR="005D6601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E5" w:rsidRPr="00CA3789">
        <w:rPr>
          <w:rFonts w:ascii="Times New Roman" w:hAnsi="Times New Roman" w:cs="Times New Roman"/>
          <w:sz w:val="24"/>
          <w:szCs w:val="24"/>
        </w:rPr>
        <w:t>n</w:t>
      </w:r>
      <w:r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67D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çështje</w:t>
      </w:r>
      <w:r w:rsidR="005D6601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D66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ngritur</w:t>
      </w:r>
      <w:r w:rsidR="005D6601" w:rsidRPr="00CA37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B367D0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D0" w:rsidRPr="00CA3789">
        <w:rPr>
          <w:rFonts w:ascii="Times New Roman" w:hAnsi="Times New Roman" w:cs="Times New Roman"/>
          <w:sz w:val="24"/>
          <w:szCs w:val="24"/>
        </w:rPr>
        <w:t>propozuara</w:t>
      </w:r>
      <w:proofErr w:type="spellEnd"/>
      <w:r w:rsidR="0054108A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8A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4108A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8A"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4108A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8A" w:rsidRPr="00CA3789">
        <w:rPr>
          <w:rFonts w:ascii="Times New Roman" w:hAnsi="Times New Roman" w:cs="Times New Roman"/>
          <w:sz w:val="24"/>
          <w:szCs w:val="24"/>
        </w:rPr>
        <w:t>refuzuar</w:t>
      </w:r>
      <w:proofErr w:type="spellEnd"/>
      <w:r w:rsidR="0054108A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8A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4108A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8A" w:rsidRPr="00CA3789">
        <w:rPr>
          <w:rFonts w:ascii="Times New Roman" w:hAnsi="Times New Roman" w:cs="Times New Roman"/>
          <w:sz w:val="24"/>
          <w:szCs w:val="24"/>
        </w:rPr>
        <w:t>pranuar</w:t>
      </w:r>
      <w:proofErr w:type="spellEnd"/>
      <w:r w:rsidR="0054108A" w:rsidRPr="00CA3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EA97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93BDEB" w14:textId="7B891B78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përfundimit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F5" w:rsidRPr="00CA378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planet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</w:t>
      </w:r>
      <w:r w:rsidR="00034C01" w:rsidRPr="00CA3789">
        <w:rPr>
          <w:rFonts w:ascii="Times New Roman" w:hAnsi="Times New Roman" w:cs="Times New Roman"/>
          <w:sz w:val="24"/>
          <w:szCs w:val="24"/>
        </w:rPr>
        <w:t>hjetë</w:t>
      </w:r>
      <w:r w:rsidR="00617BF5" w:rsidRPr="00CA3789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33F454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E9CDD7" w14:textId="48AA48BF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</w:t>
      </w:r>
      <w:r w:rsidR="00617BF5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="00617BF5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875446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përmban</w:t>
      </w:r>
      <w:proofErr w:type="spellEnd"/>
      <w:r w:rsidR="00875446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446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446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46" w:rsidRPr="00CA3789">
        <w:rPr>
          <w:rFonts w:ascii="Times New Roman" w:hAnsi="Times New Roman" w:cs="Times New Roman"/>
          <w:sz w:val="24"/>
          <w:szCs w:val="24"/>
        </w:rPr>
        <w:t>veçanti</w:t>
      </w:r>
      <w:proofErr w:type="spellEnd"/>
      <w:r w:rsidR="00875446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informa</w:t>
      </w:r>
      <w:r w:rsidR="00BB0755" w:rsidRPr="00CA3789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F5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72525E7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8A9968" w14:textId="0EDF885A" w:rsidR="00AD6152" w:rsidRDefault="00AD6152" w:rsidP="008906C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infrastrukturën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46" w:rsidRPr="00CA37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875446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46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75446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modernizohet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përmirësohet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theks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infrastrukturën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DA6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kapacitetin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ngarkesat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rimbush</w:t>
      </w:r>
      <w:r w:rsidR="00690651" w:rsidRPr="00CA3789">
        <w:rPr>
          <w:rFonts w:ascii="Times New Roman" w:hAnsi="Times New Roman" w:cs="Times New Roman"/>
          <w:sz w:val="24"/>
          <w:szCs w:val="24"/>
        </w:rPr>
        <w:t>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automjetet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</w:p>
    <w:p w14:paraId="543D6C8B" w14:textId="77777777" w:rsidR="009C3B9F" w:rsidRDefault="009C3B9F" w:rsidP="009C3B9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E2BFEA1" w14:textId="3645ED95" w:rsidR="00AD6152" w:rsidRDefault="00AD6152" w:rsidP="008906C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investuese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investive</w:t>
      </w:r>
      <w:proofErr w:type="spellEnd"/>
      <w:r w:rsidR="00511EEB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EEB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11EEB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EEB" w:rsidRPr="00CA3789">
        <w:rPr>
          <w:rFonts w:ascii="Times New Roman" w:hAnsi="Times New Roman" w:cs="Times New Roman"/>
          <w:sz w:val="24"/>
          <w:szCs w:val="24"/>
        </w:rPr>
        <w:t>realizohen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6C105D44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6AFBB" w14:textId="77777777" w:rsidR="009C3B9F" w:rsidRPr="00CA3789" w:rsidRDefault="009C3B9F" w:rsidP="009C3B9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D423C8" w14:textId="50EEF467" w:rsidR="00AD6152" w:rsidRDefault="007541A9" w:rsidP="008906C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afatin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përfundimin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investive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nënpa</w:t>
      </w:r>
      <w:r w:rsidR="00034C01" w:rsidRPr="00CA3789">
        <w:rPr>
          <w:rFonts w:ascii="Times New Roman" w:hAnsi="Times New Roman" w:cs="Times New Roman"/>
          <w:sz w:val="24"/>
          <w:szCs w:val="24"/>
        </w:rPr>
        <w:t>ragrafit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6.2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281018">
        <w:rPr>
          <w:rFonts w:ascii="Times New Roman" w:hAnsi="Times New Roman" w:cs="Times New Roman"/>
          <w:sz w:val="24"/>
          <w:szCs w:val="24"/>
        </w:rPr>
        <w:t>,</w:t>
      </w:r>
      <w:r w:rsid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544B7354" w14:textId="77777777" w:rsidR="009C3B9F" w:rsidRPr="00CA3789" w:rsidRDefault="009C3B9F" w:rsidP="009C3B9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6D7977" w14:textId="22636636" w:rsidR="00AD6152" w:rsidRPr="00CA3789" w:rsidRDefault="00AD6152" w:rsidP="008906C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aplikueshme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përdorimi</w:t>
      </w:r>
      <w:r w:rsidR="00A026F8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026F8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përgjigjes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efiçienc</w:t>
      </w:r>
      <w:r w:rsidR="00A026F8" w:rsidRPr="00CA3789">
        <w:rPr>
          <w:rFonts w:ascii="Times New Roman" w:hAnsi="Times New Roman" w:cs="Times New Roman"/>
          <w:sz w:val="24"/>
          <w:szCs w:val="24"/>
        </w:rPr>
        <w:t>ën</w:t>
      </w:r>
      <w:proofErr w:type="spellEnd"/>
      <w:r w:rsidR="00A026F8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burime</w:t>
      </w:r>
      <w:r w:rsidR="00A026F8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26F8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F8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26F8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përdor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alternat</w:t>
      </w:r>
      <w:r w:rsidR="00034C01" w:rsidRPr="00CA3789">
        <w:rPr>
          <w:rFonts w:ascii="Times New Roman" w:hAnsi="Times New Roman" w:cs="Times New Roman"/>
          <w:sz w:val="24"/>
          <w:szCs w:val="24"/>
        </w:rPr>
        <w:t>ivë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zgjerimit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BD97A7D" w14:textId="142A57CD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përgatitjes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A026F8" w:rsidRPr="00CA3789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</w:t>
      </w:r>
      <w:r w:rsidR="00A026F8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koordinohen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ndajnë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6A1C6FBA" w14:textId="77777777" w:rsidR="009C3B9F" w:rsidRPr="00CA3789" w:rsidRDefault="009C3B9F" w:rsidP="009C3B9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029E17B1" w14:textId="6E347D66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përgatitjes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A026F8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vlerësime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shkëmbimeve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investuese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aplikueshme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potencialin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reagimit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stabilimente</w:t>
      </w:r>
      <w:r w:rsidR="002C5C3D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2C5C3D" w:rsidRPr="00CA3789">
        <w:rPr>
          <w:rFonts w:ascii="Times New Roman" w:hAnsi="Times New Roman" w:cs="Times New Roman"/>
          <w:sz w:val="24"/>
          <w:szCs w:val="24"/>
        </w:rPr>
        <w:t>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ruajtjes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burime</w:t>
      </w:r>
      <w:r w:rsidR="002C5C3D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C5C3D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E43CDA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zgjerimit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përmban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efikase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garantuar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përshtatshmërinë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</w:t>
      </w:r>
      <w:r w:rsidR="00034C01" w:rsidRPr="00CA3789">
        <w:rPr>
          <w:rFonts w:ascii="Times New Roman" w:hAnsi="Times New Roman" w:cs="Times New Roman"/>
          <w:sz w:val="24"/>
          <w:szCs w:val="24"/>
        </w:rPr>
        <w:t>emit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3607F0C6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FF9F6C" w14:textId="00A9DF81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Planet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përgatitura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përmendur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Klimë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Strategjinë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049A096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93959B" w14:textId="049EF4A5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E43CDA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mbulon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identifikuara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jodetyrues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E43CDA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ENTSO-e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mbarë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Bashkimin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Evropian.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identifikohet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mospërputhje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ENTSO-e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mbarë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Bashkimin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Evropian,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ndryshojë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040776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040776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</w:t>
      </w:r>
      <w:r w:rsidR="00034C01" w:rsidRPr="00CA3789">
        <w:rPr>
          <w:rFonts w:ascii="Times New Roman" w:hAnsi="Times New Roman" w:cs="Times New Roman"/>
          <w:sz w:val="24"/>
          <w:szCs w:val="24"/>
        </w:rPr>
        <w:t>ërndarjes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6EA532B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DF1B96" w14:textId="10EBB9FE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monitoron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verifikon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040776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040776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uebfaqen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</w:t>
      </w:r>
      <w:r w:rsidR="00034C01" w:rsidRPr="00CA3789">
        <w:rPr>
          <w:rFonts w:ascii="Times New Roman" w:hAnsi="Times New Roman" w:cs="Times New Roman"/>
          <w:sz w:val="24"/>
          <w:szCs w:val="24"/>
        </w:rPr>
        <w:t>atorit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161C3ED6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323490" w14:textId="06FF9CDA" w:rsidR="00AD6152" w:rsidRPr="00CA3789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rrethanat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776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0776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thelbësore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përtej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2B1694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9D57D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9D57D2">
        <w:rPr>
          <w:rFonts w:ascii="Times New Roman" w:hAnsi="Times New Roman" w:cs="Times New Roman"/>
          <w:sz w:val="24"/>
          <w:szCs w:val="24"/>
        </w:rPr>
        <w:t>realizohej</w:t>
      </w:r>
      <w:proofErr w:type="spellEnd"/>
      <w:r w:rsidR="00EA24E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tri (3)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D0A" w:rsidRPr="00CA3789">
        <w:rPr>
          <w:rFonts w:ascii="Times New Roman" w:hAnsi="Times New Roman" w:cs="Times New Roman"/>
          <w:sz w:val="24"/>
          <w:szCs w:val="24"/>
        </w:rPr>
        <w:t>ndër</w:t>
      </w:r>
      <w:r w:rsidRPr="00CA3789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investimi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="000C7D0A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investim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CB6" w:rsidRPr="00CA3789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="00723CB6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DE"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6E05D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dhjetë</w:t>
      </w:r>
      <w:r w:rsidR="002B1694" w:rsidRPr="00CA3789">
        <w:rPr>
          <w:rFonts w:ascii="Times New Roman" w:hAnsi="Times New Roman" w:cs="Times New Roman"/>
          <w:sz w:val="24"/>
          <w:szCs w:val="24"/>
        </w:rPr>
        <w:t>vjeçar</w:t>
      </w:r>
      <w:proofErr w:type="spellEnd"/>
      <w:r w:rsidR="002B1694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(10)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1767CE" w14:textId="130499DA" w:rsidR="00AD6152" w:rsidRDefault="00CA3789" w:rsidP="008906CC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kërko</w:t>
      </w:r>
      <w:r w:rsidR="006E05DE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E05D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DE" w:rsidRPr="00CA3789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6E05DE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E05DE" w:rsidRPr="00CA3789">
        <w:rPr>
          <w:rFonts w:ascii="Times New Roman" w:hAnsi="Times New Roman" w:cs="Times New Roman"/>
          <w:sz w:val="24"/>
          <w:szCs w:val="24"/>
        </w:rPr>
        <w:t>kë</w:t>
      </w:r>
      <w:r w:rsidR="005674E2"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674E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4E2" w:rsidRPr="00CA3789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="005674E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4E2" w:rsidRPr="00CA3789">
        <w:rPr>
          <w:rFonts w:ascii="Times New Roman" w:hAnsi="Times New Roman" w:cs="Times New Roman"/>
          <w:sz w:val="24"/>
          <w:szCs w:val="24"/>
        </w:rPr>
        <w:t>vetë</w:t>
      </w:r>
      <w:proofErr w:type="spellEnd"/>
      <w:r w:rsidR="005674E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43627C16" w14:textId="77777777" w:rsidR="009C3B9F" w:rsidRPr="00CA3789" w:rsidRDefault="009C3B9F" w:rsidP="009C3B9F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65F62E76" w14:textId="761A190D" w:rsidR="00AD6152" w:rsidRDefault="00CA3789" w:rsidP="008906CC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organizo</w:t>
      </w:r>
      <w:r w:rsidR="005674E2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4E2" w:rsidRPr="00CA3789">
        <w:rPr>
          <w:rFonts w:ascii="Times New Roman" w:hAnsi="Times New Roman" w:cs="Times New Roman"/>
          <w:sz w:val="24"/>
          <w:szCs w:val="24"/>
        </w:rPr>
        <w:t>ofertimi</w:t>
      </w:r>
      <w:proofErr w:type="spellEnd"/>
      <w:r w:rsidR="005674E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inve</w:t>
      </w:r>
      <w:r w:rsidR="00034C01" w:rsidRPr="00CA3789">
        <w:rPr>
          <w:rFonts w:ascii="Times New Roman" w:hAnsi="Times New Roman" w:cs="Times New Roman"/>
          <w:sz w:val="24"/>
          <w:szCs w:val="24"/>
        </w:rPr>
        <w:t>stitor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="009C3B9F">
        <w:rPr>
          <w:rFonts w:ascii="Times New Roman" w:hAnsi="Times New Roman" w:cs="Times New Roman"/>
          <w:sz w:val="24"/>
          <w:szCs w:val="24"/>
        </w:rPr>
        <w:t>,</w:t>
      </w:r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5139F9A9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6162E6" w14:textId="54D40274" w:rsidR="00AD6152" w:rsidRDefault="00CA3789" w:rsidP="008906CC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4E2" w:rsidRPr="00CA378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674E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kërko</w:t>
      </w:r>
      <w:r w:rsidR="005674E2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pranojë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rritje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kapitalit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financuar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investimin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lejojë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investitorët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725480D" w14:textId="77777777" w:rsidR="009C3B9F" w:rsidRPr="009C3B9F" w:rsidRDefault="009C3B9F" w:rsidP="009C3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5F332D" w14:textId="55F30602" w:rsidR="00AD6152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ushtron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FD76D5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12.2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FD76D5" w:rsidRPr="00CA3789">
        <w:rPr>
          <w:rFonts w:ascii="Times New Roman" w:hAnsi="Times New Roman" w:cs="Times New Roman"/>
          <w:sz w:val="24"/>
          <w:szCs w:val="24"/>
        </w:rPr>
        <w:t>’ia</w:t>
      </w:r>
      <w:proofErr w:type="spellEnd"/>
      <w:r w:rsidR="00FD76D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r w:rsidR="00FD76D5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D76D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6D5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r w:rsidR="00FD76D5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D76D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6D5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6D5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FD76D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</w:t>
      </w:r>
      <w:r w:rsidR="00034C01" w:rsidRPr="00CA3789">
        <w:rPr>
          <w:rFonts w:ascii="Times New Roman" w:hAnsi="Times New Roman" w:cs="Times New Roman"/>
          <w:sz w:val="24"/>
          <w:szCs w:val="24"/>
        </w:rPr>
        <w:t>umë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463234AC" w14:textId="77777777" w:rsidR="009C3B9F" w:rsidRPr="00CA3789" w:rsidRDefault="009C3B9F" w:rsidP="009C3B9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253B2F13" w14:textId="554EB270" w:rsidR="00AD6152" w:rsidRPr="00CA3789" w:rsidRDefault="00034C01" w:rsidP="008906C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financimi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treta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6A89AAC4" w14:textId="77777777" w:rsidR="00AD6152" w:rsidRPr="004174BA" w:rsidRDefault="00AD6152" w:rsidP="00034C01">
      <w:pPr>
        <w:spacing w:after="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</w:p>
    <w:p w14:paraId="3E690A41" w14:textId="247D612A" w:rsidR="00AD6152" w:rsidRPr="00CA3789" w:rsidRDefault="00034C01" w:rsidP="008906C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ndërtim</w:t>
      </w:r>
      <w:r w:rsidR="00991AD8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treta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5EBB2C6A" w14:textId="77777777" w:rsidR="00AD6152" w:rsidRPr="004174BA" w:rsidRDefault="00AD6152" w:rsidP="00034C01">
      <w:pPr>
        <w:spacing w:after="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</w:p>
    <w:p w14:paraId="4DA3BF51" w14:textId="5221A2E4" w:rsidR="00AD6152" w:rsidRPr="00CA3789" w:rsidRDefault="00CA3789" w:rsidP="008906C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vetë-ndërtimi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CF1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4B7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1DEF53FB" w14:textId="77777777" w:rsidR="00AD6152" w:rsidRPr="004174BA" w:rsidRDefault="00AD6152" w:rsidP="00034C01">
      <w:pPr>
        <w:spacing w:after="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</w:p>
    <w:p w14:paraId="12798033" w14:textId="12CDB1AD" w:rsidR="00AD6152" w:rsidRDefault="00CA3789" w:rsidP="008906C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vetë-operimi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587771C1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37DBAD" w14:textId="49DB7E10" w:rsidR="00AD6152" w:rsidRPr="00DE476F" w:rsidRDefault="00AD6152" w:rsidP="008906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cekura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nënparagrafët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13.1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13.2,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investitorëve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gjith</w:t>
      </w:r>
      <w:r w:rsidR="00BB0755" w:rsidRPr="00DE47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informa</w:t>
      </w:r>
      <w:r w:rsidR="00BB0755" w:rsidRPr="00DE476F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nevojshm</w:t>
      </w:r>
      <w:r w:rsidR="00BB0755" w:rsidRPr="00DE47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kyç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asetet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lehtësuar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investuese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70" w:rsidRPr="00DE476F">
        <w:rPr>
          <w:rFonts w:ascii="Times New Roman" w:hAnsi="Times New Roman" w:cs="Times New Roman"/>
          <w:sz w:val="24"/>
          <w:szCs w:val="24"/>
        </w:rPr>
        <w:t>rregullim</w:t>
      </w:r>
      <w:proofErr w:type="spellEnd"/>
      <w:r w:rsidR="00DD4970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70" w:rsidRPr="00DE476F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DD4970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nënshtro</w:t>
      </w:r>
      <w:r w:rsidR="00034C01" w:rsidRPr="00DE476F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>.</w:t>
      </w:r>
    </w:p>
    <w:p w14:paraId="2BF35534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8637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III</w:t>
      </w:r>
    </w:p>
    <w:p w14:paraId="0FAD83B6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RREGULLIMI I AKTIVITETEVE TE ENERGJISË</w:t>
      </w:r>
    </w:p>
    <w:p w14:paraId="0EA293AB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C397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16</w:t>
      </w:r>
    </w:p>
    <w:p w14:paraId="5AE741BC" w14:textId="09C331EB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rregullimit</w:t>
      </w:r>
      <w:proofErr w:type="spellEnd"/>
      <w:r w:rsidR="00910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22F">
        <w:rPr>
          <w:rFonts w:ascii="Times New Roman" w:hAnsi="Times New Roman" w:cs="Times New Roman"/>
          <w:b/>
          <w:sz w:val="24"/>
          <w:szCs w:val="24"/>
        </w:rPr>
        <w:t>ekonomik</w:t>
      </w:r>
      <w:proofErr w:type="spellEnd"/>
      <w:r w:rsidR="00910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22F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aktiviteteve</w:t>
      </w:r>
      <w:proofErr w:type="spellEnd"/>
      <w:r w:rsidR="00910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22F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74D1A6E1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C00EC" w14:textId="22CCB002" w:rsidR="00AD6152" w:rsidRDefault="00AD6152" w:rsidP="008906CC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86">
        <w:rPr>
          <w:rFonts w:ascii="Times New Roman" w:hAnsi="Times New Roman" w:cs="Times New Roman"/>
          <w:sz w:val="24"/>
          <w:szCs w:val="24"/>
        </w:rPr>
        <w:t>Rregullimi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86">
        <w:rPr>
          <w:rFonts w:ascii="Times New Roman" w:hAnsi="Times New Roman" w:cs="Times New Roman"/>
          <w:sz w:val="24"/>
          <w:szCs w:val="24"/>
        </w:rPr>
        <w:t>Rregullatori</w:t>
      </w:r>
      <w:r w:rsidR="00034C01" w:rsidRPr="007A48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34C01" w:rsidRPr="007A48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7A4886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7A4886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034C01" w:rsidRPr="007A4886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034C01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7A488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034C01" w:rsidRPr="007A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7A488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7A4886">
        <w:rPr>
          <w:rFonts w:ascii="Times New Roman" w:hAnsi="Times New Roman" w:cs="Times New Roman"/>
          <w:sz w:val="24"/>
          <w:szCs w:val="24"/>
        </w:rPr>
        <w:t>:</w:t>
      </w:r>
    </w:p>
    <w:p w14:paraId="5D7D94A1" w14:textId="77777777" w:rsidR="00CF14B7" w:rsidRPr="007A4886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BC28E3" w14:textId="3A3F9091" w:rsidR="00AD6152" w:rsidRPr="00CA3789" w:rsidRDefault="00AD6152" w:rsidP="008906CC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mbështesë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mjedis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</w:t>
      </w:r>
      <w:r w:rsidR="00034C01" w:rsidRPr="00CA3789">
        <w:rPr>
          <w:rFonts w:ascii="Times New Roman" w:hAnsi="Times New Roman" w:cs="Times New Roman"/>
          <w:sz w:val="24"/>
          <w:szCs w:val="24"/>
        </w:rPr>
        <w:t>estime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24796D6D" w14:textId="5DE13441" w:rsidR="00AD6152" w:rsidRDefault="00AD6152" w:rsidP="008906CC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sigurojë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kornizë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legjislative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shmangien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monopoliste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</w:t>
      </w:r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7E4DB083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67A3B8" w14:textId="29DAC44E" w:rsidR="00AD6152" w:rsidRDefault="00AD6152" w:rsidP="008906CC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garantojë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281018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65623881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00C1BA" w14:textId="4D17CC29" w:rsidR="00AD6152" w:rsidRPr="00CA3789" w:rsidRDefault="00AD6152" w:rsidP="008906CC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8967C09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17</w:t>
      </w:r>
    </w:p>
    <w:p w14:paraId="50213405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Lloji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aktiviteteve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</w:t>
      </w:r>
      <w:r w:rsidR="00034C01" w:rsidRPr="004174BA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24D579FC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58E0B" w14:textId="2B88D866" w:rsidR="00AD6152" w:rsidRDefault="00AD6152" w:rsidP="008906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3241AC54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6F923" w14:textId="1C7CEB02" w:rsidR="00AD6152" w:rsidRDefault="00034C01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CF14B7">
        <w:rPr>
          <w:rFonts w:ascii="Times New Roman" w:hAnsi="Times New Roman" w:cs="Times New Roman"/>
          <w:sz w:val="24"/>
          <w:szCs w:val="24"/>
        </w:rPr>
        <w:t>;</w:t>
      </w:r>
    </w:p>
    <w:p w14:paraId="4C5ADD4A" w14:textId="77777777" w:rsidR="00CF14B7" w:rsidRPr="00CA3789" w:rsidRDefault="00CF14B7" w:rsidP="00CF14B7">
      <w:pPr>
        <w:pStyle w:val="ListParagraph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286095F3" w14:textId="57AFD285" w:rsidR="00AD6152" w:rsidRDefault="00034C01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</w:p>
    <w:p w14:paraId="12854ED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6543C7" w14:textId="23BEA225" w:rsidR="00AD6152" w:rsidRDefault="00034C01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</w:p>
    <w:p w14:paraId="37395BDB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5DB1E" w14:textId="7C20C86E" w:rsidR="00AD6152" w:rsidRDefault="00034C01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</w:p>
    <w:p w14:paraId="096DE282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140615" w14:textId="5F27645C" w:rsidR="00AD6152" w:rsidRDefault="00034C01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tregtimi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</w:p>
    <w:p w14:paraId="3C1B5DA1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A3AF5" w14:textId="634E5FFA" w:rsidR="00AD6152" w:rsidRDefault="00AD6152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operi</w:t>
      </w:r>
      <w:r w:rsidR="00034C01" w:rsidRPr="00CA3789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tregjeve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43ECA2C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F48EFD" w14:textId="1FB4C1B2" w:rsidR="00AD6152" w:rsidRDefault="00AD6152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ruajtja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CF14B7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47BACE6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1E4C6A" w14:textId="1CBE4AD2" w:rsidR="00AD6152" w:rsidRDefault="00034C01" w:rsidP="008906CC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agregimi</w:t>
      </w:r>
      <w:proofErr w:type="spellEnd"/>
      <w:r w:rsidR="00CA3789">
        <w:rPr>
          <w:rFonts w:ascii="Times New Roman" w:hAnsi="Times New Roman" w:cs="Times New Roman"/>
          <w:sz w:val="24"/>
          <w:szCs w:val="24"/>
        </w:rPr>
        <w:t>.</w:t>
      </w:r>
    </w:p>
    <w:p w14:paraId="5B2EA8B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664371" w14:textId="44640910" w:rsidR="00AD6152" w:rsidRPr="00DE476F" w:rsidRDefault="00AD6152" w:rsidP="008906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nënparagrafët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1.2, 1.3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1.6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rregulluara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nënparagrafët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1.1, 1.4 1.5 1.7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1.8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kryhen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>.</w:t>
      </w:r>
    </w:p>
    <w:p w14:paraId="5B362416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18</w:t>
      </w:r>
    </w:p>
    <w:p w14:paraId="47133842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Realizimi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Aktiviteteve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476214C4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38669" w14:textId="3E8EAB67" w:rsidR="00AD6152" w:rsidRDefault="00AD6152" w:rsidP="008906C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D2D" w:rsidRPr="00CA3789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="00280D2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D2D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80D2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aktiviteteve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EA6674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5A122AB6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083081" w14:textId="308FD8DE" w:rsidR="00AD6152" w:rsidRDefault="00AD6152" w:rsidP="008906C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aktivitetiteve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lëshon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69ABD90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398DD7" w14:textId="5E718871" w:rsidR="00AD6152" w:rsidRDefault="00AD6152" w:rsidP="008906C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konkurrues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cenuar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diskriminohen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A2CB08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36E29" w14:textId="360F5000" w:rsidR="00AD6152" w:rsidRPr="00CA3789" w:rsidRDefault="00AD6152" w:rsidP="008906C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shërbejnë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individualë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efiçient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jetës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6AA5FAE0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6575C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19</w:t>
      </w:r>
    </w:p>
    <w:p w14:paraId="2EA26B85" w14:textId="66734B1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Informa</w:t>
      </w:r>
      <w:r w:rsidR="00BB0755" w:rsidRPr="004174BA">
        <w:rPr>
          <w:rFonts w:ascii="Times New Roman" w:hAnsi="Times New Roman" w:cs="Times New Roman"/>
          <w:b/>
          <w:sz w:val="24"/>
          <w:szCs w:val="24"/>
        </w:rPr>
        <w:t>tat</w:t>
      </w:r>
      <w:proofErr w:type="spellEnd"/>
      <w:r w:rsidR="00BB0755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0755" w:rsidRPr="004174BA">
        <w:rPr>
          <w:rFonts w:ascii="Times New Roman" w:hAnsi="Times New Roman" w:cs="Times New Roman"/>
          <w:b/>
          <w:sz w:val="24"/>
          <w:szCs w:val="24"/>
        </w:rPr>
        <w:t>k</w:t>
      </w:r>
      <w:r w:rsidRPr="004174BA">
        <w:rPr>
          <w:rFonts w:ascii="Times New Roman" w:hAnsi="Times New Roman" w:cs="Times New Roman"/>
          <w:b/>
          <w:sz w:val="24"/>
          <w:szCs w:val="24"/>
        </w:rPr>
        <w:t>onfidencial</w:t>
      </w:r>
      <w:r w:rsidR="00BB0755" w:rsidRPr="004174BA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14:paraId="280393FA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09C50" w14:textId="42397658" w:rsidR="00AD6152" w:rsidRDefault="00AD6152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BB0755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ruajnë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</w:t>
      </w:r>
      <w:r w:rsidR="00BB0755" w:rsidRPr="00CA3789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konfidencial</w:t>
      </w:r>
      <w:r w:rsidR="00BB0755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ekspozohen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</w:t>
      </w:r>
      <w:r w:rsidR="00BB0755" w:rsidRPr="00CA378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BB0755" w:rsidRPr="00CA3789">
        <w:rPr>
          <w:rFonts w:ascii="Times New Roman" w:hAnsi="Times New Roman" w:cs="Times New Roman"/>
          <w:sz w:val="24"/>
          <w:szCs w:val="24"/>
        </w:rPr>
        <w:t>’u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vihen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organeve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qeveritare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parandalojnë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zbulimin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</w:t>
      </w:r>
      <w:r w:rsidR="00BB0755" w:rsidRPr="00CA3789">
        <w:rPr>
          <w:rFonts w:ascii="Times New Roman" w:hAnsi="Times New Roman" w:cs="Times New Roman"/>
          <w:sz w:val="24"/>
          <w:szCs w:val="24"/>
        </w:rPr>
        <w:t>tave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q</w:t>
      </w:r>
      <w:r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lidh</w:t>
      </w:r>
      <w:r w:rsidR="00BB0755" w:rsidRPr="00CA378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komercialisht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</w:t>
      </w:r>
      <w:r w:rsidR="00034C01" w:rsidRPr="00CA3789">
        <w:rPr>
          <w:rFonts w:ascii="Times New Roman" w:hAnsi="Times New Roman" w:cs="Times New Roman"/>
          <w:sz w:val="24"/>
          <w:szCs w:val="24"/>
        </w:rPr>
        <w:t>ituese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diskriminuese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F039A0B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896F46" w14:textId="19BDF720" w:rsidR="00AD6152" w:rsidRDefault="00AD6152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</w:t>
      </w:r>
      <w:r w:rsidR="00BB0755" w:rsidRPr="00CA3789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nevojshm</w:t>
      </w:r>
      <w:r w:rsidR="00BB0755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konkurrencë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funksionim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efikas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bëhe</w:t>
      </w:r>
      <w:r w:rsidR="00BB0755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r w:rsidR="00BB0755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obligim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5B" w:rsidRPr="00CA3789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cenuar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konfidencialitetit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</w:t>
      </w:r>
      <w:r w:rsidR="00BB0755" w:rsidRPr="00CA3789">
        <w:rPr>
          <w:rFonts w:ascii="Times New Roman" w:hAnsi="Times New Roman" w:cs="Times New Roman"/>
          <w:sz w:val="24"/>
          <w:szCs w:val="24"/>
        </w:rPr>
        <w:t>tave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ndjeshm</w:t>
      </w:r>
      <w:r w:rsidR="00BB0755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komercial</w:t>
      </w:r>
      <w:r w:rsidR="00BB0755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I</w:t>
      </w:r>
      <w:r w:rsidRPr="00CA3789">
        <w:rPr>
          <w:rFonts w:ascii="Times New Roman" w:hAnsi="Times New Roman" w:cs="Times New Roman"/>
          <w:sz w:val="24"/>
          <w:szCs w:val="24"/>
        </w:rPr>
        <w:t>nforma</w:t>
      </w:r>
      <w:r w:rsidR="00BB0755" w:rsidRPr="00CA378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konfidencial</w:t>
      </w:r>
      <w:r w:rsidR="00BB0755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p</w:t>
      </w:r>
      <w:r w:rsidRPr="00CA3789">
        <w:rPr>
          <w:rFonts w:ascii="Times New Roman" w:hAnsi="Times New Roman" w:cs="Times New Roman"/>
          <w:sz w:val="24"/>
          <w:szCs w:val="24"/>
        </w:rPr>
        <w:t>ë</w:t>
      </w:r>
      <w:r w:rsidR="00BB0755" w:rsidRPr="00CA3789">
        <w:rPr>
          <w:rFonts w:ascii="Times New Roman" w:hAnsi="Times New Roman" w:cs="Times New Roman"/>
          <w:sz w:val="24"/>
          <w:szCs w:val="24"/>
        </w:rPr>
        <w:t>rcaktohet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6995BC5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7E8B79" w14:textId="327F9B47" w:rsidR="00AD6152" w:rsidRPr="00CA3789" w:rsidRDefault="00AD6152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Pavarësisht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kompetencave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ofrojnë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informata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konfidenciale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informatave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informatat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tilla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regjistruara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konfidenciale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</w:t>
      </w:r>
      <w:r w:rsidR="00BB0755" w:rsidRPr="00CA3789">
        <w:rPr>
          <w:rFonts w:ascii="Times New Roman" w:hAnsi="Times New Roman" w:cs="Times New Roman"/>
          <w:sz w:val="24"/>
          <w:szCs w:val="24"/>
        </w:rPr>
        <w:t>a</w:t>
      </w:r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qasjen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5BB97FE4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C2CFC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20</w:t>
      </w:r>
    </w:p>
    <w:p w14:paraId="2F06B39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lastRenderedPageBreak/>
        <w:t>Projektet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rëndësi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veçantë</w:t>
      </w:r>
      <w:proofErr w:type="spellEnd"/>
    </w:p>
    <w:p w14:paraId="2F254F73" w14:textId="77777777" w:rsidR="00034C01" w:rsidRPr="004174BA" w:rsidRDefault="00034C01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5B835" w14:textId="546E00A3" w:rsidR="00AD6152" w:rsidRDefault="00AD6152" w:rsidP="008906C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nxjerrë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infrastrukturën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kapacitete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755" w:rsidRPr="00CA3789">
        <w:rPr>
          <w:rFonts w:ascii="Times New Roman" w:hAnsi="Times New Roman" w:cs="Times New Roman"/>
          <w:sz w:val="24"/>
          <w:szCs w:val="24"/>
        </w:rPr>
        <w:t>centralet</w:t>
      </w:r>
      <w:proofErr w:type="spellEnd"/>
      <w:r w:rsidR="00BB0755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prodhuese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tubacionet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</w:t>
      </w:r>
      <w:r w:rsidR="00BB0755" w:rsidRPr="00CA3789">
        <w:rPr>
          <w:rFonts w:ascii="Times New Roman" w:hAnsi="Times New Roman" w:cs="Times New Roman"/>
          <w:sz w:val="24"/>
          <w:szCs w:val="24"/>
        </w:rPr>
        <w:t>n</w:t>
      </w:r>
      <w:r w:rsidR="002E6FAD" w:rsidRPr="00CA3789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lidhjet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rëndësi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904DAE" w:rsidRPr="00CA3789">
        <w:rPr>
          <w:rFonts w:ascii="Times New Roman" w:hAnsi="Times New Roman" w:cs="Times New Roman"/>
          <w:sz w:val="24"/>
          <w:szCs w:val="24"/>
        </w:rPr>
        <w:t xml:space="preserve">e tilla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mbulojnë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zonë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deklaruar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B6A6E78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8A364" w14:textId="1F496CCA" w:rsidR="00AD6152" w:rsidRDefault="00AD6152" w:rsidP="008906C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mbulohen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investitorit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autoriteteve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kreditë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donacionet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hyrat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mënyrat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681DE83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C6BE1" w14:textId="03B90570" w:rsidR="00AD6152" w:rsidRDefault="00AD6152" w:rsidP="008906C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financojë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plane</w:t>
      </w:r>
      <w:r w:rsidR="00904DAE" w:rsidRPr="00CA3789">
        <w:rPr>
          <w:rFonts w:ascii="Times New Roman" w:hAnsi="Times New Roman" w:cs="Times New Roman"/>
          <w:sz w:val="24"/>
          <w:szCs w:val="24"/>
        </w:rPr>
        <w:t>t e</w:t>
      </w:r>
      <w:r w:rsidRPr="00CA3789">
        <w:rPr>
          <w:rFonts w:ascii="Times New Roman" w:hAnsi="Times New Roman" w:cs="Times New Roman"/>
          <w:sz w:val="24"/>
          <w:szCs w:val="24"/>
        </w:rPr>
        <w:t xml:space="preserve"> tilla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planifikuar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zhvillimor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vetanake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</w:t>
      </w:r>
      <w:r w:rsidR="00904DAE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904DAE" w:rsidRPr="00CA37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E" w:rsidRPr="00CA3789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</w:t>
      </w:r>
      <w:r w:rsidR="00034C01" w:rsidRPr="00CA37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3B7F6953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D37AC4" w14:textId="23730FAD" w:rsidR="00AD6152" w:rsidRPr="00CA3789" w:rsidRDefault="00AD6152" w:rsidP="008906C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paraparë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="00904DAE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cenuar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lokacionit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tilla,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hartohen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hapësirën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zonë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D199DD9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97635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21</w:t>
      </w:r>
    </w:p>
    <w:p w14:paraId="7DC8AA23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Linjat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direkte</w:t>
      </w:r>
      <w:proofErr w:type="spellEnd"/>
    </w:p>
    <w:p w14:paraId="16340D95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9D32F" w14:textId="188C1273" w:rsidR="00AD6152" w:rsidRDefault="00AD6152" w:rsidP="008906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09401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degët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veta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</w:t>
      </w:r>
      <w:r w:rsidR="00034C01" w:rsidRPr="00CA3789">
        <w:rPr>
          <w:rFonts w:ascii="Times New Roman" w:hAnsi="Times New Roman" w:cs="Times New Roman"/>
          <w:sz w:val="24"/>
          <w:szCs w:val="24"/>
        </w:rPr>
        <w:t>ekte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tubacioneve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DC013" w14:textId="77777777" w:rsidR="00CF14B7" w:rsidRPr="00CA3789" w:rsidRDefault="00CF14B7" w:rsidP="00CF14B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3C27ABE8" w14:textId="3EBC3034" w:rsidR="00AD6152" w:rsidRPr="00CA3789" w:rsidRDefault="00AD6152" w:rsidP="008906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konsumator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kolektivisht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prodhuesi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furnizuesi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,</w:t>
      </w:r>
      <w:r w:rsidR="00034C01" w:rsidRPr="00CA378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6D583F" w:rsidRPr="00CA3789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="006D583F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6D583F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58FACA75" w14:textId="67D5FC62" w:rsidR="00AD6152" w:rsidRDefault="00AD6152" w:rsidP="008906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Persona</w:t>
      </w:r>
      <w:r w:rsidR="007A48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përmendur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</w:t>
      </w:r>
      <w:r w:rsidR="00034C01" w:rsidRPr="00CA378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5EE05B6F" w14:textId="77777777" w:rsidR="00CF14B7" w:rsidRPr="00CA3789" w:rsidRDefault="00CF14B7" w:rsidP="00CF14B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2835C8EA" w14:textId="69345E08" w:rsidR="00AD6152" w:rsidRDefault="00AD6152" w:rsidP="008906CC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2520FD" w:rsidRPr="00CA3789">
        <w:rPr>
          <w:rFonts w:ascii="Times New Roman" w:hAnsi="Times New Roman" w:cs="Times New Roman"/>
          <w:sz w:val="24"/>
          <w:szCs w:val="24"/>
        </w:rPr>
        <w:t>a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fitojnë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</w:t>
      </w:r>
      <w:r w:rsidR="002520FD" w:rsidRPr="00CA378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qas</w:t>
      </w:r>
      <w:r w:rsidR="002520FD" w:rsidRPr="00CA378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ekzistues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5FD48A65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2698DC1" w14:textId="2372D87C" w:rsidR="00AD6152" w:rsidRDefault="00AD6152" w:rsidP="008906CC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iniciuar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mosmarrëveshjeve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zgjidhur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mosmarrëveshje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refuzimit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</w:t>
      </w:r>
      <w:r w:rsidR="00034C01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kufizimit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rrjet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7C6086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FE94D" w14:textId="7A0E6661" w:rsidR="00AD6152" w:rsidRDefault="00034C01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:</w:t>
      </w:r>
    </w:p>
    <w:p w14:paraId="661F5A13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55EDB0" w14:textId="6C66DC9C" w:rsidR="00AD6152" w:rsidRDefault="00AD6152" w:rsidP="008906CC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mirato</w:t>
      </w:r>
      <w:r w:rsidR="00A47C5B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objektive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3F6C9248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F814BC5" w14:textId="287897ED" w:rsidR="00AD6152" w:rsidRDefault="002520FD" w:rsidP="008906CC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</w:t>
      </w:r>
      <w:r w:rsidR="00A47C5B" w:rsidRPr="00CA3789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autorizimi</w:t>
      </w:r>
      <w:r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paragrafët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joproporcionale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tubacioneve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93EC33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47E43" w14:textId="72B6FBDD" w:rsidR="00AD6152" w:rsidRDefault="00AD6152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nxjerrë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refuzimin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gazsjellësit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pengon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obligimet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refuzim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</w:t>
      </w:r>
      <w:r w:rsidR="002520FD" w:rsidRPr="00CA3789">
        <w:rPr>
          <w:rFonts w:ascii="Times New Roman" w:hAnsi="Times New Roman" w:cs="Times New Roman"/>
          <w:sz w:val="24"/>
          <w:szCs w:val="24"/>
        </w:rPr>
        <w:t>e</w:t>
      </w:r>
      <w:r w:rsidRPr="00CA3789">
        <w:rPr>
          <w:rFonts w:ascii="Times New Roman" w:hAnsi="Times New Roman" w:cs="Times New Roman"/>
          <w:sz w:val="24"/>
          <w:szCs w:val="24"/>
        </w:rPr>
        <w:t>pe</w:t>
      </w:r>
      <w:r w:rsidR="002520FD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arsye</w:t>
      </w:r>
      <w:r w:rsidR="002520FD" w:rsidRPr="00CA378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argumentuar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1B83FE69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ACA4EF" w14:textId="1EC21E0B" w:rsidR="00AD6152" w:rsidRDefault="00AD6152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Planifikimi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dekomisioni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9F0371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40416F" w14:textId="361FE7F2" w:rsidR="00AD6152" w:rsidRDefault="00AD6152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konsiderohen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F390B4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B2CA6" w14:textId="31873CA0" w:rsidR="00AD6152" w:rsidRPr="00CA3789" w:rsidRDefault="00AD6152" w:rsidP="008906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ndikon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2520FD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n</w:t>
      </w:r>
      <w:r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378C904E" w14:textId="77777777" w:rsidR="00AD6152" w:rsidRPr="0085516E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6E">
        <w:rPr>
          <w:rFonts w:ascii="Times New Roman" w:hAnsi="Times New Roman" w:cs="Times New Roman"/>
          <w:b/>
          <w:sz w:val="24"/>
          <w:szCs w:val="24"/>
        </w:rPr>
        <w:t>Neni 22</w:t>
      </w:r>
    </w:p>
    <w:p w14:paraId="2688DC6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16E">
        <w:rPr>
          <w:rFonts w:ascii="Times New Roman" w:hAnsi="Times New Roman" w:cs="Times New Roman"/>
          <w:b/>
          <w:sz w:val="24"/>
          <w:szCs w:val="24"/>
        </w:rPr>
        <w:t>Sistemet</w:t>
      </w:r>
      <w:proofErr w:type="spellEnd"/>
      <w:r w:rsidRPr="0085516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5516E">
        <w:rPr>
          <w:rFonts w:ascii="Times New Roman" w:hAnsi="Times New Roman" w:cs="Times New Roman"/>
          <w:b/>
          <w:sz w:val="24"/>
          <w:szCs w:val="24"/>
        </w:rPr>
        <w:t>Mbyllura</w:t>
      </w:r>
      <w:proofErr w:type="spellEnd"/>
      <w:r w:rsidRPr="00855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16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55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16E">
        <w:rPr>
          <w:rFonts w:ascii="Times New Roman" w:hAnsi="Times New Roman" w:cs="Times New Roman"/>
          <w:b/>
          <w:sz w:val="24"/>
          <w:szCs w:val="24"/>
        </w:rPr>
        <w:t>Shpërndarjes</w:t>
      </w:r>
      <w:proofErr w:type="spellEnd"/>
    </w:p>
    <w:p w14:paraId="6B7CFE23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E7BED" w14:textId="44DCA321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japë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komerciale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4AB">
        <w:rPr>
          <w:rFonts w:ascii="Times New Roman" w:hAnsi="Times New Roman" w:cs="Times New Roman"/>
          <w:sz w:val="24"/>
          <w:szCs w:val="24"/>
        </w:rPr>
        <w:t>q</w:t>
      </w:r>
      <w:r w:rsidR="006604AB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operon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gjeografikisht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r w:rsidR="002520FD" w:rsidRPr="00CA3789">
        <w:rPr>
          <w:rFonts w:ascii="Times New Roman" w:hAnsi="Times New Roman" w:cs="Times New Roman"/>
          <w:sz w:val="24"/>
          <w:szCs w:val="24"/>
        </w:rPr>
        <w:t>u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</w:t>
      </w:r>
      <w:r w:rsidR="002520FD" w:rsidRPr="00CA37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FD" w:rsidRPr="00CA3789">
        <w:rPr>
          <w:rFonts w:ascii="Times New Roman" w:hAnsi="Times New Roman" w:cs="Times New Roman"/>
          <w:sz w:val="24"/>
          <w:szCs w:val="24"/>
        </w:rPr>
        <w:t>familjarë</w:t>
      </w:r>
      <w:proofErr w:type="spellEnd"/>
      <w:r w:rsidR="002520FD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,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rastësishëm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familjesh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punësuara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ndodhen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zonës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operimit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sistemi</w:t>
      </w:r>
      <w:r w:rsidR="005C7613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0CFAA252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550CA3" w14:textId="1937F601" w:rsidR="00AD6152" w:rsidRDefault="00AD6152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</w:t>
      </w:r>
      <w:r w:rsidR="005C7613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integruara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komerciale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682FE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D2A561" w14:textId="2D30CD78" w:rsidR="00AD6152" w:rsidRDefault="00AD6152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nli</w:t>
      </w:r>
      <w:r w:rsidR="00034C01" w:rsidRPr="00CA3789">
        <w:rPr>
          <w:rFonts w:ascii="Times New Roman" w:hAnsi="Times New Roman" w:cs="Times New Roman"/>
          <w:sz w:val="24"/>
          <w:szCs w:val="24"/>
        </w:rPr>
        <w:t>dhura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vartëse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6F4D087C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0BB7A" w14:textId="417DD7A8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plotëson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caktojë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,</w:t>
      </w:r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plotëson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bashk</w:t>
      </w:r>
      <w:r w:rsidR="005C7613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dëshminë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A7C9B40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751CA9" w14:textId="16D28C24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konsiderohen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</w:t>
      </w:r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1E923FF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95FC1" w14:textId="26836675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paragjykuar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nxjerrë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liruar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r w:rsidR="00034C01" w:rsidRPr="00CA37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A0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1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0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1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A0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1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61879BD0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3B3938" w14:textId="45B43545" w:rsidR="00AD6152" w:rsidRDefault="005C7613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sigur</w:t>
      </w:r>
      <w:r w:rsidRPr="00CA3789">
        <w:rPr>
          <w:rFonts w:ascii="Times New Roman" w:hAnsi="Times New Roman" w:cs="Times New Roman"/>
          <w:sz w:val="24"/>
          <w:szCs w:val="24"/>
        </w:rPr>
        <w:t>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përdor</w:t>
      </w:r>
      <w:r w:rsidRPr="00CA378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mbuluar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humbjet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,</w:t>
      </w:r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jodiskriminuese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bazuara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682B9FC8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0EE579" w14:textId="1EF14BEB" w:rsidR="00AD6152" w:rsidRDefault="00AD6152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metodologjitë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llogaritja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034C01" w:rsidRPr="00CA3789">
        <w:rPr>
          <w:rFonts w:ascii="Times New Roman" w:hAnsi="Times New Roman" w:cs="Times New Roman"/>
          <w:sz w:val="24"/>
          <w:szCs w:val="24"/>
        </w:rPr>
        <w:t>yre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1287629B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61B6B" w14:textId="61F6DC03" w:rsidR="00AD6152" w:rsidRDefault="005C7613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fleksibilitetit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0328C9A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67DC8" w14:textId="5618B4C8" w:rsidR="00AD6152" w:rsidRDefault="005C7613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zhvillojë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planev</w:t>
      </w:r>
      <w:r w:rsidR="00034C01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zhvillim</w:t>
      </w:r>
      <w:r w:rsidRPr="00CA3789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41D235F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DD74AE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8A45E6A" w14:textId="3921CE32" w:rsidR="00AD6152" w:rsidRDefault="005C7613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zhvillojë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menaxhojë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operojë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pika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rimbushëse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automjetet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ruajt</w:t>
      </w:r>
      <w:r w:rsidR="00034C01" w:rsidRPr="00CA3789">
        <w:rPr>
          <w:rFonts w:ascii="Times New Roman" w:hAnsi="Times New Roman" w:cs="Times New Roman"/>
          <w:sz w:val="24"/>
          <w:szCs w:val="24"/>
        </w:rPr>
        <w:t>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rastit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396D774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2DCB8E" w14:textId="19B59265" w:rsidR="004E3114" w:rsidRDefault="004E3114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paragjykuar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marr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lirojë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mbyllura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E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t’ju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lejuar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36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="00E6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6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36">
        <w:rPr>
          <w:rFonts w:ascii="Times New Roman" w:hAnsi="Times New Roman" w:cs="Times New Roman"/>
          <w:sz w:val="24"/>
          <w:szCs w:val="24"/>
        </w:rPr>
        <w:t>treta</w:t>
      </w:r>
      <w:proofErr w:type="spellEnd"/>
      <w:r w:rsidR="00E6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60936">
        <w:rPr>
          <w:rFonts w:ascii="Times New Roman" w:hAnsi="Times New Roman" w:cs="Times New Roman"/>
          <w:sz w:val="24"/>
          <w:szCs w:val="24"/>
        </w:rPr>
        <w:t xml:space="preserve"> systemin e </w:t>
      </w:r>
      <w:proofErr w:type="spellStart"/>
      <w:r w:rsidR="00E60936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="00E6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publikuara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zbatueshme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4">
        <w:rPr>
          <w:rFonts w:ascii="Times New Roman" w:hAnsi="Times New Roman" w:cs="Times New Roman"/>
          <w:sz w:val="24"/>
          <w:szCs w:val="24"/>
        </w:rPr>
        <w:t>konsumatorët</w:t>
      </w:r>
      <w:proofErr w:type="spellEnd"/>
      <w:r w:rsidR="00E92C64">
        <w:rPr>
          <w:rFonts w:ascii="Times New Roman" w:hAnsi="Times New Roman" w:cs="Times New Roman"/>
          <w:sz w:val="24"/>
          <w:szCs w:val="24"/>
        </w:rPr>
        <w:t xml:space="preserve">, </w:t>
      </w:r>
      <w:r w:rsidR="00784E7A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784E7A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78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7A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="0078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7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8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7A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="00784E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79C23" w14:textId="77777777" w:rsidR="00CF14B7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C6E38C" w14:textId="7C96F479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lejohet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përjashtim</w:t>
      </w:r>
      <w:r w:rsidR="005C7613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metodologjive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nënparagrafit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metodologjitë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llogaritja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CA3789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="00EA24E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13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5C761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zbatojë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metodologji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shfrytëzuesish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E6AB06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43FEF" w14:textId="428BBD14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B77443" w:rsidRPr="00CA3789">
        <w:rPr>
          <w:rFonts w:ascii="Times New Roman" w:hAnsi="Times New Roman" w:cs="Times New Roman"/>
          <w:sz w:val="24"/>
          <w:szCs w:val="24"/>
        </w:rPr>
        <w:t>me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pi</w:t>
      </w:r>
      <w:r w:rsidR="00034C01" w:rsidRPr="00CA3789">
        <w:rPr>
          <w:rFonts w:ascii="Times New Roman" w:hAnsi="Times New Roman" w:cs="Times New Roman"/>
          <w:sz w:val="24"/>
          <w:szCs w:val="24"/>
        </w:rPr>
        <w:t>kë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matëse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167A5F1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59801" w14:textId="36E8E7C9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pike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lidh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lëshon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faturë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</w:t>
      </w:r>
      <w:r w:rsidR="00034C01" w:rsidRPr="00CA3789">
        <w:rPr>
          <w:rFonts w:ascii="Times New Roman" w:hAnsi="Times New Roman" w:cs="Times New Roman"/>
          <w:sz w:val="24"/>
          <w:szCs w:val="24"/>
        </w:rPr>
        <w:t>byllur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matjeje</w:t>
      </w:r>
      <w:proofErr w:type="spellEnd"/>
      <w:r w:rsidR="00B7744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43" w:rsidRPr="00CA3789">
        <w:rPr>
          <w:rFonts w:ascii="Times New Roman" w:hAnsi="Times New Roman" w:cs="Times New Roman"/>
          <w:sz w:val="24"/>
          <w:szCs w:val="24"/>
        </w:rPr>
        <w:t>veçmas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329D1A9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053296" w14:textId="25F2D590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lidh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1E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581E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</w:t>
      </w:r>
      <w:r w:rsidR="0020581E" w:rsidRPr="00CA3789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20581E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përzgjedh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furnizuesi</w:t>
      </w:r>
      <w:r w:rsidR="00215075" w:rsidRPr="00CA37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lidh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kontratën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verifikueshme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D95AA7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70BE7" w14:textId="6853EC6F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</w:t>
      </w:r>
      <w:r w:rsidR="00034C01" w:rsidRPr="00CA3789">
        <w:rPr>
          <w:rFonts w:ascii="Times New Roman" w:hAnsi="Times New Roman" w:cs="Times New Roman"/>
          <w:sz w:val="24"/>
          <w:szCs w:val="24"/>
        </w:rPr>
        <w:t>rndarjes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paguajnë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3F595791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0758F" w14:textId="0AF7471D" w:rsidR="00AD6152" w:rsidRDefault="00AD6152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koston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215075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konsumit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matur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komerciale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dakorduara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kontratën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furnizuesit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CF14B7">
        <w:rPr>
          <w:rFonts w:ascii="Times New Roman" w:hAnsi="Times New Roman" w:cs="Times New Roman"/>
          <w:sz w:val="24"/>
          <w:szCs w:val="24"/>
        </w:rPr>
        <w:t>,</w:t>
      </w:r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1B287051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9AC438" w14:textId="2F51B39A" w:rsidR="00AD6152" w:rsidRPr="00CA3789" w:rsidRDefault="00AD6152" w:rsidP="008906CC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tarifën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="009B50E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50E1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llogaritur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1B881A26" w14:textId="6D87130E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miraton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kontraktimin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monitorimin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</w:t>
      </w:r>
      <w:r w:rsidR="00034C01" w:rsidRPr="00CA3789">
        <w:rPr>
          <w:rFonts w:ascii="Times New Roman" w:hAnsi="Times New Roman" w:cs="Times New Roman"/>
          <w:sz w:val="24"/>
          <w:szCs w:val="24"/>
        </w:rPr>
        <w:t>ësisë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kostove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64A7ACB4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5FDB2D" w14:textId="288B097F" w:rsidR="00AD6152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</w:t>
      </w:r>
      <w:r w:rsidR="00520DF2" w:rsidRPr="00CA3789">
        <w:rPr>
          <w:rFonts w:ascii="Times New Roman" w:hAnsi="Times New Roman" w:cs="Times New Roman"/>
          <w:sz w:val="24"/>
          <w:szCs w:val="24"/>
        </w:rPr>
        <w:t>’i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parashtrojë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ankesë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r w:rsidR="00520DF2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refuzimin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refuzimet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zvogëlimin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kapacitetit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kyçjes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aplikuara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6A063C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68301B" w14:textId="629FD781" w:rsidR="00AD6152" w:rsidRPr="00CA3789" w:rsidRDefault="00AD6152" w:rsidP="008906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rastësishëm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familjesh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punës</w:t>
      </w:r>
      <w:r w:rsidR="00520DF2" w:rsidRPr="00CA3789">
        <w:rPr>
          <w:rFonts w:ascii="Times New Roman" w:hAnsi="Times New Roman" w:cs="Times New Roman"/>
          <w:sz w:val="24"/>
          <w:szCs w:val="24"/>
        </w:rPr>
        <w:t>uara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ndodhen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zonës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shërb</w:t>
      </w:r>
      <w:r w:rsidR="00520DF2" w:rsidRPr="00CA3789">
        <w:rPr>
          <w:rFonts w:ascii="Times New Roman" w:hAnsi="Times New Roman" w:cs="Times New Roman"/>
          <w:sz w:val="24"/>
          <w:szCs w:val="24"/>
        </w:rPr>
        <w:t>imit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sismit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pengon</w:t>
      </w:r>
      <w:proofErr w:type="spellEnd"/>
      <w:r w:rsidR="00A87573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89D" w:rsidRPr="00CA3789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1F689D" w:rsidRPr="00CA3789">
        <w:rPr>
          <w:rFonts w:ascii="Times New Roman" w:hAnsi="Times New Roman" w:cs="Times New Roman"/>
          <w:sz w:val="24"/>
          <w:szCs w:val="24"/>
        </w:rPr>
        <w:t xml:space="preserve"> 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përjashtimi</w:t>
      </w:r>
      <w:r w:rsidR="001F689D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4</w:t>
      </w:r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DF2"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20DF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89D" w:rsidRPr="00CA3789">
        <w:rPr>
          <w:rFonts w:ascii="Times New Roman" w:hAnsi="Times New Roman" w:cs="Times New Roman"/>
          <w:sz w:val="24"/>
          <w:szCs w:val="24"/>
        </w:rPr>
        <w:t>n</w:t>
      </w:r>
      <w:r w:rsidR="00520DF2" w:rsidRPr="00CA378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3F14FA8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IV</w:t>
      </w:r>
    </w:p>
    <w:p w14:paraId="22DCC7AB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KONKURRENCA NË AKTIVITETET ENERGJIKE</w:t>
      </w:r>
    </w:p>
    <w:p w14:paraId="0AE4B9C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89650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23</w:t>
      </w:r>
    </w:p>
    <w:p w14:paraId="5B6B2E50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Ndalimi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kufizimit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konkurrencës</w:t>
      </w:r>
      <w:proofErr w:type="spellEnd"/>
    </w:p>
    <w:p w14:paraId="39DC9631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ABB8D" w14:textId="1F22F864" w:rsidR="00AD6152" w:rsidRDefault="00AD6152" w:rsidP="008906C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hyjnë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çfarëdo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veprimi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çfarëdo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asociacion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bashkërenduar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efekt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kufizimin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shtrembërimin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417F06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</w:t>
      </w:r>
      <w:r w:rsidR="00034C01" w:rsidRPr="00CA3789">
        <w:rPr>
          <w:rFonts w:ascii="Times New Roman" w:hAnsi="Times New Roman" w:cs="Times New Roman"/>
          <w:sz w:val="24"/>
          <w:szCs w:val="24"/>
        </w:rPr>
        <w:t>igjin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6F9F642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7A03B0" w14:textId="63273F53" w:rsidR="00AD6152" w:rsidRDefault="005E51CF" w:rsidP="008906C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Ndalohen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</w:t>
      </w:r>
      <w:r w:rsidR="00AD6152" w:rsidRPr="00CA3789">
        <w:rPr>
          <w:rFonts w:ascii="Times New Roman" w:hAnsi="Times New Roman" w:cs="Times New Roman"/>
          <w:sz w:val="24"/>
          <w:szCs w:val="24"/>
        </w:rPr>
        <w:t>arrëveshjet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pengimin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kufizimin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shtrembërimin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AD6152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BD23159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5C9A0C" w14:textId="6FF54008" w:rsidR="00AD6152" w:rsidRPr="00CA3789" w:rsidRDefault="00AD6152" w:rsidP="008906C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B7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75B7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B7" w:rsidRPr="00CA3789">
        <w:rPr>
          <w:rFonts w:ascii="Times New Roman" w:hAnsi="Times New Roman" w:cs="Times New Roman"/>
          <w:sz w:val="24"/>
          <w:szCs w:val="24"/>
        </w:rPr>
        <w:t>ident</w:t>
      </w:r>
      <w:r w:rsidR="006A0A7D" w:rsidRPr="00CA3789">
        <w:rPr>
          <w:rFonts w:ascii="Times New Roman" w:hAnsi="Times New Roman" w:cs="Times New Roman"/>
          <w:sz w:val="24"/>
          <w:szCs w:val="24"/>
        </w:rPr>
        <w:t>i</w:t>
      </w:r>
      <w:r w:rsidR="004A447B" w:rsidRPr="00CA3789">
        <w:rPr>
          <w:rFonts w:ascii="Times New Roman" w:hAnsi="Times New Roman" w:cs="Times New Roman"/>
          <w:sz w:val="24"/>
          <w:szCs w:val="24"/>
        </w:rPr>
        <w:t>fikon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1CF" w:rsidRPr="00CA3789">
        <w:rPr>
          <w:rFonts w:ascii="Times New Roman" w:hAnsi="Times New Roman" w:cs="Times New Roman"/>
          <w:sz w:val="24"/>
          <w:szCs w:val="24"/>
        </w:rPr>
        <w:t>ndikim</w:t>
      </w:r>
      <w:proofErr w:type="spellEnd"/>
      <w:r w:rsidR="005E51CF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pengimin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kufizimin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shtrembërimin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</w:t>
      </w:r>
      <w:r w:rsidR="00034C01" w:rsidRPr="00CA3789">
        <w:rPr>
          <w:rFonts w:ascii="Times New Roman" w:hAnsi="Times New Roman" w:cs="Times New Roman"/>
          <w:sz w:val="24"/>
          <w:szCs w:val="24"/>
        </w:rPr>
        <w:t>igjin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638E7342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24</w:t>
      </w:r>
    </w:p>
    <w:p w14:paraId="6AE88DF4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Ndalimi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34C01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b/>
          <w:sz w:val="24"/>
          <w:szCs w:val="24"/>
        </w:rPr>
        <w:t>keqpërdorimit</w:t>
      </w:r>
      <w:proofErr w:type="spellEnd"/>
      <w:r w:rsidR="00034C01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pozitës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dominuese</w:t>
      </w:r>
      <w:proofErr w:type="spellEnd"/>
    </w:p>
    <w:p w14:paraId="769AC7D1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098A2" w14:textId="4AA279E1" w:rsidR="00AD6152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keqpërdorim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pozitës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dominuese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1AE555E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1C547E" w14:textId="7A2CAE0A" w:rsidR="00AD6152" w:rsidRPr="00CA3789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Ndërmarrjet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B7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75B7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zbatojnë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Konkurrencën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dominuese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format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keqpërdorimit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pozitës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dominuese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38E25737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8B31E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25</w:t>
      </w:r>
    </w:p>
    <w:p w14:paraId="403C7372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Kompetencat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autoriteteve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rregullative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çështjet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konkurrencës</w:t>
      </w:r>
      <w:proofErr w:type="spellEnd"/>
    </w:p>
    <w:p w14:paraId="6A25A551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40A83" w14:textId="54AC587B" w:rsidR="00AD6152" w:rsidRDefault="00AD6152" w:rsidP="008906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kompetencave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shkeljeve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</w:t>
      </w:r>
      <w:r w:rsidR="00034C01" w:rsidRPr="00CA3789">
        <w:rPr>
          <w:rFonts w:ascii="Times New Roman" w:hAnsi="Times New Roman" w:cs="Times New Roman"/>
          <w:sz w:val="24"/>
          <w:szCs w:val="24"/>
        </w:rPr>
        <w:t>eneve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3488068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4279E" w14:textId="0759C945" w:rsidR="00AD6152" w:rsidRDefault="00AD6152" w:rsidP="008906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faktike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dyshuar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4A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siguro</w:t>
      </w:r>
      <w:r w:rsidR="006604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A</w:t>
      </w:r>
      <w:r w:rsidRPr="00CA3789">
        <w:rPr>
          <w:rFonts w:ascii="Times New Roman" w:hAnsi="Times New Roman" w:cs="Times New Roman"/>
          <w:sz w:val="24"/>
          <w:szCs w:val="24"/>
        </w:rPr>
        <w:t>utoritetit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Kon</w:t>
      </w:r>
      <w:r w:rsidR="00BE3587" w:rsidRPr="00CA3789">
        <w:rPr>
          <w:rFonts w:ascii="Times New Roman" w:hAnsi="Times New Roman" w:cs="Times New Roman"/>
          <w:sz w:val="24"/>
          <w:szCs w:val="24"/>
        </w:rPr>
        <w:t>kurrencës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587" w:rsidRPr="00CA3789">
        <w:rPr>
          <w:rFonts w:ascii="Times New Roman" w:hAnsi="Times New Roman" w:cs="Times New Roman"/>
          <w:sz w:val="24"/>
          <w:szCs w:val="24"/>
        </w:rPr>
        <w:t>t</w:t>
      </w:r>
      <w:r w:rsidR="002E77B4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Autoritet</w:t>
      </w:r>
      <w:r w:rsidR="002E77B4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6604AB">
        <w:rPr>
          <w:rFonts w:ascii="Times New Roman" w:hAnsi="Times New Roman" w:cs="Times New Roman"/>
          <w:sz w:val="24"/>
          <w:szCs w:val="24"/>
        </w:rPr>
        <w:t xml:space="preserve"> </w:t>
      </w:r>
      <w:r w:rsidR="002E77B4" w:rsidRPr="00CA3789">
        <w:rPr>
          <w:rFonts w:ascii="Times New Roman" w:hAnsi="Times New Roman" w:cs="Times New Roman"/>
          <w:sz w:val="24"/>
          <w:szCs w:val="24"/>
        </w:rPr>
        <w:t xml:space="preserve">nis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hetim</w:t>
      </w:r>
      <w:r w:rsidR="002E77B4" w:rsidRPr="00CA37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shkeljen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pretenduar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ndë</w:t>
      </w:r>
      <w:r w:rsidRPr="00CA3789">
        <w:rPr>
          <w:rFonts w:ascii="Times New Roman" w:hAnsi="Times New Roman" w:cs="Times New Roman"/>
          <w:sz w:val="24"/>
          <w:szCs w:val="24"/>
        </w:rPr>
        <w:t>m</w:t>
      </w:r>
      <w:r w:rsidR="002E77B4" w:rsidRPr="00CA3789">
        <w:rPr>
          <w:rFonts w:ascii="Times New Roman" w:hAnsi="Times New Roman" w:cs="Times New Roman"/>
          <w:sz w:val="24"/>
          <w:szCs w:val="24"/>
        </w:rPr>
        <w:t>r</w:t>
      </w:r>
      <w:r w:rsidRPr="00CA3789">
        <w:rPr>
          <w:rFonts w:ascii="Times New Roman" w:hAnsi="Times New Roman" w:cs="Times New Roman"/>
          <w:sz w:val="24"/>
          <w:szCs w:val="24"/>
        </w:rPr>
        <w:t>err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çfarëdo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mase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zbatuese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2E77B4" w:rsidRPr="00CA3789">
        <w:rPr>
          <w:rFonts w:ascii="Times New Roman" w:hAnsi="Times New Roman" w:cs="Times New Roman"/>
          <w:sz w:val="24"/>
          <w:szCs w:val="24"/>
        </w:rPr>
        <w:t>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konsideron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përshtatshme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korrigjuar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trajtuar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shkeljen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pretenduar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</w:t>
      </w:r>
      <w:r w:rsidR="00034C01" w:rsidRPr="00CA3789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Konkurrencën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3DAA45D7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80C50C" w14:textId="64D5DDB6" w:rsidR="00AD6152" w:rsidRDefault="00AD6152" w:rsidP="008906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ofro</w:t>
      </w:r>
      <w:r w:rsidR="006604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A</w:t>
      </w:r>
      <w:r w:rsidRPr="00CA3789">
        <w:rPr>
          <w:rFonts w:ascii="Times New Roman" w:hAnsi="Times New Roman" w:cs="Times New Roman"/>
          <w:sz w:val="24"/>
          <w:szCs w:val="24"/>
        </w:rPr>
        <w:t>utoritetit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gjat</w:t>
      </w:r>
      <w:r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realizimi</w:t>
      </w:r>
      <w:r w:rsidR="002E77B4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hetimi</w:t>
      </w:r>
      <w:r w:rsidR="002E77B4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vlerë</w:t>
      </w:r>
      <w:r w:rsidR="00034C01" w:rsidRPr="00CA3789">
        <w:rPr>
          <w:rFonts w:ascii="Times New Roman" w:hAnsi="Times New Roman" w:cs="Times New Roman"/>
          <w:sz w:val="24"/>
          <w:szCs w:val="24"/>
        </w:rPr>
        <w:t>simi</w:t>
      </w:r>
      <w:r w:rsidR="002E77B4" w:rsidRPr="00CA37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1075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shkeljes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pretenduar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0C1D4F1A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141F60" w14:textId="7391D8D2" w:rsidR="00AD6152" w:rsidRPr="00CA3789" w:rsidRDefault="00AD6152" w:rsidP="008906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Konkurrencës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nënshkruajnë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memorandum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mirëkuptimi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përmban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dispozita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ndërsjellë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4B045A53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EF797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V</w:t>
      </w:r>
    </w:p>
    <w:p w14:paraId="70BD4A4C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TË DREJTAT PRONËSORE TË NDËRMARRJEVE ENERGJIKE</w:t>
      </w:r>
    </w:p>
    <w:p w14:paraId="28D83BEC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F9F62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26</w:t>
      </w:r>
    </w:p>
    <w:p w14:paraId="5D12337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Stabilimentet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reja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1E4E27CA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94102" w14:textId="6855BD21" w:rsidR="00AD6152" w:rsidRDefault="00AD6152" w:rsidP="008906C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duhura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</w:t>
      </w:r>
      <w:r w:rsidR="00034C01" w:rsidRPr="00CA3789">
        <w:rPr>
          <w:rFonts w:ascii="Times New Roman" w:hAnsi="Times New Roman" w:cs="Times New Roman"/>
          <w:sz w:val="24"/>
          <w:szCs w:val="24"/>
        </w:rPr>
        <w:t>sisë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qasjes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EEEDD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1FAE48" w14:textId="2A341192" w:rsidR="00AD6152" w:rsidRDefault="00AD6152" w:rsidP="008906C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infrastruktura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transmetimin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gazit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shpallen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</w:t>
      </w:r>
      <w:r w:rsidR="00034C01" w:rsidRPr="00CA3789">
        <w:rPr>
          <w:rFonts w:ascii="Times New Roman" w:hAnsi="Times New Roman" w:cs="Times New Roman"/>
          <w:sz w:val="24"/>
          <w:szCs w:val="24"/>
        </w:rPr>
        <w:t>ublik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F92C965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6E0814" w14:textId="01D3888D" w:rsidR="00AD6152" w:rsidRDefault="00AD6152" w:rsidP="008906C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</w:t>
      </w:r>
      <w:r w:rsidR="00034C01" w:rsidRPr="00CA3789">
        <w:rPr>
          <w:rFonts w:ascii="Times New Roman" w:hAnsi="Times New Roman" w:cs="Times New Roman"/>
          <w:sz w:val="24"/>
          <w:szCs w:val="24"/>
        </w:rPr>
        <w:t>ublik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1BABE7C0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38ADEC" w14:textId="23B5C9AA" w:rsidR="00AD6152" w:rsidRDefault="00AD6152" w:rsidP="008906C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Pronarët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obligohen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mirëmbajnë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avancojnë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teknologjikisht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modernizojnë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synimeve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kontributeve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klimë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int</w:t>
      </w:r>
      <w:r w:rsidR="00034C01" w:rsidRPr="00CA3789">
        <w:rPr>
          <w:rFonts w:ascii="Times New Roman" w:hAnsi="Times New Roman" w:cs="Times New Roman"/>
          <w:sz w:val="24"/>
          <w:szCs w:val="24"/>
        </w:rPr>
        <w:t>eresat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A626846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751B96" w14:textId="616EF2D4" w:rsidR="00AD6152" w:rsidRDefault="00AD6152" w:rsidP="008906C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jetegjatësinë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paraparë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zotëron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operon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stablimentin</w:t>
      </w:r>
      <w:proofErr w:type="spellEnd"/>
      <w:r w:rsidR="002E6FAD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mbyllë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përgjithmonë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B4"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nënshtrohet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dekomisionimit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dekomisionimi</w:t>
      </w:r>
      <w:proofErr w:type="spellEnd"/>
      <w:r w:rsidR="002E77B4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legjislacioni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mjed</w:t>
      </w:r>
      <w:r w:rsidR="00034C01" w:rsidRPr="00CA3789">
        <w:rPr>
          <w:rFonts w:ascii="Times New Roman" w:hAnsi="Times New Roman" w:cs="Times New Roman"/>
          <w:sz w:val="24"/>
          <w:szCs w:val="24"/>
        </w:rPr>
        <w:t>isit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45FB74C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B03637" w14:textId="2C831AE0" w:rsidR="00AD6152" w:rsidRPr="00CA3789" w:rsidRDefault="00AD6152" w:rsidP="008906C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kalojnë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servitut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servitut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pronësia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F1CA4F5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14810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27</w:t>
      </w:r>
    </w:p>
    <w:p w14:paraId="2B66476F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Prona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shfrytëzim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ose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posedim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ndërmarrjeve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0DCF3AF4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E02AC" w14:textId="7CB30B7E" w:rsidR="00AD6152" w:rsidRDefault="00AD6152" w:rsidP="008906C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A6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operon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posedim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vendosura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formalisht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servitut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posedim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A47C5B" w:rsidRPr="00CA3789">
        <w:rPr>
          <w:rFonts w:ascii="Times New Roman" w:hAnsi="Times New Roman" w:cs="Times New Roman"/>
          <w:sz w:val="24"/>
          <w:szCs w:val="24"/>
        </w:rPr>
        <w:t>ka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servitutet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pronësore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8C" w:rsidRPr="00CA3789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="0039398C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8C"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39398C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39398C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8C" w:rsidRPr="00CA3789">
        <w:rPr>
          <w:rFonts w:ascii="Times New Roman" w:hAnsi="Times New Roman" w:cs="Times New Roman"/>
          <w:sz w:val="24"/>
          <w:szCs w:val="24"/>
        </w:rPr>
        <w:t>asaj</w:t>
      </w:r>
      <w:proofErr w:type="spellEnd"/>
      <w:r w:rsidR="0039398C" w:rsidRPr="00CA3789">
        <w:rPr>
          <w:rFonts w:ascii="Times New Roman" w:hAnsi="Times New Roman" w:cs="Times New Roman"/>
          <w:sz w:val="24"/>
          <w:szCs w:val="24"/>
        </w:rPr>
        <w:t xml:space="preserve"> prone</w:t>
      </w:r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2F01A344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D95E5F" w14:textId="0E1A1AB4" w:rsidR="00AD6152" w:rsidRPr="00CA3789" w:rsidRDefault="00AD6152" w:rsidP="008906C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98C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ndodhen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tubacioneve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nënshtrohet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F4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F4" w:rsidRPr="00CA3789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</w:t>
      </w:r>
      <w:r w:rsidR="00F506F4" w:rsidRPr="00CA378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F4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sendore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F4" w:rsidRPr="00CA37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F4" w:rsidRPr="00CA3789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Pr="00CA37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nëntëdhjetë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(99)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</w:t>
      </w:r>
      <w:r w:rsidR="00F506F4" w:rsidRPr="00CA3789">
        <w:rPr>
          <w:rFonts w:ascii="Times New Roman" w:hAnsi="Times New Roman" w:cs="Times New Roman"/>
          <w:sz w:val="24"/>
          <w:szCs w:val="24"/>
        </w:rPr>
        <w:t>jetës</w:t>
      </w:r>
      <w:r w:rsidRPr="00CA3789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dita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operimit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komercial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CA3789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r w:rsidR="00034C01" w:rsidRPr="00CA37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7E062CD6" w14:textId="304F80AA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lastRenderedPageBreak/>
        <w:t>posedojë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</w:p>
    <w:p w14:paraId="15EA6236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F31523" w14:textId="2FB62067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largojë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</w:t>
      </w:r>
      <w:r w:rsidR="00034C01" w:rsidRPr="00CA3789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posedues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paligjshëm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4A3CA966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7EC240" w14:textId="3DF714D7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kompenso</w:t>
      </w:r>
      <w:r w:rsidR="00F506F4" w:rsidRPr="00CA3789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dëmet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posedues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paligjshëm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</w:t>
      </w:r>
      <w:r w:rsidR="00F506F4" w:rsidRPr="00CA3789">
        <w:rPr>
          <w:rFonts w:ascii="Times New Roman" w:hAnsi="Times New Roman" w:cs="Times New Roman"/>
          <w:sz w:val="24"/>
          <w:szCs w:val="24"/>
        </w:rPr>
        <w:t>kurse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</w:t>
      </w:r>
      <w:r w:rsidR="000A6BC1" w:rsidRPr="00CA3789">
        <w:rPr>
          <w:rFonts w:ascii="Times New Roman" w:hAnsi="Times New Roman" w:cs="Times New Roman"/>
          <w:sz w:val="24"/>
          <w:szCs w:val="24"/>
        </w:rPr>
        <w:t>ronës</w:t>
      </w:r>
      <w:proofErr w:type="spellEnd"/>
      <w:r w:rsidR="000A6BC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legjisl</w:t>
      </w:r>
      <w:r w:rsidR="00034C01" w:rsidRPr="00CA3789">
        <w:rPr>
          <w:rFonts w:ascii="Times New Roman" w:hAnsi="Times New Roman" w:cs="Times New Roman"/>
          <w:sz w:val="24"/>
          <w:szCs w:val="24"/>
        </w:rPr>
        <w:t>acionin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CF14B7">
        <w:rPr>
          <w:rFonts w:ascii="Times New Roman" w:hAnsi="Times New Roman" w:cs="Times New Roman"/>
          <w:sz w:val="24"/>
          <w:szCs w:val="24"/>
        </w:rPr>
        <w:t>,</w:t>
      </w:r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559CB8E8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EEBF41" w14:textId="775FCBAE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bart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heq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dorë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F4"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6F4" w:rsidRPr="00CA3789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 xml:space="preserve"> 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</w:t>
      </w:r>
      <w:r w:rsidR="00F506F4" w:rsidRPr="00CA37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F506F4" w:rsidRPr="00CA3789">
        <w:rPr>
          <w:rFonts w:ascii="Times New Roman" w:hAnsi="Times New Roman" w:cs="Times New Roman"/>
          <w:sz w:val="24"/>
          <w:szCs w:val="24"/>
        </w:rPr>
        <w:t>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</w:t>
      </w:r>
      <w:r w:rsidR="00034C01" w:rsidRPr="00CA3789">
        <w:rPr>
          <w:rFonts w:ascii="Times New Roman" w:hAnsi="Times New Roman" w:cs="Times New Roman"/>
          <w:sz w:val="24"/>
          <w:szCs w:val="24"/>
        </w:rPr>
        <w:t>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.</w:t>
      </w:r>
    </w:p>
    <w:p w14:paraId="13AC1048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2C0EAF" w14:textId="62238702" w:rsidR="00AD6152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zbatohen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shfrytëzimi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:</w:t>
      </w:r>
    </w:p>
    <w:p w14:paraId="03E3745D" w14:textId="77777777" w:rsidR="00CF14B7" w:rsidRPr="00CA3789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C2E81" w14:textId="54185EE4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komunat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vendosin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ndërmarrjen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F506F4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sikur</w:t>
      </w:r>
      <w:r w:rsidR="00F506F4" w:rsidRPr="00CA378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</w:p>
    <w:p w14:paraId="6C2ABE4A" w14:textId="77777777" w:rsidR="00CF14B7" w:rsidRPr="00CA3789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D11063" w14:textId="2DD6FAC4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ndikojnë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fushëveprimin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;</w:t>
      </w:r>
      <w:r w:rsidR="00F506F4" w:rsidRPr="00CA3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162DA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6E73D2" w14:textId="324F4F36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ndikohet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pronësinë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r w:rsidR="00F506F4" w:rsidRPr="00CA3789">
        <w:rPr>
          <w:rFonts w:ascii="Times New Roman" w:hAnsi="Times New Roman" w:cs="Times New Roman"/>
          <w:sz w:val="24"/>
          <w:szCs w:val="24"/>
        </w:rPr>
        <w:t>e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derisa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dekomisionohet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stabilimenti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87BB13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5DE834" w14:textId="367C9076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78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shpronësohet</w:t>
      </w:r>
      <w:proofErr w:type="spellEnd"/>
      <w:r w:rsidR="000A6BC1" w:rsidRPr="00CA3789">
        <w:rPr>
          <w:rFonts w:ascii="Times New Roman" w:hAnsi="Times New Roman" w:cs="Times New Roman"/>
          <w:sz w:val="24"/>
          <w:szCs w:val="24"/>
        </w:rPr>
        <w:t>,</w:t>
      </w:r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përveçse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kërk</w:t>
      </w:r>
      <w:r w:rsidR="00034C01" w:rsidRPr="00CA3789">
        <w:rPr>
          <w:rFonts w:ascii="Times New Roman" w:hAnsi="Times New Roman" w:cs="Times New Roman"/>
          <w:sz w:val="24"/>
          <w:szCs w:val="24"/>
        </w:rPr>
        <w:t>esën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pagesën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>;</w:t>
      </w:r>
    </w:p>
    <w:p w14:paraId="7844D3D4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A1CD1B" w14:textId="2F7C3DDA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kompenson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pronarin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="00034C01"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="00281018">
        <w:rPr>
          <w:rFonts w:ascii="Times New Roman" w:hAnsi="Times New Roman" w:cs="Times New Roman"/>
          <w:sz w:val="24"/>
          <w:szCs w:val="24"/>
        </w:rPr>
        <w:t>,</w:t>
      </w:r>
      <w:r w:rsid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14:paraId="68BDC0C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68A2E" w14:textId="6EF2B852" w:rsidR="00AD6152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78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perimetri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akt</w:t>
      </w:r>
      <w:r w:rsidR="000A6BC1" w:rsidRPr="00CA37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nënligjor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nxjerrë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89">
        <w:rPr>
          <w:rFonts w:ascii="Times New Roman" w:hAnsi="Times New Roman" w:cs="Times New Roman"/>
          <w:sz w:val="24"/>
          <w:szCs w:val="24"/>
        </w:rPr>
        <w:t>sendore</w:t>
      </w:r>
      <w:proofErr w:type="spellEnd"/>
      <w:r w:rsidRPr="00CA3789">
        <w:rPr>
          <w:rFonts w:ascii="Times New Roman" w:hAnsi="Times New Roman" w:cs="Times New Roman"/>
          <w:sz w:val="24"/>
          <w:szCs w:val="24"/>
        </w:rPr>
        <w:t>.</w:t>
      </w:r>
    </w:p>
    <w:p w14:paraId="76C3A9AF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DBDB0" w14:textId="773A334D" w:rsidR="00AD6152" w:rsidRPr="008C58FE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tubacion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kalon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servitut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përhershëm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prekur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hyrjes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Servitutet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lartpërmendura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nënshtrohen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standardeve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kufizimeve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përfshi</w:t>
      </w:r>
      <w:r w:rsidR="000A6BC1" w:rsidRPr="008C58FE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nënligjor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1682CAA7" w14:textId="0A668BA4" w:rsidR="00AD6152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lastRenderedPageBreak/>
        <w:t xml:space="preserve">Kur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hyrjes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posedon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tokë</w:t>
      </w:r>
      <w:r w:rsidR="000A6BC1" w:rsidRPr="008C58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A6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paraardhës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, </w:t>
      </w:r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nënshtrohet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dispoz</w:t>
      </w:r>
      <w:r w:rsidR="00034C01" w:rsidRPr="008C58FE">
        <w:rPr>
          <w:rFonts w:ascii="Times New Roman" w:hAnsi="Times New Roman" w:cs="Times New Roman"/>
          <w:sz w:val="24"/>
          <w:szCs w:val="24"/>
        </w:rPr>
        <w:t>itat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13ECC3CF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A5279C" w14:textId="698E59DE" w:rsidR="00AD6152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asetet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themelimit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operimin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0A6BC1" w:rsidRPr="008C58FE" w:rsidDel="000A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2006, pas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</w:t>
      </w:r>
      <w:r w:rsidR="000A6BC1" w:rsidRPr="008C58FE">
        <w:rPr>
          <w:rFonts w:ascii="Times New Roman" w:hAnsi="Times New Roman" w:cs="Times New Roman"/>
          <w:sz w:val="24"/>
          <w:szCs w:val="24"/>
        </w:rPr>
        <w:t>ohen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s</w:t>
      </w:r>
      <w:r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Zyra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ka apo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</w:t>
      </w:r>
      <w:r w:rsidR="00034C01" w:rsidRPr="008C58FE">
        <w:rPr>
          <w:rFonts w:ascii="Times New Roman" w:hAnsi="Times New Roman" w:cs="Times New Roman"/>
          <w:sz w:val="24"/>
          <w:szCs w:val="24"/>
        </w:rPr>
        <w:t>truar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1C03B68C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D5555" w14:textId="0F14AB3F" w:rsidR="00AD6152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</w:t>
      </w:r>
      <w:r w:rsidR="000A6BC1" w:rsidRPr="008C58FE">
        <w:rPr>
          <w:rFonts w:ascii="Times New Roman" w:hAnsi="Times New Roman" w:cs="Times New Roman"/>
          <w:sz w:val="24"/>
          <w:szCs w:val="24"/>
        </w:rPr>
        <w:t>ronës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s</w:t>
      </w:r>
      <w:r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njoftim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përshkruan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kufizimet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parapara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paragrafët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2D911D4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EF4033" w14:textId="539C6915" w:rsidR="00AD6152" w:rsidRDefault="00AD6152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beson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r w:rsidR="000A6BC1" w:rsidRPr="008C58F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cenojnë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5643E5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pronësore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BC1" w:rsidRPr="008C58FE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0A6BC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shpronësim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</w:t>
      </w:r>
      <w:r w:rsidR="005643E5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Shpronësimin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5643E5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(36)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muajve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</w:t>
      </w:r>
      <w:r w:rsidR="005643E5" w:rsidRPr="008C58FE">
        <w:rPr>
          <w:rFonts w:ascii="Times New Roman" w:hAnsi="Times New Roman" w:cs="Times New Roman"/>
          <w:sz w:val="24"/>
          <w:szCs w:val="24"/>
        </w:rPr>
        <w:t>ushteve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njoftim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prekur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</w:t>
      </w:r>
      <w:r w:rsidR="005643E5" w:rsidRPr="008C58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parashtrojë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ankesë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Gjykatën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kompensim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ana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Qeveri</w:t>
      </w:r>
      <w:r w:rsidR="005643E5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rimbursimit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dëmshpërblimit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paguhet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5643E5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643E5" w:rsidRPr="008C58FE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="005643E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9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2549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91" w:rsidRPr="008C58FE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62549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91" w:rsidRPr="008C58FE">
        <w:rPr>
          <w:rFonts w:ascii="Times New Roman" w:hAnsi="Times New Roman" w:cs="Times New Roman"/>
          <w:sz w:val="24"/>
          <w:szCs w:val="24"/>
        </w:rPr>
        <w:t>pë</w:t>
      </w:r>
      <w:r w:rsidR="008A76F0" w:rsidRPr="008C58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A76F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="0062549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91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shpronësimin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nënlig</w:t>
      </w:r>
      <w:r w:rsidR="00034C01" w:rsidRPr="008C58FE">
        <w:rPr>
          <w:rFonts w:ascii="Times New Roman" w:hAnsi="Times New Roman" w:cs="Times New Roman"/>
          <w:sz w:val="24"/>
          <w:szCs w:val="24"/>
        </w:rPr>
        <w:t>jore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418423B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E9F59" w14:textId="5E483F81" w:rsidR="00AD6152" w:rsidRDefault="002C65E7" w:rsidP="008906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>:</w:t>
      </w:r>
    </w:p>
    <w:p w14:paraId="189814AC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79B32" w14:textId="0AF6808B" w:rsidR="008C58FE" w:rsidRDefault="00AD6152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ankesa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6DC"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AA36DC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tashmë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paguar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6DC" w:rsidRPr="008C58FE">
        <w:rPr>
          <w:rFonts w:ascii="Times New Roman" w:hAnsi="Times New Roman" w:cs="Times New Roman"/>
          <w:sz w:val="24"/>
          <w:szCs w:val="24"/>
        </w:rPr>
        <w:t>j</w:t>
      </w:r>
      <w:r w:rsidRPr="008C58FE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6DC" w:rsidRPr="008C58FE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="00AA36DC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6DC" w:rsidRPr="008C58FE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zbatimi</w:t>
      </w:r>
      <w:r w:rsidR="00AA36DC" w:rsidRPr="008C58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6DC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r w:rsidR="00AA36DC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CF14B7">
        <w:rPr>
          <w:rFonts w:ascii="Times New Roman" w:hAnsi="Times New Roman" w:cs="Times New Roman"/>
          <w:sz w:val="24"/>
          <w:szCs w:val="24"/>
        </w:rPr>
        <w:t>;</w:t>
      </w:r>
    </w:p>
    <w:p w14:paraId="097A415D" w14:textId="77777777" w:rsidR="00CF14B7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70AF90" w14:textId="67FF7BA7" w:rsidR="00AD6152" w:rsidRDefault="008C58FE" w:rsidP="008906CC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zbatueshëm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vendosjes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pronë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kërk</w:t>
      </w:r>
      <w:r w:rsidR="009E7B95" w:rsidRPr="008C58F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pagesën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;</w:t>
      </w:r>
    </w:p>
    <w:p w14:paraId="1F6A8E90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296DEB" w14:textId="77777777" w:rsidR="00CF14B7" w:rsidRPr="008C58FE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0C208C" w14:textId="489C2510" w:rsidR="00AD6152" w:rsidRDefault="00AD6152" w:rsidP="008906CC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zbatueshëm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9E7B95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vendosjes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lejuar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pronarët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prekur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ndo</w:t>
      </w:r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bindës</w:t>
      </w:r>
      <w:r w:rsidR="009E7B95" w:rsidRPr="008C58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</w:t>
      </w:r>
      <w:r w:rsidR="009E7B95" w:rsidRPr="008C58FE">
        <w:rPr>
          <w:rFonts w:ascii="Times New Roman" w:hAnsi="Times New Roman" w:cs="Times New Roman"/>
          <w:sz w:val="24"/>
          <w:szCs w:val="24"/>
        </w:rPr>
        <w:t>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ushtruar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afat</w:t>
      </w:r>
      <w:r w:rsidR="009E7B95" w:rsidRPr="008C58FE">
        <w:rPr>
          <w:rFonts w:ascii="Times New Roman" w:hAnsi="Times New Roman" w:cs="Times New Roman"/>
          <w:sz w:val="24"/>
          <w:szCs w:val="24"/>
        </w:rPr>
        <w:t>eteve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ligjor</w:t>
      </w:r>
      <w:r w:rsidR="009E7B95" w:rsidRPr="008C58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afate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keto </w:t>
      </w:r>
      <w:proofErr w:type="spellStart"/>
      <w:r w:rsidR="00EA24EE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fillojnë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p</w:t>
      </w:r>
      <w:r w:rsidR="00034C01" w:rsidRPr="008C58FE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pronë</w:t>
      </w:r>
      <w:r w:rsidR="009E7B95" w:rsidRPr="008C58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CF14B7">
        <w:rPr>
          <w:rFonts w:ascii="Times New Roman" w:hAnsi="Times New Roman" w:cs="Times New Roman"/>
          <w:sz w:val="24"/>
          <w:szCs w:val="24"/>
        </w:rPr>
        <w:t>,</w:t>
      </w:r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</w:p>
    <w:p w14:paraId="16477B9D" w14:textId="77777777" w:rsidR="00CF14B7" w:rsidRPr="008C58FE" w:rsidRDefault="00CF14B7" w:rsidP="00CF14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4970CD" w14:textId="40E82EDA" w:rsidR="00AD6152" w:rsidRPr="008C58FE" w:rsidRDefault="00AD6152" w:rsidP="008906CC">
      <w:pPr>
        <w:pStyle w:val="ListParagraph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mome</w:t>
      </w:r>
      <w:r w:rsidR="008C58FE">
        <w:rPr>
          <w:rFonts w:ascii="Times New Roman" w:hAnsi="Times New Roman" w:cs="Times New Roman"/>
          <w:sz w:val="24"/>
          <w:szCs w:val="24"/>
        </w:rPr>
        <w:t>n</w:t>
      </w:r>
      <w:r w:rsidRPr="008C58FE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vendosjes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</w:t>
      </w:r>
      <w:r w:rsidR="009E7B95" w:rsidRPr="008C58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E7B9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95"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71794F6C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8D21A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28</w:t>
      </w:r>
    </w:p>
    <w:p w14:paraId="5FD110A0" w14:textId="0DF4FAFD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Dorëzimi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867" w:rsidRPr="004174BA"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 w:rsidR="001F3867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867" w:rsidRPr="004174BA">
        <w:rPr>
          <w:rFonts w:ascii="Times New Roman" w:hAnsi="Times New Roman" w:cs="Times New Roman"/>
          <w:b/>
          <w:sz w:val="24"/>
          <w:szCs w:val="24"/>
        </w:rPr>
        <w:t>t</w:t>
      </w:r>
      <w:r w:rsidR="001F3867" w:rsidRPr="004174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3867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stabiliment</w:t>
      </w:r>
      <w:r w:rsidR="001F3867" w:rsidRPr="004174BA">
        <w:rPr>
          <w:rFonts w:ascii="Times New Roman" w:hAnsi="Times New Roman" w:cs="Times New Roman"/>
          <w:b/>
          <w:sz w:val="24"/>
          <w:szCs w:val="24"/>
        </w:rPr>
        <w:t>eve</w:t>
      </w:r>
      <w:proofErr w:type="spellEnd"/>
      <w:r w:rsidR="001F3867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867" w:rsidRPr="004174BA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="001F3867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867" w:rsidRPr="004174BA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="001F3867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867" w:rsidRPr="004174BA">
        <w:rPr>
          <w:rFonts w:ascii="Times New Roman" w:hAnsi="Times New Roman" w:cs="Times New Roman"/>
          <w:b/>
          <w:sz w:val="24"/>
          <w:szCs w:val="24"/>
        </w:rPr>
        <w:t>përdorur</w:t>
      </w:r>
      <w:proofErr w:type="spellEnd"/>
      <w:r w:rsidR="001F3867" w:rsidRPr="0041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867" w:rsidRPr="004174BA">
        <w:rPr>
          <w:rFonts w:ascii="Times New Roman" w:hAnsi="Times New Roman" w:cs="Times New Roman"/>
          <w:b/>
          <w:sz w:val="24"/>
          <w:szCs w:val="24"/>
        </w:rPr>
        <w:t>zhvillimin</w:t>
      </w:r>
      <w:proofErr w:type="spellEnd"/>
      <w:r w:rsidR="001F3867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C01" w:rsidRPr="004174B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034C01" w:rsidRPr="004174BA">
        <w:rPr>
          <w:rFonts w:ascii="Times New Roman" w:hAnsi="Times New Roman" w:cs="Times New Roman"/>
          <w:b/>
          <w:sz w:val="24"/>
          <w:szCs w:val="24"/>
        </w:rPr>
        <w:t>aktivitetit</w:t>
      </w:r>
      <w:proofErr w:type="spellEnd"/>
      <w:r w:rsidR="00034C01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34C01"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C01"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7277BA84" w14:textId="77777777" w:rsidR="00034C01" w:rsidRPr="004174BA" w:rsidRDefault="00034C01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B4579" w14:textId="6E96837B" w:rsidR="00AD6152" w:rsidRDefault="00AD6152" w:rsidP="008906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76F">
        <w:rPr>
          <w:rFonts w:ascii="Times New Roman" w:hAnsi="Times New Roman" w:cs="Times New Roman"/>
          <w:sz w:val="24"/>
          <w:szCs w:val="24"/>
        </w:rPr>
        <w:t xml:space="preserve">Kur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sigurohet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parandaluar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eliminuar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dëme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mëdha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operimet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afariste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jetën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veçanti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parandaluar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rreziku</w:t>
      </w:r>
      <w:r w:rsidR="001F3867" w:rsidRPr="00DE47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jetë</w:t>
      </w:r>
      <w:r w:rsidR="001F3867" w:rsidRPr="00DE476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>,</w:t>
      </w:r>
      <w:r w:rsidRPr="00DE47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>,</w:t>
      </w:r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urdhërojë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ndërmarrjen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hequr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përgjithmonë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kompetent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ndërprerë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</w:t>
      </w:r>
      <w:r w:rsidR="001F3867" w:rsidRPr="00DE47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dorëzojë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stabilimente</w:t>
      </w:r>
      <w:r w:rsidR="001F3867" w:rsidRPr="00DE476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pajisje</w:t>
      </w:r>
      <w:r w:rsidR="001F3867" w:rsidRPr="00DE476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rrjeti</w:t>
      </w:r>
      <w:r w:rsidR="001F3867" w:rsidRPr="00DE476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sistem</w:t>
      </w:r>
      <w:r w:rsidR="001F3867" w:rsidRPr="00DE476F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ndërmarrje</w:t>
      </w:r>
      <w:r w:rsidR="001F3867" w:rsidRPr="00DE476F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vazhduar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r w:rsidR="00034C01"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>.</w:t>
      </w:r>
    </w:p>
    <w:p w14:paraId="60CB78A6" w14:textId="77777777" w:rsidR="00CF14B7" w:rsidRPr="00DE476F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E525F8" w14:textId="3C4A1128" w:rsidR="00AD6152" w:rsidRDefault="00AD6152" w:rsidP="008906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referohet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s</w:t>
      </w:r>
      <w:r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obligimi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</w:t>
      </w:r>
      <w:r w:rsidR="00034C01" w:rsidRPr="008C58F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AF1219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E9468" w14:textId="59620AEE" w:rsidR="00AD6152" w:rsidRDefault="00AD6152" w:rsidP="008906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aftësinë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interesin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vazhduar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s</w:t>
      </w:r>
      <w:r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revokuar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përgjithmonë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ndërprerë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B32AF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0102F" w14:textId="3D810F88" w:rsidR="00034C01" w:rsidRDefault="00AD6152" w:rsidP="008906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urdhëron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menaxhojë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përkohësisht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përbën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transferon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afatgjatë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rrjeteve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subjektin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024559B2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26D851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39899A" w14:textId="2D982C55" w:rsidR="00AD6152" w:rsidRDefault="00AD6152" w:rsidP="008906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përdorshme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</w:t>
      </w:r>
      <w:r w:rsidR="001F3867" w:rsidRPr="008C58F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>,</w:t>
      </w:r>
      <w:r w:rsidR="002E3A0C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em</w:t>
      </w:r>
      <w:r w:rsidR="00034C01" w:rsidRPr="008C58FE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8C58FE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="001F386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4466CAF1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4F45CC" w14:textId="0E2A919D" w:rsidR="00AD6152" w:rsidRPr="00DE476F" w:rsidRDefault="00AD6152" w:rsidP="008906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përcaktojë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shumë</w:t>
      </w:r>
      <w:r w:rsidR="001F3867" w:rsidRPr="00DE47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6FAD" w:rsidRPr="00DE476F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="002E6FAD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r w:rsidRPr="00DE476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paguan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DE476F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="002E6FAD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. Shuma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përshtatet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r w:rsidRPr="00DE476F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r w:rsidRPr="00DE476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E6FAD" w:rsidRPr="00DE476F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="002E6FAD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r w:rsidRPr="00DE476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67" w:rsidRPr="00DE476F">
        <w:rPr>
          <w:rFonts w:ascii="Times New Roman" w:hAnsi="Times New Roman" w:cs="Times New Roman"/>
          <w:sz w:val="24"/>
          <w:szCs w:val="24"/>
        </w:rPr>
        <w:t>përdorshme</w:t>
      </w:r>
      <w:proofErr w:type="spellEnd"/>
      <w:r w:rsidR="001F3867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DE476F">
        <w:rPr>
          <w:rFonts w:ascii="Times New Roman" w:hAnsi="Times New Roman" w:cs="Times New Roman"/>
          <w:sz w:val="24"/>
          <w:szCs w:val="24"/>
        </w:rPr>
        <w:t>stabiliment</w:t>
      </w:r>
      <w:r w:rsidR="001F3867" w:rsidRPr="00DE476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>.</w:t>
      </w:r>
    </w:p>
    <w:p w14:paraId="30357EF9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29</w:t>
      </w:r>
    </w:p>
    <w:p w14:paraId="0F54E476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Zhvendosja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stabilimentit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energjisë</w:t>
      </w:r>
      <w:proofErr w:type="spellEnd"/>
    </w:p>
    <w:p w14:paraId="46CD39B7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F9D2" w14:textId="5F3F826C" w:rsidR="00AD6152" w:rsidRDefault="00AD6152" w:rsidP="008906C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76F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urdhërojë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zhvendosjen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6FAD" w:rsidRPr="00DE476F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="002E6FAD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trafikut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729" w:rsidRPr="00DE476F">
        <w:rPr>
          <w:rFonts w:ascii="Times New Roman" w:hAnsi="Times New Roman" w:cs="Times New Roman"/>
          <w:sz w:val="24"/>
          <w:szCs w:val="24"/>
        </w:rPr>
        <w:t>p</w:t>
      </w:r>
      <w:r w:rsidRPr="00DE476F">
        <w:rPr>
          <w:rFonts w:ascii="Times New Roman" w:hAnsi="Times New Roman" w:cs="Times New Roman"/>
          <w:sz w:val="24"/>
          <w:szCs w:val="24"/>
        </w:rPr>
        <w:t>ë</w:t>
      </w:r>
      <w:r w:rsidR="00621729" w:rsidRPr="00DE476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menaxhimi</w:t>
      </w:r>
      <w:r w:rsidR="00621729" w:rsidRPr="00DE47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21729"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fatkeqësitë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shpronësimin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konsiderohen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drejtpërdrejt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ligjshëm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karakteristikave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ndërtohen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lo</w:t>
      </w:r>
      <w:r w:rsidR="00034C01" w:rsidRPr="00DE476F">
        <w:rPr>
          <w:rFonts w:ascii="Times New Roman" w:hAnsi="Times New Roman" w:cs="Times New Roman"/>
          <w:sz w:val="24"/>
          <w:szCs w:val="24"/>
        </w:rPr>
        <w:t>kacion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>.</w:t>
      </w:r>
    </w:p>
    <w:p w14:paraId="0E12C6C1" w14:textId="77777777" w:rsidR="00CF14B7" w:rsidRPr="00DE476F" w:rsidRDefault="00CF14B7" w:rsidP="00CF14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BCD0D" w14:textId="3C5EA7B4" w:rsidR="00AD6152" w:rsidRDefault="00AD6152" w:rsidP="008906C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zhvendosjes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="002E6FA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vendosja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lokacion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bart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="00621729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shpro</w:t>
      </w:r>
      <w:r w:rsidR="00034C01" w:rsidRPr="008C58FE">
        <w:rPr>
          <w:rFonts w:ascii="Times New Roman" w:hAnsi="Times New Roman" w:cs="Times New Roman"/>
          <w:sz w:val="24"/>
          <w:szCs w:val="24"/>
        </w:rPr>
        <w:t>nësimin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pasuri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60A01FA3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962472" w14:textId="5D9E35C4" w:rsidR="00AD6152" w:rsidRPr="008C58FE" w:rsidRDefault="00AD6152" w:rsidP="008906C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zhvendosë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linjat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tensionit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palës</w:t>
      </w:r>
      <w:proofErr w:type="spellEnd"/>
      <w:r w:rsidR="00621729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investimi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zhvendosjes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mbulohen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investitori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6000F025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9A744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30</w:t>
      </w:r>
    </w:p>
    <w:p w14:paraId="50629DCA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drejta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qasjes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pronë</w:t>
      </w:r>
      <w:proofErr w:type="spellEnd"/>
    </w:p>
    <w:p w14:paraId="724C3029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096AB" w14:textId="4D3901D9" w:rsidR="00AD6152" w:rsidRPr="008C58FE" w:rsidRDefault="00AD6152" w:rsidP="008906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="002E6FA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zgjerojnë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servituti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pronësore</w:t>
      </w:r>
      <w:proofErr w:type="spellEnd"/>
      <w:r w:rsidR="00B13A7C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përkasin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private</w:t>
      </w:r>
      <w:r w:rsidR="00CB74B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tokë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private,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termike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Shpronës</w:t>
      </w:r>
      <w:r w:rsidR="00034C01" w:rsidRPr="008C58FE">
        <w:rPr>
          <w:rFonts w:ascii="Times New Roman" w:hAnsi="Times New Roman" w:cs="Times New Roman"/>
          <w:sz w:val="24"/>
          <w:szCs w:val="24"/>
        </w:rPr>
        <w:t>imin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</w:t>
      </w:r>
      <w:r w:rsidR="00CB74B0" w:rsidRPr="008C58FE">
        <w:rPr>
          <w:rFonts w:ascii="Times New Roman" w:hAnsi="Times New Roman" w:cs="Times New Roman"/>
          <w:sz w:val="24"/>
          <w:szCs w:val="24"/>
        </w:rPr>
        <w:t>ronës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s</w:t>
      </w:r>
      <w:r w:rsidR="00034C01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16010F0A" w14:textId="2A49B476" w:rsidR="00AD6152" w:rsidRDefault="00AD6152" w:rsidP="008906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Gjatë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zgjerimit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="002E6FA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përvetësimi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servituteve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njoftojnë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private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qëll</w:t>
      </w:r>
      <w:r w:rsidR="00034C01" w:rsidRPr="008C58F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arritjes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marrëveshjes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6548BC3C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AC248" w14:textId="2C53152E" w:rsidR="00AD6152" w:rsidRDefault="00AD6152" w:rsidP="008906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do ta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njoftojë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afatin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destinimit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rregullues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përfundimit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servitutit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vlerën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propozuar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Shpron</w:t>
      </w:r>
      <w:r w:rsidR="00034C01" w:rsidRPr="008C58FE">
        <w:rPr>
          <w:rFonts w:ascii="Times New Roman" w:hAnsi="Times New Roman" w:cs="Times New Roman"/>
          <w:sz w:val="24"/>
          <w:szCs w:val="24"/>
        </w:rPr>
        <w:t>ësimin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74E8AF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EC2137" w14:textId="31836B10" w:rsidR="00AD6152" w:rsidRDefault="00AD6152" w:rsidP="008906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arrijnë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nevojën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krijimit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zgjerimit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servituteve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(30)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propozimit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CB74B0" w:rsidRPr="008C58FE">
        <w:rPr>
          <w:rFonts w:ascii="Times New Roman" w:hAnsi="Times New Roman" w:cs="Times New Roman"/>
          <w:sz w:val="24"/>
          <w:szCs w:val="24"/>
        </w:rPr>
        <w:t xml:space="preserve">ana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</w:t>
      </w:r>
      <w:r w:rsidR="00CB74B0" w:rsidRPr="008C58F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japë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opinion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nxjerr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8C58FE">
        <w:rPr>
          <w:rFonts w:ascii="Times New Roman" w:hAnsi="Times New Roman" w:cs="Times New Roman"/>
          <w:sz w:val="24"/>
          <w:szCs w:val="24"/>
        </w:rPr>
        <w:t>opinion</w:t>
      </w:r>
      <w:r w:rsidR="00CB74B0" w:rsidRPr="008C58F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A24EE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(30)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62355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32BBF" w14:textId="1E15FBC4" w:rsidR="00AD6152" w:rsidRPr="008C58FE" w:rsidRDefault="00AD6152" w:rsidP="008906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servitutet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dakorduara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regjistrohen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DE476F">
        <w:rPr>
          <w:rFonts w:ascii="Times New Roman" w:hAnsi="Times New Roman" w:cs="Times New Roman"/>
          <w:sz w:val="24"/>
          <w:szCs w:val="24"/>
        </w:rPr>
        <w:t>.</w:t>
      </w:r>
    </w:p>
    <w:p w14:paraId="1337824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E91C0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31</w:t>
      </w:r>
    </w:p>
    <w:p w14:paraId="1F7A468F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Inspektimet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Mirëmbajtja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Matjet</w:t>
      </w:r>
      <w:proofErr w:type="spellEnd"/>
    </w:p>
    <w:p w14:paraId="30F1A8FA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C4E2B" w14:textId="08B7CB0A" w:rsidR="00AD6152" w:rsidRDefault="00AD6152" w:rsidP="008906C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zyrtarët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lexime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mirëmbajtje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matje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hyjnë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kalojnë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individi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instalimeve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96BA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7FAF2D" w14:textId="2F0DD21D" w:rsidR="00AD6152" w:rsidRDefault="00AD6152" w:rsidP="008906C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CB74B0" w:rsidRPr="008C58F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përfaqësuesve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</w:t>
      </w:r>
      <w:r w:rsidR="00CB74B0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B0" w:rsidRPr="008C58FE">
        <w:rPr>
          <w:rFonts w:ascii="Times New Roman" w:hAnsi="Times New Roman" w:cs="Times New Roman"/>
          <w:sz w:val="24"/>
          <w:szCs w:val="24"/>
        </w:rPr>
        <w:t>gjenden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aparat</w:t>
      </w:r>
      <w:r w:rsidR="00CB74B0" w:rsidRPr="008C58FE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rrjete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</w:t>
      </w:r>
      <w:r w:rsidR="00CB74B0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CB74B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</w:t>
      </w:r>
      <w:r w:rsidR="00CB74B0" w:rsidRPr="008C58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kontrolli</w:t>
      </w:r>
      <w:r w:rsidR="00CB74B0" w:rsidRPr="008C58FE">
        <w:rPr>
          <w:rFonts w:ascii="Times New Roman" w:hAnsi="Times New Roman" w:cs="Times New Roman"/>
          <w:sz w:val="24"/>
          <w:szCs w:val="24"/>
        </w:rPr>
        <w:t>mi</w:t>
      </w:r>
      <w:r w:rsidRPr="008C58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prerjen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dru</w:t>
      </w:r>
      <w:r w:rsidR="00CB74B0" w:rsidRPr="008C58FE">
        <w:rPr>
          <w:rFonts w:ascii="Times New Roman" w:hAnsi="Times New Roman" w:cs="Times New Roman"/>
          <w:sz w:val="24"/>
          <w:szCs w:val="24"/>
        </w:rPr>
        <w:t>rëve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vegjetacionit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pengojnë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ap</w:t>
      </w:r>
      <w:r w:rsidR="00034C01" w:rsidRPr="008C58FE">
        <w:rPr>
          <w:rFonts w:ascii="Times New Roman" w:hAnsi="Times New Roman" w:cs="Times New Roman"/>
          <w:sz w:val="24"/>
          <w:szCs w:val="24"/>
        </w:rPr>
        <w:t>arat</w:t>
      </w:r>
      <w:r w:rsidR="00D40DAB" w:rsidRPr="008C58FE">
        <w:rPr>
          <w:rFonts w:ascii="Times New Roman" w:hAnsi="Times New Roman" w:cs="Times New Roman"/>
          <w:sz w:val="24"/>
          <w:szCs w:val="24"/>
        </w:rPr>
        <w:t>urës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rrjeteve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117FC17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005E0" w14:textId="369AC462" w:rsidR="00AD6152" w:rsidRDefault="00AD6152" w:rsidP="008906C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përfaqësuesve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</w:t>
      </w:r>
      <w:r w:rsidR="00D40DAB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lexuar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mirëmbajtur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nd</w:t>
      </w:r>
      <w:r w:rsidRPr="008C58FE">
        <w:rPr>
          <w:rFonts w:ascii="Times New Roman" w:hAnsi="Times New Roman" w:cs="Times New Roman"/>
          <w:sz w:val="24"/>
          <w:szCs w:val="24"/>
        </w:rPr>
        <w:t>ë</w:t>
      </w:r>
      <w:r w:rsidR="00D40DAB" w:rsidRPr="008C58FE">
        <w:rPr>
          <w:rFonts w:ascii="Times New Roman" w:hAnsi="Times New Roman" w:cs="Times New Roman"/>
          <w:sz w:val="24"/>
          <w:szCs w:val="24"/>
        </w:rPr>
        <w:t>rruar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gjenden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pengojnë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përfaqësuesin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</w:t>
      </w:r>
      <w:r w:rsidR="00D40DAB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shkyçin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aparat</w:t>
      </w:r>
      <w:r w:rsidR="00D40DAB" w:rsidRPr="008C58FE">
        <w:rPr>
          <w:rFonts w:ascii="Times New Roman" w:hAnsi="Times New Roman" w:cs="Times New Roman"/>
          <w:sz w:val="24"/>
          <w:szCs w:val="24"/>
        </w:rPr>
        <w:t>urën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</w:t>
      </w:r>
      <w:r w:rsidR="00D40DAB" w:rsidRPr="008C58FE">
        <w:rPr>
          <w:rFonts w:ascii="Times New Roman" w:hAnsi="Times New Roman" w:cs="Times New Roman"/>
          <w:sz w:val="24"/>
          <w:szCs w:val="24"/>
        </w:rPr>
        <w:t>tër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shfrytëzohe</w:t>
      </w:r>
      <w:r w:rsidR="00D40DAB" w:rsidRPr="008C58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222EA023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9EE803" w14:textId="2F97A9A3" w:rsidR="00AD6152" w:rsidRDefault="00AD6152" w:rsidP="008906C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mirëmban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kalojë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D40DAB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mirëmbajtjes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saktësisë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s</w:t>
      </w:r>
      <w:r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centralit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stabilimentit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</w:t>
      </w:r>
      <w:r w:rsidR="00D40DAB" w:rsidRPr="008C58FE">
        <w:rPr>
          <w:rFonts w:ascii="Times New Roman" w:hAnsi="Times New Roman" w:cs="Times New Roman"/>
          <w:sz w:val="24"/>
          <w:szCs w:val="24"/>
        </w:rPr>
        <w:t>ojë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</w:t>
      </w:r>
      <w:r w:rsidR="00D40DAB" w:rsidRPr="008C58FE">
        <w:rPr>
          <w:rFonts w:ascii="Times New Roman" w:hAnsi="Times New Roman" w:cs="Times New Roman"/>
          <w:sz w:val="24"/>
          <w:szCs w:val="24"/>
        </w:rPr>
        <w:t>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</w:t>
      </w:r>
      <w:r w:rsidR="00D40DAB" w:rsidRPr="008C58FE">
        <w:rPr>
          <w:rFonts w:ascii="Times New Roman" w:hAnsi="Times New Roman" w:cs="Times New Roman"/>
          <w:sz w:val="24"/>
          <w:szCs w:val="24"/>
        </w:rPr>
        <w:t>ronën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e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derisa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zgjasin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punime</w:t>
      </w:r>
      <w:r w:rsidR="00D40DAB" w:rsidRPr="008C58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B69C773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78EA3" w14:textId="0E424C11" w:rsidR="00AD6152" w:rsidRPr="008C58FE" w:rsidRDefault="00AD6152" w:rsidP="008906C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paluajtshm</w:t>
      </w:r>
      <w:r w:rsidR="00D40DAB" w:rsidRPr="008C58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e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arrijnë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78E372EC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CC337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32</w:t>
      </w:r>
    </w:p>
    <w:p w14:paraId="0A65A934" w14:textId="4B6CE072" w:rsidR="00AD6152" w:rsidRDefault="00AD6152" w:rsidP="00DE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Kompensimi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dëmeve</w:t>
      </w:r>
      <w:proofErr w:type="spellEnd"/>
    </w:p>
    <w:p w14:paraId="2358C828" w14:textId="77777777" w:rsidR="00CF14B7" w:rsidRPr="00DE476F" w:rsidRDefault="00CF14B7" w:rsidP="00DE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E683" w14:textId="0EC12265" w:rsidR="00AD6152" w:rsidRDefault="00AD6152" w:rsidP="008906C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DE47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0DAB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kompensojnë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pronarët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shfrytëzuesi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dëm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DE476F"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 w:rsidR="00D40DAB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40DAB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aktivitet</w:t>
      </w:r>
      <w:r w:rsidR="00D40DAB" w:rsidRPr="00DE476F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D40DAB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4EE" w:rsidRPr="00DE47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rezultojë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40DAB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kufizim</w:t>
      </w:r>
      <w:r w:rsidR="00D40DAB" w:rsidRPr="00DE476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40DAB" w:rsidRPr="00DE47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AB" w:rsidRPr="00DE476F">
        <w:rPr>
          <w:rFonts w:ascii="Times New Roman" w:hAnsi="Times New Roman" w:cs="Times New Roman"/>
          <w:sz w:val="24"/>
          <w:szCs w:val="24"/>
        </w:rPr>
        <w:t>zvogëlimit</w:t>
      </w:r>
      <w:proofErr w:type="spellEnd"/>
      <w:r w:rsidR="00D40DAB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vlerës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DE476F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034C01" w:rsidRPr="00DE476F">
        <w:rPr>
          <w:rFonts w:ascii="Times New Roman" w:hAnsi="Times New Roman" w:cs="Times New Roman"/>
          <w:sz w:val="24"/>
          <w:szCs w:val="24"/>
        </w:rPr>
        <w:t>.</w:t>
      </w:r>
    </w:p>
    <w:p w14:paraId="0DB9592B" w14:textId="77777777" w:rsidR="00CF14B7" w:rsidRPr="00DE476F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501963" w14:textId="693DD656" w:rsidR="00AD6152" w:rsidRPr="008C58FE" w:rsidRDefault="00AD6152" w:rsidP="008906C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Kompensimi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dëmeve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40DAB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Marrëdhëniet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Detyrimore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7E4A44F3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33</w:t>
      </w:r>
    </w:p>
    <w:p w14:paraId="090A752D" w14:textId="2A6A4F31" w:rsidR="00AD6152" w:rsidRDefault="00AD6152" w:rsidP="00DE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Zonat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Sigurisë</w:t>
      </w:r>
      <w:proofErr w:type="spellEnd"/>
    </w:p>
    <w:p w14:paraId="4EA1CD07" w14:textId="77777777" w:rsidR="00CF14B7" w:rsidRPr="00DE476F" w:rsidRDefault="00CF14B7" w:rsidP="00DE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02C8" w14:textId="1640752F" w:rsidR="00AD6152" w:rsidRDefault="00AD6152" w:rsidP="008906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krijohe</w:t>
      </w:r>
      <w:r w:rsidR="00034C01" w:rsidRPr="008C58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përrreth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zonave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3CD7426F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FDB5C5" w14:textId="1471809E" w:rsidR="00AD6152" w:rsidRDefault="00AD6152" w:rsidP="008906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Nuk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="002E6FA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mbjellja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bimëve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dru</w:t>
      </w:r>
      <w:r w:rsidR="00B144C0" w:rsidRPr="008C58FE">
        <w:rPr>
          <w:rFonts w:ascii="Times New Roman" w:hAnsi="Times New Roman" w:cs="Times New Roman"/>
          <w:sz w:val="24"/>
          <w:szCs w:val="24"/>
        </w:rPr>
        <w:t>r</w:t>
      </w:r>
      <w:r w:rsidRPr="008C58FE">
        <w:rPr>
          <w:rFonts w:ascii="Times New Roman" w:hAnsi="Times New Roman" w:cs="Times New Roman"/>
          <w:sz w:val="24"/>
          <w:szCs w:val="24"/>
        </w:rPr>
        <w:t>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tokë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instalimeve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pengojnë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transmetimit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rrezikojnë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njerëzve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</w:t>
      </w:r>
      <w:r w:rsidR="00034C01" w:rsidRPr="008C58FE">
        <w:rPr>
          <w:rFonts w:ascii="Times New Roman" w:hAnsi="Times New Roman" w:cs="Times New Roman"/>
          <w:sz w:val="24"/>
          <w:szCs w:val="24"/>
        </w:rPr>
        <w:t>onës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962742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332B1" w14:textId="6DA7A9E2" w:rsidR="00AD6152" w:rsidRDefault="00AD6152" w:rsidP="008906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interesi</w:t>
      </w:r>
      <w:r w:rsidR="00B144C0" w:rsidRPr="008C58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kontraktorit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detyrohet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japë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pëlqim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(15)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ditë</w:t>
      </w:r>
      <w:r w:rsidR="00B144C0" w:rsidRPr="008C58F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dita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paraqitjes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mbrojtëse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</w:t>
      </w:r>
      <w:r w:rsidR="00034C01" w:rsidRPr="008C58FE">
        <w:rPr>
          <w:rFonts w:ascii="Times New Roman" w:hAnsi="Times New Roman" w:cs="Times New Roman"/>
          <w:sz w:val="24"/>
          <w:szCs w:val="24"/>
        </w:rPr>
        <w:t>mentet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centralet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34CF73DF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C67F8" w14:textId="1EA426BC" w:rsidR="00AD6152" w:rsidRDefault="00AD6152" w:rsidP="008906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mbrojtëse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kontraktorit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EAD67C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38F900" w14:textId="0AEE3FC3" w:rsidR="00AD6152" w:rsidRPr="008C58FE" w:rsidRDefault="00AD6152" w:rsidP="008906C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konsultim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nxjerr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nënligjor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vendndodhjes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madhësisë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zonave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145F1D3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34</w:t>
      </w:r>
    </w:p>
    <w:p w14:paraId="035B1B00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Shkelja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Zonave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Sigurisë</w:t>
      </w:r>
      <w:proofErr w:type="spellEnd"/>
    </w:p>
    <w:p w14:paraId="59277F54" w14:textId="77777777" w:rsidR="00AD6152" w:rsidRPr="004174BA" w:rsidRDefault="00AD6152" w:rsidP="00AD61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C996C" w14:textId="5DE4EBFE" w:rsidR="00AD6152" w:rsidRDefault="00AD6152" w:rsidP="008906C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lastRenderedPageBreak/>
        <w:t xml:space="preserve">Kur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pronarët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57" w:rsidRPr="008C58FE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="00BA365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57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65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57" w:rsidRPr="008C58FE">
        <w:rPr>
          <w:rFonts w:ascii="Times New Roman" w:hAnsi="Times New Roman" w:cs="Times New Roman"/>
          <w:sz w:val="24"/>
          <w:szCs w:val="24"/>
        </w:rPr>
        <w:t>paautorizuar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shkelin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largojnë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kundërligjshëm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ndërpresin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paautorizuar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largimin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ndalimin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shpenzime</w:t>
      </w:r>
      <w:r w:rsidR="00034C01" w:rsidRPr="008C58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pronarit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shfrytëzuesit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0DFF13C2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A6B142" w14:textId="22201B52" w:rsidR="00AD6152" w:rsidRPr="008C58FE" w:rsidRDefault="00AD6152" w:rsidP="008906C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pranon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shtatë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(7)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ndërmerr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rrënimin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ndalimin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kundërligjshëm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29EAEF78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194CD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VI</w:t>
      </w:r>
    </w:p>
    <w:p w14:paraId="32E65DE1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C5FAC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35</w:t>
      </w:r>
    </w:p>
    <w:p w14:paraId="51DF28A4" w14:textId="77777777" w:rsidR="00AD6152" w:rsidRPr="004174BA" w:rsidRDefault="00AD6152" w:rsidP="0003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Mbikëqyrja</w:t>
      </w:r>
      <w:proofErr w:type="spellEnd"/>
    </w:p>
    <w:p w14:paraId="7C88E29B" w14:textId="77777777" w:rsidR="00DE476F" w:rsidRDefault="00DE476F" w:rsidP="00DE476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8FEE47" w14:textId="2BA53903" w:rsidR="00AD6152" w:rsidRDefault="00AD6152" w:rsidP="008906C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Mbikëqyrjen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baz</w:t>
      </w:r>
      <w:r w:rsidR="006604AB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fushëveprimi</w:t>
      </w:r>
      <w:r w:rsidR="00B144C0" w:rsidRPr="008C58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përgjegjësi</w:t>
      </w:r>
      <w:r w:rsidR="00B144C0" w:rsidRPr="008C58F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</w:t>
      </w:r>
      <w:r w:rsidR="00B144C0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</w:t>
      </w:r>
      <w:r w:rsidR="00034C01" w:rsidRPr="008C58FE">
        <w:rPr>
          <w:rFonts w:ascii="Times New Roman" w:hAnsi="Times New Roman" w:cs="Times New Roman"/>
          <w:sz w:val="24"/>
          <w:szCs w:val="24"/>
        </w:rPr>
        <w:t>egjislacionit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2ABD3DB9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B5029E" w14:textId="1A9CC8FA" w:rsidR="00AD6152" w:rsidRDefault="00AD6152" w:rsidP="008906C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Mbikëqyrja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inspektuese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ushtrojnë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aspektet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t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aktivitete</w:t>
      </w:r>
      <w:r w:rsidR="0054708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t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,</w:t>
      </w:r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n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k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r w:rsidR="00547089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te</w:t>
      </w:r>
      <w:r w:rsidR="009449EA">
        <w:rPr>
          <w:rFonts w:ascii="Times New Roman" w:hAnsi="Times New Roman" w:cs="Times New Roman"/>
          <w:sz w:val="24"/>
          <w:szCs w:val="24"/>
        </w:rPr>
        <w:t>k</w:t>
      </w:r>
      <w:r w:rsidR="00547089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t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t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>
        <w:rPr>
          <w:rFonts w:ascii="Times New Roman" w:hAnsi="Times New Roman" w:cs="Times New Roman"/>
          <w:sz w:val="24"/>
          <w:szCs w:val="24"/>
        </w:rPr>
        <w:t>energjis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7089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rregulloret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</w:t>
      </w:r>
      <w:r w:rsidR="00034C01" w:rsidRPr="008C58FE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0AEE3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3245A8" w14:textId="54C63D3F" w:rsidR="00AD6152" w:rsidRDefault="00AD6152" w:rsidP="008906C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presion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796847A1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72B34" w14:textId="23E7382B" w:rsidR="00AD6152" w:rsidRPr="00CF14B7" w:rsidRDefault="003B2C96" w:rsidP="008906C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4AB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mbik</w:t>
      </w:r>
      <w:r w:rsidR="00954ABC" w:rsidRPr="006604AB">
        <w:rPr>
          <w:rFonts w:ascii="Times New Roman" w:hAnsi="Times New Roman" w:cs="Times New Roman"/>
          <w:sz w:val="24"/>
          <w:szCs w:val="24"/>
        </w:rPr>
        <w:t>ë</w:t>
      </w:r>
      <w:r w:rsidRPr="006604AB">
        <w:rPr>
          <w:rFonts w:ascii="Times New Roman" w:hAnsi="Times New Roman" w:cs="Times New Roman"/>
          <w:sz w:val="24"/>
          <w:szCs w:val="24"/>
        </w:rPr>
        <w:t>qyrjen</w:t>
      </w:r>
      <w:proofErr w:type="spellEnd"/>
      <w:r w:rsidR="00E55D0D" w:rsidRPr="006604A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5D0D" w:rsidRPr="006604AB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C0" w:rsidRPr="006604AB">
        <w:rPr>
          <w:rFonts w:ascii="Times New Roman" w:hAnsi="Times New Roman" w:cs="Times New Roman"/>
          <w:sz w:val="24"/>
          <w:szCs w:val="24"/>
        </w:rPr>
        <w:t>e</w:t>
      </w:r>
      <w:r w:rsidRPr="006604AB">
        <w:rPr>
          <w:rFonts w:ascii="Times New Roman" w:hAnsi="Times New Roman" w:cs="Times New Roman"/>
          <w:sz w:val="24"/>
          <w:szCs w:val="24"/>
        </w:rPr>
        <w:t>nergjisë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juridik</w:t>
      </w:r>
      <w:r w:rsidR="00B144C0" w:rsidRPr="006604A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posedojnë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operojnë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FAD" w:rsidRPr="006604AB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instalime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energjetike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me tension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1 KV,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me tension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AB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4174BA">
        <w:t>.</w:t>
      </w:r>
    </w:p>
    <w:p w14:paraId="4A15BC8C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0085A0" w14:textId="5C5834DC" w:rsidR="00AD6152" w:rsidRDefault="00AD6152" w:rsidP="008906C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papenguar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B144C0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juridik</w:t>
      </w:r>
      <w:r w:rsidR="00B144C0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44C0" w:rsidRPr="008C58FE">
        <w:rPr>
          <w:rFonts w:ascii="Times New Roman" w:hAnsi="Times New Roman" w:cs="Times New Roman"/>
          <w:sz w:val="24"/>
          <w:szCs w:val="24"/>
        </w:rPr>
        <w:t>ofrojnë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përfaqësu</w:t>
      </w:r>
      <w:r w:rsidR="00034C01" w:rsidRPr="008C58FE">
        <w:rPr>
          <w:rFonts w:ascii="Times New Roman" w:hAnsi="Times New Roman" w:cs="Times New Roman"/>
          <w:sz w:val="24"/>
          <w:szCs w:val="24"/>
        </w:rPr>
        <w:t>esit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="00AE5682" w:rsidRPr="008C58FE">
        <w:rPr>
          <w:rFonts w:ascii="Times New Roman" w:hAnsi="Times New Roman" w:cs="Times New Roman"/>
          <w:sz w:val="24"/>
          <w:szCs w:val="24"/>
        </w:rPr>
        <w:t>,</w:t>
      </w:r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:</w:t>
      </w:r>
    </w:p>
    <w:p w14:paraId="7E2B6035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32929" w14:textId="2BB1FACA" w:rsidR="00AD6152" w:rsidRDefault="00AD6152" w:rsidP="008906CC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dokumentacionet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B144C0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përputhshmëri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mbikëqyrjes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;</w:t>
      </w:r>
    </w:p>
    <w:p w14:paraId="26B693AB" w14:textId="77777777" w:rsidR="00CF14B7" w:rsidRPr="008C58FE" w:rsidRDefault="00CF14B7" w:rsidP="00CF14B7">
      <w:pPr>
        <w:pStyle w:val="ListParagraph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73D717AF" w14:textId="686691D0" w:rsidR="00AD6152" w:rsidRDefault="00AD6152" w:rsidP="008906CC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kërkojnë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</w:t>
      </w:r>
      <w:r w:rsidR="00034C01" w:rsidRPr="008C58FE">
        <w:rPr>
          <w:rFonts w:ascii="Times New Roman" w:hAnsi="Times New Roman" w:cs="Times New Roman"/>
          <w:sz w:val="24"/>
          <w:szCs w:val="24"/>
        </w:rPr>
        <w:t>vave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mostrave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;</w:t>
      </w:r>
    </w:p>
    <w:p w14:paraId="6D9042CA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B477C8" w14:textId="0D49858F" w:rsidR="00AD6152" w:rsidRDefault="00AD6152" w:rsidP="008906CC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</w:t>
      </w:r>
      <w:r w:rsidR="00034C01" w:rsidRPr="008C58FE">
        <w:rPr>
          <w:rFonts w:ascii="Times New Roman" w:hAnsi="Times New Roman" w:cs="Times New Roman"/>
          <w:sz w:val="24"/>
          <w:szCs w:val="24"/>
        </w:rPr>
        <w:t>risë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11060FDD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3FA04" w14:textId="4FC32BBB" w:rsidR="00AD6152" w:rsidRDefault="00AD6152" w:rsidP="008906C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mbikëqyrës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inspektorët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26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vërejnë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</w:t>
      </w:r>
      <w:r w:rsidR="004D001D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konsumator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vepron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kundërshtim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</w:t>
      </w:r>
      <w:r w:rsidR="00034C01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 ka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C01" w:rsidRPr="008C58FE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34C01" w:rsidRPr="008C58FE">
        <w:rPr>
          <w:rFonts w:ascii="Times New Roman" w:hAnsi="Times New Roman" w:cs="Times New Roman"/>
          <w:sz w:val="24"/>
          <w:szCs w:val="24"/>
        </w:rPr>
        <w:t>:</w:t>
      </w:r>
    </w:p>
    <w:p w14:paraId="4325C58B" w14:textId="77777777" w:rsidR="00CF14B7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7B346F" w14:textId="7BE0F79B" w:rsidR="00AD6152" w:rsidRDefault="00AD6152" w:rsidP="008906CC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udhëzojë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eliminimin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mangësive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konfirmuara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arsyeshëm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;</w:t>
      </w:r>
    </w:p>
    <w:p w14:paraId="0B0C25E3" w14:textId="77777777" w:rsidR="00CF14B7" w:rsidRPr="008C58FE" w:rsidRDefault="00CF14B7" w:rsidP="00CF14B7">
      <w:pPr>
        <w:pStyle w:val="ListParagraph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76975D03" w14:textId="33DBDD11" w:rsidR="00AD6152" w:rsidRDefault="00AD6152" w:rsidP="008906CC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udhëzojë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pezullimin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mëtutjeshëm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="002E6FA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</w:t>
      </w:r>
      <w:r w:rsidR="003B2C96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udhëzojë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ndërprerjen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stabilimenti</w:t>
      </w:r>
      <w:proofErr w:type="spellEnd"/>
      <w:r w:rsidR="002E6FA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prodhuar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2E6FA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ndërtohen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mirëmbahen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kodeve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drejtpërdrejtë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AD" w:rsidRPr="009449EA">
        <w:rPr>
          <w:rFonts w:ascii="Times New Roman" w:hAnsi="Times New Roman" w:cs="Times New Roman"/>
          <w:sz w:val="24"/>
          <w:szCs w:val="24"/>
        </w:rPr>
        <w:t>stabilimentit</w:t>
      </w:r>
      <w:proofErr w:type="spellEnd"/>
      <w:r w:rsidR="002E6FAD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ndërtesës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shëndetit</w:t>
      </w:r>
      <w:proofErr w:type="spellEnd"/>
      <w:r w:rsidR="004D001D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9449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D001D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jetës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80C20E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D8425D" w14:textId="130BC7DA" w:rsidR="00AD6152" w:rsidRDefault="00AD6152" w:rsidP="008906CC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EA">
        <w:rPr>
          <w:rFonts w:ascii="Times New Roman" w:hAnsi="Times New Roman" w:cs="Times New Roman"/>
          <w:sz w:val="24"/>
          <w:szCs w:val="24"/>
        </w:rPr>
        <w:t>njoftojë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nxjerr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shkeljen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nënligjor</w:t>
      </w:r>
      <w:r w:rsidR="00576FF4" w:rsidRPr="009449E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4D001D" w:rsidRPr="009449EA">
        <w:rPr>
          <w:rFonts w:ascii="Times New Roman" w:hAnsi="Times New Roman" w:cs="Times New Roman"/>
          <w:sz w:val="24"/>
          <w:szCs w:val="24"/>
        </w:rPr>
        <w:t>;</w:t>
      </w:r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A5C8F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76B072" w14:textId="0FF08EA3" w:rsidR="00AD6152" w:rsidRPr="009449EA" w:rsidRDefault="00E60C72" w:rsidP="008906CC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EA">
        <w:rPr>
          <w:rFonts w:ascii="Times New Roman" w:hAnsi="Times New Roman" w:cs="Times New Roman"/>
          <w:sz w:val="24"/>
          <w:szCs w:val="24"/>
        </w:rPr>
        <w:t>lëshojë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EA">
        <w:rPr>
          <w:rFonts w:ascii="Times New Roman" w:hAnsi="Times New Roman" w:cs="Times New Roman"/>
          <w:sz w:val="24"/>
          <w:szCs w:val="24"/>
        </w:rPr>
        <w:t>urdhra</w:t>
      </w:r>
      <w:proofErr w:type="spellEnd"/>
      <w:r w:rsidRPr="009449EA">
        <w:rPr>
          <w:rFonts w:ascii="Times New Roman" w:hAnsi="Times New Roman" w:cs="Times New Roman"/>
          <w:sz w:val="24"/>
          <w:szCs w:val="24"/>
        </w:rPr>
        <w:t xml:space="preserve"> </w:t>
      </w:r>
      <w:r w:rsidR="00AD6152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B0BE3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E3" w:rsidRPr="009449EA">
        <w:rPr>
          <w:rFonts w:ascii="Times New Roman" w:hAnsi="Times New Roman" w:cs="Times New Roman"/>
          <w:sz w:val="24"/>
          <w:szCs w:val="24"/>
        </w:rPr>
        <w:t>ndalimin</w:t>
      </w:r>
      <w:proofErr w:type="spellEnd"/>
      <w:r w:rsidR="00AB0BE3" w:rsidRPr="009449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0BE3" w:rsidRPr="009449EA">
        <w:rPr>
          <w:rFonts w:ascii="Times New Roman" w:hAnsi="Times New Roman" w:cs="Times New Roman"/>
          <w:sz w:val="24"/>
          <w:szCs w:val="24"/>
        </w:rPr>
        <w:t>përkohshëm</w:t>
      </w:r>
      <w:proofErr w:type="spellEnd"/>
      <w:r w:rsidR="00E17140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140"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7140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140" w:rsidRPr="009449EA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="00E17140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140"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7140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140" w:rsidRPr="009449EA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3642D7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D7" w:rsidRPr="009449E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642D7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D7" w:rsidRPr="009449EA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="003642D7" w:rsidRPr="009449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42D7" w:rsidRPr="009449E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3642D7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D7" w:rsidRPr="009449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42D7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D7"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42D7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D7" w:rsidRPr="009449EA">
        <w:rPr>
          <w:rFonts w:ascii="Times New Roman" w:hAnsi="Times New Roman" w:cs="Times New Roman"/>
          <w:sz w:val="24"/>
          <w:szCs w:val="24"/>
        </w:rPr>
        <w:t>inicojë</w:t>
      </w:r>
      <w:proofErr w:type="spellEnd"/>
      <w:r w:rsidR="003642D7" w:rsidRPr="009449E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12E1D" w:rsidRPr="009449EA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="00512E1D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1D" w:rsidRPr="009449EA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512E1D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1D" w:rsidRPr="009449E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12E1D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1D" w:rsidRPr="009449EA">
        <w:rPr>
          <w:rFonts w:ascii="Times New Roman" w:hAnsi="Times New Roman" w:cs="Times New Roman"/>
          <w:sz w:val="24"/>
          <w:szCs w:val="24"/>
        </w:rPr>
        <w:t>revokimin</w:t>
      </w:r>
      <w:proofErr w:type="spellEnd"/>
      <w:r w:rsidR="00512E1D" w:rsidRPr="009449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12E1D" w:rsidRPr="009449EA">
        <w:rPr>
          <w:rFonts w:ascii="Times New Roman" w:hAnsi="Times New Roman" w:cs="Times New Roman"/>
          <w:sz w:val="24"/>
          <w:szCs w:val="24"/>
        </w:rPr>
        <w:t>lejes</w:t>
      </w:r>
      <w:proofErr w:type="spellEnd"/>
      <w:r w:rsidR="00547089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 w:rsidRPr="009449E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47089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 w:rsidRPr="009449EA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E17140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AD6152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konstatohet</w:t>
      </w:r>
      <w:proofErr w:type="spellEnd"/>
      <w:r w:rsidR="00AD6152" w:rsidRPr="009449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AD6152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="00AD6152" w:rsidRPr="009449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="00AD6152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89" w:rsidRPr="009449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7089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kët</w:t>
      </w:r>
      <w:r w:rsidR="00547089" w:rsidRPr="009449EA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547089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ligj</w:t>
      </w:r>
      <w:r w:rsidR="00547089" w:rsidRPr="009449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152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9449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l</w:t>
      </w:r>
      <w:r w:rsidR="009449EA">
        <w:rPr>
          <w:rFonts w:ascii="Times New Roman" w:hAnsi="Times New Roman" w:cs="Times New Roman"/>
          <w:sz w:val="24"/>
          <w:szCs w:val="24"/>
        </w:rPr>
        <w:t>igjeve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tje</w:t>
      </w:r>
      <w:r w:rsidR="00547089" w:rsidRPr="009449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9449EA">
        <w:rPr>
          <w:rFonts w:ascii="Times New Roman" w:hAnsi="Times New Roman" w:cs="Times New Roman"/>
          <w:sz w:val="24"/>
          <w:szCs w:val="24"/>
        </w:rPr>
        <w:t>përkatës</w:t>
      </w:r>
      <w:r w:rsidR="00547089" w:rsidRPr="009449E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76FF4" w:rsidRPr="009449EA">
        <w:rPr>
          <w:rFonts w:ascii="Times New Roman" w:hAnsi="Times New Roman" w:cs="Times New Roman"/>
          <w:sz w:val="24"/>
          <w:szCs w:val="24"/>
        </w:rPr>
        <w:t>.</w:t>
      </w:r>
    </w:p>
    <w:p w14:paraId="1A5BC3E8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36</w:t>
      </w:r>
    </w:p>
    <w:p w14:paraId="4D77617D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Mbështetja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veprimeve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inspektimit</w:t>
      </w:r>
      <w:proofErr w:type="spellEnd"/>
    </w:p>
    <w:p w14:paraId="77E3D9D0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805DB" w14:textId="1BA50A2D" w:rsidR="00AD6152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veprimeve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rrethanave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3B2C9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96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i</w:t>
      </w:r>
      <w:r w:rsidRPr="008C58FE">
        <w:rPr>
          <w:rFonts w:ascii="Times New Roman" w:hAnsi="Times New Roman" w:cs="Times New Roman"/>
          <w:sz w:val="24"/>
          <w:szCs w:val="24"/>
        </w:rPr>
        <w:t>ns</w:t>
      </w:r>
      <w:r w:rsidR="00576FF4" w:rsidRPr="008C58FE">
        <w:rPr>
          <w:rFonts w:ascii="Times New Roman" w:hAnsi="Times New Roman" w:cs="Times New Roman"/>
          <w:sz w:val="24"/>
          <w:szCs w:val="24"/>
        </w:rPr>
        <w:t>titucione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kompetenete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409E62D3" w14:textId="77777777" w:rsidR="00CF14B7" w:rsidRPr="008C58FE" w:rsidRDefault="00CF14B7" w:rsidP="00CF14B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5A828" w14:textId="7DC7D296" w:rsidR="00AD6152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Rregullatori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Rregullatorin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mbikëqyr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autorizuara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5C3132C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8F6FB" w14:textId="778CE329" w:rsidR="00AD6152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Subjektet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cilëve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Rregullatorit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</w:t>
      </w:r>
      <w:r w:rsidR="00576FF4" w:rsidRPr="008C58F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fushëveprimi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7F0A3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17B9E6" w14:textId="0B94108F" w:rsidR="00AD6152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,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,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instalimet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rregulloret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kodet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projektimit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instalimit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shfrytëzimit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</w:t>
      </w:r>
      <w:r w:rsidR="00576FF4" w:rsidRPr="008C58F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konformitetit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25AD5C68" w14:textId="77777777" w:rsidR="00CF14B7" w:rsidRPr="00CF14B7" w:rsidRDefault="00CF14B7" w:rsidP="00CF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97456" w14:textId="77777777" w:rsidR="000A5C3C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kontroll</w:t>
      </w:r>
      <w:r w:rsidR="000A5C3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konfo</w:t>
      </w:r>
      <w:r w:rsidR="00576FF4" w:rsidRPr="008C58FE">
        <w:rPr>
          <w:rFonts w:ascii="Times New Roman" w:hAnsi="Times New Roman" w:cs="Times New Roman"/>
          <w:sz w:val="24"/>
          <w:szCs w:val="24"/>
        </w:rPr>
        <w:t>rmitetit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kryhen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:</w:t>
      </w:r>
    </w:p>
    <w:p w14:paraId="2AD0E102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4387AB" w14:textId="4800235D" w:rsidR="00AD6152" w:rsidRPr="008C58FE" w:rsidRDefault="00576FF4" w:rsidP="000A5C3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8802A" w14:textId="60165BA3" w:rsidR="00AD6152" w:rsidRDefault="00AD6152" w:rsidP="008906CC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Trup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inspektues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themeluar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4224D5" w14:textId="77777777" w:rsidR="000A5C3C" w:rsidRPr="008C58FE" w:rsidRDefault="000A5C3C" w:rsidP="000A5C3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19AB51" w14:textId="0097DCDB" w:rsidR="00AD6152" w:rsidRDefault="00AD6152" w:rsidP="008906CC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pal</w:t>
      </w:r>
      <w:r w:rsidR="004D001D" w:rsidRPr="008C5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tretë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trup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vlerësimi</w:t>
      </w:r>
      <w:r w:rsidR="004D001D" w:rsidRPr="008C58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konformitetit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konformitetit</w:t>
      </w:r>
      <w:proofErr w:type="spellEnd"/>
      <w:r w:rsidR="000A5C3C">
        <w:rPr>
          <w:rFonts w:ascii="Times New Roman" w:hAnsi="Times New Roman" w:cs="Times New Roman"/>
          <w:sz w:val="24"/>
          <w:szCs w:val="24"/>
        </w:rPr>
        <w:t>.</w:t>
      </w:r>
    </w:p>
    <w:p w14:paraId="5B1B6759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8E418" w14:textId="369893FE" w:rsidR="003B2C96" w:rsidRDefault="003B2C96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obligimet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përgjegjësitë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trupin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vlerësim</w:t>
      </w:r>
      <w:r w:rsidR="004D001D" w:rsidRPr="008C58F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konformitetit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nënligjor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>.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DE98B" w14:textId="77777777" w:rsidR="000A5C3C" w:rsidRPr="008C58FE" w:rsidRDefault="000A5C3C" w:rsidP="000A5C3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CE1705" w14:textId="1D02973C" w:rsidR="00AD6152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</w:t>
      </w:r>
      <w:r w:rsidR="004D001D" w:rsidRPr="008C58FE">
        <w:rPr>
          <w:rFonts w:ascii="Times New Roman" w:hAnsi="Times New Roman" w:cs="Times New Roman"/>
          <w:sz w:val="24"/>
          <w:szCs w:val="24"/>
        </w:rPr>
        <w:t>imit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trupi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inspektues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mbajnë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konfidencial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komercial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lidh</w:t>
      </w:r>
      <w:r w:rsidR="004D001D" w:rsidRPr="008C58F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</w:t>
      </w:r>
      <w:r w:rsidR="00576FF4" w:rsidRPr="008C58FE">
        <w:rPr>
          <w:rFonts w:ascii="Times New Roman" w:hAnsi="Times New Roman" w:cs="Times New Roman"/>
          <w:sz w:val="24"/>
          <w:szCs w:val="24"/>
        </w:rPr>
        <w:t>lizimin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inspektimeve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5A8FF5FC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55F76E" w14:textId="04F756EA" w:rsidR="00AD6152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</w:t>
      </w:r>
      <w:r w:rsidR="004D001D" w:rsidRPr="008C58FE">
        <w:rPr>
          <w:rFonts w:ascii="Times New Roman" w:hAnsi="Times New Roman" w:cs="Times New Roman"/>
          <w:sz w:val="24"/>
          <w:szCs w:val="24"/>
        </w:rPr>
        <w:t>imit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parandalojnë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kufizojnë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4D001D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1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D001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4C699EF5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01FDEC" w14:textId="43EE7A4E" w:rsidR="00AD6152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0E71CA" w:rsidRPr="008C58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rregulluar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zbatohen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i</w:t>
      </w:r>
      <w:r w:rsidRPr="008C58FE">
        <w:rPr>
          <w:rFonts w:ascii="Times New Roman" w:hAnsi="Times New Roman" w:cs="Times New Roman"/>
          <w:sz w:val="24"/>
          <w:szCs w:val="24"/>
        </w:rPr>
        <w:t>nspektimet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</w:t>
      </w:r>
      <w:r w:rsidR="00576FF4" w:rsidRPr="008C58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legjislacioni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47A82C9F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76FABC" w14:textId="38A51F70" w:rsidR="00AD6152" w:rsidRPr="008C58FE" w:rsidRDefault="00AD6152" w:rsidP="008906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shprehimisht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nënshtrohen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administrative.</w:t>
      </w:r>
    </w:p>
    <w:p w14:paraId="217DDA63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FC481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VII</w:t>
      </w:r>
    </w:p>
    <w:p w14:paraId="67928012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83270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37</w:t>
      </w:r>
    </w:p>
    <w:p w14:paraId="3EC3F537" w14:textId="77777777" w:rsidR="00AD6152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Dispozitat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Kundërvajtje</w:t>
      </w:r>
      <w:proofErr w:type="spellEnd"/>
    </w:p>
    <w:p w14:paraId="640840A7" w14:textId="77777777" w:rsidR="00DE476F" w:rsidRPr="004174BA" w:rsidRDefault="00DE476F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9283E" w14:textId="38D632ED" w:rsidR="00AD6152" w:rsidRPr="008C58FE" w:rsidRDefault="00C0037D" w:rsidP="008906C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sanksion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kund</w:t>
      </w:r>
      <w:r w:rsidR="000E71CA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rvajtës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gjobë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</w:t>
      </w:r>
      <w:r w:rsidRPr="008C58FE">
        <w:rPr>
          <w:rFonts w:ascii="Times New Roman" w:hAnsi="Times New Roman" w:cs="Times New Roman"/>
          <w:sz w:val="24"/>
          <w:szCs w:val="24"/>
        </w:rPr>
        <w:t>ë</w:t>
      </w:r>
      <w:r w:rsidR="00576FF4" w:rsidRPr="008C58F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:</w:t>
      </w:r>
    </w:p>
    <w:p w14:paraId="084BDEB5" w14:textId="088CFB7D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ndërmarrja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ngarkohet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obligimin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0E71CA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5F51E7" w:rsidRPr="008C58FE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;</w:t>
      </w:r>
    </w:p>
    <w:p w14:paraId="5687F4A8" w14:textId="77777777" w:rsidR="000A5C3C" w:rsidRPr="008C58FE" w:rsidRDefault="000A5C3C" w:rsidP="000A5C3C">
      <w:pPr>
        <w:pStyle w:val="ListParagraph"/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AB6B84" w14:textId="557D8785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ripërtëritshme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bashkëprodhimi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funksionimi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;</w:t>
      </w:r>
    </w:p>
    <w:p w14:paraId="26D0DFF7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895C7" w14:textId="549A1E1B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informa</w:t>
      </w:r>
      <w:r w:rsidR="00BB0755" w:rsidRPr="008C58FE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BB0755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konfidencial</w:t>
      </w:r>
      <w:r w:rsidR="00BB0755" w:rsidRPr="008C58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ruhe</w:t>
      </w:r>
      <w:r w:rsidR="000E71CA" w:rsidRPr="008C58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realizmit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;</w:t>
      </w:r>
    </w:p>
    <w:p w14:paraId="4AE5F6FB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69934" w14:textId="49FCDA6F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lidhin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veprim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EE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avancimin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marrëveshje</w:t>
      </w:r>
      <w:r w:rsidR="000E71CA" w:rsidRPr="008C58F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asociacioni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praktikave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bashkërenduara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ndikim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kufizimin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çrregullimin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konkurr</w:t>
      </w:r>
      <w:r w:rsidR="00576FF4" w:rsidRPr="008C58FE">
        <w:rPr>
          <w:rFonts w:ascii="Times New Roman" w:hAnsi="Times New Roman" w:cs="Times New Roman"/>
          <w:sz w:val="24"/>
          <w:szCs w:val="24"/>
        </w:rPr>
        <w:t>encës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;</w:t>
      </w:r>
    </w:p>
    <w:p w14:paraId="0BC0EAC5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05CA6" w14:textId="4126772B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bëhen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keqpërdorime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pozitës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dominuese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</w:t>
      </w:r>
      <w:r w:rsidR="000E71CA" w:rsidRPr="008C58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;</w:t>
      </w:r>
    </w:p>
    <w:p w14:paraId="2A14682F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FF1056" w14:textId="55DB1620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lejohet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zyrtarët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hyjnë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kalojnë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r w:rsidR="000E71CA"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pronën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individi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aktivitet</w:t>
      </w:r>
      <w:r w:rsidR="000E71CA" w:rsidRPr="008C58FE">
        <w:rPr>
          <w:rFonts w:ascii="Times New Roman" w:hAnsi="Times New Roman" w:cs="Times New Roman"/>
          <w:sz w:val="24"/>
          <w:szCs w:val="24"/>
        </w:rPr>
        <w:t>e</w:t>
      </w:r>
      <w:r w:rsidRPr="008C58F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stabilimeteve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>;</w:t>
      </w:r>
    </w:p>
    <w:p w14:paraId="56A5C352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22B0BF" w14:textId="6C411F2B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zonave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</w:t>
      </w:r>
      <w:r w:rsidR="00576FF4" w:rsidRPr="008C58FE">
        <w:rPr>
          <w:rFonts w:ascii="Times New Roman" w:hAnsi="Times New Roman" w:cs="Times New Roman"/>
          <w:sz w:val="24"/>
          <w:szCs w:val="24"/>
        </w:rPr>
        <w:t>jisë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A1B980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E372D2" w14:textId="17544236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</w:t>
      </w:r>
      <w:r w:rsidR="000E71CA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rgjegj</w:t>
      </w:r>
      <w:r w:rsidR="000E71CA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>,</w:t>
      </w:r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posedojnë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operojnë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0E71CA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ndërtesa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instalime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0E71CA" w:rsidRPr="008C58FE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parashihet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informojnë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Njësinë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013">
        <w:rPr>
          <w:rFonts w:ascii="Times New Roman" w:hAnsi="Times New Roman" w:cs="Times New Roman"/>
          <w:sz w:val="24"/>
          <w:szCs w:val="24"/>
        </w:rPr>
        <w:t>ç</w:t>
      </w:r>
      <w:r w:rsidR="000E71CA" w:rsidRPr="008C58F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dëm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gabim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aksident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pasoja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mëdha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stabilimente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FAD" w:rsidRPr="008C58FE">
        <w:rPr>
          <w:rFonts w:ascii="Times New Roman" w:hAnsi="Times New Roman" w:cs="Times New Roman"/>
          <w:sz w:val="24"/>
          <w:szCs w:val="24"/>
        </w:rPr>
        <w:t>ndërtesa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instalime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6E5F2F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pasojë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ndërprerjes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CA"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ekziston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jetën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shëndetin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njerëzve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33C6" w:rsidRPr="008C58FE">
        <w:rPr>
          <w:rFonts w:ascii="Times New Roman" w:hAnsi="Times New Roman" w:cs="Times New Roman"/>
          <w:sz w:val="24"/>
          <w:szCs w:val="24"/>
        </w:rPr>
        <w:t>stabilimentet</w:t>
      </w:r>
      <w:proofErr w:type="spellEnd"/>
      <w:r w:rsidR="00C733C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3C6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733C6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3C6" w:rsidRPr="008C58FE">
        <w:rPr>
          <w:rFonts w:ascii="Times New Roman" w:hAnsi="Times New Roman" w:cs="Times New Roman"/>
          <w:sz w:val="24"/>
          <w:szCs w:val="24"/>
        </w:rPr>
        <w:t>afërsi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</w:t>
      </w:r>
      <w:r w:rsidR="00576FF4" w:rsidRPr="008C58FE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0E71CA" w:rsidRPr="008C58FE">
        <w:rPr>
          <w:rFonts w:ascii="Times New Roman" w:hAnsi="Times New Roman" w:cs="Times New Roman"/>
          <w:sz w:val="24"/>
          <w:szCs w:val="24"/>
        </w:rPr>
        <w:t>,</w:t>
      </w:r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079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797"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;</w:t>
      </w:r>
    </w:p>
    <w:p w14:paraId="52C34E75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B89731" w14:textId="617FC29E" w:rsidR="00AD6152" w:rsidRDefault="00AD6152" w:rsidP="008906CC">
      <w:pPr>
        <w:pStyle w:val="ListParagraph"/>
        <w:numPr>
          <w:ilvl w:val="1"/>
          <w:numId w:val="38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sigurojnë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stabili</w:t>
      </w:r>
      <w:r w:rsidR="00576FF4" w:rsidRPr="008C58FE">
        <w:rPr>
          <w:rFonts w:ascii="Times New Roman" w:hAnsi="Times New Roman" w:cs="Times New Roman"/>
          <w:sz w:val="24"/>
          <w:szCs w:val="24"/>
        </w:rPr>
        <w:t>mentet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0797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797"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1C727D55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CEF6B" w14:textId="22020BD0" w:rsidR="00AD6152" w:rsidRDefault="00576FF4" w:rsidP="008906C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kundërvajtjet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par</w:t>
      </w:r>
      <w:r w:rsidR="00C0037D" w:rsidRPr="008C58FE">
        <w:rPr>
          <w:rFonts w:ascii="Times New Roman" w:hAnsi="Times New Roman" w:cs="Times New Roman"/>
          <w:sz w:val="24"/>
          <w:szCs w:val="24"/>
        </w:rPr>
        <w:t>agrafit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k</w:t>
      </w:r>
      <w:r w:rsidR="00AE1123" w:rsidRPr="008C58FE">
        <w:rPr>
          <w:rFonts w:ascii="Times New Roman" w:hAnsi="Times New Roman" w:cs="Times New Roman"/>
          <w:sz w:val="24"/>
          <w:szCs w:val="24"/>
        </w:rPr>
        <w:t>ë</w:t>
      </w:r>
      <w:r w:rsidR="00C0037D" w:rsidRPr="008C58F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C0037D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personit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7D" w:rsidRPr="008C58FE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gjobë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treqind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(300) euro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52" w:rsidRPr="008C58FE">
        <w:rPr>
          <w:rFonts w:ascii="Times New Roman" w:hAnsi="Times New Roman" w:cs="Times New Roman"/>
          <w:sz w:val="24"/>
          <w:szCs w:val="24"/>
        </w:rPr>
        <w:t>nënt</w:t>
      </w:r>
      <w:r w:rsidR="00AE1123" w:rsidRPr="008C58FE">
        <w:rPr>
          <w:rFonts w:ascii="Times New Roman" w:hAnsi="Times New Roman" w:cs="Times New Roman"/>
          <w:sz w:val="24"/>
          <w:szCs w:val="24"/>
        </w:rPr>
        <w:t>ë</w:t>
      </w:r>
      <w:r w:rsidR="00AD6152" w:rsidRPr="008C58FE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="00AD6152" w:rsidRPr="008C58FE">
        <w:rPr>
          <w:rFonts w:ascii="Times New Roman" w:hAnsi="Times New Roman" w:cs="Times New Roman"/>
          <w:sz w:val="24"/>
          <w:szCs w:val="24"/>
        </w:rPr>
        <w:t xml:space="preserve"> (900)</w:t>
      </w:r>
      <w:r w:rsidR="00A41A9C" w:rsidRPr="008C58FE">
        <w:rPr>
          <w:rFonts w:ascii="Times New Roman" w:hAnsi="Times New Roman" w:cs="Times New Roman"/>
          <w:sz w:val="24"/>
          <w:szCs w:val="24"/>
        </w:rPr>
        <w:t xml:space="preserve"> </w:t>
      </w:r>
      <w:r w:rsidR="00AE1123" w:rsidRPr="008C58FE">
        <w:rPr>
          <w:rFonts w:ascii="Times New Roman" w:hAnsi="Times New Roman" w:cs="Times New Roman"/>
          <w:sz w:val="24"/>
          <w:szCs w:val="24"/>
        </w:rPr>
        <w:t>euro</w:t>
      </w:r>
      <w:r w:rsidR="000A5C3C">
        <w:rPr>
          <w:rFonts w:ascii="Times New Roman" w:hAnsi="Times New Roman" w:cs="Times New Roman"/>
          <w:sz w:val="24"/>
          <w:szCs w:val="24"/>
        </w:rPr>
        <w:t>.</w:t>
      </w:r>
    </w:p>
    <w:p w14:paraId="326D311E" w14:textId="77777777" w:rsidR="000A5C3C" w:rsidRPr="008C58FE" w:rsidRDefault="000A5C3C" w:rsidP="000A5C3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C9B3B0" w14:textId="2F563A23" w:rsidR="00AD6152" w:rsidRDefault="00AD6152" w:rsidP="008906C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lastRenderedPageBreak/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kund</w:t>
      </w:r>
      <w:r w:rsidR="00AE1123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rvajtjet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</w:t>
      </w:r>
      <w:r w:rsidR="00AE1123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ushtron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biznes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gjobë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njëmijë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(1000) euro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tremijë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(3000) euro</w:t>
      </w:r>
      <w:r w:rsidR="000A5C3C">
        <w:rPr>
          <w:rFonts w:ascii="Times New Roman" w:hAnsi="Times New Roman" w:cs="Times New Roman"/>
          <w:sz w:val="24"/>
          <w:szCs w:val="24"/>
        </w:rPr>
        <w:t>.</w:t>
      </w:r>
    </w:p>
    <w:p w14:paraId="7664660A" w14:textId="77777777" w:rsidR="000A5C3C" w:rsidRPr="000A5C3C" w:rsidRDefault="000A5C3C" w:rsidP="000A5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FF3C48" w14:textId="6029BCF9" w:rsidR="00AD6152" w:rsidRPr="008C58FE" w:rsidRDefault="00AD6152" w:rsidP="008906C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kund</w:t>
      </w:r>
      <w:r w:rsidR="00547089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rvajtjet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paragrafit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</w:t>
      </w:r>
      <w:r w:rsidR="00AE1123" w:rsidRPr="008C58FE">
        <w:rPr>
          <w:rFonts w:ascii="Times New Roman" w:hAnsi="Times New Roman" w:cs="Times New Roman"/>
          <w:sz w:val="24"/>
          <w:szCs w:val="24"/>
        </w:rPr>
        <w:t>ë</w:t>
      </w:r>
      <w:r w:rsidRPr="008C58F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123" w:rsidRPr="008C58FE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gjobë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pesëqind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(500) </w:t>
      </w:r>
      <w:r w:rsidR="00AE1123" w:rsidRPr="008C58FE">
        <w:rPr>
          <w:rFonts w:ascii="Times New Roman" w:hAnsi="Times New Roman" w:cs="Times New Roman"/>
          <w:sz w:val="24"/>
          <w:szCs w:val="24"/>
        </w:rPr>
        <w:t xml:space="preserve">euro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njezetë</w:t>
      </w:r>
      <w:proofErr w:type="spellEnd"/>
      <w:r w:rsidR="00AE1123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mijë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(20000) euro.</w:t>
      </w:r>
    </w:p>
    <w:p w14:paraId="52B86BB9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KAPITULLI VIII</w:t>
      </w:r>
    </w:p>
    <w:p w14:paraId="080982AF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DISPOZITAT KALIMTARE DHE PËRFUNDIMTARE</w:t>
      </w:r>
    </w:p>
    <w:p w14:paraId="6FE72B51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5C807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38</w:t>
      </w:r>
    </w:p>
    <w:p w14:paraId="4B8762EC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Dispozitat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kalimtare</w:t>
      </w:r>
      <w:proofErr w:type="spellEnd"/>
    </w:p>
    <w:p w14:paraId="23EAE249" w14:textId="77777777" w:rsidR="00576FF4" w:rsidRPr="004174BA" w:rsidRDefault="00576FF4" w:rsidP="0057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7C93D" w14:textId="695DFAD9" w:rsidR="00AD6152" w:rsidRDefault="00AD6152" w:rsidP="008906C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parapara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(9)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muajve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Gazetën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Zy</w:t>
      </w:r>
      <w:r w:rsidR="00576FF4" w:rsidRPr="008C58FE">
        <w:rPr>
          <w:rFonts w:ascii="Times New Roman" w:hAnsi="Times New Roman" w:cs="Times New Roman"/>
          <w:sz w:val="24"/>
          <w:szCs w:val="24"/>
        </w:rPr>
        <w:t>rtare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35548DE6" w14:textId="77777777" w:rsidR="000A5C3C" w:rsidRPr="008C58FE" w:rsidRDefault="000A5C3C" w:rsidP="000A5C3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EFDDE9" w14:textId="0AEC23FE" w:rsidR="00AD6152" w:rsidRPr="008C58FE" w:rsidRDefault="00AD6152" w:rsidP="008906C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05/L-081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(Gazeta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/ nr. 24/13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mbesin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përderisa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kundërshtim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derisa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FE">
        <w:rPr>
          <w:rFonts w:ascii="Times New Roman" w:hAnsi="Times New Roman" w:cs="Times New Roman"/>
          <w:sz w:val="24"/>
          <w:szCs w:val="24"/>
        </w:rPr>
        <w:t>akt</w:t>
      </w:r>
      <w:r w:rsidR="00576FF4" w:rsidRPr="008C58F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dalin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F4" w:rsidRPr="008C58F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576FF4" w:rsidRPr="008C58FE">
        <w:rPr>
          <w:rFonts w:ascii="Times New Roman" w:hAnsi="Times New Roman" w:cs="Times New Roman"/>
          <w:sz w:val="24"/>
          <w:szCs w:val="24"/>
        </w:rPr>
        <w:t>.</w:t>
      </w:r>
    </w:p>
    <w:p w14:paraId="7D2108AF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39</w:t>
      </w:r>
    </w:p>
    <w:p w14:paraId="775727FE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Shfuqizimi</w:t>
      </w:r>
      <w:proofErr w:type="spellEnd"/>
    </w:p>
    <w:p w14:paraId="65A63661" w14:textId="77777777" w:rsidR="00576FF4" w:rsidRPr="004174BA" w:rsidRDefault="00576FF4" w:rsidP="0057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59937" w14:textId="3ED1C5AD" w:rsidR="00A366EA" w:rsidRPr="000A5C3C" w:rsidRDefault="00AD6152" w:rsidP="000A5C3C">
      <w:pPr>
        <w:jc w:val="both"/>
        <w:rPr>
          <w:rFonts w:ascii="Times New Roman" w:hAnsi="Times New Roman" w:cs="Times New Roman"/>
          <w:sz w:val="24"/>
          <w:szCs w:val="24"/>
        </w:rPr>
      </w:pPr>
      <w:r w:rsidRPr="000A5C3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hyrjen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shfuqizohet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05/L-081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(Gazeta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/ nr. 24/13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nr. 08/l-201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r w:rsidR="00576FF4" w:rsidRPr="000A5C3C">
        <w:rPr>
          <w:rFonts w:ascii="Times New Roman" w:hAnsi="Times New Roman" w:cs="Times New Roman"/>
          <w:sz w:val="24"/>
          <w:szCs w:val="24"/>
        </w:rPr>
        <w:t>N</w:t>
      </w:r>
      <w:r w:rsidRPr="000A5C3C">
        <w:rPr>
          <w:rFonts w:ascii="Times New Roman" w:hAnsi="Times New Roman" w:cs="Times New Roman"/>
          <w:sz w:val="24"/>
          <w:szCs w:val="24"/>
        </w:rPr>
        <w:t xml:space="preserve">r. 05/l-081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(Gazeta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/ nr. 19/9 </w:t>
      </w:r>
      <w:proofErr w:type="spellStart"/>
      <w:r w:rsidRPr="000A5C3C">
        <w:rPr>
          <w:rFonts w:ascii="Times New Roman" w:hAnsi="Times New Roman" w:cs="Times New Roman"/>
          <w:sz w:val="24"/>
          <w:szCs w:val="24"/>
        </w:rPr>
        <w:t>gusht</w:t>
      </w:r>
      <w:proofErr w:type="spellEnd"/>
      <w:r w:rsidRPr="000A5C3C">
        <w:rPr>
          <w:rFonts w:ascii="Times New Roman" w:hAnsi="Times New Roman" w:cs="Times New Roman"/>
          <w:sz w:val="24"/>
          <w:szCs w:val="24"/>
        </w:rPr>
        <w:t xml:space="preserve"> 2023).</w:t>
      </w:r>
    </w:p>
    <w:p w14:paraId="7C72D115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Neni 40</w:t>
      </w:r>
    </w:p>
    <w:p w14:paraId="5BCC0E69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Hyrja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fuqi</w:t>
      </w:r>
      <w:proofErr w:type="spellEnd"/>
    </w:p>
    <w:p w14:paraId="3E51AEAE" w14:textId="77777777" w:rsidR="00AD6152" w:rsidRPr="004174BA" w:rsidRDefault="00AD6152" w:rsidP="0057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72F90" w14:textId="0182350F" w:rsidR="00AD6152" w:rsidRPr="00DE476F" w:rsidRDefault="00AD6152" w:rsidP="00DE476F">
      <w:pPr>
        <w:jc w:val="both"/>
        <w:rPr>
          <w:rFonts w:ascii="Times New Roman" w:hAnsi="Times New Roman" w:cs="Times New Roman"/>
          <w:sz w:val="24"/>
          <w:szCs w:val="24"/>
        </w:rPr>
      </w:pPr>
      <w:r w:rsidRPr="00DE476F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(15)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Gazetën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6F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DE476F">
        <w:rPr>
          <w:rFonts w:ascii="Times New Roman" w:hAnsi="Times New Roman" w:cs="Times New Roman"/>
          <w:sz w:val="24"/>
          <w:szCs w:val="24"/>
        </w:rPr>
        <w:t>.</w:t>
      </w:r>
    </w:p>
    <w:p w14:paraId="6391BED2" w14:textId="77777777" w:rsidR="00AD6152" w:rsidRPr="004174BA" w:rsidRDefault="00AD6152" w:rsidP="00AD6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264B7" w14:textId="77777777" w:rsidR="00AD6152" w:rsidRPr="004174BA" w:rsidRDefault="00AD6152" w:rsidP="00576F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4BA">
        <w:rPr>
          <w:rFonts w:ascii="Times New Roman" w:hAnsi="Times New Roman" w:cs="Times New Roman"/>
          <w:b/>
          <w:sz w:val="24"/>
          <w:szCs w:val="24"/>
        </w:rPr>
        <w:t>Glauk KONJUFCA</w:t>
      </w:r>
    </w:p>
    <w:p w14:paraId="18EEA5F0" w14:textId="77777777" w:rsidR="00AD6152" w:rsidRPr="004174BA" w:rsidRDefault="00AD6152" w:rsidP="00576FF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60996B" w14:textId="77777777" w:rsidR="00AD6152" w:rsidRPr="004174BA" w:rsidRDefault="00AD6152" w:rsidP="00576F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Kryetar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Kuvendit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Republikës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417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4BA">
        <w:rPr>
          <w:rFonts w:ascii="Times New Roman" w:hAnsi="Times New Roman" w:cs="Times New Roman"/>
          <w:b/>
          <w:sz w:val="24"/>
          <w:szCs w:val="24"/>
        </w:rPr>
        <w:t>Kosovës</w:t>
      </w:r>
      <w:proofErr w:type="spellEnd"/>
    </w:p>
    <w:p w14:paraId="12EA5E50" w14:textId="77777777" w:rsidR="00AD6152" w:rsidRPr="004174BA" w:rsidRDefault="00AD6152" w:rsidP="00576FF4">
      <w:pPr>
        <w:jc w:val="right"/>
        <w:rPr>
          <w:i/>
        </w:rPr>
      </w:pPr>
    </w:p>
    <w:p w14:paraId="4430DEA1" w14:textId="77777777" w:rsidR="00AD6152" w:rsidRPr="004174BA" w:rsidRDefault="00AD6152" w:rsidP="00AD6152">
      <w:pPr>
        <w:jc w:val="center"/>
      </w:pPr>
    </w:p>
    <w:p w14:paraId="1135C8B9" w14:textId="77777777" w:rsidR="00AD6152" w:rsidRPr="004174BA" w:rsidRDefault="00AD6152" w:rsidP="00AD6152">
      <w:pPr>
        <w:jc w:val="center"/>
      </w:pPr>
    </w:p>
    <w:sectPr w:rsidR="00AD6152" w:rsidRPr="0041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915F0"/>
    <w:multiLevelType w:val="hybridMultilevel"/>
    <w:tmpl w:val="221840D4"/>
    <w:lvl w:ilvl="0" w:tplc="8F46F22C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F95545"/>
    <w:multiLevelType w:val="multilevel"/>
    <w:tmpl w:val="D5665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55C42"/>
    <w:multiLevelType w:val="multilevel"/>
    <w:tmpl w:val="C1601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9709D"/>
    <w:multiLevelType w:val="multilevel"/>
    <w:tmpl w:val="CE8ED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0A1C59"/>
    <w:multiLevelType w:val="hybridMultilevel"/>
    <w:tmpl w:val="A6BAC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F2418"/>
    <w:multiLevelType w:val="multilevel"/>
    <w:tmpl w:val="529EC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ED0432"/>
    <w:multiLevelType w:val="multilevel"/>
    <w:tmpl w:val="75C0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1ACE001F"/>
    <w:multiLevelType w:val="hybridMultilevel"/>
    <w:tmpl w:val="EB5A7FEA"/>
    <w:lvl w:ilvl="0" w:tplc="EA22B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50236"/>
    <w:multiLevelType w:val="multilevel"/>
    <w:tmpl w:val="25B867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9" w15:restartNumberingAfterBreak="0">
    <w:nsid w:val="1F0E0962"/>
    <w:multiLevelType w:val="multilevel"/>
    <w:tmpl w:val="41826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70483B"/>
    <w:multiLevelType w:val="multilevel"/>
    <w:tmpl w:val="71C2B19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C964BC"/>
    <w:multiLevelType w:val="multilevel"/>
    <w:tmpl w:val="3702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D3AD9"/>
    <w:multiLevelType w:val="multilevel"/>
    <w:tmpl w:val="BDECAA46"/>
    <w:lvl w:ilvl="0">
      <w:start w:val="1"/>
      <w:numFmt w:val="decimal"/>
      <w:lvlText w:val="%1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4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8926A0"/>
    <w:multiLevelType w:val="multilevel"/>
    <w:tmpl w:val="FFC6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A445D5"/>
    <w:multiLevelType w:val="hybridMultilevel"/>
    <w:tmpl w:val="B0C86A34"/>
    <w:lvl w:ilvl="0" w:tplc="A32A27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860CE"/>
    <w:multiLevelType w:val="multilevel"/>
    <w:tmpl w:val="64661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403796"/>
    <w:multiLevelType w:val="multilevel"/>
    <w:tmpl w:val="6EE84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3CFB3ABF"/>
    <w:multiLevelType w:val="multilevel"/>
    <w:tmpl w:val="2DC65DD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8" w15:restartNumberingAfterBreak="0">
    <w:nsid w:val="3D50544F"/>
    <w:multiLevelType w:val="multilevel"/>
    <w:tmpl w:val="4BEAC1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9" w15:restartNumberingAfterBreak="0">
    <w:nsid w:val="43623BBD"/>
    <w:multiLevelType w:val="multilevel"/>
    <w:tmpl w:val="1E26139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0" w15:restartNumberingAfterBreak="0">
    <w:nsid w:val="45384479"/>
    <w:multiLevelType w:val="multilevel"/>
    <w:tmpl w:val="19648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B56A00"/>
    <w:multiLevelType w:val="multilevel"/>
    <w:tmpl w:val="BB762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22" w15:restartNumberingAfterBreak="0">
    <w:nsid w:val="49C844B5"/>
    <w:multiLevelType w:val="hybridMultilevel"/>
    <w:tmpl w:val="4DC4C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10BC5"/>
    <w:multiLevelType w:val="hybridMultilevel"/>
    <w:tmpl w:val="EB5A7F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46789"/>
    <w:multiLevelType w:val="multilevel"/>
    <w:tmpl w:val="2C16D4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5D804F20"/>
    <w:multiLevelType w:val="multilevel"/>
    <w:tmpl w:val="5CACC40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6" w15:restartNumberingAfterBreak="0">
    <w:nsid w:val="5EA1010D"/>
    <w:multiLevelType w:val="hybridMultilevel"/>
    <w:tmpl w:val="C298C090"/>
    <w:lvl w:ilvl="0" w:tplc="12F83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107C6"/>
    <w:multiLevelType w:val="multilevel"/>
    <w:tmpl w:val="D904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8" w15:restartNumberingAfterBreak="0">
    <w:nsid w:val="62DB30F1"/>
    <w:multiLevelType w:val="multilevel"/>
    <w:tmpl w:val="778A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F46F70"/>
    <w:multiLevelType w:val="hybridMultilevel"/>
    <w:tmpl w:val="E5708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FA367B"/>
    <w:multiLevelType w:val="hybridMultilevel"/>
    <w:tmpl w:val="359E40FC"/>
    <w:lvl w:ilvl="0" w:tplc="6EE825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25EEF"/>
    <w:multiLevelType w:val="multilevel"/>
    <w:tmpl w:val="5DF29D9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2" w15:restartNumberingAfterBreak="0">
    <w:nsid w:val="69B91FE1"/>
    <w:multiLevelType w:val="multilevel"/>
    <w:tmpl w:val="7BF849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6C2C357E"/>
    <w:multiLevelType w:val="hybridMultilevel"/>
    <w:tmpl w:val="76422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83849"/>
    <w:multiLevelType w:val="hybridMultilevel"/>
    <w:tmpl w:val="5BB0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D54ED"/>
    <w:multiLevelType w:val="multilevel"/>
    <w:tmpl w:val="A48AF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C782C"/>
    <w:multiLevelType w:val="hybridMultilevel"/>
    <w:tmpl w:val="E2346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CA6F94"/>
    <w:multiLevelType w:val="hybridMultilevel"/>
    <w:tmpl w:val="7E2CF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E2080"/>
    <w:multiLevelType w:val="multilevel"/>
    <w:tmpl w:val="BC64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 w15:restartNumberingAfterBreak="0">
    <w:nsid w:val="77153C84"/>
    <w:multiLevelType w:val="multilevel"/>
    <w:tmpl w:val="68144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247A1E"/>
    <w:multiLevelType w:val="multilevel"/>
    <w:tmpl w:val="EE02698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6" w:hanging="1800"/>
      </w:pPr>
      <w:rPr>
        <w:rFonts w:hint="default"/>
      </w:rPr>
    </w:lvl>
  </w:abstractNum>
  <w:abstractNum w:abstractNumId="41" w15:restartNumberingAfterBreak="0">
    <w:nsid w:val="774E35F8"/>
    <w:multiLevelType w:val="multilevel"/>
    <w:tmpl w:val="60982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A36EF7"/>
    <w:multiLevelType w:val="multilevel"/>
    <w:tmpl w:val="89AE6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411B11"/>
    <w:multiLevelType w:val="multilevel"/>
    <w:tmpl w:val="37AA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44" w15:restartNumberingAfterBreak="0">
    <w:nsid w:val="7CF2307F"/>
    <w:multiLevelType w:val="hybridMultilevel"/>
    <w:tmpl w:val="DB9EE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2C4AA8"/>
    <w:multiLevelType w:val="hybridMultilevel"/>
    <w:tmpl w:val="897A8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21708"/>
    <w:multiLevelType w:val="hybridMultilevel"/>
    <w:tmpl w:val="EC42472C"/>
    <w:lvl w:ilvl="0" w:tplc="1382E8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7469765">
    <w:abstractNumId w:val="38"/>
  </w:num>
  <w:num w:numId="2" w16cid:durableId="402677825">
    <w:abstractNumId w:val="39"/>
  </w:num>
  <w:num w:numId="3" w16cid:durableId="869144035">
    <w:abstractNumId w:val="41"/>
  </w:num>
  <w:num w:numId="4" w16cid:durableId="411699499">
    <w:abstractNumId w:val="20"/>
  </w:num>
  <w:num w:numId="5" w16cid:durableId="1447580181">
    <w:abstractNumId w:val="2"/>
  </w:num>
  <w:num w:numId="6" w16cid:durableId="1787968193">
    <w:abstractNumId w:val="35"/>
  </w:num>
  <w:num w:numId="7" w16cid:durableId="144519631">
    <w:abstractNumId w:val="9"/>
  </w:num>
  <w:num w:numId="8" w16cid:durableId="1980572864">
    <w:abstractNumId w:val="43"/>
  </w:num>
  <w:num w:numId="9" w16cid:durableId="501511224">
    <w:abstractNumId w:val="25"/>
  </w:num>
  <w:num w:numId="10" w16cid:durableId="1083377897">
    <w:abstractNumId w:val="46"/>
  </w:num>
  <w:num w:numId="11" w16cid:durableId="1755513674">
    <w:abstractNumId w:val="40"/>
  </w:num>
  <w:num w:numId="12" w16cid:durableId="904681768">
    <w:abstractNumId w:val="26"/>
  </w:num>
  <w:num w:numId="13" w16cid:durableId="1010333498">
    <w:abstractNumId w:val="17"/>
  </w:num>
  <w:num w:numId="14" w16cid:durableId="1423801340">
    <w:abstractNumId w:val="19"/>
  </w:num>
  <w:num w:numId="15" w16cid:durableId="1574121001">
    <w:abstractNumId w:val="16"/>
  </w:num>
  <w:num w:numId="16" w16cid:durableId="2024670244">
    <w:abstractNumId w:val="32"/>
  </w:num>
  <w:num w:numId="17" w16cid:durableId="807163001">
    <w:abstractNumId w:val="10"/>
  </w:num>
  <w:num w:numId="18" w16cid:durableId="1832602802">
    <w:abstractNumId w:val="42"/>
  </w:num>
  <w:num w:numId="19" w16cid:durableId="1432242779">
    <w:abstractNumId w:val="4"/>
  </w:num>
  <w:num w:numId="20" w16cid:durableId="1428229616">
    <w:abstractNumId w:val="27"/>
  </w:num>
  <w:num w:numId="21" w16cid:durableId="1993950710">
    <w:abstractNumId w:val="3"/>
  </w:num>
  <w:num w:numId="22" w16cid:durableId="690304597">
    <w:abstractNumId w:val="31"/>
  </w:num>
  <w:num w:numId="23" w16cid:durableId="639073441">
    <w:abstractNumId w:val="11"/>
  </w:num>
  <w:num w:numId="24" w16cid:durableId="716858028">
    <w:abstractNumId w:val="15"/>
  </w:num>
  <w:num w:numId="25" w16cid:durableId="1303467205">
    <w:abstractNumId w:val="6"/>
  </w:num>
  <w:num w:numId="26" w16cid:durableId="1302349653">
    <w:abstractNumId w:val="33"/>
  </w:num>
  <w:num w:numId="27" w16cid:durableId="812256382">
    <w:abstractNumId w:val="1"/>
  </w:num>
  <w:num w:numId="28" w16cid:durableId="150685613">
    <w:abstractNumId w:val="8"/>
  </w:num>
  <w:num w:numId="29" w16cid:durableId="980504814">
    <w:abstractNumId w:val="14"/>
  </w:num>
  <w:num w:numId="30" w16cid:durableId="480931555">
    <w:abstractNumId w:val="0"/>
  </w:num>
  <w:num w:numId="31" w16cid:durableId="232787175">
    <w:abstractNumId w:val="34"/>
  </w:num>
  <w:num w:numId="32" w16cid:durableId="2147120989">
    <w:abstractNumId w:val="36"/>
  </w:num>
  <w:num w:numId="33" w16cid:durableId="1338000536">
    <w:abstractNumId w:val="30"/>
  </w:num>
  <w:num w:numId="34" w16cid:durableId="1525052966">
    <w:abstractNumId w:val="29"/>
  </w:num>
  <w:num w:numId="35" w16cid:durableId="1838840560">
    <w:abstractNumId w:val="22"/>
  </w:num>
  <w:num w:numId="36" w16cid:durableId="1725367296">
    <w:abstractNumId w:val="5"/>
  </w:num>
  <w:num w:numId="37" w16cid:durableId="1569459377">
    <w:abstractNumId w:val="13"/>
  </w:num>
  <w:num w:numId="38" w16cid:durableId="1411082686">
    <w:abstractNumId w:val="28"/>
  </w:num>
  <w:num w:numId="39" w16cid:durableId="1703937882">
    <w:abstractNumId w:val="45"/>
  </w:num>
  <w:num w:numId="40" w16cid:durableId="1509249368">
    <w:abstractNumId w:val="37"/>
  </w:num>
  <w:num w:numId="41" w16cid:durableId="343090864">
    <w:abstractNumId w:val="7"/>
  </w:num>
  <w:num w:numId="42" w16cid:durableId="652680007">
    <w:abstractNumId w:val="23"/>
  </w:num>
  <w:num w:numId="43" w16cid:durableId="1769540114">
    <w:abstractNumId w:val="18"/>
  </w:num>
  <w:num w:numId="44" w16cid:durableId="583033946">
    <w:abstractNumId w:val="21"/>
  </w:num>
  <w:num w:numId="45" w16cid:durableId="1052390473">
    <w:abstractNumId w:val="24"/>
  </w:num>
  <w:num w:numId="46" w16cid:durableId="885719582">
    <w:abstractNumId w:val="44"/>
  </w:num>
  <w:num w:numId="47" w16cid:durableId="1816095292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70"/>
    <w:rsid w:val="00011908"/>
    <w:rsid w:val="000145F8"/>
    <w:rsid w:val="000149D3"/>
    <w:rsid w:val="0002422A"/>
    <w:rsid w:val="000243F1"/>
    <w:rsid w:val="00034C01"/>
    <w:rsid w:val="00036AA8"/>
    <w:rsid w:val="00040776"/>
    <w:rsid w:val="00043C16"/>
    <w:rsid w:val="000534C5"/>
    <w:rsid w:val="00065317"/>
    <w:rsid w:val="0006770C"/>
    <w:rsid w:val="000770BA"/>
    <w:rsid w:val="00092D4E"/>
    <w:rsid w:val="00093E19"/>
    <w:rsid w:val="0009401E"/>
    <w:rsid w:val="000A1C02"/>
    <w:rsid w:val="000A5C3C"/>
    <w:rsid w:val="000A6BC1"/>
    <w:rsid w:val="000B78EF"/>
    <w:rsid w:val="000C1B75"/>
    <w:rsid w:val="000C6E21"/>
    <w:rsid w:val="000C7D0A"/>
    <w:rsid w:val="000D24E5"/>
    <w:rsid w:val="000D516D"/>
    <w:rsid w:val="000D6703"/>
    <w:rsid w:val="000E571F"/>
    <w:rsid w:val="000E5F50"/>
    <w:rsid w:val="000E71CA"/>
    <w:rsid w:val="000F10EB"/>
    <w:rsid w:val="000F2C67"/>
    <w:rsid w:val="00110751"/>
    <w:rsid w:val="00133D81"/>
    <w:rsid w:val="00136299"/>
    <w:rsid w:val="001376C6"/>
    <w:rsid w:val="00140893"/>
    <w:rsid w:val="0014232E"/>
    <w:rsid w:val="00150C5D"/>
    <w:rsid w:val="00153A3F"/>
    <w:rsid w:val="0015546E"/>
    <w:rsid w:val="00164233"/>
    <w:rsid w:val="00170E97"/>
    <w:rsid w:val="00177FB6"/>
    <w:rsid w:val="00191BB1"/>
    <w:rsid w:val="001A36E0"/>
    <w:rsid w:val="001B457F"/>
    <w:rsid w:val="001C2C5E"/>
    <w:rsid w:val="001C64FB"/>
    <w:rsid w:val="001E1169"/>
    <w:rsid w:val="001F22CE"/>
    <w:rsid w:val="001F3867"/>
    <w:rsid w:val="001F689D"/>
    <w:rsid w:val="00203386"/>
    <w:rsid w:val="0020581E"/>
    <w:rsid w:val="00211C28"/>
    <w:rsid w:val="00215075"/>
    <w:rsid w:val="0022588B"/>
    <w:rsid w:val="00225B2B"/>
    <w:rsid w:val="0024233F"/>
    <w:rsid w:val="002465F0"/>
    <w:rsid w:val="002520FD"/>
    <w:rsid w:val="00263B09"/>
    <w:rsid w:val="0027646A"/>
    <w:rsid w:val="00277032"/>
    <w:rsid w:val="00280D2D"/>
    <w:rsid w:val="00281018"/>
    <w:rsid w:val="00283F68"/>
    <w:rsid w:val="00291A19"/>
    <w:rsid w:val="0029758A"/>
    <w:rsid w:val="002B1694"/>
    <w:rsid w:val="002B5EB7"/>
    <w:rsid w:val="002C5C3D"/>
    <w:rsid w:val="002C65E7"/>
    <w:rsid w:val="002E3A0C"/>
    <w:rsid w:val="002E6FAD"/>
    <w:rsid w:val="002E77B4"/>
    <w:rsid w:val="002F7BD0"/>
    <w:rsid w:val="00315921"/>
    <w:rsid w:val="003547E2"/>
    <w:rsid w:val="00357F87"/>
    <w:rsid w:val="003642D7"/>
    <w:rsid w:val="00364FC0"/>
    <w:rsid w:val="0039247C"/>
    <w:rsid w:val="00392743"/>
    <w:rsid w:val="003937B9"/>
    <w:rsid w:val="0039398C"/>
    <w:rsid w:val="00394E4F"/>
    <w:rsid w:val="00396E02"/>
    <w:rsid w:val="00397F47"/>
    <w:rsid w:val="003A328C"/>
    <w:rsid w:val="003B2C96"/>
    <w:rsid w:val="003B323F"/>
    <w:rsid w:val="003B6BC9"/>
    <w:rsid w:val="003D6849"/>
    <w:rsid w:val="003E24AE"/>
    <w:rsid w:val="003F48DE"/>
    <w:rsid w:val="004174BA"/>
    <w:rsid w:val="00417F06"/>
    <w:rsid w:val="00421784"/>
    <w:rsid w:val="00430F77"/>
    <w:rsid w:val="00431607"/>
    <w:rsid w:val="004457E3"/>
    <w:rsid w:val="0046145A"/>
    <w:rsid w:val="00475A91"/>
    <w:rsid w:val="00492EB5"/>
    <w:rsid w:val="004A3AC0"/>
    <w:rsid w:val="004A447B"/>
    <w:rsid w:val="004B74D6"/>
    <w:rsid w:val="004D001D"/>
    <w:rsid w:val="004D27F8"/>
    <w:rsid w:val="004D39FA"/>
    <w:rsid w:val="004E3114"/>
    <w:rsid w:val="004F020B"/>
    <w:rsid w:val="004F3A46"/>
    <w:rsid w:val="004F6E77"/>
    <w:rsid w:val="00500220"/>
    <w:rsid w:val="0050398C"/>
    <w:rsid w:val="00505154"/>
    <w:rsid w:val="00510DA3"/>
    <w:rsid w:val="00511EEB"/>
    <w:rsid w:val="00512E1D"/>
    <w:rsid w:val="0051367A"/>
    <w:rsid w:val="0052025B"/>
    <w:rsid w:val="00520DF2"/>
    <w:rsid w:val="005254FF"/>
    <w:rsid w:val="00540797"/>
    <w:rsid w:val="0054108A"/>
    <w:rsid w:val="00545B5B"/>
    <w:rsid w:val="00547089"/>
    <w:rsid w:val="005615FA"/>
    <w:rsid w:val="005643E5"/>
    <w:rsid w:val="005674E2"/>
    <w:rsid w:val="00573F85"/>
    <w:rsid w:val="00576FF4"/>
    <w:rsid w:val="005820AD"/>
    <w:rsid w:val="00584406"/>
    <w:rsid w:val="005854C4"/>
    <w:rsid w:val="00596135"/>
    <w:rsid w:val="00596885"/>
    <w:rsid w:val="005A7D06"/>
    <w:rsid w:val="005C34F6"/>
    <w:rsid w:val="005C4BB9"/>
    <w:rsid w:val="005C7613"/>
    <w:rsid w:val="005D6601"/>
    <w:rsid w:val="005E405B"/>
    <w:rsid w:val="005E51CF"/>
    <w:rsid w:val="005F2E92"/>
    <w:rsid w:val="005F32A0"/>
    <w:rsid w:val="005F51E7"/>
    <w:rsid w:val="00601735"/>
    <w:rsid w:val="00605D49"/>
    <w:rsid w:val="00606C6E"/>
    <w:rsid w:val="0061234E"/>
    <w:rsid w:val="00617BF5"/>
    <w:rsid w:val="00621729"/>
    <w:rsid w:val="00625491"/>
    <w:rsid w:val="00626596"/>
    <w:rsid w:val="00641103"/>
    <w:rsid w:val="00641BC6"/>
    <w:rsid w:val="006431F2"/>
    <w:rsid w:val="00644DA6"/>
    <w:rsid w:val="0064517B"/>
    <w:rsid w:val="0064785F"/>
    <w:rsid w:val="00654247"/>
    <w:rsid w:val="006604AB"/>
    <w:rsid w:val="00662191"/>
    <w:rsid w:val="0066434B"/>
    <w:rsid w:val="00664CE3"/>
    <w:rsid w:val="0067017D"/>
    <w:rsid w:val="00685B91"/>
    <w:rsid w:val="00690651"/>
    <w:rsid w:val="00695D95"/>
    <w:rsid w:val="00696F6A"/>
    <w:rsid w:val="006A0A7D"/>
    <w:rsid w:val="006A0E6A"/>
    <w:rsid w:val="006A2756"/>
    <w:rsid w:val="006A773D"/>
    <w:rsid w:val="006B243D"/>
    <w:rsid w:val="006D583F"/>
    <w:rsid w:val="006E05DE"/>
    <w:rsid w:val="006E276A"/>
    <w:rsid w:val="006E5F2F"/>
    <w:rsid w:val="006F1D66"/>
    <w:rsid w:val="006F29F9"/>
    <w:rsid w:val="006F466A"/>
    <w:rsid w:val="00700030"/>
    <w:rsid w:val="00704502"/>
    <w:rsid w:val="007108E9"/>
    <w:rsid w:val="00716C6C"/>
    <w:rsid w:val="00723C53"/>
    <w:rsid w:val="00723CB6"/>
    <w:rsid w:val="00730971"/>
    <w:rsid w:val="00735780"/>
    <w:rsid w:val="007522E2"/>
    <w:rsid w:val="007541A9"/>
    <w:rsid w:val="00763975"/>
    <w:rsid w:val="00770795"/>
    <w:rsid w:val="00772E68"/>
    <w:rsid w:val="00784E7A"/>
    <w:rsid w:val="007A4886"/>
    <w:rsid w:val="007B649E"/>
    <w:rsid w:val="007C71F4"/>
    <w:rsid w:val="007E22AD"/>
    <w:rsid w:val="00806702"/>
    <w:rsid w:val="00810640"/>
    <w:rsid w:val="008134AE"/>
    <w:rsid w:val="008137C8"/>
    <w:rsid w:val="008165FB"/>
    <w:rsid w:val="008170A3"/>
    <w:rsid w:val="00825F73"/>
    <w:rsid w:val="008368B0"/>
    <w:rsid w:val="00837184"/>
    <w:rsid w:val="00840656"/>
    <w:rsid w:val="00843AAE"/>
    <w:rsid w:val="00844BA1"/>
    <w:rsid w:val="00845B86"/>
    <w:rsid w:val="0085516E"/>
    <w:rsid w:val="008655AA"/>
    <w:rsid w:val="00875446"/>
    <w:rsid w:val="008906CC"/>
    <w:rsid w:val="00894BA5"/>
    <w:rsid w:val="00895E22"/>
    <w:rsid w:val="00896C19"/>
    <w:rsid w:val="008A76F0"/>
    <w:rsid w:val="008B1EB6"/>
    <w:rsid w:val="008B60D9"/>
    <w:rsid w:val="008C58FE"/>
    <w:rsid w:val="008C59F2"/>
    <w:rsid w:val="008C7401"/>
    <w:rsid w:val="008C744A"/>
    <w:rsid w:val="008E2B67"/>
    <w:rsid w:val="008E42AF"/>
    <w:rsid w:val="008E46D2"/>
    <w:rsid w:val="008E7625"/>
    <w:rsid w:val="008F21E1"/>
    <w:rsid w:val="009044EE"/>
    <w:rsid w:val="00904DAE"/>
    <w:rsid w:val="00905BF7"/>
    <w:rsid w:val="0091022F"/>
    <w:rsid w:val="009109DB"/>
    <w:rsid w:val="009402F9"/>
    <w:rsid w:val="00941706"/>
    <w:rsid w:val="00941967"/>
    <w:rsid w:val="00942E48"/>
    <w:rsid w:val="009449EA"/>
    <w:rsid w:val="00944CFB"/>
    <w:rsid w:val="00951C03"/>
    <w:rsid w:val="009529AD"/>
    <w:rsid w:val="00954ABC"/>
    <w:rsid w:val="009648D3"/>
    <w:rsid w:val="00976B3D"/>
    <w:rsid w:val="0098168E"/>
    <w:rsid w:val="00986573"/>
    <w:rsid w:val="00990792"/>
    <w:rsid w:val="00991AD8"/>
    <w:rsid w:val="00995F99"/>
    <w:rsid w:val="009A283B"/>
    <w:rsid w:val="009A754A"/>
    <w:rsid w:val="009B109F"/>
    <w:rsid w:val="009B1A85"/>
    <w:rsid w:val="009B50E1"/>
    <w:rsid w:val="009C3B9F"/>
    <w:rsid w:val="009C3E27"/>
    <w:rsid w:val="009C5890"/>
    <w:rsid w:val="009D05AD"/>
    <w:rsid w:val="009D57D2"/>
    <w:rsid w:val="009E1A83"/>
    <w:rsid w:val="009E7ACE"/>
    <w:rsid w:val="009E7B95"/>
    <w:rsid w:val="009F7BF5"/>
    <w:rsid w:val="00A026F8"/>
    <w:rsid w:val="00A03819"/>
    <w:rsid w:val="00A07966"/>
    <w:rsid w:val="00A139B3"/>
    <w:rsid w:val="00A147C9"/>
    <w:rsid w:val="00A20F5E"/>
    <w:rsid w:val="00A23705"/>
    <w:rsid w:val="00A366EA"/>
    <w:rsid w:val="00A37992"/>
    <w:rsid w:val="00A41A9C"/>
    <w:rsid w:val="00A46441"/>
    <w:rsid w:val="00A47C5B"/>
    <w:rsid w:val="00A53C6D"/>
    <w:rsid w:val="00A666F1"/>
    <w:rsid w:val="00A70506"/>
    <w:rsid w:val="00A87573"/>
    <w:rsid w:val="00A901BE"/>
    <w:rsid w:val="00A90A88"/>
    <w:rsid w:val="00A91D30"/>
    <w:rsid w:val="00AA048C"/>
    <w:rsid w:val="00AA36DC"/>
    <w:rsid w:val="00AB0BE3"/>
    <w:rsid w:val="00AB1E09"/>
    <w:rsid w:val="00AB6B95"/>
    <w:rsid w:val="00AB75A3"/>
    <w:rsid w:val="00AC5C7B"/>
    <w:rsid w:val="00AD211B"/>
    <w:rsid w:val="00AD4E53"/>
    <w:rsid w:val="00AD57AF"/>
    <w:rsid w:val="00AD6152"/>
    <w:rsid w:val="00AE1123"/>
    <w:rsid w:val="00AE318F"/>
    <w:rsid w:val="00AE5682"/>
    <w:rsid w:val="00AF4C77"/>
    <w:rsid w:val="00AF6D59"/>
    <w:rsid w:val="00AF7BC2"/>
    <w:rsid w:val="00B036D1"/>
    <w:rsid w:val="00B03F8D"/>
    <w:rsid w:val="00B13A7C"/>
    <w:rsid w:val="00B144C0"/>
    <w:rsid w:val="00B2031E"/>
    <w:rsid w:val="00B229CE"/>
    <w:rsid w:val="00B3218C"/>
    <w:rsid w:val="00B367D0"/>
    <w:rsid w:val="00B4030A"/>
    <w:rsid w:val="00B51BAF"/>
    <w:rsid w:val="00B5781E"/>
    <w:rsid w:val="00B626F4"/>
    <w:rsid w:val="00B6790B"/>
    <w:rsid w:val="00B77443"/>
    <w:rsid w:val="00BA3657"/>
    <w:rsid w:val="00BA60F4"/>
    <w:rsid w:val="00BA6E40"/>
    <w:rsid w:val="00BB0755"/>
    <w:rsid w:val="00BE0108"/>
    <w:rsid w:val="00BE2FEB"/>
    <w:rsid w:val="00BE3587"/>
    <w:rsid w:val="00BE5DDC"/>
    <w:rsid w:val="00BF1B1F"/>
    <w:rsid w:val="00BF765A"/>
    <w:rsid w:val="00C0037D"/>
    <w:rsid w:val="00C04AE6"/>
    <w:rsid w:val="00C155A6"/>
    <w:rsid w:val="00C20EA4"/>
    <w:rsid w:val="00C25310"/>
    <w:rsid w:val="00C2567C"/>
    <w:rsid w:val="00C33FB1"/>
    <w:rsid w:val="00C40B8B"/>
    <w:rsid w:val="00C55416"/>
    <w:rsid w:val="00C614BE"/>
    <w:rsid w:val="00C62149"/>
    <w:rsid w:val="00C62DCB"/>
    <w:rsid w:val="00C71302"/>
    <w:rsid w:val="00C71B79"/>
    <w:rsid w:val="00C733C6"/>
    <w:rsid w:val="00C770AD"/>
    <w:rsid w:val="00CA3381"/>
    <w:rsid w:val="00CA3472"/>
    <w:rsid w:val="00CA3789"/>
    <w:rsid w:val="00CA6F08"/>
    <w:rsid w:val="00CB187D"/>
    <w:rsid w:val="00CB1D42"/>
    <w:rsid w:val="00CB6784"/>
    <w:rsid w:val="00CB74B0"/>
    <w:rsid w:val="00CE240B"/>
    <w:rsid w:val="00CF14B7"/>
    <w:rsid w:val="00CF1BAB"/>
    <w:rsid w:val="00D12B17"/>
    <w:rsid w:val="00D230E9"/>
    <w:rsid w:val="00D25DAE"/>
    <w:rsid w:val="00D3279F"/>
    <w:rsid w:val="00D35D72"/>
    <w:rsid w:val="00D37F24"/>
    <w:rsid w:val="00D40DAB"/>
    <w:rsid w:val="00D43DB3"/>
    <w:rsid w:val="00D44CE4"/>
    <w:rsid w:val="00D462D7"/>
    <w:rsid w:val="00D66DB3"/>
    <w:rsid w:val="00D7509E"/>
    <w:rsid w:val="00D87BE5"/>
    <w:rsid w:val="00D95428"/>
    <w:rsid w:val="00DA27CA"/>
    <w:rsid w:val="00DA542E"/>
    <w:rsid w:val="00DA7D00"/>
    <w:rsid w:val="00DB68FF"/>
    <w:rsid w:val="00DC3275"/>
    <w:rsid w:val="00DC5B4C"/>
    <w:rsid w:val="00DC5F4E"/>
    <w:rsid w:val="00DD2BE9"/>
    <w:rsid w:val="00DD2D2D"/>
    <w:rsid w:val="00DD4153"/>
    <w:rsid w:val="00DD4970"/>
    <w:rsid w:val="00DE22FB"/>
    <w:rsid w:val="00DE24C6"/>
    <w:rsid w:val="00DE476F"/>
    <w:rsid w:val="00DE6454"/>
    <w:rsid w:val="00DE6F36"/>
    <w:rsid w:val="00E0722F"/>
    <w:rsid w:val="00E14BCA"/>
    <w:rsid w:val="00E14D7F"/>
    <w:rsid w:val="00E168A9"/>
    <w:rsid w:val="00E17140"/>
    <w:rsid w:val="00E27333"/>
    <w:rsid w:val="00E27689"/>
    <w:rsid w:val="00E31177"/>
    <w:rsid w:val="00E3520D"/>
    <w:rsid w:val="00E42F24"/>
    <w:rsid w:val="00E43610"/>
    <w:rsid w:val="00E43CDA"/>
    <w:rsid w:val="00E475B7"/>
    <w:rsid w:val="00E52170"/>
    <w:rsid w:val="00E52AC9"/>
    <w:rsid w:val="00E54673"/>
    <w:rsid w:val="00E55D0D"/>
    <w:rsid w:val="00E60936"/>
    <w:rsid w:val="00E60C72"/>
    <w:rsid w:val="00E64FD1"/>
    <w:rsid w:val="00E7432B"/>
    <w:rsid w:val="00E9210D"/>
    <w:rsid w:val="00E92C64"/>
    <w:rsid w:val="00E95003"/>
    <w:rsid w:val="00E97961"/>
    <w:rsid w:val="00EA24EE"/>
    <w:rsid w:val="00EA40DD"/>
    <w:rsid w:val="00EA6674"/>
    <w:rsid w:val="00EB3F89"/>
    <w:rsid w:val="00EC5C29"/>
    <w:rsid w:val="00EC75E5"/>
    <w:rsid w:val="00EE631B"/>
    <w:rsid w:val="00EF5C9A"/>
    <w:rsid w:val="00EF60FF"/>
    <w:rsid w:val="00F07427"/>
    <w:rsid w:val="00F11171"/>
    <w:rsid w:val="00F24013"/>
    <w:rsid w:val="00F506F4"/>
    <w:rsid w:val="00F60F64"/>
    <w:rsid w:val="00F91566"/>
    <w:rsid w:val="00F91923"/>
    <w:rsid w:val="00F925BF"/>
    <w:rsid w:val="00F93736"/>
    <w:rsid w:val="00F93B22"/>
    <w:rsid w:val="00FA1341"/>
    <w:rsid w:val="00FA4F52"/>
    <w:rsid w:val="00FA7BA3"/>
    <w:rsid w:val="00FC0171"/>
    <w:rsid w:val="00FC3834"/>
    <w:rsid w:val="00FD07CC"/>
    <w:rsid w:val="00FD1C63"/>
    <w:rsid w:val="00FD76D5"/>
    <w:rsid w:val="00FE2814"/>
    <w:rsid w:val="00FE3017"/>
    <w:rsid w:val="00FE6309"/>
    <w:rsid w:val="00FE7AAD"/>
    <w:rsid w:val="00FF07CD"/>
    <w:rsid w:val="00FF08A4"/>
    <w:rsid w:val="00FF110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B96"/>
  <w15:docId w15:val="{FFB84643-9C95-4445-96EA-72A3A36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5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58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CE29-5E89-4DC0-B6C6-883D22E4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13087</Words>
  <Characters>74597</Characters>
  <Application>Microsoft Office Word</Application>
  <DocSecurity>0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Deniza Krasniqi/DL</dc:creator>
  <cp:keywords/>
  <dc:description/>
  <cp:lastModifiedBy>ESA</cp:lastModifiedBy>
  <cp:revision>2</cp:revision>
  <dcterms:created xsi:type="dcterms:W3CDTF">2024-05-02T14:21:00Z</dcterms:created>
  <dcterms:modified xsi:type="dcterms:W3CDTF">2024-05-02T14:21:00Z</dcterms:modified>
</cp:coreProperties>
</file>