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158"/>
        <w:gridCol w:w="2417"/>
        <w:gridCol w:w="1829"/>
        <w:gridCol w:w="1829"/>
        <w:gridCol w:w="2802"/>
        <w:gridCol w:w="2915"/>
      </w:tblGrid>
      <w:tr w:rsidR="00533413" w:rsidRPr="00606018" w14:paraId="01D631DB" w14:textId="77777777" w:rsidTr="00F96113">
        <w:tc>
          <w:tcPr>
            <w:tcW w:w="3224" w:type="dxa"/>
            <w:gridSpan w:val="2"/>
            <w:shd w:val="clear" w:color="auto" w:fill="FFCCCC"/>
          </w:tcPr>
          <w:p w14:paraId="566CE1C3" w14:textId="77777777" w:rsidR="00533413" w:rsidRPr="00606018" w:rsidRDefault="00533413" w:rsidP="00533413">
            <w:pPr>
              <w:jc w:val="center"/>
              <w:rPr>
                <w:rFonts w:ascii="Times New Roman" w:hAnsi="Times New Roman" w:cs="Times New Roman"/>
                <w:bCs/>
                <w:sz w:val="24"/>
                <w:szCs w:val="24"/>
                <w:lang w:val="sq-AL"/>
              </w:rPr>
            </w:pPr>
            <w:bookmarkStart w:id="0" w:name="_Hlk122894367"/>
          </w:p>
          <w:p w14:paraId="2A1DE3D6" w14:textId="77777777" w:rsidR="00533413" w:rsidRPr="00606018" w:rsidRDefault="00533413" w:rsidP="00533413">
            <w:pPr>
              <w:jc w:val="center"/>
              <w:rPr>
                <w:rFonts w:ascii="Times New Roman" w:hAnsi="Times New Roman" w:cs="Times New Roman"/>
                <w:b/>
                <w:bCs/>
                <w:sz w:val="24"/>
                <w:szCs w:val="24"/>
                <w:lang w:val="sq-AL"/>
              </w:rPr>
            </w:pPr>
          </w:p>
          <w:p w14:paraId="57BA5518" w14:textId="77777777" w:rsidR="00533413" w:rsidRPr="00606018" w:rsidRDefault="00533413" w:rsidP="00533413">
            <w:pPr>
              <w:jc w:val="center"/>
              <w:rPr>
                <w:rFonts w:ascii="Times New Roman" w:hAnsi="Times New Roman" w:cs="Times New Roman"/>
                <w:sz w:val="24"/>
                <w:szCs w:val="24"/>
                <w:lang w:val="sq-AL"/>
              </w:rPr>
            </w:pPr>
            <w:r w:rsidRPr="00606018">
              <w:rPr>
                <w:rFonts w:ascii="Times New Roman" w:hAnsi="Times New Roman" w:cs="Times New Roman"/>
                <w:b/>
                <w:sz w:val="24"/>
                <w:szCs w:val="24"/>
                <w:lang w:val="sq-AL"/>
              </w:rPr>
              <w:t xml:space="preserve">Emri i  </w:t>
            </w:r>
            <w:proofErr w:type="spellStart"/>
            <w:r w:rsidRPr="00606018">
              <w:rPr>
                <w:rFonts w:ascii="Times New Roman" w:hAnsi="Times New Roman" w:cs="Times New Roman"/>
                <w:b/>
                <w:sz w:val="24"/>
                <w:szCs w:val="24"/>
                <w:lang w:val="sq-AL"/>
              </w:rPr>
              <w:t>i</w:t>
            </w:r>
            <w:proofErr w:type="spellEnd"/>
            <w:r w:rsidRPr="00606018">
              <w:rPr>
                <w:rFonts w:ascii="Times New Roman" w:hAnsi="Times New Roman" w:cs="Times New Roman"/>
                <w:b/>
                <w:sz w:val="24"/>
                <w:szCs w:val="24"/>
                <w:lang w:val="sq-AL"/>
              </w:rPr>
              <w:t xml:space="preserve"> organizatës /individit</w:t>
            </w:r>
          </w:p>
        </w:tc>
        <w:tc>
          <w:tcPr>
            <w:tcW w:w="3497" w:type="dxa"/>
            <w:gridSpan w:val="2"/>
            <w:shd w:val="clear" w:color="auto" w:fill="FFCCCC"/>
          </w:tcPr>
          <w:p w14:paraId="225F5715" w14:textId="77777777" w:rsidR="00533413" w:rsidRPr="00606018" w:rsidRDefault="00533413" w:rsidP="00533413">
            <w:pPr>
              <w:jc w:val="center"/>
              <w:rPr>
                <w:rFonts w:ascii="Times New Roman" w:hAnsi="Times New Roman" w:cs="Times New Roman"/>
                <w:bCs/>
                <w:sz w:val="24"/>
                <w:szCs w:val="24"/>
                <w:lang w:val="sq-AL"/>
              </w:rPr>
            </w:pPr>
          </w:p>
          <w:p w14:paraId="3E9C808B" w14:textId="77777777" w:rsidR="00533413" w:rsidRPr="00606018" w:rsidRDefault="00533413" w:rsidP="00533413">
            <w:pPr>
              <w:jc w:val="center"/>
              <w:rPr>
                <w:rFonts w:ascii="Times New Roman" w:hAnsi="Times New Roman" w:cs="Times New Roman"/>
                <w:bCs/>
                <w:sz w:val="24"/>
                <w:szCs w:val="24"/>
                <w:lang w:val="sq-AL"/>
              </w:rPr>
            </w:pPr>
          </w:p>
          <w:p w14:paraId="14FC2C04" w14:textId="77777777" w:rsidR="00533413" w:rsidRPr="00606018" w:rsidRDefault="00533413" w:rsidP="00533413">
            <w:pPr>
              <w:jc w:val="cente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Koment i  </w:t>
            </w:r>
            <w:proofErr w:type="spellStart"/>
            <w:r w:rsidRPr="00606018">
              <w:rPr>
                <w:rFonts w:ascii="Times New Roman" w:hAnsi="Times New Roman" w:cs="Times New Roman"/>
                <w:b/>
                <w:sz w:val="24"/>
                <w:szCs w:val="24"/>
                <w:lang w:val="sq-AL"/>
              </w:rPr>
              <w:t>i</w:t>
            </w:r>
            <w:proofErr w:type="spellEnd"/>
            <w:r w:rsidRPr="00606018">
              <w:rPr>
                <w:rFonts w:ascii="Times New Roman" w:hAnsi="Times New Roman" w:cs="Times New Roman"/>
                <w:b/>
                <w:sz w:val="24"/>
                <w:szCs w:val="24"/>
                <w:lang w:val="sq-AL"/>
              </w:rPr>
              <w:t xml:space="preserve"> organizatës /individit</w:t>
            </w:r>
          </w:p>
        </w:tc>
        <w:tc>
          <w:tcPr>
            <w:tcW w:w="3104" w:type="dxa"/>
            <w:shd w:val="clear" w:color="auto" w:fill="FFCCCC"/>
          </w:tcPr>
          <w:p w14:paraId="29314EED" w14:textId="77777777" w:rsidR="00533413" w:rsidRPr="00606018" w:rsidRDefault="00533413" w:rsidP="00533413">
            <w:pPr>
              <w:jc w:val="center"/>
              <w:rPr>
                <w:rFonts w:ascii="Times New Roman" w:hAnsi="Times New Roman" w:cs="Times New Roman"/>
                <w:sz w:val="24"/>
                <w:szCs w:val="24"/>
                <w:lang w:val="sq-AL"/>
              </w:rPr>
            </w:pPr>
          </w:p>
          <w:p w14:paraId="63AD99C9" w14:textId="77777777" w:rsidR="00533413" w:rsidRPr="00606018" w:rsidRDefault="00533413" w:rsidP="00533413">
            <w:pPr>
              <w:jc w:val="center"/>
              <w:rPr>
                <w:rFonts w:ascii="Times New Roman" w:hAnsi="Times New Roman" w:cs="Times New Roman"/>
                <w:b/>
                <w:sz w:val="24"/>
                <w:szCs w:val="24"/>
                <w:lang w:val="sq-AL"/>
              </w:rPr>
            </w:pPr>
            <w:r w:rsidRPr="00606018">
              <w:rPr>
                <w:rFonts w:ascii="Times New Roman" w:hAnsi="Times New Roman" w:cs="Times New Roman"/>
                <w:b/>
                <w:sz w:val="24"/>
                <w:szCs w:val="24"/>
                <w:lang w:val="sq-AL"/>
              </w:rPr>
              <w:t>Përgjigja nga Ministria</w:t>
            </w:r>
          </w:p>
          <w:p w14:paraId="15F19CFF" w14:textId="77777777" w:rsidR="00533413" w:rsidRPr="00606018" w:rsidRDefault="00533413" w:rsidP="00533413">
            <w:pPr>
              <w:rPr>
                <w:rFonts w:ascii="Times New Roman" w:hAnsi="Times New Roman" w:cs="Times New Roman"/>
                <w:sz w:val="24"/>
                <w:szCs w:val="24"/>
                <w:lang w:val="sq-AL"/>
              </w:rPr>
            </w:pPr>
            <w:r w:rsidRPr="00606018">
              <w:rPr>
                <w:rFonts w:ascii="Times New Roman" w:hAnsi="Times New Roman" w:cs="Times New Roman"/>
                <w:sz w:val="24"/>
                <w:szCs w:val="24"/>
                <w:lang w:val="sq-AL"/>
              </w:rPr>
              <w:t>E pranuar plotësisht</w:t>
            </w:r>
          </w:p>
          <w:p w14:paraId="7120A878" w14:textId="77777777" w:rsidR="00533413" w:rsidRPr="00606018" w:rsidRDefault="00533413" w:rsidP="00533413">
            <w:pPr>
              <w:rPr>
                <w:rFonts w:ascii="Times New Roman" w:hAnsi="Times New Roman" w:cs="Times New Roman"/>
                <w:sz w:val="24"/>
                <w:szCs w:val="24"/>
                <w:lang w:val="sq-AL"/>
              </w:rPr>
            </w:pPr>
            <w:r w:rsidRPr="00606018">
              <w:rPr>
                <w:rFonts w:ascii="Times New Roman" w:hAnsi="Times New Roman" w:cs="Times New Roman"/>
                <w:sz w:val="24"/>
                <w:szCs w:val="24"/>
                <w:lang w:val="sq-AL"/>
              </w:rPr>
              <w:t>E pranuar pjesërisht</w:t>
            </w:r>
          </w:p>
          <w:p w14:paraId="0CEBE887" w14:textId="77777777" w:rsidR="00533413" w:rsidRPr="00606018" w:rsidRDefault="00533413" w:rsidP="00533413">
            <w:pPr>
              <w:rPr>
                <w:rFonts w:ascii="Times New Roman" w:hAnsi="Times New Roman" w:cs="Times New Roman"/>
                <w:sz w:val="24"/>
                <w:szCs w:val="24"/>
                <w:lang w:val="sq-AL"/>
              </w:rPr>
            </w:pPr>
            <w:r w:rsidRPr="00606018">
              <w:rPr>
                <w:rFonts w:ascii="Times New Roman" w:hAnsi="Times New Roman" w:cs="Times New Roman"/>
                <w:sz w:val="24"/>
                <w:szCs w:val="24"/>
                <w:lang w:val="sq-AL"/>
              </w:rPr>
              <w:t>E refuzuar</w:t>
            </w:r>
          </w:p>
          <w:p w14:paraId="514429EE" w14:textId="77777777" w:rsidR="00533413" w:rsidRPr="00606018" w:rsidRDefault="00533413" w:rsidP="00533413">
            <w:pPr>
              <w:rPr>
                <w:rFonts w:ascii="Times New Roman" w:hAnsi="Times New Roman" w:cs="Times New Roman"/>
                <w:sz w:val="24"/>
                <w:szCs w:val="24"/>
                <w:lang w:val="sq-AL"/>
              </w:rPr>
            </w:pPr>
            <w:r w:rsidRPr="00606018">
              <w:rPr>
                <w:rFonts w:ascii="Times New Roman" w:hAnsi="Times New Roman" w:cs="Times New Roman"/>
                <w:sz w:val="24"/>
                <w:szCs w:val="24"/>
                <w:lang w:val="sq-AL"/>
              </w:rPr>
              <w:t>Jo e aplikueshme / sqarim</w:t>
            </w:r>
          </w:p>
          <w:p w14:paraId="3F0973B7" w14:textId="77777777" w:rsidR="00533413" w:rsidRPr="00606018" w:rsidRDefault="00533413" w:rsidP="00533413">
            <w:pPr>
              <w:jc w:val="center"/>
              <w:rPr>
                <w:rFonts w:ascii="Times New Roman" w:hAnsi="Times New Roman" w:cs="Times New Roman"/>
                <w:bCs/>
                <w:sz w:val="24"/>
                <w:szCs w:val="24"/>
                <w:lang w:val="sq-AL"/>
              </w:rPr>
            </w:pPr>
          </w:p>
        </w:tc>
        <w:tc>
          <w:tcPr>
            <w:tcW w:w="3125" w:type="dxa"/>
            <w:shd w:val="clear" w:color="auto" w:fill="FFCCCC"/>
          </w:tcPr>
          <w:p w14:paraId="68A90EAB" w14:textId="77777777" w:rsidR="00533413" w:rsidRPr="00606018" w:rsidRDefault="00533413" w:rsidP="00533413">
            <w:pPr>
              <w:jc w:val="center"/>
              <w:rPr>
                <w:rFonts w:ascii="Times New Roman" w:hAnsi="Times New Roman" w:cs="Times New Roman"/>
                <w:b/>
                <w:sz w:val="24"/>
                <w:szCs w:val="24"/>
                <w:lang w:val="sq-AL"/>
              </w:rPr>
            </w:pPr>
          </w:p>
          <w:p w14:paraId="38A49222" w14:textId="77777777" w:rsidR="00533413" w:rsidRPr="00606018" w:rsidRDefault="00533413" w:rsidP="00533413">
            <w:pPr>
              <w:jc w:val="center"/>
              <w:rPr>
                <w:rFonts w:ascii="Times New Roman" w:hAnsi="Times New Roman" w:cs="Times New Roman"/>
                <w:b/>
                <w:sz w:val="24"/>
                <w:szCs w:val="24"/>
                <w:lang w:val="sq-AL"/>
              </w:rPr>
            </w:pPr>
            <w:r w:rsidRPr="00606018">
              <w:rPr>
                <w:rFonts w:ascii="Times New Roman" w:hAnsi="Times New Roman" w:cs="Times New Roman"/>
                <w:b/>
                <w:sz w:val="24"/>
                <w:szCs w:val="24"/>
                <w:lang w:val="sq-AL"/>
              </w:rPr>
              <w:t>Sqarim nga Ministria</w:t>
            </w:r>
          </w:p>
          <w:p w14:paraId="1C86FE4B" w14:textId="77777777" w:rsidR="00533413" w:rsidRPr="00606018" w:rsidRDefault="0053341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(veçanërisht arsyet për të mos pranuar komente të caktuara)</w:t>
            </w:r>
          </w:p>
        </w:tc>
      </w:tr>
      <w:tr w:rsidR="002B6FB3" w:rsidRPr="00606018" w14:paraId="20BB9FB3" w14:textId="77777777" w:rsidTr="00F96113">
        <w:tc>
          <w:tcPr>
            <w:tcW w:w="3224" w:type="dxa"/>
            <w:gridSpan w:val="2"/>
            <w:vMerge w:val="restart"/>
          </w:tcPr>
          <w:p w14:paraId="1143514A" w14:textId="77777777" w:rsidR="002B6FB3" w:rsidRPr="00606018" w:rsidRDefault="002B6FB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Arta I. </w:t>
            </w:r>
            <w:proofErr w:type="spellStart"/>
            <w:r w:rsidRPr="00606018">
              <w:rPr>
                <w:rFonts w:ascii="Times New Roman" w:hAnsi="Times New Roman" w:cs="Times New Roman"/>
                <w:b/>
                <w:sz w:val="24"/>
                <w:szCs w:val="24"/>
                <w:lang w:val="sq-AL"/>
              </w:rPr>
              <w:t>Sylejmani</w:t>
            </w:r>
            <w:proofErr w:type="spellEnd"/>
          </w:p>
          <w:p w14:paraId="5E92363C" w14:textId="42E3CFC0" w:rsidR="002B6FB3" w:rsidRPr="00606018" w:rsidRDefault="00BF31BA">
            <w:pPr>
              <w:rPr>
                <w:rFonts w:ascii="Times New Roman" w:hAnsi="Times New Roman" w:cs="Times New Roman"/>
                <w:sz w:val="24"/>
                <w:szCs w:val="24"/>
                <w:lang w:val="sq-AL"/>
              </w:rPr>
            </w:pPr>
            <w:r w:rsidRPr="00606018">
              <w:rPr>
                <w:rFonts w:ascii="Times New Roman" w:hAnsi="Times New Roman" w:cs="Times New Roman"/>
                <w:b/>
                <w:sz w:val="24"/>
                <w:szCs w:val="24"/>
                <w:lang w:val="sq-AL"/>
              </w:rPr>
              <w:t>Ministria e Mjedisit</w:t>
            </w:r>
          </w:p>
        </w:tc>
        <w:tc>
          <w:tcPr>
            <w:tcW w:w="3497" w:type="dxa"/>
            <w:gridSpan w:val="2"/>
          </w:tcPr>
          <w:p w14:paraId="2A378F0A" w14:textId="77777777" w:rsidR="002B6FB3" w:rsidRPr="00606018" w:rsidRDefault="002B6FB3" w:rsidP="00533413">
            <w:pPr>
              <w:pStyle w:val="CommentText"/>
              <w:rPr>
                <w:sz w:val="24"/>
                <w:szCs w:val="24"/>
              </w:rPr>
            </w:pPr>
            <w:r w:rsidRPr="00606018">
              <w:rPr>
                <w:b/>
                <w:sz w:val="24"/>
                <w:szCs w:val="24"/>
              </w:rPr>
              <w:t xml:space="preserve">Neni 1: </w:t>
            </w:r>
            <w:r w:rsidRPr="00606018">
              <w:rPr>
                <w:sz w:val="24"/>
                <w:szCs w:val="24"/>
              </w:rPr>
              <w:t xml:space="preserve">Fjalia </w:t>
            </w:r>
            <w:proofErr w:type="spellStart"/>
            <w:r w:rsidRPr="00606018">
              <w:rPr>
                <w:sz w:val="24"/>
                <w:szCs w:val="24"/>
              </w:rPr>
              <w:t>eshte</w:t>
            </w:r>
            <w:proofErr w:type="spellEnd"/>
            <w:r w:rsidRPr="00606018">
              <w:rPr>
                <w:sz w:val="24"/>
                <w:szCs w:val="24"/>
              </w:rPr>
              <w:t xml:space="preserve"> shume e gjate dhe po e humbe kuptimin.</w:t>
            </w:r>
          </w:p>
          <w:p w14:paraId="3077340C" w14:textId="77777777" w:rsidR="002B6FB3" w:rsidRPr="00606018" w:rsidRDefault="002B6FB3" w:rsidP="00533413">
            <w:pPr>
              <w:pStyle w:val="CommentText"/>
              <w:rPr>
                <w:sz w:val="24"/>
                <w:szCs w:val="24"/>
              </w:rPr>
            </w:pPr>
          </w:p>
          <w:p w14:paraId="681479C9" w14:textId="77777777" w:rsidR="002B6FB3" w:rsidRPr="00606018" w:rsidRDefault="002B6FB3" w:rsidP="00533413">
            <w:pPr>
              <w:pStyle w:val="CommentText"/>
              <w:rPr>
                <w:sz w:val="24"/>
                <w:szCs w:val="24"/>
              </w:rPr>
            </w:pPr>
            <w:r w:rsidRPr="00606018">
              <w:rPr>
                <w:sz w:val="24"/>
                <w:szCs w:val="24"/>
              </w:rPr>
              <w:t xml:space="preserve">Ndoshta qëllimi te përkufizohet </w:t>
            </w:r>
            <w:proofErr w:type="spellStart"/>
            <w:r w:rsidRPr="00606018">
              <w:rPr>
                <w:sz w:val="24"/>
                <w:szCs w:val="24"/>
              </w:rPr>
              <w:t>vetem</w:t>
            </w:r>
            <w:proofErr w:type="spellEnd"/>
            <w:r w:rsidRPr="00606018">
              <w:rPr>
                <w:sz w:val="24"/>
                <w:szCs w:val="24"/>
              </w:rPr>
              <w:t xml:space="preserve"> me:</w:t>
            </w:r>
          </w:p>
          <w:p w14:paraId="74911485" w14:textId="77777777" w:rsidR="002B6FB3" w:rsidRPr="00606018" w:rsidRDefault="002B6FB3" w:rsidP="00533413">
            <w:pPr>
              <w:pStyle w:val="CommentText"/>
              <w:rPr>
                <w:sz w:val="24"/>
                <w:szCs w:val="24"/>
              </w:rPr>
            </w:pPr>
          </w:p>
          <w:p w14:paraId="7CCD1FDC" w14:textId="77777777" w:rsidR="002B6FB3" w:rsidRPr="00606018" w:rsidRDefault="002B6FB3" w:rsidP="00533413">
            <w:pPr>
              <w:pStyle w:val="CommentText"/>
              <w:rPr>
                <w:b/>
                <w:sz w:val="24"/>
                <w:szCs w:val="24"/>
              </w:rPr>
            </w:pPr>
            <w:r w:rsidRPr="00606018">
              <w:rPr>
                <w:b/>
                <w:bCs/>
                <w:sz w:val="24"/>
                <w:szCs w:val="24"/>
              </w:rPr>
              <w:t xml:space="preserve">Qëllimi i këtij ligji është promovimi dhe përdorimi i energjisë nga Burimet e </w:t>
            </w:r>
            <w:proofErr w:type="spellStart"/>
            <w:r w:rsidRPr="00606018">
              <w:rPr>
                <w:b/>
                <w:bCs/>
                <w:sz w:val="24"/>
                <w:szCs w:val="24"/>
              </w:rPr>
              <w:t>Ripërtërishme</w:t>
            </w:r>
            <w:proofErr w:type="spellEnd"/>
            <w:r w:rsidRPr="00606018">
              <w:rPr>
                <w:b/>
                <w:bCs/>
                <w:sz w:val="24"/>
                <w:szCs w:val="24"/>
              </w:rPr>
              <w:t xml:space="preserve"> në Republikën e Kosovës.</w:t>
            </w:r>
          </w:p>
          <w:p w14:paraId="644C2A57" w14:textId="77777777" w:rsidR="002B6FB3" w:rsidRPr="00606018" w:rsidRDefault="002B6FB3">
            <w:pPr>
              <w:rPr>
                <w:rFonts w:ascii="Times New Roman" w:hAnsi="Times New Roman" w:cs="Times New Roman"/>
                <w:b/>
                <w:sz w:val="24"/>
                <w:szCs w:val="24"/>
                <w:lang w:val="sq-AL"/>
              </w:rPr>
            </w:pPr>
          </w:p>
        </w:tc>
        <w:tc>
          <w:tcPr>
            <w:tcW w:w="3104" w:type="dxa"/>
          </w:tcPr>
          <w:p w14:paraId="59012957" w14:textId="1FDD9B19" w:rsidR="002B6FB3" w:rsidRPr="00606018" w:rsidRDefault="00AA7A1C">
            <w:pPr>
              <w:rPr>
                <w:rFonts w:ascii="Times New Roman" w:hAnsi="Times New Roman" w:cs="Times New Roman"/>
                <w:sz w:val="24"/>
                <w:szCs w:val="24"/>
                <w:lang w:val="sq-AL"/>
              </w:rPr>
            </w:pPr>
            <w:r w:rsidRPr="00606018">
              <w:rPr>
                <w:rFonts w:ascii="Times New Roman" w:hAnsi="Times New Roman" w:cs="Times New Roman"/>
                <w:sz w:val="24"/>
                <w:szCs w:val="24"/>
                <w:lang w:val="sq-AL"/>
              </w:rPr>
              <w:t>E refuzuar</w:t>
            </w:r>
          </w:p>
        </w:tc>
        <w:tc>
          <w:tcPr>
            <w:tcW w:w="3125" w:type="dxa"/>
          </w:tcPr>
          <w:p w14:paraId="1C9BD15D" w14:textId="3FA895A0" w:rsidR="002B6FB3" w:rsidRPr="00606018" w:rsidRDefault="00AA7A1C">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Synimi </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q</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q</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llimi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jet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gjith</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rfshir</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dhe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paraqitet sa m</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i qart</w:t>
            </w:r>
            <w:r w:rsidR="002415B5" w:rsidRPr="00606018">
              <w:rPr>
                <w:rFonts w:ascii="Times New Roman" w:hAnsi="Times New Roman" w:cs="Times New Roman"/>
                <w:sz w:val="24"/>
                <w:szCs w:val="24"/>
                <w:lang w:val="sq-AL"/>
              </w:rPr>
              <w:t>ë</w:t>
            </w:r>
          </w:p>
        </w:tc>
      </w:tr>
      <w:tr w:rsidR="002B6FB3" w:rsidRPr="00606018" w14:paraId="2DF4D610" w14:textId="77777777" w:rsidTr="00F96113">
        <w:tc>
          <w:tcPr>
            <w:tcW w:w="3224" w:type="dxa"/>
            <w:gridSpan w:val="2"/>
            <w:vMerge/>
          </w:tcPr>
          <w:p w14:paraId="58EA515F" w14:textId="77777777" w:rsidR="002B6FB3" w:rsidRPr="00606018" w:rsidRDefault="002B6FB3">
            <w:pPr>
              <w:rPr>
                <w:rFonts w:ascii="Times New Roman" w:hAnsi="Times New Roman" w:cs="Times New Roman"/>
                <w:sz w:val="24"/>
                <w:szCs w:val="24"/>
                <w:lang w:val="sq-AL"/>
              </w:rPr>
            </w:pPr>
          </w:p>
        </w:tc>
        <w:tc>
          <w:tcPr>
            <w:tcW w:w="3497" w:type="dxa"/>
            <w:gridSpan w:val="2"/>
          </w:tcPr>
          <w:p w14:paraId="30407DF5" w14:textId="77777777" w:rsidR="002B6FB3" w:rsidRPr="00606018" w:rsidRDefault="002B6FB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2: </w:t>
            </w:r>
          </w:p>
          <w:p w14:paraId="352CEEAE" w14:textId="77777777" w:rsidR="00E420C5" w:rsidRPr="00606018" w:rsidRDefault="00E420C5">
            <w:pPr>
              <w:rPr>
                <w:rFonts w:ascii="Times New Roman" w:hAnsi="Times New Roman" w:cs="Times New Roman"/>
                <w:sz w:val="24"/>
                <w:szCs w:val="24"/>
                <w:lang w:val="sq-AL"/>
              </w:rPr>
            </w:pPr>
          </w:p>
          <w:p w14:paraId="17CD586A" w14:textId="77777777" w:rsidR="002B6FB3" w:rsidRPr="00606018" w:rsidRDefault="002B6FB3">
            <w:pPr>
              <w:rPr>
                <w:rFonts w:ascii="Times New Roman" w:hAnsi="Times New Roman" w:cs="Times New Roman"/>
                <w:b/>
                <w:sz w:val="24"/>
                <w:szCs w:val="24"/>
                <w:lang w:val="sq-AL"/>
              </w:rPr>
            </w:pPr>
            <w:r w:rsidRPr="00606018">
              <w:rPr>
                <w:rFonts w:ascii="Times New Roman" w:hAnsi="Times New Roman" w:cs="Times New Roman"/>
                <w:sz w:val="24"/>
                <w:szCs w:val="24"/>
                <w:lang w:val="sq-AL"/>
              </w:rPr>
              <w:t>Këtu duhet të tregohet korniza brenda së cilës shtrihet ky ligji (</w:t>
            </w:r>
            <w:proofErr w:type="spellStart"/>
            <w:r w:rsidRPr="00606018">
              <w:rPr>
                <w:rFonts w:ascii="Times New Roman" w:hAnsi="Times New Roman" w:cs="Times New Roman"/>
                <w:sz w:val="24"/>
                <w:szCs w:val="24"/>
                <w:lang w:val="sq-AL"/>
              </w:rPr>
              <w:t>per</w:t>
            </w:r>
            <w:proofErr w:type="spellEnd"/>
            <w:r w:rsidRPr="00606018">
              <w:rPr>
                <w:rFonts w:ascii="Times New Roman" w:hAnsi="Times New Roman" w:cs="Times New Roman"/>
                <w:sz w:val="24"/>
                <w:szCs w:val="24"/>
                <w:lang w:val="sq-AL"/>
              </w:rPr>
              <w:t xml:space="preserve"> kënd </w:t>
            </w:r>
            <w:proofErr w:type="spellStart"/>
            <w:r w:rsidRPr="00606018">
              <w:rPr>
                <w:rFonts w:ascii="Times New Roman" w:hAnsi="Times New Roman" w:cs="Times New Roman"/>
                <w:sz w:val="24"/>
                <w:szCs w:val="24"/>
                <w:lang w:val="sq-AL"/>
              </w:rPr>
              <w:t>eshte</w:t>
            </w:r>
            <w:proofErr w:type="spellEnd"/>
            <w:r w:rsidRPr="00606018">
              <w:rPr>
                <w:rFonts w:ascii="Times New Roman" w:hAnsi="Times New Roman" w:cs="Times New Roman"/>
                <w:sz w:val="24"/>
                <w:szCs w:val="24"/>
                <w:lang w:val="sq-AL"/>
              </w:rPr>
              <w:t xml:space="preserve"> i detyrueshme).</w:t>
            </w:r>
          </w:p>
        </w:tc>
        <w:tc>
          <w:tcPr>
            <w:tcW w:w="3104" w:type="dxa"/>
          </w:tcPr>
          <w:p w14:paraId="3BC58DC2" w14:textId="6D77F63D" w:rsidR="002B6FB3" w:rsidRPr="00606018" w:rsidRDefault="00AA7A1C">
            <w:pPr>
              <w:rPr>
                <w:rFonts w:ascii="Times New Roman" w:hAnsi="Times New Roman" w:cs="Times New Roman"/>
                <w:sz w:val="24"/>
                <w:szCs w:val="24"/>
                <w:lang w:val="sq-AL"/>
              </w:rPr>
            </w:pPr>
            <w:r w:rsidRPr="00606018">
              <w:rPr>
                <w:rFonts w:ascii="Times New Roman" w:hAnsi="Times New Roman" w:cs="Times New Roman"/>
                <w:sz w:val="24"/>
                <w:szCs w:val="24"/>
                <w:lang w:val="sq-AL"/>
              </w:rPr>
              <w:t>E refuzuar</w:t>
            </w:r>
          </w:p>
        </w:tc>
        <w:tc>
          <w:tcPr>
            <w:tcW w:w="3125" w:type="dxa"/>
          </w:tcPr>
          <w:p w14:paraId="24DC2E9C" w14:textId="718456AF" w:rsidR="002B6FB3" w:rsidRPr="00606018" w:rsidRDefault="00AA7A1C">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Ligji </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i detyruesh</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m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gjitha institucionet dhe operator</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t ku ligji </w:t>
            </w:r>
            <w:proofErr w:type="spellStart"/>
            <w:r w:rsidRPr="00606018">
              <w:rPr>
                <w:rFonts w:ascii="Times New Roman" w:hAnsi="Times New Roman" w:cs="Times New Roman"/>
                <w:sz w:val="24"/>
                <w:szCs w:val="24"/>
                <w:lang w:val="sq-AL"/>
              </w:rPr>
              <w:t>specifikisht</w:t>
            </w:r>
            <w:proofErr w:type="spellEnd"/>
            <w:r w:rsidRPr="00606018">
              <w:rPr>
                <w:rFonts w:ascii="Times New Roman" w:hAnsi="Times New Roman" w:cs="Times New Roman"/>
                <w:sz w:val="24"/>
                <w:szCs w:val="24"/>
                <w:lang w:val="sq-AL"/>
              </w:rPr>
              <w:t xml:space="preserve"> i </w:t>
            </w:r>
            <w:proofErr w:type="spellStart"/>
            <w:r w:rsidRPr="00606018">
              <w:rPr>
                <w:rFonts w:ascii="Times New Roman" w:hAnsi="Times New Roman" w:cs="Times New Roman"/>
                <w:sz w:val="24"/>
                <w:szCs w:val="24"/>
                <w:lang w:val="sq-AL"/>
              </w:rPr>
              <w:t>mandaton</w:t>
            </w:r>
            <w:proofErr w:type="spellEnd"/>
            <w:r w:rsidRPr="00606018">
              <w:rPr>
                <w:rFonts w:ascii="Times New Roman" w:hAnsi="Times New Roman" w:cs="Times New Roman"/>
                <w:sz w:val="24"/>
                <w:szCs w:val="24"/>
                <w:lang w:val="sq-AL"/>
              </w:rPr>
              <w:t xml:space="preserve"> me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rgjegj</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si.</w:t>
            </w:r>
          </w:p>
        </w:tc>
      </w:tr>
      <w:tr w:rsidR="002B6FB3" w:rsidRPr="00606018" w14:paraId="72074B65" w14:textId="77777777" w:rsidTr="00F96113">
        <w:tc>
          <w:tcPr>
            <w:tcW w:w="3224" w:type="dxa"/>
            <w:gridSpan w:val="2"/>
            <w:vMerge/>
          </w:tcPr>
          <w:p w14:paraId="24C4F0EA" w14:textId="77777777" w:rsidR="002B6FB3" w:rsidRPr="00606018" w:rsidRDefault="002B6FB3">
            <w:pPr>
              <w:rPr>
                <w:rFonts w:ascii="Times New Roman" w:hAnsi="Times New Roman" w:cs="Times New Roman"/>
                <w:sz w:val="24"/>
                <w:szCs w:val="24"/>
                <w:lang w:val="sq-AL"/>
              </w:rPr>
            </w:pPr>
          </w:p>
        </w:tc>
        <w:tc>
          <w:tcPr>
            <w:tcW w:w="3497" w:type="dxa"/>
            <w:gridSpan w:val="2"/>
          </w:tcPr>
          <w:p w14:paraId="325B1754" w14:textId="77777777" w:rsidR="00E420C5" w:rsidRPr="00606018" w:rsidRDefault="002B6FB3" w:rsidP="00DD1A01">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3: </w:t>
            </w:r>
          </w:p>
          <w:p w14:paraId="6B9AAE94" w14:textId="77777777" w:rsidR="00DD1A01" w:rsidRPr="00606018" w:rsidRDefault="00DD1A01" w:rsidP="00DD1A01">
            <w:pPr>
              <w:rPr>
                <w:rFonts w:ascii="Times New Roman" w:hAnsi="Times New Roman" w:cs="Times New Roman"/>
                <w:b/>
                <w:sz w:val="24"/>
                <w:szCs w:val="24"/>
                <w:lang w:val="sq-AL"/>
              </w:rPr>
            </w:pPr>
          </w:p>
          <w:p w14:paraId="28286565" w14:textId="77777777" w:rsidR="002B6FB3" w:rsidRPr="00606018" w:rsidRDefault="002B6FB3" w:rsidP="00533413">
            <w:pPr>
              <w:pStyle w:val="CommentText"/>
              <w:rPr>
                <w:sz w:val="24"/>
                <w:szCs w:val="24"/>
              </w:rPr>
            </w:pPr>
            <w:r w:rsidRPr="00606018">
              <w:rPr>
                <w:sz w:val="24"/>
                <w:szCs w:val="24"/>
              </w:rPr>
              <w:t>Mendoj qe këtu duhet te shtohet dhe paragrafi:</w:t>
            </w:r>
          </w:p>
          <w:p w14:paraId="30C69076" w14:textId="77777777" w:rsidR="002B6FB3" w:rsidRPr="00606018" w:rsidRDefault="002B6FB3" w:rsidP="00533413">
            <w:pPr>
              <w:pStyle w:val="NoSpacing"/>
              <w:rPr>
                <w:rFonts w:ascii="Times New Roman" w:hAnsi="Times New Roman" w:cs="Times New Roman"/>
                <w:b/>
                <w:sz w:val="24"/>
                <w:szCs w:val="24"/>
                <w:lang w:val="sq-AL" w:eastAsia="x-none"/>
              </w:rPr>
            </w:pPr>
            <w:r w:rsidRPr="00606018">
              <w:rPr>
                <w:rFonts w:ascii="Times New Roman" w:hAnsi="Times New Roman" w:cs="Times New Roman"/>
                <w:b/>
                <w:sz w:val="24"/>
                <w:szCs w:val="24"/>
                <w:lang w:val="sq-AL" w:eastAsia="x-none"/>
              </w:rPr>
              <w:t>Në kuptim të këtij ligji, emrat e gjinisë mashkullore nënkuptojnë edhe emrat e gjinisë femërore dhe anasjelltas pa diskriminim.</w:t>
            </w:r>
          </w:p>
          <w:p w14:paraId="0B934790" w14:textId="77777777" w:rsidR="002B6FB3" w:rsidRPr="00606018" w:rsidRDefault="002B6FB3" w:rsidP="00AA7A1C">
            <w:pPr>
              <w:pStyle w:val="CommentText"/>
              <w:rPr>
                <w:b/>
                <w:sz w:val="24"/>
                <w:szCs w:val="24"/>
              </w:rPr>
            </w:pPr>
          </w:p>
        </w:tc>
        <w:tc>
          <w:tcPr>
            <w:tcW w:w="3104" w:type="dxa"/>
          </w:tcPr>
          <w:p w14:paraId="2C2D1437" w14:textId="6B6FE135" w:rsidR="002B6FB3" w:rsidRPr="00606018" w:rsidRDefault="00AA7A1C">
            <w:pPr>
              <w:rPr>
                <w:rFonts w:ascii="Times New Roman" w:hAnsi="Times New Roman" w:cs="Times New Roman"/>
                <w:sz w:val="24"/>
                <w:szCs w:val="24"/>
                <w:lang w:val="sq-AL"/>
              </w:rPr>
            </w:pPr>
            <w:r w:rsidRPr="00606018">
              <w:rPr>
                <w:rFonts w:ascii="Times New Roman" w:hAnsi="Times New Roman" w:cs="Times New Roman"/>
                <w:sz w:val="24"/>
                <w:szCs w:val="24"/>
                <w:lang w:val="sq-AL"/>
              </w:rPr>
              <w:t>E refuzuar</w:t>
            </w:r>
          </w:p>
        </w:tc>
        <w:tc>
          <w:tcPr>
            <w:tcW w:w="3125" w:type="dxa"/>
          </w:tcPr>
          <w:p w14:paraId="586D3E99" w14:textId="093B227D" w:rsidR="002B6FB3" w:rsidRPr="00606018" w:rsidRDefault="00AA7A1C">
            <w:pPr>
              <w:rPr>
                <w:rFonts w:ascii="Times New Roman" w:hAnsi="Times New Roman" w:cs="Times New Roman"/>
                <w:sz w:val="24"/>
                <w:szCs w:val="24"/>
                <w:lang w:val="sq-AL"/>
              </w:rPr>
            </w:pPr>
            <w:r w:rsidRPr="00606018">
              <w:rPr>
                <w:rFonts w:ascii="Times New Roman" w:hAnsi="Times New Roman" w:cs="Times New Roman"/>
                <w:sz w:val="24"/>
                <w:szCs w:val="24"/>
                <w:highlight w:val="yellow"/>
                <w:lang w:val="sq-AL"/>
              </w:rPr>
              <w:t>ZYRA LIGJORE (si janë praktikat)</w:t>
            </w:r>
          </w:p>
        </w:tc>
      </w:tr>
      <w:tr w:rsidR="00AA7A1C" w:rsidRPr="00606018" w14:paraId="7E53011A" w14:textId="77777777" w:rsidTr="00F96113">
        <w:tc>
          <w:tcPr>
            <w:tcW w:w="3224" w:type="dxa"/>
            <w:gridSpan w:val="2"/>
            <w:vMerge/>
          </w:tcPr>
          <w:p w14:paraId="5DC63873" w14:textId="77777777" w:rsidR="00AA7A1C" w:rsidRPr="00606018" w:rsidRDefault="00AA7A1C">
            <w:pPr>
              <w:rPr>
                <w:rFonts w:ascii="Times New Roman" w:hAnsi="Times New Roman" w:cs="Times New Roman"/>
                <w:sz w:val="24"/>
                <w:szCs w:val="24"/>
                <w:lang w:val="sq-AL"/>
              </w:rPr>
            </w:pPr>
          </w:p>
        </w:tc>
        <w:tc>
          <w:tcPr>
            <w:tcW w:w="3497" w:type="dxa"/>
            <w:gridSpan w:val="2"/>
          </w:tcPr>
          <w:p w14:paraId="00A7F0E5" w14:textId="77777777" w:rsidR="00AA7A1C" w:rsidRPr="00606018" w:rsidRDefault="00AA7A1C" w:rsidP="00AA7A1C">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3, parag.1.4.: </w:t>
            </w:r>
          </w:p>
          <w:p w14:paraId="45D12F7F" w14:textId="77777777" w:rsidR="00AA7A1C" w:rsidRPr="00606018" w:rsidRDefault="00AA7A1C" w:rsidP="00AA7A1C">
            <w:pPr>
              <w:pStyle w:val="CommentText"/>
              <w:rPr>
                <w:sz w:val="24"/>
                <w:szCs w:val="24"/>
              </w:rPr>
            </w:pPr>
          </w:p>
          <w:p w14:paraId="0517FEB9" w14:textId="77777777" w:rsidR="00AA7A1C" w:rsidRPr="00606018" w:rsidRDefault="00AA7A1C" w:rsidP="00AA7A1C">
            <w:pPr>
              <w:pStyle w:val="CommentText"/>
              <w:rPr>
                <w:sz w:val="24"/>
                <w:szCs w:val="24"/>
              </w:rPr>
            </w:pPr>
            <w:r w:rsidRPr="00606018">
              <w:rPr>
                <w:sz w:val="24"/>
                <w:szCs w:val="24"/>
              </w:rPr>
              <w:t>Nuk është përdorur askund në ketë projektligj</w:t>
            </w:r>
          </w:p>
          <w:p w14:paraId="18706E25" w14:textId="77777777" w:rsidR="00AA7A1C" w:rsidRPr="00606018" w:rsidRDefault="00AA7A1C">
            <w:pPr>
              <w:rPr>
                <w:rFonts w:ascii="Times New Roman" w:hAnsi="Times New Roman" w:cs="Times New Roman"/>
                <w:b/>
                <w:sz w:val="24"/>
                <w:szCs w:val="24"/>
                <w:lang w:val="sq-AL"/>
              </w:rPr>
            </w:pPr>
          </w:p>
        </w:tc>
        <w:tc>
          <w:tcPr>
            <w:tcW w:w="3104" w:type="dxa"/>
          </w:tcPr>
          <w:p w14:paraId="2C3E372B" w14:textId="0543D09B" w:rsidR="00AA7A1C" w:rsidRPr="00606018" w:rsidRDefault="00AA7A1C">
            <w:pPr>
              <w:rPr>
                <w:rFonts w:ascii="Times New Roman" w:hAnsi="Times New Roman" w:cs="Times New Roman"/>
                <w:sz w:val="24"/>
                <w:szCs w:val="24"/>
                <w:lang w:val="sq-AL"/>
              </w:rPr>
            </w:pPr>
            <w:r w:rsidRPr="00606018">
              <w:rPr>
                <w:rFonts w:ascii="Times New Roman" w:hAnsi="Times New Roman" w:cs="Times New Roman"/>
                <w:sz w:val="24"/>
                <w:szCs w:val="24"/>
                <w:lang w:val="sq-AL"/>
              </w:rPr>
              <w:t>Pranohet</w:t>
            </w:r>
          </w:p>
        </w:tc>
        <w:tc>
          <w:tcPr>
            <w:tcW w:w="3125" w:type="dxa"/>
          </w:tcPr>
          <w:p w14:paraId="69D72929" w14:textId="0EE4EEF1" w:rsidR="00AA7A1C" w:rsidRPr="00606018" w:rsidRDefault="00AA7A1C">
            <w:pPr>
              <w:rPr>
                <w:rFonts w:ascii="Times New Roman" w:hAnsi="Times New Roman" w:cs="Times New Roman"/>
                <w:sz w:val="24"/>
                <w:szCs w:val="24"/>
                <w:lang w:val="sq-AL"/>
              </w:rPr>
            </w:pPr>
            <w:r w:rsidRPr="00606018">
              <w:rPr>
                <w:rFonts w:ascii="Times New Roman" w:hAnsi="Times New Roman" w:cs="Times New Roman"/>
                <w:sz w:val="24"/>
                <w:szCs w:val="24"/>
                <w:lang w:val="sq-AL"/>
              </w:rPr>
              <w:t>Versioni 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gjuh</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 shqipe duhet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korrigjohet nga </w:t>
            </w:r>
            <w:proofErr w:type="spellStart"/>
            <w:r w:rsidRPr="00606018">
              <w:rPr>
                <w:rFonts w:ascii="Times New Roman" w:hAnsi="Times New Roman" w:cs="Times New Roman"/>
                <w:sz w:val="24"/>
                <w:szCs w:val="24"/>
                <w:lang w:val="sq-AL"/>
              </w:rPr>
              <w:t>bio</w:t>
            </w:r>
            <w:proofErr w:type="spellEnd"/>
            <w:r w:rsidRPr="00606018">
              <w:rPr>
                <w:rFonts w:ascii="Times New Roman" w:hAnsi="Times New Roman" w:cs="Times New Roman"/>
                <w:sz w:val="24"/>
                <w:szCs w:val="24"/>
                <w:lang w:val="sq-AL"/>
              </w:rPr>
              <w:t>-l</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ngje 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bio-karaburante</w:t>
            </w:r>
            <w:proofErr w:type="spellEnd"/>
            <w:r w:rsidRPr="00606018">
              <w:rPr>
                <w:rFonts w:ascii="Times New Roman" w:hAnsi="Times New Roman" w:cs="Times New Roman"/>
                <w:sz w:val="24"/>
                <w:szCs w:val="24"/>
                <w:lang w:val="sq-AL"/>
              </w:rPr>
              <w:t>.</w:t>
            </w:r>
            <w:r w:rsidR="0082132F" w:rsidRPr="00606018">
              <w:rPr>
                <w:rFonts w:ascii="Times New Roman" w:hAnsi="Times New Roman" w:cs="Times New Roman"/>
                <w:sz w:val="24"/>
                <w:szCs w:val="24"/>
                <w:lang w:val="sq-AL"/>
              </w:rPr>
              <w:t xml:space="preserve"> Gabimi </w:t>
            </w:r>
            <w:r w:rsidR="002415B5" w:rsidRPr="00606018">
              <w:rPr>
                <w:rFonts w:ascii="Times New Roman" w:hAnsi="Times New Roman" w:cs="Times New Roman"/>
                <w:sz w:val="24"/>
                <w:szCs w:val="24"/>
                <w:lang w:val="sq-AL"/>
              </w:rPr>
              <w:t>ë</w:t>
            </w:r>
            <w:r w:rsidR="0082132F" w:rsidRPr="00606018">
              <w:rPr>
                <w:rFonts w:ascii="Times New Roman" w:hAnsi="Times New Roman" w:cs="Times New Roman"/>
                <w:sz w:val="24"/>
                <w:szCs w:val="24"/>
                <w:lang w:val="sq-AL"/>
              </w:rPr>
              <w:t>sht</w:t>
            </w:r>
            <w:r w:rsidR="002415B5" w:rsidRPr="00606018">
              <w:rPr>
                <w:rFonts w:ascii="Times New Roman" w:hAnsi="Times New Roman" w:cs="Times New Roman"/>
                <w:sz w:val="24"/>
                <w:szCs w:val="24"/>
                <w:lang w:val="sq-AL"/>
              </w:rPr>
              <w:t>ë</w:t>
            </w:r>
            <w:r w:rsidR="0082132F" w:rsidRPr="00606018">
              <w:rPr>
                <w:rFonts w:ascii="Times New Roman" w:hAnsi="Times New Roman" w:cs="Times New Roman"/>
                <w:sz w:val="24"/>
                <w:szCs w:val="24"/>
                <w:lang w:val="sq-AL"/>
              </w:rPr>
              <w:t xml:space="preserve"> vet</w:t>
            </w:r>
            <w:r w:rsidR="002415B5" w:rsidRPr="00606018">
              <w:rPr>
                <w:rFonts w:ascii="Times New Roman" w:hAnsi="Times New Roman" w:cs="Times New Roman"/>
                <w:sz w:val="24"/>
                <w:szCs w:val="24"/>
                <w:lang w:val="sq-AL"/>
              </w:rPr>
              <w:t>ë</w:t>
            </w:r>
            <w:r w:rsidR="0082132F" w:rsidRPr="00606018">
              <w:rPr>
                <w:rFonts w:ascii="Times New Roman" w:hAnsi="Times New Roman" w:cs="Times New Roman"/>
                <w:sz w:val="24"/>
                <w:szCs w:val="24"/>
                <w:lang w:val="sq-AL"/>
              </w:rPr>
              <w:t>m tek definicioni por jo edhe n</w:t>
            </w:r>
            <w:r w:rsidR="002415B5" w:rsidRPr="00606018">
              <w:rPr>
                <w:rFonts w:ascii="Times New Roman" w:hAnsi="Times New Roman" w:cs="Times New Roman"/>
                <w:sz w:val="24"/>
                <w:szCs w:val="24"/>
                <w:lang w:val="sq-AL"/>
              </w:rPr>
              <w:t>ë</w:t>
            </w:r>
            <w:r w:rsidR="0082132F" w:rsidRPr="00606018">
              <w:rPr>
                <w:rFonts w:ascii="Times New Roman" w:hAnsi="Times New Roman" w:cs="Times New Roman"/>
                <w:sz w:val="24"/>
                <w:szCs w:val="24"/>
                <w:lang w:val="sq-AL"/>
              </w:rPr>
              <w:t xml:space="preserve"> pjes</w:t>
            </w:r>
            <w:r w:rsidR="002415B5" w:rsidRPr="00606018">
              <w:rPr>
                <w:rFonts w:ascii="Times New Roman" w:hAnsi="Times New Roman" w:cs="Times New Roman"/>
                <w:sz w:val="24"/>
                <w:szCs w:val="24"/>
                <w:lang w:val="sq-AL"/>
              </w:rPr>
              <w:t>ë</w:t>
            </w:r>
            <w:r w:rsidR="0082132F" w:rsidRPr="00606018">
              <w:rPr>
                <w:rFonts w:ascii="Times New Roman" w:hAnsi="Times New Roman" w:cs="Times New Roman"/>
                <w:sz w:val="24"/>
                <w:szCs w:val="24"/>
                <w:lang w:val="sq-AL"/>
              </w:rPr>
              <w:t>t tjera t</w:t>
            </w:r>
            <w:r w:rsidR="002415B5" w:rsidRPr="00606018">
              <w:rPr>
                <w:rFonts w:ascii="Times New Roman" w:hAnsi="Times New Roman" w:cs="Times New Roman"/>
                <w:sz w:val="24"/>
                <w:szCs w:val="24"/>
                <w:lang w:val="sq-AL"/>
              </w:rPr>
              <w:t>ë</w:t>
            </w:r>
            <w:r w:rsidR="0082132F" w:rsidRPr="00606018">
              <w:rPr>
                <w:rFonts w:ascii="Times New Roman" w:hAnsi="Times New Roman" w:cs="Times New Roman"/>
                <w:sz w:val="24"/>
                <w:szCs w:val="24"/>
                <w:lang w:val="sq-AL"/>
              </w:rPr>
              <w:t xml:space="preserve"> ligjit.</w:t>
            </w:r>
          </w:p>
        </w:tc>
      </w:tr>
      <w:tr w:rsidR="002B6FB3" w:rsidRPr="00606018" w14:paraId="6E8ABEC5" w14:textId="77777777" w:rsidTr="00F96113">
        <w:tc>
          <w:tcPr>
            <w:tcW w:w="3224" w:type="dxa"/>
            <w:gridSpan w:val="2"/>
            <w:vMerge/>
          </w:tcPr>
          <w:p w14:paraId="1CE45D67" w14:textId="77777777" w:rsidR="002B6FB3" w:rsidRPr="00606018" w:rsidRDefault="002B6FB3">
            <w:pPr>
              <w:rPr>
                <w:rFonts w:ascii="Times New Roman" w:hAnsi="Times New Roman" w:cs="Times New Roman"/>
                <w:sz w:val="24"/>
                <w:szCs w:val="24"/>
                <w:lang w:val="sq-AL"/>
              </w:rPr>
            </w:pPr>
          </w:p>
        </w:tc>
        <w:tc>
          <w:tcPr>
            <w:tcW w:w="3497" w:type="dxa"/>
            <w:gridSpan w:val="2"/>
          </w:tcPr>
          <w:p w14:paraId="7FDFE7B2" w14:textId="77777777" w:rsidR="002B6FB3" w:rsidRPr="00606018" w:rsidRDefault="002B6FB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3, parag.1.8.: </w:t>
            </w:r>
          </w:p>
          <w:p w14:paraId="4BC8891B" w14:textId="77777777" w:rsidR="002B6FB3" w:rsidRPr="00606018" w:rsidRDefault="002B6FB3">
            <w:pPr>
              <w:rPr>
                <w:rFonts w:ascii="Times New Roman" w:hAnsi="Times New Roman" w:cs="Times New Roman"/>
                <w:sz w:val="24"/>
                <w:szCs w:val="24"/>
                <w:lang w:val="sq-AL"/>
              </w:rPr>
            </w:pPr>
            <w:r w:rsidRPr="00606018">
              <w:rPr>
                <w:rFonts w:ascii="Times New Roman" w:hAnsi="Times New Roman" w:cs="Times New Roman"/>
                <w:sz w:val="24"/>
                <w:szCs w:val="24"/>
                <w:lang w:val="sq-AL"/>
              </w:rPr>
              <w:t>Nuk është përdorur askund në ketë projektligj</w:t>
            </w:r>
          </w:p>
        </w:tc>
        <w:tc>
          <w:tcPr>
            <w:tcW w:w="3104" w:type="dxa"/>
          </w:tcPr>
          <w:p w14:paraId="6740AAF2" w14:textId="5A404DEF" w:rsidR="002B6FB3" w:rsidRPr="00606018" w:rsidRDefault="0082132F">
            <w:pPr>
              <w:rPr>
                <w:rFonts w:ascii="Times New Roman" w:hAnsi="Times New Roman" w:cs="Times New Roman"/>
                <w:sz w:val="24"/>
                <w:szCs w:val="24"/>
                <w:lang w:val="sq-AL"/>
              </w:rPr>
            </w:pPr>
            <w:r w:rsidRPr="00606018">
              <w:rPr>
                <w:rFonts w:ascii="Times New Roman" w:hAnsi="Times New Roman" w:cs="Times New Roman"/>
                <w:sz w:val="24"/>
                <w:szCs w:val="24"/>
                <w:lang w:val="sq-AL"/>
              </w:rPr>
              <w:t>Pranohet pjes</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risht. </w:t>
            </w:r>
          </w:p>
        </w:tc>
        <w:tc>
          <w:tcPr>
            <w:tcW w:w="3125" w:type="dxa"/>
          </w:tcPr>
          <w:p w14:paraId="36EAF376" w14:textId="4666FD29" w:rsidR="002B6FB3" w:rsidRPr="00606018" w:rsidRDefault="00F96113">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904F1F"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904F1F" w:rsidRPr="00606018">
              <w:rPr>
                <w:rFonts w:ascii="Times New Roman" w:hAnsi="Times New Roman" w:cs="Times New Roman"/>
                <w:sz w:val="24"/>
                <w:szCs w:val="24"/>
                <w:lang w:val="sq-AL"/>
              </w:rPr>
              <w:t xml:space="preserve"> korrigjuar </w:t>
            </w:r>
            <w:r w:rsidR="007D720A" w:rsidRPr="00606018">
              <w:rPr>
                <w:rFonts w:ascii="Times New Roman" w:hAnsi="Times New Roman" w:cs="Times New Roman"/>
                <w:sz w:val="24"/>
                <w:szCs w:val="24"/>
                <w:lang w:val="sq-AL"/>
              </w:rPr>
              <w:t>në versionin shqip, në anglisht është në rregull</w:t>
            </w:r>
          </w:p>
        </w:tc>
      </w:tr>
      <w:tr w:rsidR="002B6FB3" w:rsidRPr="00606018" w14:paraId="3CDBBE04" w14:textId="77777777" w:rsidTr="00F96113">
        <w:tc>
          <w:tcPr>
            <w:tcW w:w="3224" w:type="dxa"/>
            <w:gridSpan w:val="2"/>
            <w:vMerge/>
          </w:tcPr>
          <w:p w14:paraId="5BC581A7" w14:textId="77777777" w:rsidR="002B6FB3" w:rsidRPr="00606018" w:rsidRDefault="002B6FB3">
            <w:pPr>
              <w:rPr>
                <w:rFonts w:ascii="Times New Roman" w:hAnsi="Times New Roman" w:cs="Times New Roman"/>
                <w:sz w:val="24"/>
                <w:szCs w:val="24"/>
                <w:lang w:val="sq-AL"/>
              </w:rPr>
            </w:pPr>
          </w:p>
        </w:tc>
        <w:tc>
          <w:tcPr>
            <w:tcW w:w="3497" w:type="dxa"/>
            <w:gridSpan w:val="2"/>
          </w:tcPr>
          <w:p w14:paraId="430BC7B3" w14:textId="77777777" w:rsidR="002B6FB3" w:rsidRPr="00606018" w:rsidRDefault="002B6FB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3, parag.1.20.: </w:t>
            </w:r>
          </w:p>
          <w:p w14:paraId="35F8E450" w14:textId="77777777" w:rsidR="002B6FB3" w:rsidRPr="00606018" w:rsidRDefault="002B6FB3">
            <w:pPr>
              <w:rPr>
                <w:rFonts w:ascii="Times New Roman" w:hAnsi="Times New Roman" w:cs="Times New Roman"/>
                <w:b/>
                <w:sz w:val="24"/>
                <w:szCs w:val="24"/>
                <w:lang w:val="sq-AL"/>
              </w:rPr>
            </w:pPr>
            <w:r w:rsidRPr="00606018">
              <w:rPr>
                <w:rFonts w:ascii="Times New Roman" w:hAnsi="Times New Roman" w:cs="Times New Roman"/>
                <w:sz w:val="24"/>
                <w:szCs w:val="24"/>
                <w:lang w:val="sq-AL"/>
              </w:rPr>
              <w:t>Nuk është përdorur në këtë udhëzim</w:t>
            </w:r>
          </w:p>
        </w:tc>
        <w:tc>
          <w:tcPr>
            <w:tcW w:w="3104" w:type="dxa"/>
          </w:tcPr>
          <w:p w14:paraId="285B9313" w14:textId="3ACDEBB7" w:rsidR="002B6FB3" w:rsidRPr="00606018" w:rsidRDefault="0082132F">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5C261AB7" w14:textId="75138C10" w:rsidR="002B6FB3" w:rsidRPr="00606018" w:rsidRDefault="0082132F">
            <w:pPr>
              <w:rPr>
                <w:rFonts w:ascii="Times New Roman" w:hAnsi="Times New Roman" w:cs="Times New Roman"/>
                <w:sz w:val="24"/>
                <w:szCs w:val="24"/>
                <w:lang w:val="sq-AL"/>
              </w:rPr>
            </w:pPr>
            <w:proofErr w:type="spellStart"/>
            <w:r w:rsidRPr="00606018">
              <w:rPr>
                <w:rFonts w:ascii="Times New Roman" w:hAnsi="Times New Roman" w:cs="Times New Roman"/>
                <w:sz w:val="24"/>
                <w:szCs w:val="24"/>
                <w:lang w:val="sq-AL"/>
              </w:rPr>
              <w:t>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rmmendet</w:t>
            </w:r>
            <w:proofErr w:type="spellEnd"/>
            <w:r w:rsidRPr="00606018">
              <w:rPr>
                <w:rFonts w:ascii="Times New Roman" w:hAnsi="Times New Roman" w:cs="Times New Roman"/>
                <w:sz w:val="24"/>
                <w:szCs w:val="24"/>
                <w:lang w:val="sq-AL"/>
              </w:rPr>
              <w:t xml:space="preserve"> edhe 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Nenin 42. </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korrigjuar me shkronj</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madhe.</w:t>
            </w:r>
          </w:p>
        </w:tc>
      </w:tr>
      <w:tr w:rsidR="002B6FB3" w:rsidRPr="00606018" w14:paraId="47D093DD" w14:textId="77777777" w:rsidTr="00F96113">
        <w:tc>
          <w:tcPr>
            <w:tcW w:w="3224" w:type="dxa"/>
            <w:gridSpan w:val="2"/>
            <w:vMerge/>
          </w:tcPr>
          <w:p w14:paraId="551569A2" w14:textId="77777777" w:rsidR="002B6FB3" w:rsidRPr="00606018" w:rsidRDefault="002B6FB3">
            <w:pPr>
              <w:rPr>
                <w:rFonts w:ascii="Times New Roman" w:hAnsi="Times New Roman" w:cs="Times New Roman"/>
                <w:sz w:val="24"/>
                <w:szCs w:val="24"/>
                <w:lang w:val="sq-AL"/>
              </w:rPr>
            </w:pPr>
          </w:p>
        </w:tc>
        <w:tc>
          <w:tcPr>
            <w:tcW w:w="3497" w:type="dxa"/>
            <w:gridSpan w:val="2"/>
          </w:tcPr>
          <w:p w14:paraId="31823EF3"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3, parag.1.22.: </w:t>
            </w:r>
          </w:p>
          <w:p w14:paraId="6CB5B49C" w14:textId="77777777" w:rsidR="002B6FB3" w:rsidRPr="00606018" w:rsidRDefault="002B6FB3" w:rsidP="00533413">
            <w:pPr>
              <w:rPr>
                <w:rFonts w:ascii="Times New Roman" w:hAnsi="Times New Roman" w:cs="Times New Roman"/>
                <w:sz w:val="24"/>
                <w:szCs w:val="24"/>
                <w:lang w:val="sq-AL"/>
              </w:rPr>
            </w:pPr>
            <w:r w:rsidRPr="00606018">
              <w:rPr>
                <w:rFonts w:ascii="Times New Roman" w:hAnsi="Times New Roman" w:cs="Times New Roman"/>
                <w:sz w:val="24"/>
                <w:szCs w:val="24"/>
                <w:lang w:val="sq-AL"/>
              </w:rPr>
              <w:t>Nuk është përdorur në këtë udhëzim</w:t>
            </w:r>
          </w:p>
        </w:tc>
        <w:tc>
          <w:tcPr>
            <w:tcW w:w="3104" w:type="dxa"/>
          </w:tcPr>
          <w:p w14:paraId="11DEB7B1" w14:textId="08085EFF" w:rsidR="002B6FB3" w:rsidRPr="00606018" w:rsidRDefault="003E48DF">
            <w:pPr>
              <w:rPr>
                <w:rFonts w:ascii="Times New Roman" w:hAnsi="Times New Roman" w:cs="Times New Roman"/>
                <w:sz w:val="24"/>
                <w:szCs w:val="24"/>
                <w:lang w:val="sq-AL"/>
              </w:rPr>
            </w:pPr>
            <w:r w:rsidRPr="00606018">
              <w:rPr>
                <w:rFonts w:ascii="Times New Roman" w:hAnsi="Times New Roman" w:cs="Times New Roman"/>
                <w:sz w:val="24"/>
                <w:szCs w:val="24"/>
                <w:lang w:val="sq-AL"/>
              </w:rPr>
              <w:t>Pranohet pjes</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risht</w:t>
            </w:r>
          </w:p>
        </w:tc>
        <w:tc>
          <w:tcPr>
            <w:tcW w:w="3125" w:type="dxa"/>
          </w:tcPr>
          <w:p w14:paraId="2839ADE3" w14:textId="521F0032" w:rsidR="002B6FB3" w:rsidRPr="00606018" w:rsidRDefault="002415B5">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3E48DF"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3E48DF" w:rsidRPr="00606018">
              <w:rPr>
                <w:rFonts w:ascii="Times New Roman" w:hAnsi="Times New Roman" w:cs="Times New Roman"/>
                <w:sz w:val="24"/>
                <w:szCs w:val="24"/>
                <w:lang w:val="sq-AL"/>
              </w:rPr>
              <w:t xml:space="preserve"> korrigjuar n</w:t>
            </w:r>
            <w:r w:rsidRPr="00606018">
              <w:rPr>
                <w:rFonts w:ascii="Times New Roman" w:hAnsi="Times New Roman" w:cs="Times New Roman"/>
                <w:sz w:val="24"/>
                <w:szCs w:val="24"/>
                <w:lang w:val="sq-AL"/>
              </w:rPr>
              <w:t>ë</w:t>
            </w:r>
            <w:r w:rsidR="003E48DF" w:rsidRPr="00606018">
              <w:rPr>
                <w:rFonts w:ascii="Times New Roman" w:hAnsi="Times New Roman" w:cs="Times New Roman"/>
                <w:sz w:val="24"/>
                <w:szCs w:val="24"/>
                <w:lang w:val="sq-AL"/>
              </w:rPr>
              <w:t xml:space="preserve"> versionin shqip</w:t>
            </w:r>
          </w:p>
        </w:tc>
      </w:tr>
      <w:tr w:rsidR="003E48DF" w:rsidRPr="00606018" w14:paraId="3E59058C" w14:textId="77777777" w:rsidTr="00F96113">
        <w:tc>
          <w:tcPr>
            <w:tcW w:w="3224" w:type="dxa"/>
            <w:gridSpan w:val="2"/>
            <w:vMerge/>
          </w:tcPr>
          <w:p w14:paraId="27C55A2E" w14:textId="77777777" w:rsidR="003E48DF" w:rsidRPr="00606018" w:rsidRDefault="003E48DF" w:rsidP="003E48DF">
            <w:pPr>
              <w:rPr>
                <w:rFonts w:ascii="Times New Roman" w:hAnsi="Times New Roman" w:cs="Times New Roman"/>
                <w:sz w:val="24"/>
                <w:szCs w:val="24"/>
                <w:lang w:val="sq-AL"/>
              </w:rPr>
            </w:pPr>
          </w:p>
        </w:tc>
        <w:tc>
          <w:tcPr>
            <w:tcW w:w="3497" w:type="dxa"/>
            <w:gridSpan w:val="2"/>
          </w:tcPr>
          <w:p w14:paraId="592168D5" w14:textId="77777777" w:rsidR="003E48DF" w:rsidRPr="00606018" w:rsidRDefault="003E48DF" w:rsidP="003E48DF">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3, parag.1.24.: </w:t>
            </w:r>
          </w:p>
          <w:p w14:paraId="71BF9036" w14:textId="77777777" w:rsidR="003E48DF" w:rsidRPr="00606018" w:rsidRDefault="003E48DF" w:rsidP="003E48DF">
            <w:pPr>
              <w:rPr>
                <w:rFonts w:ascii="Times New Roman" w:hAnsi="Times New Roman" w:cs="Times New Roman"/>
                <w:sz w:val="24"/>
                <w:szCs w:val="24"/>
                <w:lang w:val="sq-AL"/>
              </w:rPr>
            </w:pPr>
            <w:r w:rsidRPr="00606018">
              <w:rPr>
                <w:rFonts w:ascii="Times New Roman" w:hAnsi="Times New Roman" w:cs="Times New Roman"/>
                <w:sz w:val="24"/>
                <w:szCs w:val="24"/>
                <w:lang w:val="sq-AL"/>
              </w:rPr>
              <w:t>Nuk është përdorur në këtë udhëzim</w:t>
            </w:r>
          </w:p>
        </w:tc>
        <w:tc>
          <w:tcPr>
            <w:tcW w:w="3104" w:type="dxa"/>
          </w:tcPr>
          <w:p w14:paraId="5D0C69D7" w14:textId="56DD4440" w:rsidR="003E48DF" w:rsidRPr="00606018" w:rsidRDefault="003E48DF" w:rsidP="003E48DF">
            <w:pPr>
              <w:rPr>
                <w:rFonts w:ascii="Times New Roman" w:hAnsi="Times New Roman" w:cs="Times New Roman"/>
                <w:sz w:val="24"/>
                <w:szCs w:val="24"/>
                <w:lang w:val="sq-AL"/>
              </w:rPr>
            </w:pPr>
            <w:r w:rsidRPr="00606018">
              <w:rPr>
                <w:rFonts w:ascii="Times New Roman" w:hAnsi="Times New Roman" w:cs="Times New Roman"/>
                <w:sz w:val="24"/>
                <w:szCs w:val="24"/>
                <w:lang w:val="sq-AL"/>
              </w:rPr>
              <w:t>Pranohet pjes</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risht</w:t>
            </w:r>
          </w:p>
        </w:tc>
        <w:tc>
          <w:tcPr>
            <w:tcW w:w="3125" w:type="dxa"/>
          </w:tcPr>
          <w:p w14:paraId="4045519F" w14:textId="6954E680" w:rsidR="003E48DF" w:rsidRPr="00606018" w:rsidRDefault="002415B5" w:rsidP="003E48DF">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3E48DF"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3E48DF" w:rsidRPr="00606018">
              <w:rPr>
                <w:rFonts w:ascii="Times New Roman" w:hAnsi="Times New Roman" w:cs="Times New Roman"/>
                <w:sz w:val="24"/>
                <w:szCs w:val="24"/>
                <w:lang w:val="sq-AL"/>
              </w:rPr>
              <w:t xml:space="preserve"> korrigjuar n</w:t>
            </w:r>
            <w:r w:rsidRPr="00606018">
              <w:rPr>
                <w:rFonts w:ascii="Times New Roman" w:hAnsi="Times New Roman" w:cs="Times New Roman"/>
                <w:sz w:val="24"/>
                <w:szCs w:val="24"/>
                <w:lang w:val="sq-AL"/>
              </w:rPr>
              <w:t>ë</w:t>
            </w:r>
            <w:r w:rsidR="003E48DF" w:rsidRPr="00606018">
              <w:rPr>
                <w:rFonts w:ascii="Times New Roman" w:hAnsi="Times New Roman" w:cs="Times New Roman"/>
                <w:sz w:val="24"/>
                <w:szCs w:val="24"/>
                <w:lang w:val="sq-AL"/>
              </w:rPr>
              <w:t xml:space="preserve"> versionin shqip</w:t>
            </w:r>
          </w:p>
        </w:tc>
      </w:tr>
      <w:tr w:rsidR="002B6FB3" w:rsidRPr="00606018" w14:paraId="185ED5E3" w14:textId="77777777" w:rsidTr="00F96113">
        <w:tc>
          <w:tcPr>
            <w:tcW w:w="3224" w:type="dxa"/>
            <w:gridSpan w:val="2"/>
            <w:vMerge/>
          </w:tcPr>
          <w:p w14:paraId="78369BF4" w14:textId="77777777" w:rsidR="002B6FB3" w:rsidRPr="00606018" w:rsidRDefault="002B6FB3">
            <w:pPr>
              <w:rPr>
                <w:rFonts w:ascii="Times New Roman" w:hAnsi="Times New Roman" w:cs="Times New Roman"/>
                <w:sz w:val="24"/>
                <w:szCs w:val="24"/>
                <w:lang w:val="sq-AL"/>
              </w:rPr>
            </w:pPr>
          </w:p>
        </w:tc>
        <w:tc>
          <w:tcPr>
            <w:tcW w:w="3497" w:type="dxa"/>
            <w:gridSpan w:val="2"/>
          </w:tcPr>
          <w:p w14:paraId="6209E683"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3, parag.1.38.: </w:t>
            </w:r>
          </w:p>
          <w:p w14:paraId="30DD07A2" w14:textId="77777777" w:rsidR="002B6FB3" w:rsidRPr="00606018" w:rsidRDefault="002B6FB3" w:rsidP="00533413">
            <w:pPr>
              <w:rPr>
                <w:rFonts w:ascii="Times New Roman" w:hAnsi="Times New Roman" w:cs="Times New Roman"/>
                <w:sz w:val="24"/>
                <w:szCs w:val="24"/>
                <w:lang w:val="sq-AL"/>
              </w:rPr>
            </w:pPr>
            <w:r w:rsidRPr="00606018">
              <w:rPr>
                <w:rFonts w:ascii="Times New Roman" w:hAnsi="Times New Roman" w:cs="Times New Roman"/>
                <w:sz w:val="24"/>
                <w:szCs w:val="24"/>
                <w:lang w:val="sq-AL"/>
              </w:rPr>
              <w:t>Nuk është përdorur në këtë udhëzim</w:t>
            </w:r>
          </w:p>
        </w:tc>
        <w:tc>
          <w:tcPr>
            <w:tcW w:w="3104" w:type="dxa"/>
          </w:tcPr>
          <w:p w14:paraId="2A7A95BD" w14:textId="1F7D6182" w:rsidR="002B6FB3" w:rsidRPr="00606018" w:rsidRDefault="003E48DF">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3BCF3CDE" w14:textId="3F29B6E8" w:rsidR="002B6FB3" w:rsidRPr="00606018" w:rsidRDefault="002415B5">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3E48DF"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3E48DF" w:rsidRPr="00606018">
              <w:rPr>
                <w:rFonts w:ascii="Times New Roman" w:hAnsi="Times New Roman" w:cs="Times New Roman"/>
                <w:sz w:val="24"/>
                <w:szCs w:val="24"/>
                <w:lang w:val="sq-AL"/>
              </w:rPr>
              <w:t xml:space="preserve"> p</w:t>
            </w:r>
            <w:r w:rsidRPr="00606018">
              <w:rPr>
                <w:rFonts w:ascii="Times New Roman" w:hAnsi="Times New Roman" w:cs="Times New Roman"/>
                <w:sz w:val="24"/>
                <w:szCs w:val="24"/>
                <w:lang w:val="sq-AL"/>
              </w:rPr>
              <w:t>ë</w:t>
            </w:r>
            <w:r w:rsidR="003E48DF" w:rsidRPr="00606018">
              <w:rPr>
                <w:rFonts w:ascii="Times New Roman" w:hAnsi="Times New Roman" w:cs="Times New Roman"/>
                <w:sz w:val="24"/>
                <w:szCs w:val="24"/>
                <w:lang w:val="sq-AL"/>
              </w:rPr>
              <w:t>rdorur tek neni 20</w:t>
            </w:r>
          </w:p>
        </w:tc>
      </w:tr>
      <w:tr w:rsidR="002B6FB3" w:rsidRPr="00606018" w14:paraId="518A7DDE" w14:textId="77777777" w:rsidTr="00F96113">
        <w:tc>
          <w:tcPr>
            <w:tcW w:w="3224" w:type="dxa"/>
            <w:gridSpan w:val="2"/>
            <w:vMerge/>
          </w:tcPr>
          <w:p w14:paraId="094012A6" w14:textId="77777777" w:rsidR="002B6FB3" w:rsidRPr="00606018" w:rsidRDefault="002B6FB3">
            <w:pPr>
              <w:rPr>
                <w:rFonts w:ascii="Times New Roman" w:hAnsi="Times New Roman" w:cs="Times New Roman"/>
                <w:sz w:val="24"/>
                <w:szCs w:val="24"/>
                <w:lang w:val="sq-AL"/>
              </w:rPr>
            </w:pPr>
          </w:p>
        </w:tc>
        <w:tc>
          <w:tcPr>
            <w:tcW w:w="3497" w:type="dxa"/>
            <w:gridSpan w:val="2"/>
          </w:tcPr>
          <w:p w14:paraId="7A183215"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3, parag.1.49.: </w:t>
            </w:r>
          </w:p>
          <w:p w14:paraId="0D465049" w14:textId="77777777" w:rsidR="002B6FB3" w:rsidRPr="00606018" w:rsidRDefault="002B6FB3" w:rsidP="00533413">
            <w:pPr>
              <w:rPr>
                <w:rFonts w:ascii="Times New Roman" w:hAnsi="Times New Roman" w:cs="Times New Roman"/>
                <w:sz w:val="24"/>
                <w:szCs w:val="24"/>
                <w:lang w:val="sq-AL"/>
              </w:rPr>
            </w:pPr>
            <w:r w:rsidRPr="00606018">
              <w:rPr>
                <w:rFonts w:ascii="Times New Roman" w:hAnsi="Times New Roman" w:cs="Times New Roman"/>
                <w:sz w:val="24"/>
                <w:szCs w:val="24"/>
                <w:lang w:val="sq-AL"/>
              </w:rPr>
              <w:t>Nuk është përdorur në këtë udhëzim</w:t>
            </w:r>
          </w:p>
        </w:tc>
        <w:tc>
          <w:tcPr>
            <w:tcW w:w="3104" w:type="dxa"/>
          </w:tcPr>
          <w:p w14:paraId="5D82AF59" w14:textId="380718EB" w:rsidR="002B6FB3" w:rsidRPr="00606018" w:rsidRDefault="003E48DF">
            <w:pPr>
              <w:rPr>
                <w:rFonts w:ascii="Times New Roman" w:hAnsi="Times New Roman" w:cs="Times New Roman"/>
                <w:sz w:val="24"/>
                <w:szCs w:val="24"/>
                <w:lang w:val="sq-AL"/>
              </w:rPr>
            </w:pPr>
            <w:r w:rsidRPr="00606018">
              <w:rPr>
                <w:rFonts w:ascii="Times New Roman" w:hAnsi="Times New Roman" w:cs="Times New Roman"/>
                <w:sz w:val="24"/>
                <w:szCs w:val="24"/>
                <w:lang w:val="sq-AL"/>
              </w:rPr>
              <w:t>Pranohet pjes</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risht</w:t>
            </w:r>
          </w:p>
        </w:tc>
        <w:tc>
          <w:tcPr>
            <w:tcW w:w="3125" w:type="dxa"/>
          </w:tcPr>
          <w:p w14:paraId="798DD753" w14:textId="291A5051" w:rsidR="002B6FB3" w:rsidRPr="00606018" w:rsidRDefault="003E48DF">
            <w:pPr>
              <w:rPr>
                <w:rFonts w:ascii="Times New Roman" w:hAnsi="Times New Roman" w:cs="Times New Roman"/>
                <w:sz w:val="24"/>
                <w:szCs w:val="24"/>
                <w:lang w:val="sq-AL"/>
              </w:rPr>
            </w:pPr>
            <w:r w:rsidRPr="00606018">
              <w:rPr>
                <w:rFonts w:ascii="Times New Roman" w:hAnsi="Times New Roman" w:cs="Times New Roman"/>
                <w:sz w:val="24"/>
                <w:szCs w:val="24"/>
                <w:lang w:val="sq-AL"/>
              </w:rPr>
              <w:t>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disa raste </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rdorur termi objekt, e 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disa tjera stabiliment.</w:t>
            </w:r>
          </w:p>
        </w:tc>
      </w:tr>
      <w:tr w:rsidR="002B6FB3" w:rsidRPr="00606018" w14:paraId="5BAABB4F" w14:textId="77777777" w:rsidTr="00F96113">
        <w:tc>
          <w:tcPr>
            <w:tcW w:w="3224" w:type="dxa"/>
            <w:gridSpan w:val="2"/>
            <w:vMerge/>
          </w:tcPr>
          <w:p w14:paraId="490B8B15" w14:textId="77777777" w:rsidR="002B6FB3" w:rsidRPr="00606018" w:rsidRDefault="002B6FB3">
            <w:pPr>
              <w:rPr>
                <w:rFonts w:ascii="Times New Roman" w:hAnsi="Times New Roman" w:cs="Times New Roman"/>
                <w:sz w:val="24"/>
                <w:szCs w:val="24"/>
                <w:lang w:val="sq-AL"/>
              </w:rPr>
            </w:pPr>
          </w:p>
        </w:tc>
        <w:tc>
          <w:tcPr>
            <w:tcW w:w="3497" w:type="dxa"/>
            <w:gridSpan w:val="2"/>
          </w:tcPr>
          <w:p w14:paraId="5AE391DF"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3, parag.1.50.: </w:t>
            </w:r>
          </w:p>
          <w:p w14:paraId="676011C5"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sz w:val="24"/>
                <w:szCs w:val="24"/>
                <w:lang w:val="sq-AL"/>
              </w:rPr>
              <w:t>Nuk është përdorur në këtë udhëzim</w:t>
            </w:r>
          </w:p>
        </w:tc>
        <w:tc>
          <w:tcPr>
            <w:tcW w:w="3104" w:type="dxa"/>
          </w:tcPr>
          <w:p w14:paraId="6B9692C6" w14:textId="07AEC6B4" w:rsidR="002B6FB3"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t>Pranohet pjes</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risht</w:t>
            </w:r>
          </w:p>
        </w:tc>
        <w:tc>
          <w:tcPr>
            <w:tcW w:w="3125" w:type="dxa"/>
          </w:tcPr>
          <w:p w14:paraId="0A899877" w14:textId="73BCBFEE" w:rsidR="002B6FB3" w:rsidRPr="00606018" w:rsidRDefault="002415B5">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 xml:space="preserve"> p</w:t>
            </w: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rdorur por me shkronj</w:t>
            </w: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 xml:space="preserve"> t</w:t>
            </w: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 xml:space="preserve"> vog</w:t>
            </w: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l</w:t>
            </w:r>
          </w:p>
        </w:tc>
      </w:tr>
      <w:tr w:rsidR="002B6FB3" w:rsidRPr="00606018" w14:paraId="1848BEAD" w14:textId="77777777" w:rsidTr="00F96113">
        <w:tc>
          <w:tcPr>
            <w:tcW w:w="3224" w:type="dxa"/>
            <w:gridSpan w:val="2"/>
            <w:vMerge/>
          </w:tcPr>
          <w:p w14:paraId="3FE0BABD" w14:textId="77777777" w:rsidR="002B6FB3" w:rsidRPr="00606018" w:rsidRDefault="002B6FB3">
            <w:pPr>
              <w:rPr>
                <w:rFonts w:ascii="Times New Roman" w:hAnsi="Times New Roman" w:cs="Times New Roman"/>
                <w:sz w:val="24"/>
                <w:szCs w:val="24"/>
                <w:lang w:val="sq-AL"/>
              </w:rPr>
            </w:pPr>
          </w:p>
        </w:tc>
        <w:tc>
          <w:tcPr>
            <w:tcW w:w="3497" w:type="dxa"/>
            <w:gridSpan w:val="2"/>
          </w:tcPr>
          <w:p w14:paraId="2B68B3DC"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3, parag.1.52.: </w:t>
            </w:r>
          </w:p>
          <w:p w14:paraId="6AC8D889"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sz w:val="24"/>
                <w:szCs w:val="24"/>
                <w:lang w:val="sq-AL"/>
              </w:rPr>
              <w:t>Nuk është përdorur në këtë udhëzim</w:t>
            </w:r>
          </w:p>
        </w:tc>
        <w:tc>
          <w:tcPr>
            <w:tcW w:w="3104" w:type="dxa"/>
          </w:tcPr>
          <w:p w14:paraId="3627E2E7" w14:textId="600804B0" w:rsidR="002B6FB3"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33387762" w14:textId="7BB5E180" w:rsidR="002B6FB3" w:rsidRPr="00606018" w:rsidRDefault="002415B5">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 xml:space="preserve"> p</w:t>
            </w: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rdorur</w:t>
            </w:r>
          </w:p>
        </w:tc>
      </w:tr>
      <w:tr w:rsidR="002B6FB3" w:rsidRPr="00606018" w14:paraId="0A50269A" w14:textId="77777777" w:rsidTr="00F96113">
        <w:tc>
          <w:tcPr>
            <w:tcW w:w="3224" w:type="dxa"/>
            <w:gridSpan w:val="2"/>
            <w:vMerge/>
          </w:tcPr>
          <w:p w14:paraId="39C79EAE" w14:textId="77777777" w:rsidR="002B6FB3" w:rsidRPr="00606018" w:rsidRDefault="002B6FB3">
            <w:pPr>
              <w:rPr>
                <w:rFonts w:ascii="Times New Roman" w:hAnsi="Times New Roman" w:cs="Times New Roman"/>
                <w:sz w:val="24"/>
                <w:szCs w:val="24"/>
                <w:lang w:val="sq-AL"/>
              </w:rPr>
            </w:pPr>
          </w:p>
        </w:tc>
        <w:tc>
          <w:tcPr>
            <w:tcW w:w="3497" w:type="dxa"/>
            <w:gridSpan w:val="2"/>
          </w:tcPr>
          <w:p w14:paraId="3A1F5D04"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7: Plani Kombëtar për Energji dhe Klimë:</w:t>
            </w:r>
          </w:p>
          <w:p w14:paraId="60403A31" w14:textId="77777777" w:rsidR="002B6FB3" w:rsidRPr="00606018" w:rsidRDefault="002B6FB3" w:rsidP="00533413">
            <w:pPr>
              <w:pStyle w:val="CommentText"/>
              <w:rPr>
                <w:rFonts w:eastAsiaTheme="minorHAnsi"/>
                <w:sz w:val="24"/>
                <w:szCs w:val="24"/>
              </w:rPr>
            </w:pPr>
            <w:r w:rsidRPr="00606018">
              <w:rPr>
                <w:rFonts w:eastAsiaTheme="minorHAnsi"/>
                <w:sz w:val="24"/>
                <w:szCs w:val="24"/>
              </w:rPr>
              <w:lastRenderedPageBreak/>
              <w:t xml:space="preserve">Mendoj qe kjo nuk </w:t>
            </w:r>
            <w:proofErr w:type="spellStart"/>
            <w:r w:rsidRPr="00606018">
              <w:rPr>
                <w:rFonts w:eastAsiaTheme="minorHAnsi"/>
                <w:sz w:val="24"/>
                <w:szCs w:val="24"/>
              </w:rPr>
              <w:t>eshte</w:t>
            </w:r>
            <w:proofErr w:type="spellEnd"/>
            <w:r w:rsidRPr="00606018">
              <w:rPr>
                <w:rFonts w:eastAsiaTheme="minorHAnsi"/>
                <w:sz w:val="24"/>
                <w:szCs w:val="24"/>
              </w:rPr>
              <w:t xml:space="preserve"> e nevojshme, sepse </w:t>
            </w:r>
            <w:proofErr w:type="spellStart"/>
            <w:r w:rsidRPr="00606018">
              <w:rPr>
                <w:rFonts w:eastAsiaTheme="minorHAnsi"/>
                <w:sz w:val="24"/>
                <w:szCs w:val="24"/>
              </w:rPr>
              <w:t>eshte</w:t>
            </w:r>
            <w:proofErr w:type="spellEnd"/>
            <w:r w:rsidRPr="00606018">
              <w:rPr>
                <w:rFonts w:eastAsiaTheme="minorHAnsi"/>
                <w:sz w:val="24"/>
                <w:szCs w:val="24"/>
              </w:rPr>
              <w:t xml:space="preserve"> e qarte</w:t>
            </w:r>
          </w:p>
          <w:p w14:paraId="1B055E8B" w14:textId="77777777" w:rsidR="002B6FB3" w:rsidRPr="00606018" w:rsidRDefault="002B6FB3" w:rsidP="00533413">
            <w:pPr>
              <w:rPr>
                <w:rFonts w:ascii="Times New Roman" w:hAnsi="Times New Roman" w:cs="Times New Roman"/>
                <w:b/>
                <w:sz w:val="24"/>
                <w:szCs w:val="24"/>
                <w:lang w:val="sq-AL"/>
              </w:rPr>
            </w:pPr>
          </w:p>
        </w:tc>
        <w:tc>
          <w:tcPr>
            <w:tcW w:w="3104" w:type="dxa"/>
          </w:tcPr>
          <w:p w14:paraId="3808ADD3" w14:textId="03CB212F" w:rsidR="002B6FB3"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Pranohet pjes</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risht</w:t>
            </w:r>
          </w:p>
        </w:tc>
        <w:tc>
          <w:tcPr>
            <w:tcW w:w="3125" w:type="dxa"/>
          </w:tcPr>
          <w:p w14:paraId="40013B63" w14:textId="0BDE4713" w:rsidR="002B6FB3"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t>E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rmir</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suar</w:t>
            </w:r>
          </w:p>
        </w:tc>
      </w:tr>
      <w:tr w:rsidR="002B6FB3" w:rsidRPr="00606018" w14:paraId="11C74EF5" w14:textId="77777777" w:rsidTr="00F96113">
        <w:tc>
          <w:tcPr>
            <w:tcW w:w="3224" w:type="dxa"/>
            <w:gridSpan w:val="2"/>
            <w:vMerge/>
          </w:tcPr>
          <w:p w14:paraId="3FE5890F" w14:textId="77777777" w:rsidR="002B6FB3" w:rsidRPr="00606018" w:rsidRDefault="002B6FB3">
            <w:pPr>
              <w:rPr>
                <w:rFonts w:ascii="Times New Roman" w:hAnsi="Times New Roman" w:cs="Times New Roman"/>
                <w:sz w:val="24"/>
                <w:szCs w:val="24"/>
                <w:lang w:val="sq-AL"/>
              </w:rPr>
            </w:pPr>
          </w:p>
        </w:tc>
        <w:tc>
          <w:tcPr>
            <w:tcW w:w="3497" w:type="dxa"/>
            <w:gridSpan w:val="2"/>
          </w:tcPr>
          <w:p w14:paraId="63C7D73E"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8: Informimi:</w:t>
            </w:r>
          </w:p>
          <w:p w14:paraId="04995AB7" w14:textId="77777777" w:rsidR="002932C8" w:rsidRPr="00606018" w:rsidRDefault="002932C8" w:rsidP="00533413">
            <w:pPr>
              <w:rPr>
                <w:rFonts w:ascii="Times New Roman" w:hAnsi="Times New Roman" w:cs="Times New Roman"/>
                <w:b/>
                <w:sz w:val="24"/>
                <w:szCs w:val="24"/>
                <w:lang w:val="sq-AL"/>
              </w:rPr>
            </w:pPr>
          </w:p>
          <w:p w14:paraId="0A39D542" w14:textId="77777777" w:rsidR="002B6FB3" w:rsidRPr="00606018" w:rsidRDefault="002B6FB3" w:rsidP="00533413">
            <w:pPr>
              <w:pStyle w:val="CommentText"/>
              <w:rPr>
                <w:rFonts w:eastAsiaTheme="minorHAnsi"/>
                <w:sz w:val="24"/>
                <w:szCs w:val="24"/>
              </w:rPr>
            </w:pPr>
            <w:r w:rsidRPr="00606018">
              <w:rPr>
                <w:rFonts w:eastAsiaTheme="minorHAnsi"/>
                <w:sz w:val="24"/>
                <w:szCs w:val="24"/>
              </w:rPr>
              <w:t xml:space="preserve">I gjithë paragrafi me vetëm </w:t>
            </w:r>
            <w:proofErr w:type="spellStart"/>
            <w:r w:rsidRPr="00606018">
              <w:rPr>
                <w:rFonts w:eastAsiaTheme="minorHAnsi"/>
                <w:sz w:val="24"/>
                <w:szCs w:val="24"/>
              </w:rPr>
              <w:t>nje</w:t>
            </w:r>
            <w:proofErr w:type="spellEnd"/>
            <w:r w:rsidRPr="00606018">
              <w:rPr>
                <w:rFonts w:eastAsiaTheme="minorHAnsi"/>
                <w:sz w:val="24"/>
                <w:szCs w:val="24"/>
              </w:rPr>
              <w:t xml:space="preserve"> fjali, shume i gjate</w:t>
            </w:r>
          </w:p>
          <w:p w14:paraId="67B6EFFC" w14:textId="77777777" w:rsidR="002B6FB3" w:rsidRPr="00606018" w:rsidRDefault="002B6FB3" w:rsidP="00533413">
            <w:pPr>
              <w:rPr>
                <w:rFonts w:ascii="Times New Roman" w:hAnsi="Times New Roman" w:cs="Times New Roman"/>
                <w:b/>
                <w:sz w:val="24"/>
                <w:szCs w:val="24"/>
                <w:lang w:val="sq-AL"/>
              </w:rPr>
            </w:pPr>
          </w:p>
        </w:tc>
        <w:tc>
          <w:tcPr>
            <w:tcW w:w="3104" w:type="dxa"/>
          </w:tcPr>
          <w:p w14:paraId="70217A6C" w14:textId="2C1988CB" w:rsidR="002B6FB3"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4F62864E" w14:textId="54DA9325" w:rsidR="002B6FB3" w:rsidRPr="00606018" w:rsidRDefault="002415B5">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 xml:space="preserve"> e nevojshme t</w:t>
            </w: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 xml:space="preserve"> sqarohet sakt</w:t>
            </w:r>
            <w:r w:rsidRPr="00606018">
              <w:rPr>
                <w:rFonts w:ascii="Times New Roman" w:hAnsi="Times New Roman" w:cs="Times New Roman"/>
                <w:sz w:val="24"/>
                <w:szCs w:val="24"/>
                <w:lang w:val="sq-AL"/>
              </w:rPr>
              <w:t>ë</w:t>
            </w:r>
          </w:p>
        </w:tc>
      </w:tr>
      <w:tr w:rsidR="002B6FB3" w:rsidRPr="00606018" w14:paraId="793DC731" w14:textId="77777777" w:rsidTr="00F96113">
        <w:tc>
          <w:tcPr>
            <w:tcW w:w="3224" w:type="dxa"/>
            <w:gridSpan w:val="2"/>
            <w:vMerge/>
          </w:tcPr>
          <w:p w14:paraId="262CC0B5" w14:textId="77777777" w:rsidR="002B6FB3" w:rsidRPr="00606018" w:rsidRDefault="002B6FB3">
            <w:pPr>
              <w:rPr>
                <w:rFonts w:ascii="Times New Roman" w:hAnsi="Times New Roman" w:cs="Times New Roman"/>
                <w:sz w:val="24"/>
                <w:szCs w:val="24"/>
                <w:lang w:val="sq-AL"/>
              </w:rPr>
            </w:pPr>
          </w:p>
        </w:tc>
        <w:tc>
          <w:tcPr>
            <w:tcW w:w="3497" w:type="dxa"/>
            <w:gridSpan w:val="2"/>
          </w:tcPr>
          <w:p w14:paraId="1DE99FF8"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12: Tarifat nxitëse, parag.1.2:</w:t>
            </w:r>
          </w:p>
          <w:p w14:paraId="26AABA1F" w14:textId="77777777" w:rsidR="002932C8" w:rsidRPr="00606018" w:rsidRDefault="002932C8" w:rsidP="00533413">
            <w:pPr>
              <w:rPr>
                <w:rFonts w:ascii="Times New Roman" w:hAnsi="Times New Roman" w:cs="Times New Roman"/>
                <w:b/>
                <w:sz w:val="24"/>
                <w:szCs w:val="24"/>
                <w:lang w:val="sq-AL"/>
              </w:rPr>
            </w:pPr>
          </w:p>
          <w:p w14:paraId="7EB3069B" w14:textId="77777777" w:rsidR="002B6FB3" w:rsidRPr="00606018" w:rsidRDefault="002B6FB3" w:rsidP="00FC45D5">
            <w:pPr>
              <w:pStyle w:val="CommentText"/>
              <w:rPr>
                <w:rFonts w:eastAsiaTheme="minorHAnsi"/>
                <w:sz w:val="24"/>
                <w:szCs w:val="24"/>
              </w:rPr>
            </w:pPr>
            <w:proofErr w:type="spellStart"/>
            <w:r w:rsidRPr="00606018">
              <w:rPr>
                <w:rFonts w:eastAsiaTheme="minorHAnsi"/>
                <w:sz w:val="24"/>
                <w:szCs w:val="24"/>
              </w:rPr>
              <w:t>Cka</w:t>
            </w:r>
            <w:proofErr w:type="spellEnd"/>
            <w:r w:rsidRPr="00606018">
              <w:rPr>
                <w:rFonts w:eastAsiaTheme="minorHAnsi"/>
                <w:sz w:val="24"/>
                <w:szCs w:val="24"/>
              </w:rPr>
              <w:t xml:space="preserve"> janë prodhuesit e </w:t>
            </w:r>
            <w:proofErr w:type="spellStart"/>
            <w:r w:rsidRPr="00606018">
              <w:rPr>
                <w:rFonts w:eastAsiaTheme="minorHAnsi"/>
                <w:sz w:val="24"/>
                <w:szCs w:val="24"/>
              </w:rPr>
              <w:t>vegjel</w:t>
            </w:r>
            <w:proofErr w:type="spellEnd"/>
            <w:r w:rsidRPr="00606018">
              <w:rPr>
                <w:rFonts w:eastAsiaTheme="minorHAnsi"/>
                <w:sz w:val="24"/>
                <w:szCs w:val="24"/>
              </w:rPr>
              <w:t xml:space="preserve">?!!!!  </w:t>
            </w:r>
          </w:p>
          <w:p w14:paraId="35117639" w14:textId="77777777" w:rsidR="002B6FB3" w:rsidRPr="00606018" w:rsidRDefault="002B6FB3" w:rsidP="00533413">
            <w:pPr>
              <w:rPr>
                <w:rFonts w:ascii="Times New Roman" w:hAnsi="Times New Roman" w:cs="Times New Roman"/>
                <w:b/>
                <w:sz w:val="24"/>
                <w:szCs w:val="24"/>
                <w:lang w:val="sq-AL"/>
              </w:rPr>
            </w:pPr>
          </w:p>
        </w:tc>
        <w:tc>
          <w:tcPr>
            <w:tcW w:w="3104" w:type="dxa"/>
          </w:tcPr>
          <w:p w14:paraId="79F143BE" w14:textId="101782E1" w:rsidR="002B6FB3"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37C0C476" w14:textId="59F0D4E9" w:rsidR="002B6FB3"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t>Prodhuesit e parapar</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me nenin 13</w:t>
            </w:r>
          </w:p>
        </w:tc>
      </w:tr>
      <w:tr w:rsidR="002B6FB3" w:rsidRPr="00606018" w14:paraId="4E1B9A4D" w14:textId="77777777" w:rsidTr="00F96113">
        <w:tc>
          <w:tcPr>
            <w:tcW w:w="3224" w:type="dxa"/>
            <w:gridSpan w:val="2"/>
            <w:vMerge/>
          </w:tcPr>
          <w:p w14:paraId="520FAB52" w14:textId="77777777" w:rsidR="002B6FB3" w:rsidRPr="00606018" w:rsidRDefault="002B6FB3">
            <w:pPr>
              <w:rPr>
                <w:rFonts w:ascii="Times New Roman" w:hAnsi="Times New Roman" w:cs="Times New Roman"/>
                <w:sz w:val="24"/>
                <w:szCs w:val="24"/>
                <w:lang w:val="sq-AL"/>
              </w:rPr>
            </w:pPr>
          </w:p>
        </w:tc>
        <w:tc>
          <w:tcPr>
            <w:tcW w:w="3497" w:type="dxa"/>
            <w:gridSpan w:val="2"/>
          </w:tcPr>
          <w:p w14:paraId="3E2C40D5"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12, parag.1.3.: </w:t>
            </w:r>
          </w:p>
          <w:p w14:paraId="42BFEF44" w14:textId="77777777" w:rsidR="002B6FB3" w:rsidRPr="00606018" w:rsidRDefault="002B6FB3" w:rsidP="00FC45D5">
            <w:pPr>
              <w:pStyle w:val="CommentText"/>
              <w:rPr>
                <w:rFonts w:eastAsiaTheme="minorHAnsi"/>
                <w:sz w:val="24"/>
                <w:szCs w:val="24"/>
              </w:rPr>
            </w:pPr>
            <w:r w:rsidRPr="00606018">
              <w:rPr>
                <w:rFonts w:eastAsiaTheme="minorHAnsi"/>
                <w:sz w:val="24"/>
                <w:szCs w:val="24"/>
              </w:rPr>
              <w:t xml:space="preserve">Ndoshta te tregohet </w:t>
            </w:r>
            <w:proofErr w:type="spellStart"/>
            <w:r w:rsidRPr="00606018">
              <w:rPr>
                <w:rFonts w:eastAsiaTheme="minorHAnsi"/>
                <w:sz w:val="24"/>
                <w:szCs w:val="24"/>
              </w:rPr>
              <w:t>cka</w:t>
            </w:r>
            <w:proofErr w:type="spellEnd"/>
            <w:r w:rsidRPr="00606018">
              <w:rPr>
                <w:rFonts w:eastAsiaTheme="minorHAnsi"/>
                <w:sz w:val="24"/>
                <w:szCs w:val="24"/>
              </w:rPr>
              <w:t xml:space="preserve"> </w:t>
            </w:r>
            <w:proofErr w:type="spellStart"/>
            <w:r w:rsidRPr="00606018">
              <w:rPr>
                <w:rFonts w:eastAsiaTheme="minorHAnsi"/>
                <w:sz w:val="24"/>
                <w:szCs w:val="24"/>
              </w:rPr>
              <w:t>eshte</w:t>
            </w:r>
            <w:proofErr w:type="spellEnd"/>
            <w:r w:rsidRPr="00606018">
              <w:rPr>
                <w:rFonts w:eastAsiaTheme="minorHAnsi"/>
                <w:sz w:val="24"/>
                <w:szCs w:val="24"/>
              </w:rPr>
              <w:t xml:space="preserve"> “TAVANI”, të jepet </w:t>
            </w:r>
            <w:proofErr w:type="spellStart"/>
            <w:r w:rsidRPr="00606018">
              <w:rPr>
                <w:rFonts w:eastAsiaTheme="minorHAnsi"/>
                <w:sz w:val="24"/>
                <w:szCs w:val="24"/>
              </w:rPr>
              <w:t>nje</w:t>
            </w:r>
            <w:proofErr w:type="spellEnd"/>
            <w:r w:rsidRPr="00606018">
              <w:rPr>
                <w:rFonts w:eastAsiaTheme="minorHAnsi"/>
                <w:sz w:val="24"/>
                <w:szCs w:val="24"/>
              </w:rPr>
              <w:t xml:space="preserve"> përkufizim (sasia me e madhe e lejuar, apo çmimi maksimal i pranueshme </w:t>
            </w:r>
            <w:proofErr w:type="spellStart"/>
            <w:r w:rsidRPr="00606018">
              <w:rPr>
                <w:rFonts w:eastAsiaTheme="minorHAnsi"/>
                <w:sz w:val="24"/>
                <w:szCs w:val="24"/>
              </w:rPr>
              <w:t>etj</w:t>
            </w:r>
            <w:proofErr w:type="spellEnd"/>
            <w:r w:rsidRPr="00606018">
              <w:rPr>
                <w:rFonts w:eastAsiaTheme="minorHAnsi"/>
                <w:sz w:val="24"/>
                <w:szCs w:val="24"/>
              </w:rPr>
              <w:t>, etj.)</w:t>
            </w:r>
          </w:p>
          <w:p w14:paraId="584ACCE8" w14:textId="77777777" w:rsidR="002B6FB3" w:rsidRPr="00606018" w:rsidRDefault="002B6FB3" w:rsidP="00533413">
            <w:pPr>
              <w:rPr>
                <w:rFonts w:ascii="Times New Roman" w:hAnsi="Times New Roman" w:cs="Times New Roman"/>
                <w:b/>
                <w:sz w:val="24"/>
                <w:szCs w:val="24"/>
                <w:lang w:val="sq-AL"/>
              </w:rPr>
            </w:pPr>
          </w:p>
        </w:tc>
        <w:tc>
          <w:tcPr>
            <w:tcW w:w="3104" w:type="dxa"/>
          </w:tcPr>
          <w:p w14:paraId="48A3CBE1" w14:textId="53F7BB32" w:rsidR="002B6FB3"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4ED14A48" w14:textId="0B5B3C03" w:rsidR="002B6FB3" w:rsidRPr="00606018" w:rsidRDefault="002415B5">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 xml:space="preserve"> fjala p</w:t>
            </w: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r tavanin e kapacitetit t</w:t>
            </w: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 xml:space="preserve"> instaluar</w:t>
            </w:r>
          </w:p>
        </w:tc>
      </w:tr>
      <w:tr w:rsidR="002B6FB3" w:rsidRPr="00606018" w14:paraId="0CA3EA7D" w14:textId="77777777" w:rsidTr="00F96113">
        <w:tc>
          <w:tcPr>
            <w:tcW w:w="3224" w:type="dxa"/>
            <w:gridSpan w:val="2"/>
            <w:vMerge/>
          </w:tcPr>
          <w:p w14:paraId="13FB5644" w14:textId="77777777" w:rsidR="002B6FB3" w:rsidRPr="00606018" w:rsidRDefault="002B6FB3">
            <w:pPr>
              <w:rPr>
                <w:rFonts w:ascii="Times New Roman" w:hAnsi="Times New Roman" w:cs="Times New Roman"/>
                <w:sz w:val="24"/>
                <w:szCs w:val="24"/>
                <w:lang w:val="sq-AL"/>
              </w:rPr>
            </w:pPr>
          </w:p>
        </w:tc>
        <w:tc>
          <w:tcPr>
            <w:tcW w:w="3497" w:type="dxa"/>
            <w:gridSpan w:val="2"/>
          </w:tcPr>
          <w:p w14:paraId="2C291D76"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12, parag.7.: </w:t>
            </w:r>
          </w:p>
          <w:p w14:paraId="405BF888" w14:textId="77777777" w:rsidR="002B6FB3" w:rsidRPr="00606018" w:rsidRDefault="002B6FB3" w:rsidP="00FC45D5">
            <w:pPr>
              <w:pStyle w:val="CommentText"/>
              <w:rPr>
                <w:rFonts w:eastAsiaTheme="minorHAnsi"/>
                <w:sz w:val="24"/>
                <w:szCs w:val="24"/>
              </w:rPr>
            </w:pPr>
            <w:proofErr w:type="spellStart"/>
            <w:r w:rsidRPr="00606018">
              <w:rPr>
                <w:rFonts w:eastAsiaTheme="minorHAnsi"/>
                <w:sz w:val="24"/>
                <w:szCs w:val="24"/>
              </w:rPr>
              <w:t>Cka</w:t>
            </w:r>
            <w:proofErr w:type="spellEnd"/>
            <w:r w:rsidRPr="00606018">
              <w:rPr>
                <w:rFonts w:eastAsiaTheme="minorHAnsi"/>
                <w:sz w:val="24"/>
                <w:szCs w:val="24"/>
              </w:rPr>
              <w:t xml:space="preserve"> nënkuptojnë trajektoret këtu? (shtrirjen e rrjetit apo....?</w:t>
            </w:r>
          </w:p>
          <w:p w14:paraId="235A49E2" w14:textId="77777777" w:rsidR="002B6FB3" w:rsidRPr="00606018" w:rsidRDefault="002B6FB3" w:rsidP="00533413">
            <w:pPr>
              <w:rPr>
                <w:rFonts w:ascii="Times New Roman" w:hAnsi="Times New Roman" w:cs="Times New Roman"/>
                <w:b/>
                <w:sz w:val="24"/>
                <w:szCs w:val="24"/>
                <w:lang w:val="sq-AL"/>
              </w:rPr>
            </w:pPr>
          </w:p>
        </w:tc>
        <w:tc>
          <w:tcPr>
            <w:tcW w:w="3104" w:type="dxa"/>
          </w:tcPr>
          <w:p w14:paraId="59D119B9" w14:textId="76553B72" w:rsidR="002B6FB3"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45D4B801" w14:textId="49AFDBC6" w:rsidR="002B6FB3"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t>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nkupton zhvillimin 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koh</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kapaciteteve</w:t>
            </w:r>
          </w:p>
        </w:tc>
      </w:tr>
      <w:tr w:rsidR="002B6FB3" w:rsidRPr="00606018" w14:paraId="6C09C6E8" w14:textId="77777777" w:rsidTr="00F96113">
        <w:tc>
          <w:tcPr>
            <w:tcW w:w="3224" w:type="dxa"/>
            <w:gridSpan w:val="2"/>
            <w:vMerge/>
          </w:tcPr>
          <w:p w14:paraId="07677503" w14:textId="77777777" w:rsidR="002B6FB3" w:rsidRPr="00606018" w:rsidRDefault="002B6FB3">
            <w:pPr>
              <w:rPr>
                <w:rFonts w:ascii="Times New Roman" w:hAnsi="Times New Roman" w:cs="Times New Roman"/>
                <w:sz w:val="24"/>
                <w:szCs w:val="24"/>
                <w:lang w:val="sq-AL"/>
              </w:rPr>
            </w:pPr>
          </w:p>
        </w:tc>
        <w:tc>
          <w:tcPr>
            <w:tcW w:w="3497" w:type="dxa"/>
            <w:gridSpan w:val="2"/>
          </w:tcPr>
          <w:p w14:paraId="27009F07"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13: Prodhuesit e vegjël të energjisë nga burimet e </w:t>
            </w:r>
            <w:proofErr w:type="spellStart"/>
            <w:r w:rsidRPr="00606018">
              <w:rPr>
                <w:rFonts w:ascii="Times New Roman" w:hAnsi="Times New Roman" w:cs="Times New Roman"/>
                <w:b/>
                <w:sz w:val="24"/>
                <w:szCs w:val="24"/>
                <w:lang w:val="sq-AL"/>
              </w:rPr>
              <w:t>ripërtërishme</w:t>
            </w:r>
            <w:proofErr w:type="spellEnd"/>
            <w:r w:rsidRPr="00606018">
              <w:rPr>
                <w:rFonts w:ascii="Times New Roman" w:hAnsi="Times New Roman" w:cs="Times New Roman"/>
                <w:b/>
                <w:sz w:val="24"/>
                <w:szCs w:val="24"/>
                <w:lang w:val="sq-AL"/>
              </w:rPr>
              <w:t>:</w:t>
            </w:r>
          </w:p>
          <w:p w14:paraId="5DE18617" w14:textId="77777777" w:rsidR="002B6FB3" w:rsidRPr="00606018" w:rsidRDefault="002B6FB3" w:rsidP="00FC45D5">
            <w:pPr>
              <w:pStyle w:val="CommentText"/>
              <w:rPr>
                <w:rFonts w:eastAsiaTheme="minorHAnsi"/>
                <w:sz w:val="24"/>
                <w:szCs w:val="24"/>
              </w:rPr>
            </w:pPr>
            <w:r w:rsidRPr="00606018">
              <w:rPr>
                <w:rFonts w:eastAsiaTheme="minorHAnsi"/>
                <w:sz w:val="24"/>
                <w:szCs w:val="24"/>
              </w:rPr>
              <w:t>Futi ne shkurtesa/akronime</w:t>
            </w:r>
          </w:p>
          <w:p w14:paraId="2FE20330" w14:textId="77777777" w:rsidR="002B6FB3" w:rsidRPr="00606018" w:rsidRDefault="002B6FB3" w:rsidP="00533413">
            <w:pPr>
              <w:rPr>
                <w:rFonts w:ascii="Times New Roman" w:hAnsi="Times New Roman" w:cs="Times New Roman"/>
                <w:b/>
                <w:sz w:val="24"/>
                <w:szCs w:val="24"/>
                <w:lang w:val="sq-AL"/>
              </w:rPr>
            </w:pPr>
          </w:p>
        </w:tc>
        <w:tc>
          <w:tcPr>
            <w:tcW w:w="3104" w:type="dxa"/>
          </w:tcPr>
          <w:p w14:paraId="0CA11252" w14:textId="0029C67D" w:rsidR="002B6FB3"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1A488B04" w14:textId="3979A28E" w:rsidR="002B6FB3" w:rsidRPr="00606018" w:rsidRDefault="002415B5">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 xml:space="preserve"> qart</w:t>
            </w:r>
            <w:r w:rsidRPr="00606018">
              <w:rPr>
                <w:rFonts w:ascii="Times New Roman" w:hAnsi="Times New Roman" w:cs="Times New Roman"/>
                <w:sz w:val="24"/>
                <w:szCs w:val="24"/>
                <w:lang w:val="sq-AL"/>
              </w:rPr>
              <w:t>ë</w:t>
            </w:r>
            <w:r w:rsidR="007D64D6" w:rsidRPr="00606018">
              <w:rPr>
                <w:rFonts w:ascii="Times New Roman" w:hAnsi="Times New Roman" w:cs="Times New Roman"/>
                <w:sz w:val="24"/>
                <w:szCs w:val="24"/>
                <w:lang w:val="sq-AL"/>
              </w:rPr>
              <w:t xml:space="preserve"> e parapar</w:t>
            </w:r>
            <w:r w:rsidRPr="00606018">
              <w:rPr>
                <w:rFonts w:ascii="Times New Roman" w:hAnsi="Times New Roman" w:cs="Times New Roman"/>
                <w:sz w:val="24"/>
                <w:szCs w:val="24"/>
                <w:lang w:val="sq-AL"/>
              </w:rPr>
              <w:t>ë</w:t>
            </w:r>
          </w:p>
        </w:tc>
      </w:tr>
      <w:tr w:rsidR="002B6FB3" w:rsidRPr="00606018" w14:paraId="1954BF62" w14:textId="77777777" w:rsidTr="00F96113">
        <w:tc>
          <w:tcPr>
            <w:tcW w:w="3224" w:type="dxa"/>
            <w:gridSpan w:val="2"/>
            <w:vMerge/>
          </w:tcPr>
          <w:p w14:paraId="4E20A3CC" w14:textId="77777777" w:rsidR="002B6FB3" w:rsidRPr="00606018" w:rsidRDefault="002B6FB3">
            <w:pPr>
              <w:rPr>
                <w:rFonts w:ascii="Times New Roman" w:hAnsi="Times New Roman" w:cs="Times New Roman"/>
                <w:sz w:val="24"/>
                <w:szCs w:val="24"/>
                <w:lang w:val="sq-AL"/>
              </w:rPr>
            </w:pPr>
          </w:p>
        </w:tc>
        <w:tc>
          <w:tcPr>
            <w:tcW w:w="3497" w:type="dxa"/>
            <w:gridSpan w:val="2"/>
          </w:tcPr>
          <w:p w14:paraId="5538AA24"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15: </w:t>
            </w:r>
            <w:proofErr w:type="spellStart"/>
            <w:r w:rsidRPr="00606018">
              <w:rPr>
                <w:rFonts w:ascii="Times New Roman" w:hAnsi="Times New Roman" w:cs="Times New Roman"/>
                <w:b/>
                <w:sz w:val="24"/>
                <w:szCs w:val="24"/>
                <w:lang w:val="sq-AL"/>
              </w:rPr>
              <w:t>Dispeçimimi</w:t>
            </w:r>
            <w:proofErr w:type="spellEnd"/>
            <w:r w:rsidRPr="00606018">
              <w:rPr>
                <w:rFonts w:ascii="Times New Roman" w:hAnsi="Times New Roman" w:cs="Times New Roman"/>
                <w:b/>
                <w:sz w:val="24"/>
                <w:szCs w:val="24"/>
                <w:lang w:val="sq-AL"/>
              </w:rPr>
              <w:t xml:space="preserve"> dhe Kufizimi:</w:t>
            </w:r>
          </w:p>
          <w:p w14:paraId="79E40988" w14:textId="77777777" w:rsidR="002B6FB3" w:rsidRPr="00606018" w:rsidRDefault="002B6FB3" w:rsidP="00533413">
            <w:pPr>
              <w:rPr>
                <w:rFonts w:ascii="Times New Roman" w:hAnsi="Times New Roman" w:cs="Times New Roman"/>
                <w:sz w:val="24"/>
                <w:szCs w:val="24"/>
                <w:lang w:val="sq-AL"/>
              </w:rPr>
            </w:pPr>
            <w:proofErr w:type="spellStart"/>
            <w:r w:rsidRPr="00606018">
              <w:rPr>
                <w:rFonts w:ascii="Times New Roman" w:hAnsi="Times New Roman" w:cs="Times New Roman"/>
                <w:sz w:val="24"/>
                <w:szCs w:val="24"/>
                <w:lang w:val="sq-AL"/>
              </w:rPr>
              <w:t>Dispeçimi</w:t>
            </w:r>
            <w:proofErr w:type="spellEnd"/>
          </w:p>
        </w:tc>
        <w:tc>
          <w:tcPr>
            <w:tcW w:w="3104" w:type="dxa"/>
          </w:tcPr>
          <w:p w14:paraId="3C4E9A2C" w14:textId="5C437BFC" w:rsidR="002B6FB3"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t>Pranohet</w:t>
            </w:r>
          </w:p>
        </w:tc>
        <w:tc>
          <w:tcPr>
            <w:tcW w:w="3125" w:type="dxa"/>
          </w:tcPr>
          <w:p w14:paraId="2E7D55E3" w14:textId="4FC0EB40" w:rsidR="002B6FB3"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t>Korrigjim. Gabim shtypi</w:t>
            </w:r>
          </w:p>
        </w:tc>
      </w:tr>
      <w:tr w:rsidR="002B6FB3" w:rsidRPr="00606018" w14:paraId="0848EDEF" w14:textId="77777777" w:rsidTr="00F96113">
        <w:tc>
          <w:tcPr>
            <w:tcW w:w="3224" w:type="dxa"/>
            <w:gridSpan w:val="2"/>
            <w:vMerge/>
          </w:tcPr>
          <w:p w14:paraId="633EC4E0" w14:textId="77777777" w:rsidR="002B6FB3" w:rsidRPr="00606018" w:rsidRDefault="002B6FB3">
            <w:pPr>
              <w:rPr>
                <w:rFonts w:ascii="Times New Roman" w:hAnsi="Times New Roman" w:cs="Times New Roman"/>
                <w:sz w:val="24"/>
                <w:szCs w:val="24"/>
                <w:lang w:val="sq-AL"/>
              </w:rPr>
            </w:pPr>
          </w:p>
        </w:tc>
        <w:tc>
          <w:tcPr>
            <w:tcW w:w="3497" w:type="dxa"/>
            <w:gridSpan w:val="2"/>
          </w:tcPr>
          <w:p w14:paraId="7A13C101"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22: Shfrytëzimi i tokës publike:</w:t>
            </w:r>
          </w:p>
          <w:p w14:paraId="62E03853" w14:textId="77777777" w:rsidR="002B6FB3" w:rsidRPr="00606018" w:rsidRDefault="002B6FB3" w:rsidP="00FC45D5">
            <w:pPr>
              <w:rPr>
                <w:rFonts w:ascii="Times New Roman" w:hAnsi="Times New Roman" w:cs="Times New Roman"/>
                <w:sz w:val="24"/>
                <w:szCs w:val="24"/>
                <w:lang w:val="sq-AL"/>
              </w:rPr>
            </w:pPr>
            <w:r w:rsidRPr="00606018">
              <w:rPr>
                <w:rFonts w:ascii="Times New Roman" w:hAnsi="Times New Roman" w:cs="Times New Roman"/>
                <w:sz w:val="24"/>
                <w:szCs w:val="24"/>
                <w:lang w:val="sq-AL"/>
              </w:rPr>
              <w:t>Dhënie në shfrytëzim të tokës, nëse në dokumente të planifikimit hapësinor parashihe (është i planifikuar) një shfrytëzim i tillë. Pra është në harmoni me shfrytëzimin e tokës sipas dokumentit të planifikimit hapësinor.</w:t>
            </w:r>
          </w:p>
          <w:p w14:paraId="4EDDB6D2" w14:textId="77777777" w:rsidR="002B6FB3" w:rsidRPr="00606018" w:rsidRDefault="002B6FB3" w:rsidP="00533413">
            <w:pPr>
              <w:rPr>
                <w:rFonts w:ascii="Times New Roman" w:hAnsi="Times New Roman" w:cs="Times New Roman"/>
                <w:b/>
                <w:sz w:val="24"/>
                <w:szCs w:val="24"/>
                <w:lang w:val="sq-AL"/>
              </w:rPr>
            </w:pPr>
          </w:p>
        </w:tc>
        <w:tc>
          <w:tcPr>
            <w:tcW w:w="3104" w:type="dxa"/>
          </w:tcPr>
          <w:p w14:paraId="2ABB7AFF" w14:textId="4C729FF3" w:rsidR="002B6FB3"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756A40E8" w14:textId="0FB28A05" w:rsidR="002B6FB3"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t>K</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tu </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fjala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dh</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nien e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drejt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shfryt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zim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pron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publike (p.sh. pyjeve dhe tokave pyjore, apo pron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komunale) dhe jo 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aspektin e planifikimit hap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sinor</w:t>
            </w:r>
          </w:p>
        </w:tc>
      </w:tr>
      <w:tr w:rsidR="002B6FB3" w:rsidRPr="00606018" w14:paraId="6C4F8CB7" w14:textId="77777777" w:rsidTr="00F96113">
        <w:tc>
          <w:tcPr>
            <w:tcW w:w="3224" w:type="dxa"/>
            <w:gridSpan w:val="2"/>
            <w:vMerge/>
          </w:tcPr>
          <w:p w14:paraId="70DCA1CB" w14:textId="77777777" w:rsidR="002B6FB3" w:rsidRPr="00606018" w:rsidRDefault="002B6FB3">
            <w:pPr>
              <w:rPr>
                <w:rFonts w:ascii="Times New Roman" w:hAnsi="Times New Roman" w:cs="Times New Roman"/>
                <w:sz w:val="24"/>
                <w:szCs w:val="24"/>
                <w:lang w:val="sq-AL"/>
              </w:rPr>
            </w:pPr>
          </w:p>
        </w:tc>
        <w:tc>
          <w:tcPr>
            <w:tcW w:w="3497" w:type="dxa"/>
            <w:gridSpan w:val="2"/>
          </w:tcPr>
          <w:p w14:paraId="5B37DCE2"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22, parag.2:</w:t>
            </w:r>
          </w:p>
          <w:p w14:paraId="0921B8ED" w14:textId="77777777" w:rsidR="002B6FB3" w:rsidRPr="00606018" w:rsidRDefault="002B6FB3" w:rsidP="00FC45D5">
            <w:pPr>
              <w:pStyle w:val="CommentText"/>
              <w:rPr>
                <w:rFonts w:eastAsiaTheme="minorHAnsi"/>
                <w:sz w:val="24"/>
                <w:szCs w:val="24"/>
              </w:rPr>
            </w:pPr>
            <w:r w:rsidRPr="00606018">
              <w:rPr>
                <w:rFonts w:eastAsiaTheme="minorHAnsi"/>
                <w:sz w:val="24"/>
                <w:szCs w:val="24"/>
              </w:rPr>
              <w:t xml:space="preserve">Lokacioni duhet te jete i përcaktuar ne dokumentet e planifikimit </w:t>
            </w:r>
            <w:proofErr w:type="spellStart"/>
            <w:r w:rsidRPr="00606018">
              <w:rPr>
                <w:rFonts w:eastAsiaTheme="minorHAnsi"/>
                <w:sz w:val="24"/>
                <w:szCs w:val="24"/>
              </w:rPr>
              <w:t>hapesinor</w:t>
            </w:r>
            <w:proofErr w:type="spellEnd"/>
          </w:p>
          <w:p w14:paraId="6DC00202" w14:textId="77777777" w:rsidR="002B6FB3" w:rsidRPr="00606018" w:rsidRDefault="002B6FB3" w:rsidP="00533413">
            <w:pPr>
              <w:rPr>
                <w:rFonts w:ascii="Times New Roman" w:hAnsi="Times New Roman" w:cs="Times New Roman"/>
                <w:b/>
                <w:sz w:val="24"/>
                <w:szCs w:val="24"/>
                <w:lang w:val="sq-AL"/>
              </w:rPr>
            </w:pPr>
          </w:p>
        </w:tc>
        <w:tc>
          <w:tcPr>
            <w:tcW w:w="3104" w:type="dxa"/>
          </w:tcPr>
          <w:p w14:paraId="7A1A037B" w14:textId="07D2F422" w:rsidR="002B6FB3"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0B92F0E6" w14:textId="47330B77" w:rsidR="007D64D6" w:rsidRPr="00606018" w:rsidRDefault="007D64D6">
            <w:pPr>
              <w:rPr>
                <w:rFonts w:ascii="Times New Roman" w:hAnsi="Times New Roman" w:cs="Times New Roman"/>
                <w:sz w:val="24"/>
                <w:szCs w:val="24"/>
                <w:lang w:val="sq-AL"/>
              </w:rPr>
            </w:pPr>
            <w:r w:rsidRPr="00606018">
              <w:rPr>
                <w:rFonts w:ascii="Times New Roman" w:hAnsi="Times New Roman" w:cs="Times New Roman"/>
                <w:sz w:val="24"/>
                <w:szCs w:val="24"/>
                <w:lang w:val="sq-AL"/>
              </w:rPr>
              <w:t>K</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tu </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fjala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rregullim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tok</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fund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jet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gjat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sis</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s</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impiantit. </w:t>
            </w:r>
          </w:p>
          <w:p w14:paraId="53047028" w14:textId="1F305437" w:rsidR="002B6FB3" w:rsidRPr="00606018" w:rsidRDefault="002B6FB3">
            <w:pPr>
              <w:rPr>
                <w:rFonts w:ascii="Times New Roman" w:hAnsi="Times New Roman" w:cs="Times New Roman"/>
                <w:sz w:val="24"/>
                <w:szCs w:val="24"/>
                <w:lang w:val="sq-AL"/>
              </w:rPr>
            </w:pPr>
          </w:p>
        </w:tc>
      </w:tr>
      <w:tr w:rsidR="002B6FB3" w:rsidRPr="00606018" w14:paraId="2F98DBBD" w14:textId="77777777" w:rsidTr="00F96113">
        <w:tc>
          <w:tcPr>
            <w:tcW w:w="3224" w:type="dxa"/>
            <w:gridSpan w:val="2"/>
            <w:vMerge/>
          </w:tcPr>
          <w:p w14:paraId="42D62EAF" w14:textId="77777777" w:rsidR="002B6FB3" w:rsidRPr="00606018" w:rsidRDefault="002B6FB3">
            <w:pPr>
              <w:rPr>
                <w:rFonts w:ascii="Times New Roman" w:hAnsi="Times New Roman" w:cs="Times New Roman"/>
                <w:sz w:val="24"/>
                <w:szCs w:val="24"/>
                <w:lang w:val="sq-AL"/>
              </w:rPr>
            </w:pPr>
          </w:p>
        </w:tc>
        <w:tc>
          <w:tcPr>
            <w:tcW w:w="3497" w:type="dxa"/>
            <w:gridSpan w:val="2"/>
          </w:tcPr>
          <w:p w14:paraId="2DC9C020"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29: Instalimi i teknologjisë së energjisë nga burime të </w:t>
            </w:r>
            <w:proofErr w:type="spellStart"/>
            <w:r w:rsidRPr="00606018">
              <w:rPr>
                <w:rFonts w:ascii="Times New Roman" w:hAnsi="Times New Roman" w:cs="Times New Roman"/>
                <w:b/>
                <w:sz w:val="24"/>
                <w:szCs w:val="24"/>
                <w:lang w:val="sq-AL"/>
              </w:rPr>
              <w:t>ripërtërishme</w:t>
            </w:r>
            <w:proofErr w:type="spellEnd"/>
            <w:r w:rsidRPr="00606018">
              <w:rPr>
                <w:rFonts w:ascii="Times New Roman" w:hAnsi="Times New Roman" w:cs="Times New Roman"/>
                <w:b/>
                <w:sz w:val="24"/>
                <w:szCs w:val="24"/>
                <w:lang w:val="sq-AL"/>
              </w:rPr>
              <w:t xml:space="preserve"> në ndërtesa me shumë banesa:</w:t>
            </w:r>
          </w:p>
          <w:p w14:paraId="2FDC4938" w14:textId="77777777" w:rsidR="002B6FB3" w:rsidRPr="00606018" w:rsidRDefault="002B6FB3" w:rsidP="00FC45D5">
            <w:pPr>
              <w:pStyle w:val="CommentText"/>
              <w:rPr>
                <w:rFonts w:eastAsiaTheme="minorHAnsi"/>
                <w:sz w:val="24"/>
                <w:szCs w:val="24"/>
              </w:rPr>
            </w:pPr>
            <w:r w:rsidRPr="00606018">
              <w:rPr>
                <w:rFonts w:eastAsiaTheme="minorHAnsi"/>
                <w:sz w:val="24"/>
                <w:szCs w:val="24"/>
              </w:rPr>
              <w:t xml:space="preserve">Ndërtesa shumë banesore, ose </w:t>
            </w:r>
            <w:proofErr w:type="spellStart"/>
            <w:r w:rsidRPr="00606018">
              <w:rPr>
                <w:rFonts w:eastAsiaTheme="minorHAnsi"/>
                <w:sz w:val="24"/>
                <w:szCs w:val="24"/>
              </w:rPr>
              <w:t>ndëresa</w:t>
            </w:r>
            <w:proofErr w:type="spellEnd"/>
            <w:r w:rsidRPr="00606018">
              <w:rPr>
                <w:rFonts w:eastAsiaTheme="minorHAnsi"/>
                <w:sz w:val="24"/>
                <w:szCs w:val="24"/>
              </w:rPr>
              <w:t xml:space="preserve"> me shumë njësi, ju lutemi referojuni ligjit </w:t>
            </w:r>
            <w:proofErr w:type="spellStart"/>
            <w:r w:rsidRPr="00606018">
              <w:rPr>
                <w:rFonts w:eastAsiaTheme="minorHAnsi"/>
                <w:sz w:val="24"/>
                <w:szCs w:val="24"/>
              </w:rPr>
              <w:t>per</w:t>
            </w:r>
            <w:proofErr w:type="spellEnd"/>
            <w:r w:rsidRPr="00606018">
              <w:rPr>
                <w:rFonts w:eastAsiaTheme="minorHAnsi"/>
                <w:sz w:val="24"/>
                <w:szCs w:val="24"/>
              </w:rPr>
              <w:t xml:space="preserve"> </w:t>
            </w:r>
            <w:proofErr w:type="spellStart"/>
            <w:r w:rsidRPr="00606018">
              <w:rPr>
                <w:rFonts w:eastAsiaTheme="minorHAnsi"/>
                <w:sz w:val="24"/>
                <w:szCs w:val="24"/>
              </w:rPr>
              <w:t>bashkepronesi</w:t>
            </w:r>
            <w:proofErr w:type="spellEnd"/>
          </w:p>
          <w:p w14:paraId="30F1A8A9" w14:textId="77777777" w:rsidR="002B6FB3" w:rsidRPr="00606018" w:rsidRDefault="002B6FB3" w:rsidP="00533413">
            <w:pPr>
              <w:rPr>
                <w:rFonts w:ascii="Times New Roman" w:hAnsi="Times New Roman" w:cs="Times New Roman"/>
                <w:b/>
                <w:sz w:val="24"/>
                <w:szCs w:val="24"/>
                <w:lang w:val="sq-AL"/>
              </w:rPr>
            </w:pPr>
          </w:p>
        </w:tc>
        <w:tc>
          <w:tcPr>
            <w:tcW w:w="3104" w:type="dxa"/>
          </w:tcPr>
          <w:p w14:paraId="41E02187" w14:textId="672AA18D" w:rsidR="002B6FB3" w:rsidRPr="00606018" w:rsidRDefault="008D5841">
            <w:pPr>
              <w:rPr>
                <w:rFonts w:ascii="Times New Roman" w:hAnsi="Times New Roman" w:cs="Times New Roman"/>
                <w:sz w:val="24"/>
                <w:szCs w:val="24"/>
                <w:lang w:val="sq-AL"/>
              </w:rPr>
            </w:pPr>
            <w:r w:rsidRPr="00606018">
              <w:rPr>
                <w:rFonts w:ascii="Times New Roman" w:hAnsi="Times New Roman" w:cs="Times New Roman"/>
                <w:sz w:val="24"/>
                <w:szCs w:val="24"/>
                <w:lang w:val="sq-AL"/>
              </w:rPr>
              <w:t>Pranohet</w:t>
            </w:r>
          </w:p>
        </w:tc>
        <w:tc>
          <w:tcPr>
            <w:tcW w:w="3125" w:type="dxa"/>
          </w:tcPr>
          <w:p w14:paraId="4E73127B" w14:textId="3A812503" w:rsidR="002B6FB3" w:rsidRPr="00606018" w:rsidRDefault="002415B5">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8D5841"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8D5841" w:rsidRPr="00606018">
              <w:rPr>
                <w:rFonts w:ascii="Times New Roman" w:hAnsi="Times New Roman" w:cs="Times New Roman"/>
                <w:sz w:val="24"/>
                <w:szCs w:val="24"/>
                <w:lang w:val="sq-AL"/>
              </w:rPr>
              <w:t xml:space="preserve"> korrigjuar versioni shqip</w:t>
            </w:r>
          </w:p>
        </w:tc>
      </w:tr>
      <w:tr w:rsidR="002B6FB3" w:rsidRPr="00606018" w14:paraId="116299A2" w14:textId="77777777" w:rsidTr="00F96113">
        <w:tc>
          <w:tcPr>
            <w:tcW w:w="3224" w:type="dxa"/>
            <w:gridSpan w:val="2"/>
            <w:vMerge/>
          </w:tcPr>
          <w:p w14:paraId="1632C073" w14:textId="77777777" w:rsidR="002B6FB3" w:rsidRPr="00606018" w:rsidRDefault="002B6FB3">
            <w:pPr>
              <w:rPr>
                <w:rFonts w:ascii="Times New Roman" w:hAnsi="Times New Roman" w:cs="Times New Roman"/>
                <w:sz w:val="24"/>
                <w:szCs w:val="24"/>
                <w:lang w:val="sq-AL"/>
              </w:rPr>
            </w:pPr>
          </w:p>
        </w:tc>
        <w:tc>
          <w:tcPr>
            <w:tcW w:w="3497" w:type="dxa"/>
            <w:gridSpan w:val="2"/>
          </w:tcPr>
          <w:p w14:paraId="340DA6A3" w14:textId="77777777" w:rsidR="002B6FB3" w:rsidRPr="00606018" w:rsidRDefault="002B6FB3" w:rsidP="0053341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29, parag.3:</w:t>
            </w:r>
          </w:p>
          <w:p w14:paraId="0ABE9129" w14:textId="77777777" w:rsidR="00234826" w:rsidRPr="00606018" w:rsidRDefault="00234826" w:rsidP="00FC45D5">
            <w:pPr>
              <w:pStyle w:val="CommentText"/>
              <w:rPr>
                <w:rFonts w:eastAsiaTheme="minorHAnsi"/>
                <w:sz w:val="24"/>
                <w:szCs w:val="24"/>
              </w:rPr>
            </w:pPr>
          </w:p>
          <w:p w14:paraId="4BD3927B" w14:textId="77777777" w:rsidR="002B6FB3" w:rsidRPr="00606018" w:rsidRDefault="002B6FB3" w:rsidP="00FC45D5">
            <w:pPr>
              <w:pStyle w:val="CommentText"/>
              <w:rPr>
                <w:rFonts w:eastAsiaTheme="minorHAnsi"/>
                <w:sz w:val="24"/>
                <w:szCs w:val="24"/>
              </w:rPr>
            </w:pPr>
            <w:r w:rsidRPr="00606018">
              <w:rPr>
                <w:rFonts w:eastAsiaTheme="minorHAnsi"/>
                <w:sz w:val="24"/>
                <w:szCs w:val="24"/>
              </w:rPr>
              <w:t xml:space="preserve">Ndërtesa shumë banesore, ose </w:t>
            </w:r>
            <w:proofErr w:type="spellStart"/>
            <w:r w:rsidRPr="00606018">
              <w:rPr>
                <w:rFonts w:eastAsiaTheme="minorHAnsi"/>
                <w:sz w:val="24"/>
                <w:szCs w:val="24"/>
              </w:rPr>
              <w:t>ndëresa</w:t>
            </w:r>
            <w:proofErr w:type="spellEnd"/>
            <w:r w:rsidRPr="00606018">
              <w:rPr>
                <w:rFonts w:eastAsiaTheme="minorHAnsi"/>
                <w:sz w:val="24"/>
                <w:szCs w:val="24"/>
              </w:rPr>
              <w:t xml:space="preserve"> me shumë njësi.</w:t>
            </w:r>
          </w:p>
          <w:p w14:paraId="0EA7688E" w14:textId="77777777" w:rsidR="002B6FB3" w:rsidRPr="00606018" w:rsidRDefault="002B6FB3" w:rsidP="00FC45D5">
            <w:pPr>
              <w:pStyle w:val="CommentText"/>
              <w:rPr>
                <w:rFonts w:eastAsiaTheme="minorHAnsi"/>
                <w:sz w:val="24"/>
                <w:szCs w:val="24"/>
              </w:rPr>
            </w:pPr>
          </w:p>
          <w:p w14:paraId="4762CA54" w14:textId="77777777" w:rsidR="002B6FB3" w:rsidRPr="00606018" w:rsidRDefault="002B6FB3" w:rsidP="00FC45D5">
            <w:pPr>
              <w:pStyle w:val="CommentText"/>
              <w:rPr>
                <w:rFonts w:eastAsiaTheme="minorHAnsi"/>
                <w:sz w:val="24"/>
                <w:szCs w:val="24"/>
              </w:rPr>
            </w:pPr>
            <w:r w:rsidRPr="00606018">
              <w:rPr>
                <w:rFonts w:eastAsiaTheme="minorHAnsi"/>
                <w:sz w:val="24"/>
                <w:szCs w:val="24"/>
              </w:rPr>
              <w:t>Të shënohet saktë emërtimi i ligjit</w:t>
            </w:r>
          </w:p>
          <w:p w14:paraId="33F8E1F1" w14:textId="77777777" w:rsidR="002B6FB3" w:rsidRPr="00606018" w:rsidRDefault="002B6FB3" w:rsidP="00533413">
            <w:pPr>
              <w:rPr>
                <w:rFonts w:ascii="Times New Roman" w:hAnsi="Times New Roman" w:cs="Times New Roman"/>
                <w:sz w:val="24"/>
                <w:szCs w:val="24"/>
                <w:lang w:val="sq-AL"/>
              </w:rPr>
            </w:pPr>
          </w:p>
        </w:tc>
        <w:tc>
          <w:tcPr>
            <w:tcW w:w="3104" w:type="dxa"/>
          </w:tcPr>
          <w:p w14:paraId="6E00A3D4" w14:textId="45A028AD" w:rsidR="002B6FB3" w:rsidRPr="00606018" w:rsidRDefault="008D5841">
            <w:pPr>
              <w:rPr>
                <w:rFonts w:ascii="Times New Roman" w:hAnsi="Times New Roman" w:cs="Times New Roman"/>
                <w:sz w:val="24"/>
                <w:szCs w:val="24"/>
                <w:lang w:val="sq-AL"/>
              </w:rPr>
            </w:pPr>
            <w:r w:rsidRPr="00606018">
              <w:rPr>
                <w:rFonts w:ascii="Times New Roman" w:hAnsi="Times New Roman" w:cs="Times New Roman"/>
                <w:sz w:val="24"/>
                <w:szCs w:val="24"/>
                <w:lang w:val="sq-AL"/>
              </w:rPr>
              <w:t>Pranohet</w:t>
            </w:r>
          </w:p>
        </w:tc>
        <w:tc>
          <w:tcPr>
            <w:tcW w:w="3125" w:type="dxa"/>
          </w:tcPr>
          <w:p w14:paraId="2999EE95" w14:textId="319E81A8" w:rsidR="002B6FB3" w:rsidRPr="00606018" w:rsidRDefault="002415B5">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8D5841"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8D5841" w:rsidRPr="00606018">
              <w:rPr>
                <w:rFonts w:ascii="Times New Roman" w:hAnsi="Times New Roman" w:cs="Times New Roman"/>
                <w:sz w:val="24"/>
                <w:szCs w:val="24"/>
                <w:lang w:val="sq-AL"/>
              </w:rPr>
              <w:t xml:space="preserve"> korrigjuar </w:t>
            </w:r>
          </w:p>
        </w:tc>
      </w:tr>
      <w:tr w:rsidR="002B6FB3" w:rsidRPr="00606018" w14:paraId="752DF15C" w14:textId="77777777" w:rsidTr="00F96113">
        <w:tc>
          <w:tcPr>
            <w:tcW w:w="3224" w:type="dxa"/>
            <w:gridSpan w:val="2"/>
            <w:vMerge/>
          </w:tcPr>
          <w:p w14:paraId="0EAC849E" w14:textId="77777777" w:rsidR="002B6FB3" w:rsidRPr="00606018" w:rsidRDefault="002B6FB3">
            <w:pPr>
              <w:rPr>
                <w:rFonts w:ascii="Times New Roman" w:hAnsi="Times New Roman" w:cs="Times New Roman"/>
                <w:sz w:val="24"/>
                <w:szCs w:val="24"/>
                <w:lang w:val="sq-AL"/>
              </w:rPr>
            </w:pPr>
          </w:p>
        </w:tc>
        <w:tc>
          <w:tcPr>
            <w:tcW w:w="3497" w:type="dxa"/>
            <w:gridSpan w:val="2"/>
          </w:tcPr>
          <w:p w14:paraId="0B684DAF" w14:textId="77777777" w:rsidR="002B6FB3" w:rsidRPr="00606018" w:rsidRDefault="002B6FB3" w:rsidP="00FC45D5">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31: Rregullat për autorizimin e konsumatorëve </w:t>
            </w:r>
            <w:proofErr w:type="spellStart"/>
            <w:r w:rsidRPr="00606018">
              <w:rPr>
                <w:rFonts w:ascii="Times New Roman" w:hAnsi="Times New Roman" w:cs="Times New Roman"/>
                <w:b/>
                <w:sz w:val="24"/>
                <w:szCs w:val="24"/>
                <w:lang w:val="sq-AL"/>
              </w:rPr>
              <w:lastRenderedPageBreak/>
              <w:t>vetanak</w:t>
            </w:r>
            <w:proofErr w:type="spellEnd"/>
            <w:r w:rsidRPr="00606018">
              <w:rPr>
                <w:rFonts w:ascii="Times New Roman" w:hAnsi="Times New Roman" w:cs="Times New Roman"/>
                <w:b/>
                <w:sz w:val="24"/>
                <w:szCs w:val="24"/>
                <w:lang w:val="sq-AL"/>
              </w:rPr>
              <w:t xml:space="preserve"> nga burime e </w:t>
            </w:r>
            <w:proofErr w:type="spellStart"/>
            <w:r w:rsidRPr="00606018">
              <w:rPr>
                <w:rFonts w:ascii="Times New Roman" w:hAnsi="Times New Roman" w:cs="Times New Roman"/>
                <w:b/>
                <w:sz w:val="24"/>
                <w:szCs w:val="24"/>
                <w:lang w:val="sq-AL"/>
              </w:rPr>
              <w:t>ripërtëritshme</w:t>
            </w:r>
            <w:proofErr w:type="spellEnd"/>
            <w:r w:rsidRPr="00606018">
              <w:rPr>
                <w:rFonts w:ascii="Times New Roman" w:hAnsi="Times New Roman" w:cs="Times New Roman"/>
                <w:b/>
                <w:sz w:val="24"/>
                <w:szCs w:val="24"/>
                <w:lang w:val="sq-AL"/>
              </w:rPr>
              <w:t xml:space="preserve"> te energjisë</w:t>
            </w:r>
          </w:p>
          <w:p w14:paraId="3B78F376" w14:textId="77777777" w:rsidR="002B6FB3" w:rsidRPr="00606018" w:rsidRDefault="002B6FB3" w:rsidP="00FC45D5">
            <w:pPr>
              <w:pStyle w:val="CommentText"/>
              <w:rPr>
                <w:sz w:val="24"/>
                <w:szCs w:val="24"/>
              </w:rPr>
            </w:pPr>
            <w:r w:rsidRPr="00606018">
              <w:rPr>
                <w:b/>
                <w:sz w:val="24"/>
                <w:szCs w:val="24"/>
              </w:rPr>
              <w:t xml:space="preserve">Parag.4: </w:t>
            </w:r>
            <w:r w:rsidRPr="00606018">
              <w:rPr>
                <w:rFonts w:eastAsiaTheme="minorHAnsi"/>
                <w:sz w:val="24"/>
                <w:szCs w:val="24"/>
              </w:rPr>
              <w:t>Ligji i ndërtimit nuk parasheh “pëlqime” të tillë.</w:t>
            </w:r>
          </w:p>
          <w:p w14:paraId="2A20DB3F" w14:textId="77777777" w:rsidR="002B6FB3" w:rsidRPr="00606018" w:rsidRDefault="002B6FB3" w:rsidP="00581580">
            <w:pPr>
              <w:rPr>
                <w:rFonts w:ascii="Times New Roman" w:hAnsi="Times New Roman" w:cs="Times New Roman"/>
                <w:b/>
                <w:sz w:val="24"/>
                <w:szCs w:val="24"/>
                <w:lang w:val="sq-AL"/>
              </w:rPr>
            </w:pPr>
          </w:p>
        </w:tc>
        <w:tc>
          <w:tcPr>
            <w:tcW w:w="3104" w:type="dxa"/>
          </w:tcPr>
          <w:p w14:paraId="4987D082" w14:textId="44D1BB56" w:rsidR="002B6FB3" w:rsidRPr="00606018" w:rsidRDefault="0095497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Pranohet</w:t>
            </w:r>
          </w:p>
        </w:tc>
        <w:tc>
          <w:tcPr>
            <w:tcW w:w="3125" w:type="dxa"/>
          </w:tcPr>
          <w:p w14:paraId="7A56F625" w14:textId="5848C7DC" w:rsidR="002B6FB3" w:rsidRPr="00606018" w:rsidRDefault="00954978">
            <w:pPr>
              <w:rPr>
                <w:rFonts w:ascii="Times New Roman" w:hAnsi="Times New Roman" w:cs="Times New Roman"/>
                <w:sz w:val="24"/>
                <w:szCs w:val="24"/>
                <w:lang w:val="sq-AL"/>
              </w:rPr>
            </w:pPr>
            <w:r w:rsidRPr="00606018">
              <w:rPr>
                <w:rFonts w:ascii="Times New Roman" w:hAnsi="Times New Roman" w:cs="Times New Roman"/>
                <w:sz w:val="24"/>
                <w:szCs w:val="24"/>
                <w:lang w:val="sq-AL"/>
              </w:rPr>
              <w:t>Ligji i Nd</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rtimit nuk </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i qart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se a duhet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l</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shohet </w:t>
            </w:r>
            <w:r w:rsidRPr="00606018">
              <w:rPr>
                <w:rFonts w:ascii="Times New Roman" w:hAnsi="Times New Roman" w:cs="Times New Roman"/>
                <w:sz w:val="24"/>
                <w:szCs w:val="24"/>
                <w:lang w:val="sq-AL"/>
              </w:rPr>
              <w:lastRenderedPageBreak/>
              <w:t>leje nd</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rtimi, apo renovimi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instalim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pajisjeve foto-</w:t>
            </w:r>
            <w:proofErr w:type="spellStart"/>
            <w:r w:rsidRPr="00606018">
              <w:rPr>
                <w:rFonts w:ascii="Times New Roman" w:hAnsi="Times New Roman" w:cs="Times New Roman"/>
                <w:sz w:val="24"/>
                <w:szCs w:val="24"/>
                <w:lang w:val="sq-AL"/>
              </w:rPr>
              <w:t>voltaike</w:t>
            </w:r>
            <w:proofErr w:type="spellEnd"/>
            <w:r w:rsidRPr="00606018">
              <w:rPr>
                <w:rFonts w:ascii="Times New Roman" w:hAnsi="Times New Roman" w:cs="Times New Roman"/>
                <w:sz w:val="24"/>
                <w:szCs w:val="24"/>
                <w:lang w:val="sq-AL"/>
              </w:rPr>
              <w:t>. Teksti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rmir</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sohet: vendim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instalim</w:t>
            </w:r>
          </w:p>
        </w:tc>
      </w:tr>
      <w:tr w:rsidR="00581580" w:rsidRPr="00606018" w14:paraId="69F6A664" w14:textId="77777777" w:rsidTr="00F96113">
        <w:tc>
          <w:tcPr>
            <w:tcW w:w="3224" w:type="dxa"/>
            <w:gridSpan w:val="2"/>
            <w:vMerge/>
          </w:tcPr>
          <w:p w14:paraId="7E914370" w14:textId="77777777" w:rsidR="00581580" w:rsidRPr="00606018" w:rsidRDefault="00581580">
            <w:pPr>
              <w:rPr>
                <w:rFonts w:ascii="Times New Roman" w:hAnsi="Times New Roman" w:cs="Times New Roman"/>
                <w:sz w:val="24"/>
                <w:szCs w:val="24"/>
                <w:lang w:val="sq-AL"/>
              </w:rPr>
            </w:pPr>
          </w:p>
        </w:tc>
        <w:tc>
          <w:tcPr>
            <w:tcW w:w="3497" w:type="dxa"/>
            <w:gridSpan w:val="2"/>
          </w:tcPr>
          <w:p w14:paraId="25D52AFB" w14:textId="77777777" w:rsidR="00581580" w:rsidRPr="00606018" w:rsidRDefault="00581580" w:rsidP="00581580">
            <w:pPr>
              <w:rPr>
                <w:rFonts w:ascii="Times New Roman" w:hAnsi="Times New Roman" w:cs="Times New Roman"/>
                <w:sz w:val="24"/>
                <w:szCs w:val="24"/>
                <w:lang w:val="sq-AL"/>
              </w:rPr>
            </w:pPr>
            <w:r w:rsidRPr="00606018">
              <w:rPr>
                <w:rFonts w:ascii="Times New Roman" w:hAnsi="Times New Roman" w:cs="Times New Roman"/>
                <w:b/>
                <w:sz w:val="24"/>
                <w:szCs w:val="24"/>
                <w:lang w:val="sq-AL"/>
              </w:rPr>
              <w:t xml:space="preserve">Neni 31, parag.5: </w:t>
            </w:r>
            <w:r w:rsidRPr="00606018">
              <w:rPr>
                <w:rFonts w:ascii="Times New Roman" w:hAnsi="Times New Roman" w:cs="Times New Roman"/>
                <w:sz w:val="24"/>
                <w:szCs w:val="24"/>
                <w:lang w:val="sq-AL"/>
              </w:rPr>
              <w:t xml:space="preserve">Afatet kohore </w:t>
            </w:r>
            <w:proofErr w:type="spellStart"/>
            <w:r w:rsidRPr="00606018">
              <w:rPr>
                <w:rFonts w:ascii="Times New Roman" w:hAnsi="Times New Roman" w:cs="Times New Roman"/>
                <w:sz w:val="24"/>
                <w:szCs w:val="24"/>
                <w:lang w:val="sq-AL"/>
              </w:rPr>
              <w:t>per</w:t>
            </w:r>
            <w:proofErr w:type="spellEnd"/>
            <w:r w:rsidRPr="00606018">
              <w:rPr>
                <w:rFonts w:ascii="Times New Roman" w:hAnsi="Times New Roman" w:cs="Times New Roman"/>
                <w:sz w:val="24"/>
                <w:szCs w:val="24"/>
                <w:lang w:val="sq-AL"/>
              </w:rPr>
              <w:t xml:space="preserve"> dhënien e lejes se </w:t>
            </w:r>
            <w:proofErr w:type="spellStart"/>
            <w:r w:rsidRPr="00606018">
              <w:rPr>
                <w:rFonts w:ascii="Times New Roman" w:hAnsi="Times New Roman" w:cs="Times New Roman"/>
                <w:sz w:val="24"/>
                <w:szCs w:val="24"/>
                <w:lang w:val="sq-AL"/>
              </w:rPr>
              <w:t>ndërtimit,janë</w:t>
            </w:r>
            <w:proofErr w:type="spellEnd"/>
            <w:r w:rsidRPr="00606018">
              <w:rPr>
                <w:rFonts w:ascii="Times New Roman" w:hAnsi="Times New Roman" w:cs="Times New Roman"/>
                <w:sz w:val="24"/>
                <w:szCs w:val="24"/>
                <w:lang w:val="sq-AL"/>
              </w:rPr>
              <w:t xml:space="preserve"> të përcaktuara përmes ligjit të </w:t>
            </w:r>
            <w:proofErr w:type="spellStart"/>
            <w:r w:rsidRPr="00606018">
              <w:rPr>
                <w:rFonts w:ascii="Times New Roman" w:hAnsi="Times New Roman" w:cs="Times New Roman"/>
                <w:sz w:val="24"/>
                <w:szCs w:val="24"/>
                <w:lang w:val="sq-AL"/>
              </w:rPr>
              <w:t>ndertimit</w:t>
            </w:r>
            <w:proofErr w:type="spellEnd"/>
          </w:p>
          <w:p w14:paraId="7DDEAC6E" w14:textId="77777777" w:rsidR="00581580" w:rsidRPr="00606018" w:rsidRDefault="00581580" w:rsidP="00FC45D5">
            <w:pPr>
              <w:rPr>
                <w:rFonts w:ascii="Times New Roman" w:hAnsi="Times New Roman" w:cs="Times New Roman"/>
                <w:b/>
                <w:sz w:val="24"/>
                <w:szCs w:val="24"/>
                <w:lang w:val="sq-AL"/>
              </w:rPr>
            </w:pPr>
          </w:p>
        </w:tc>
        <w:tc>
          <w:tcPr>
            <w:tcW w:w="3104" w:type="dxa"/>
          </w:tcPr>
          <w:p w14:paraId="628A0294" w14:textId="4CCA839A" w:rsidR="00581580" w:rsidRPr="00606018" w:rsidRDefault="0095497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6391C31A" w14:textId="0A651639" w:rsidR="00581580" w:rsidRPr="00606018" w:rsidRDefault="00954978">
            <w:pPr>
              <w:rPr>
                <w:rFonts w:ascii="Times New Roman" w:hAnsi="Times New Roman" w:cs="Times New Roman"/>
                <w:sz w:val="24"/>
                <w:szCs w:val="24"/>
                <w:lang w:val="sq-AL"/>
              </w:rPr>
            </w:pPr>
            <w:r w:rsidRPr="00606018">
              <w:rPr>
                <w:rFonts w:ascii="Times New Roman" w:hAnsi="Times New Roman" w:cs="Times New Roman"/>
                <w:sz w:val="24"/>
                <w:szCs w:val="24"/>
                <w:lang w:val="sq-AL"/>
              </w:rPr>
              <w:t>Me q</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llim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nxitjes s</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investimeve 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burime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rip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rishme</w:t>
            </w:r>
            <w:proofErr w:type="spellEnd"/>
            <w:r w:rsidRPr="00606018">
              <w:rPr>
                <w:rFonts w:ascii="Times New Roman" w:hAnsi="Times New Roman" w:cs="Times New Roman"/>
                <w:sz w:val="24"/>
                <w:szCs w:val="24"/>
                <w:lang w:val="sq-AL"/>
              </w:rPr>
              <w:t xml:space="preserve"> </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 nevojshme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parashihet afat m</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i reduktuar.</w:t>
            </w:r>
          </w:p>
        </w:tc>
      </w:tr>
      <w:tr w:rsidR="00581580" w:rsidRPr="00606018" w14:paraId="033542DE" w14:textId="77777777" w:rsidTr="00F96113">
        <w:tc>
          <w:tcPr>
            <w:tcW w:w="3224" w:type="dxa"/>
            <w:gridSpan w:val="2"/>
            <w:vMerge/>
          </w:tcPr>
          <w:p w14:paraId="365A4463" w14:textId="77777777" w:rsidR="00581580" w:rsidRPr="00606018" w:rsidRDefault="00581580">
            <w:pPr>
              <w:rPr>
                <w:rFonts w:ascii="Times New Roman" w:hAnsi="Times New Roman" w:cs="Times New Roman"/>
                <w:sz w:val="24"/>
                <w:szCs w:val="24"/>
                <w:lang w:val="sq-AL"/>
              </w:rPr>
            </w:pPr>
          </w:p>
        </w:tc>
        <w:tc>
          <w:tcPr>
            <w:tcW w:w="3497" w:type="dxa"/>
            <w:gridSpan w:val="2"/>
          </w:tcPr>
          <w:p w14:paraId="3FFE5FAF" w14:textId="77777777" w:rsidR="00581580" w:rsidRPr="00606018" w:rsidRDefault="00581580" w:rsidP="007B2BA7">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45: Kriteret për qëndrueshmërinë</w:t>
            </w:r>
          </w:p>
          <w:p w14:paraId="1CA98EA0" w14:textId="4E50C099" w:rsidR="00581580" w:rsidRPr="00606018" w:rsidRDefault="00581580" w:rsidP="007B2BA7">
            <w:pPr>
              <w:rPr>
                <w:rFonts w:ascii="Times New Roman" w:hAnsi="Times New Roman" w:cs="Times New Roman"/>
                <w:sz w:val="24"/>
                <w:szCs w:val="24"/>
                <w:lang w:val="sq-AL"/>
              </w:rPr>
            </w:pPr>
            <w:r w:rsidRPr="00606018">
              <w:rPr>
                <w:rFonts w:ascii="Times New Roman" w:hAnsi="Times New Roman" w:cs="Times New Roman"/>
                <w:sz w:val="24"/>
                <w:szCs w:val="24"/>
                <w:lang w:val="sq-AL"/>
              </w:rPr>
              <w:t>Në vend të MË të shënohet M</w:t>
            </w:r>
            <w:r w:rsidR="002415B5" w:rsidRPr="00606018">
              <w:rPr>
                <w:rFonts w:ascii="Times New Roman" w:hAnsi="Times New Roman" w:cs="Times New Roman"/>
                <w:sz w:val="24"/>
                <w:szCs w:val="24"/>
                <w:lang w:val="sq-AL"/>
              </w:rPr>
              <w:t>Ë</w:t>
            </w:r>
          </w:p>
          <w:p w14:paraId="2FD13FA1" w14:textId="77777777" w:rsidR="00581580" w:rsidRPr="00606018" w:rsidRDefault="00581580" w:rsidP="006A7890">
            <w:pPr>
              <w:jc w:val="both"/>
              <w:rPr>
                <w:rFonts w:ascii="Times New Roman" w:hAnsi="Times New Roman" w:cs="Times New Roman"/>
                <w:b/>
                <w:sz w:val="24"/>
                <w:szCs w:val="24"/>
                <w:lang w:val="sq-AL"/>
              </w:rPr>
            </w:pPr>
          </w:p>
        </w:tc>
        <w:tc>
          <w:tcPr>
            <w:tcW w:w="3104" w:type="dxa"/>
          </w:tcPr>
          <w:p w14:paraId="0982E37A" w14:textId="25E8FF1E" w:rsidR="00581580" w:rsidRPr="00606018" w:rsidRDefault="00131D5C">
            <w:pPr>
              <w:rPr>
                <w:rFonts w:ascii="Times New Roman" w:hAnsi="Times New Roman" w:cs="Times New Roman"/>
                <w:sz w:val="24"/>
                <w:szCs w:val="24"/>
                <w:lang w:val="sq-AL"/>
              </w:rPr>
            </w:pPr>
            <w:r w:rsidRPr="00606018">
              <w:rPr>
                <w:rFonts w:ascii="Times New Roman" w:hAnsi="Times New Roman" w:cs="Times New Roman"/>
                <w:sz w:val="24"/>
                <w:szCs w:val="24"/>
                <w:lang w:val="sq-AL"/>
              </w:rPr>
              <w:t>Pranohet</w:t>
            </w:r>
          </w:p>
        </w:tc>
        <w:tc>
          <w:tcPr>
            <w:tcW w:w="3125" w:type="dxa"/>
          </w:tcPr>
          <w:p w14:paraId="7D5D6694" w14:textId="218CA7A0" w:rsidR="00581580" w:rsidRPr="00606018" w:rsidRDefault="002415B5">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131D5C"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131D5C" w:rsidRPr="00606018">
              <w:rPr>
                <w:rFonts w:ascii="Times New Roman" w:hAnsi="Times New Roman" w:cs="Times New Roman"/>
                <w:sz w:val="24"/>
                <w:szCs w:val="24"/>
                <w:lang w:val="sq-AL"/>
              </w:rPr>
              <w:t xml:space="preserve"> korrigjuar versioni shqip. Gabim teknik</w:t>
            </w:r>
          </w:p>
        </w:tc>
      </w:tr>
      <w:tr w:rsidR="00581580" w:rsidRPr="00606018" w14:paraId="2668CC30" w14:textId="77777777" w:rsidTr="00F96113">
        <w:tc>
          <w:tcPr>
            <w:tcW w:w="3224" w:type="dxa"/>
            <w:gridSpan w:val="2"/>
            <w:vMerge/>
          </w:tcPr>
          <w:p w14:paraId="2D52DEF2" w14:textId="77777777" w:rsidR="00581580" w:rsidRPr="00606018" w:rsidRDefault="00581580">
            <w:pPr>
              <w:rPr>
                <w:rFonts w:ascii="Times New Roman" w:hAnsi="Times New Roman" w:cs="Times New Roman"/>
                <w:sz w:val="24"/>
                <w:szCs w:val="24"/>
                <w:lang w:val="sq-AL"/>
              </w:rPr>
            </w:pPr>
          </w:p>
        </w:tc>
        <w:tc>
          <w:tcPr>
            <w:tcW w:w="3497" w:type="dxa"/>
            <w:gridSpan w:val="2"/>
          </w:tcPr>
          <w:p w14:paraId="5F3FA868" w14:textId="77777777" w:rsidR="00581580" w:rsidRPr="00606018" w:rsidRDefault="00581580" w:rsidP="007B2BA7">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51: Procesi i dhënies së lejes:</w:t>
            </w:r>
          </w:p>
          <w:p w14:paraId="282C7AFE" w14:textId="77777777" w:rsidR="00581580" w:rsidRPr="00606018" w:rsidRDefault="00581580" w:rsidP="007B2BA7">
            <w:pPr>
              <w:pStyle w:val="CommentText"/>
              <w:rPr>
                <w:rFonts w:eastAsiaTheme="minorHAnsi"/>
                <w:sz w:val="24"/>
                <w:szCs w:val="24"/>
              </w:rPr>
            </w:pPr>
            <w:r w:rsidRPr="00606018">
              <w:rPr>
                <w:rFonts w:eastAsiaTheme="minorHAnsi"/>
                <w:sz w:val="24"/>
                <w:szCs w:val="24"/>
              </w:rPr>
              <w:t>Ligji për Planifikimin Hapësinor dhe ai i Ndërtimit nuk parasheh pëlqime, por shfrytëzimet e tilla duhet të jenë të parapara me dokumente të planifikimit hapësinor.</w:t>
            </w:r>
          </w:p>
          <w:p w14:paraId="4D773A9D" w14:textId="77777777" w:rsidR="00581580" w:rsidRPr="00606018" w:rsidRDefault="00581580" w:rsidP="00FC45D5">
            <w:pPr>
              <w:rPr>
                <w:rFonts w:ascii="Times New Roman" w:hAnsi="Times New Roman" w:cs="Times New Roman"/>
                <w:b/>
                <w:sz w:val="24"/>
                <w:szCs w:val="24"/>
                <w:lang w:val="sq-AL"/>
              </w:rPr>
            </w:pPr>
          </w:p>
        </w:tc>
        <w:tc>
          <w:tcPr>
            <w:tcW w:w="3104" w:type="dxa"/>
          </w:tcPr>
          <w:p w14:paraId="721078CA" w14:textId="52AEB721" w:rsidR="00581580" w:rsidRPr="00606018" w:rsidRDefault="00131D5C">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7CF6E2D4" w14:textId="324FE4E8" w:rsidR="00581580" w:rsidRPr="00606018" w:rsidRDefault="00131D5C">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Kjo </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dispozit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rgjithshme, dhe vlen jo vet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m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ligj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planifikimit, por edhe ligje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tjera (p.sh.: Ligji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Ndikimin 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Mjedis)</w:t>
            </w:r>
          </w:p>
        </w:tc>
      </w:tr>
      <w:tr w:rsidR="00581580" w:rsidRPr="00606018" w14:paraId="72F3F2AF" w14:textId="77777777" w:rsidTr="00F96113">
        <w:tc>
          <w:tcPr>
            <w:tcW w:w="3224" w:type="dxa"/>
            <w:gridSpan w:val="2"/>
            <w:vMerge/>
          </w:tcPr>
          <w:p w14:paraId="1D6E19F1" w14:textId="77777777" w:rsidR="00581580" w:rsidRPr="00606018" w:rsidRDefault="00581580">
            <w:pPr>
              <w:rPr>
                <w:rFonts w:ascii="Times New Roman" w:hAnsi="Times New Roman" w:cs="Times New Roman"/>
                <w:sz w:val="24"/>
                <w:szCs w:val="24"/>
                <w:lang w:val="sq-AL"/>
              </w:rPr>
            </w:pPr>
          </w:p>
        </w:tc>
        <w:tc>
          <w:tcPr>
            <w:tcW w:w="3497" w:type="dxa"/>
            <w:gridSpan w:val="2"/>
          </w:tcPr>
          <w:p w14:paraId="23E5F77D" w14:textId="77777777" w:rsidR="00581580" w:rsidRPr="00606018" w:rsidRDefault="00581580" w:rsidP="007B2BA7">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52</w:t>
            </w:r>
          </w:p>
          <w:p w14:paraId="48542E15" w14:textId="77777777" w:rsidR="00581580" w:rsidRPr="00606018" w:rsidRDefault="00581580" w:rsidP="007B2BA7">
            <w:pPr>
              <w:rPr>
                <w:rFonts w:ascii="Times New Roman" w:hAnsi="Times New Roman" w:cs="Times New Roman"/>
                <w:sz w:val="24"/>
                <w:szCs w:val="24"/>
                <w:lang w:val="sq-AL"/>
              </w:rPr>
            </w:pPr>
            <w:proofErr w:type="spellStart"/>
            <w:r w:rsidRPr="00606018">
              <w:rPr>
                <w:rFonts w:ascii="Times New Roman" w:hAnsi="Times New Roman" w:cs="Times New Roman"/>
                <w:b/>
                <w:sz w:val="24"/>
                <w:szCs w:val="24"/>
                <w:lang w:val="sq-AL"/>
              </w:rPr>
              <w:t>One</w:t>
            </w:r>
            <w:proofErr w:type="spellEnd"/>
            <w:r w:rsidRPr="00606018">
              <w:rPr>
                <w:rFonts w:ascii="Times New Roman" w:hAnsi="Times New Roman" w:cs="Times New Roman"/>
                <w:b/>
                <w:sz w:val="24"/>
                <w:szCs w:val="24"/>
                <w:lang w:val="sq-AL"/>
              </w:rPr>
              <w:t xml:space="preserve"> Stop Shop. Parag.1: </w:t>
            </w:r>
            <w:r w:rsidRPr="00606018">
              <w:rPr>
                <w:rFonts w:ascii="Times New Roman" w:hAnsi="Times New Roman" w:cs="Times New Roman"/>
                <w:sz w:val="24"/>
                <w:szCs w:val="24"/>
                <w:lang w:val="sq-AL"/>
              </w:rPr>
              <w:t>Shpjegoje në përkufizim</w:t>
            </w:r>
          </w:p>
          <w:p w14:paraId="6078B3E5" w14:textId="77777777" w:rsidR="00581580" w:rsidRPr="00606018" w:rsidRDefault="00581580" w:rsidP="00E420C5">
            <w:pPr>
              <w:jc w:val="both"/>
              <w:rPr>
                <w:rFonts w:ascii="Times New Roman" w:hAnsi="Times New Roman" w:cs="Times New Roman"/>
                <w:b/>
                <w:sz w:val="24"/>
                <w:szCs w:val="24"/>
                <w:lang w:val="sq-AL"/>
              </w:rPr>
            </w:pPr>
          </w:p>
        </w:tc>
        <w:tc>
          <w:tcPr>
            <w:tcW w:w="3104" w:type="dxa"/>
          </w:tcPr>
          <w:p w14:paraId="119A30FC" w14:textId="156B3F51" w:rsidR="00581580" w:rsidRPr="00606018" w:rsidRDefault="00131D5C">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6355F063" w14:textId="287F3F1F" w:rsidR="00581580" w:rsidRPr="00606018" w:rsidRDefault="00131D5C">
            <w:pPr>
              <w:rPr>
                <w:rFonts w:ascii="Times New Roman" w:hAnsi="Times New Roman" w:cs="Times New Roman"/>
                <w:sz w:val="24"/>
                <w:szCs w:val="24"/>
                <w:lang w:val="sq-AL"/>
              </w:rPr>
            </w:pPr>
            <w:r w:rsidRPr="00606018">
              <w:rPr>
                <w:rFonts w:ascii="Times New Roman" w:hAnsi="Times New Roman" w:cs="Times New Roman"/>
                <w:sz w:val="24"/>
                <w:szCs w:val="24"/>
                <w:lang w:val="sq-AL"/>
              </w:rPr>
              <w:t>Nuk ka nevoj</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ket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rkufizim pasi q</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rdoret vet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m 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nen. </w:t>
            </w:r>
          </w:p>
        </w:tc>
      </w:tr>
      <w:tr w:rsidR="00581580" w:rsidRPr="00606018" w14:paraId="33C65A8B" w14:textId="77777777" w:rsidTr="00F96113">
        <w:tc>
          <w:tcPr>
            <w:tcW w:w="3224" w:type="dxa"/>
            <w:gridSpan w:val="2"/>
            <w:vMerge/>
          </w:tcPr>
          <w:p w14:paraId="13B212EC" w14:textId="77777777" w:rsidR="00581580" w:rsidRPr="00606018" w:rsidRDefault="00581580">
            <w:pPr>
              <w:rPr>
                <w:rFonts w:ascii="Times New Roman" w:hAnsi="Times New Roman" w:cs="Times New Roman"/>
                <w:sz w:val="24"/>
                <w:szCs w:val="24"/>
                <w:lang w:val="sq-AL"/>
              </w:rPr>
            </w:pPr>
          </w:p>
        </w:tc>
        <w:tc>
          <w:tcPr>
            <w:tcW w:w="3497" w:type="dxa"/>
            <w:gridSpan w:val="2"/>
          </w:tcPr>
          <w:p w14:paraId="318C9837" w14:textId="77777777" w:rsidR="00581580" w:rsidRPr="00606018" w:rsidRDefault="00581580" w:rsidP="007B2BA7">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53: Autoriteti kompetent</w:t>
            </w:r>
          </w:p>
          <w:p w14:paraId="79B83D75" w14:textId="77777777" w:rsidR="00581580" w:rsidRPr="00606018" w:rsidRDefault="00581580" w:rsidP="007B2BA7">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Parag.1: </w:t>
            </w:r>
          </w:p>
          <w:p w14:paraId="2C1ABCA6" w14:textId="77777777" w:rsidR="00581580" w:rsidRPr="00606018" w:rsidRDefault="00581580" w:rsidP="00E420C5">
            <w:pPr>
              <w:pStyle w:val="CommentText"/>
              <w:rPr>
                <w:sz w:val="24"/>
                <w:szCs w:val="24"/>
              </w:rPr>
            </w:pPr>
            <w:r w:rsidRPr="00606018">
              <w:rPr>
                <w:rFonts w:eastAsiaTheme="minorHAnsi"/>
                <w:sz w:val="24"/>
                <w:szCs w:val="24"/>
              </w:rPr>
              <w:t>Të jepet kuptimi i “Garancia e Origjinës” tek përkufizimet lart</w:t>
            </w:r>
            <w:r w:rsidRPr="00606018">
              <w:rPr>
                <w:sz w:val="24"/>
                <w:szCs w:val="24"/>
              </w:rPr>
              <w:t>.</w:t>
            </w:r>
          </w:p>
          <w:p w14:paraId="18C3EB9F" w14:textId="77777777" w:rsidR="00581580" w:rsidRPr="00606018" w:rsidRDefault="00581580" w:rsidP="007B2BA7">
            <w:pPr>
              <w:pStyle w:val="CommentText"/>
              <w:rPr>
                <w:sz w:val="24"/>
                <w:szCs w:val="24"/>
              </w:rPr>
            </w:pPr>
          </w:p>
        </w:tc>
        <w:tc>
          <w:tcPr>
            <w:tcW w:w="3104" w:type="dxa"/>
          </w:tcPr>
          <w:p w14:paraId="2F32F8E5" w14:textId="27324DD1" w:rsidR="00581580" w:rsidRPr="00606018" w:rsidRDefault="00131D5C">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Refuzohet </w:t>
            </w:r>
          </w:p>
        </w:tc>
        <w:tc>
          <w:tcPr>
            <w:tcW w:w="3125" w:type="dxa"/>
          </w:tcPr>
          <w:p w14:paraId="518343A1" w14:textId="42648E29" w:rsidR="00581580" w:rsidRPr="00606018" w:rsidRDefault="00131D5C">
            <w:pPr>
              <w:rPr>
                <w:rFonts w:ascii="Times New Roman" w:hAnsi="Times New Roman" w:cs="Times New Roman"/>
                <w:sz w:val="24"/>
                <w:szCs w:val="24"/>
                <w:lang w:val="sq-AL"/>
              </w:rPr>
            </w:pPr>
            <w:r w:rsidRPr="00606018">
              <w:rPr>
                <w:rFonts w:ascii="Times New Roman" w:hAnsi="Times New Roman" w:cs="Times New Roman"/>
                <w:sz w:val="24"/>
                <w:szCs w:val="24"/>
                <w:lang w:val="sq-AL"/>
              </w:rPr>
              <w:t>Shih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rkufizimin 1.28</w:t>
            </w:r>
          </w:p>
        </w:tc>
      </w:tr>
      <w:tr w:rsidR="00581580" w:rsidRPr="00606018" w14:paraId="79393362" w14:textId="77777777" w:rsidTr="00F96113">
        <w:tc>
          <w:tcPr>
            <w:tcW w:w="3224" w:type="dxa"/>
            <w:gridSpan w:val="2"/>
            <w:vMerge/>
          </w:tcPr>
          <w:p w14:paraId="5B8C6547" w14:textId="77777777" w:rsidR="00581580" w:rsidRPr="00606018" w:rsidRDefault="00581580">
            <w:pPr>
              <w:rPr>
                <w:rFonts w:ascii="Times New Roman" w:hAnsi="Times New Roman" w:cs="Times New Roman"/>
                <w:sz w:val="24"/>
                <w:szCs w:val="24"/>
                <w:lang w:val="sq-AL"/>
              </w:rPr>
            </w:pPr>
          </w:p>
        </w:tc>
        <w:tc>
          <w:tcPr>
            <w:tcW w:w="3497" w:type="dxa"/>
            <w:gridSpan w:val="2"/>
          </w:tcPr>
          <w:p w14:paraId="34164C61" w14:textId="77777777" w:rsidR="00581580" w:rsidRPr="00606018" w:rsidRDefault="00581580" w:rsidP="007B2BA7">
            <w:pPr>
              <w:rPr>
                <w:rFonts w:ascii="Times New Roman" w:hAnsi="Times New Roman" w:cs="Times New Roman"/>
                <w:b/>
                <w:bCs/>
                <w:sz w:val="24"/>
                <w:szCs w:val="24"/>
                <w:lang w:val="sq-AL"/>
              </w:rPr>
            </w:pPr>
            <w:r w:rsidRPr="00606018">
              <w:rPr>
                <w:rFonts w:ascii="Times New Roman" w:hAnsi="Times New Roman" w:cs="Times New Roman"/>
                <w:b/>
                <w:bCs/>
                <w:sz w:val="24"/>
                <w:szCs w:val="24"/>
                <w:lang w:val="sq-AL"/>
              </w:rPr>
              <w:t>Neni 56: Regjistri për Garancitë e Origjinës</w:t>
            </w:r>
          </w:p>
          <w:p w14:paraId="567CFB2E" w14:textId="77777777" w:rsidR="00581580" w:rsidRPr="00606018" w:rsidRDefault="00581580" w:rsidP="007B2BA7">
            <w:pPr>
              <w:rPr>
                <w:rFonts w:ascii="Times New Roman" w:hAnsi="Times New Roman" w:cs="Times New Roman"/>
                <w:b/>
                <w:bCs/>
                <w:sz w:val="24"/>
                <w:szCs w:val="24"/>
                <w:lang w:val="sq-AL"/>
              </w:rPr>
            </w:pPr>
            <w:proofErr w:type="spellStart"/>
            <w:r w:rsidRPr="00606018">
              <w:rPr>
                <w:rFonts w:ascii="Times New Roman" w:hAnsi="Times New Roman" w:cs="Times New Roman"/>
                <w:b/>
                <w:bCs/>
                <w:sz w:val="24"/>
                <w:szCs w:val="24"/>
                <w:lang w:val="sq-AL"/>
              </w:rPr>
              <w:t>Parag</w:t>
            </w:r>
            <w:proofErr w:type="spellEnd"/>
            <w:r w:rsidRPr="00606018">
              <w:rPr>
                <w:rFonts w:ascii="Times New Roman" w:hAnsi="Times New Roman" w:cs="Times New Roman"/>
                <w:b/>
                <w:bCs/>
                <w:sz w:val="24"/>
                <w:szCs w:val="24"/>
                <w:lang w:val="sq-AL"/>
              </w:rPr>
              <w:t>. 2:</w:t>
            </w:r>
          </w:p>
          <w:p w14:paraId="13BCFAAA" w14:textId="77777777" w:rsidR="00581580" w:rsidRPr="00606018" w:rsidRDefault="00581580" w:rsidP="007B2BA7">
            <w:pPr>
              <w:rPr>
                <w:rFonts w:ascii="Times New Roman" w:hAnsi="Times New Roman" w:cs="Times New Roman"/>
                <w:sz w:val="24"/>
                <w:szCs w:val="24"/>
                <w:lang w:val="sq-AL"/>
              </w:rPr>
            </w:pPr>
            <w:proofErr w:type="spellStart"/>
            <w:r w:rsidRPr="00606018">
              <w:rPr>
                <w:rFonts w:ascii="Times New Roman" w:hAnsi="Times New Roman" w:cs="Times New Roman"/>
                <w:sz w:val="24"/>
                <w:szCs w:val="24"/>
                <w:lang w:val="sq-AL"/>
              </w:rPr>
              <w:t>Cka</w:t>
            </w:r>
            <w:proofErr w:type="spellEnd"/>
            <w:r w:rsidRPr="00606018">
              <w:rPr>
                <w:rFonts w:ascii="Times New Roman" w:hAnsi="Times New Roman" w:cs="Times New Roman"/>
                <w:sz w:val="24"/>
                <w:szCs w:val="24"/>
                <w:lang w:val="sq-AL"/>
              </w:rPr>
              <w:t xml:space="preserve"> nëse </w:t>
            </w:r>
            <w:proofErr w:type="spellStart"/>
            <w:r w:rsidRPr="00606018">
              <w:rPr>
                <w:rFonts w:ascii="Times New Roman" w:hAnsi="Times New Roman" w:cs="Times New Roman"/>
                <w:sz w:val="24"/>
                <w:szCs w:val="24"/>
                <w:lang w:val="sq-AL"/>
              </w:rPr>
              <w:t>standarti</w:t>
            </w:r>
            <w:proofErr w:type="spellEnd"/>
            <w:r w:rsidRPr="00606018">
              <w:rPr>
                <w:rFonts w:ascii="Times New Roman" w:hAnsi="Times New Roman" w:cs="Times New Roman"/>
                <w:sz w:val="24"/>
                <w:szCs w:val="24"/>
                <w:lang w:val="sq-AL"/>
              </w:rPr>
              <w:t xml:space="preserve"> përditësohet (ndoshta mos te ceket </w:t>
            </w:r>
            <w:proofErr w:type="spellStart"/>
            <w:r w:rsidRPr="00606018">
              <w:rPr>
                <w:rFonts w:ascii="Times New Roman" w:hAnsi="Times New Roman" w:cs="Times New Roman"/>
                <w:sz w:val="24"/>
                <w:szCs w:val="24"/>
                <w:lang w:val="sq-AL"/>
              </w:rPr>
              <w:t>specifikisht</w:t>
            </w:r>
            <w:proofErr w:type="spellEnd"/>
            <w:r w:rsidRPr="00606018">
              <w:rPr>
                <w:rFonts w:ascii="Times New Roman" w:hAnsi="Times New Roman" w:cs="Times New Roman"/>
                <w:sz w:val="24"/>
                <w:szCs w:val="24"/>
                <w:lang w:val="sq-AL"/>
              </w:rPr>
              <w:t xml:space="preserve"> numri i standardit)</w:t>
            </w:r>
          </w:p>
          <w:p w14:paraId="53E91543" w14:textId="77777777" w:rsidR="00581580" w:rsidRPr="00606018" w:rsidRDefault="00581580" w:rsidP="00FC45D5">
            <w:pPr>
              <w:rPr>
                <w:rFonts w:ascii="Times New Roman" w:hAnsi="Times New Roman" w:cs="Times New Roman"/>
                <w:b/>
                <w:sz w:val="24"/>
                <w:szCs w:val="24"/>
                <w:lang w:val="sq-AL"/>
              </w:rPr>
            </w:pPr>
          </w:p>
        </w:tc>
        <w:tc>
          <w:tcPr>
            <w:tcW w:w="3104" w:type="dxa"/>
          </w:tcPr>
          <w:p w14:paraId="2FE18C73" w14:textId="28EDB58F" w:rsidR="00581580" w:rsidRPr="00606018" w:rsidRDefault="00131D5C">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7AD5DAD6" w14:textId="0C7BAAFB" w:rsidR="00581580" w:rsidRPr="00606018" w:rsidRDefault="00131D5C">
            <w:pPr>
              <w:rPr>
                <w:rFonts w:ascii="Times New Roman" w:hAnsi="Times New Roman" w:cs="Times New Roman"/>
                <w:sz w:val="24"/>
                <w:szCs w:val="24"/>
                <w:lang w:val="sq-AL"/>
              </w:rPr>
            </w:pPr>
            <w:r w:rsidRPr="00606018">
              <w:rPr>
                <w:rFonts w:ascii="Times New Roman" w:hAnsi="Times New Roman" w:cs="Times New Roman"/>
                <w:sz w:val="24"/>
                <w:szCs w:val="24"/>
                <w:lang w:val="sq-AL"/>
              </w:rPr>
              <w:t>Q</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llimi </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jemi specifik.</w:t>
            </w:r>
          </w:p>
        </w:tc>
      </w:tr>
      <w:tr w:rsidR="00581580" w:rsidRPr="00606018" w14:paraId="24A1E978" w14:textId="77777777" w:rsidTr="00F96113">
        <w:tc>
          <w:tcPr>
            <w:tcW w:w="3224" w:type="dxa"/>
            <w:gridSpan w:val="2"/>
            <w:vMerge/>
          </w:tcPr>
          <w:p w14:paraId="22752952" w14:textId="77777777" w:rsidR="00581580" w:rsidRPr="00606018" w:rsidRDefault="00581580">
            <w:pPr>
              <w:rPr>
                <w:rFonts w:ascii="Times New Roman" w:hAnsi="Times New Roman" w:cs="Times New Roman"/>
                <w:sz w:val="24"/>
                <w:szCs w:val="24"/>
                <w:lang w:val="sq-AL"/>
              </w:rPr>
            </w:pPr>
          </w:p>
        </w:tc>
        <w:tc>
          <w:tcPr>
            <w:tcW w:w="3497" w:type="dxa"/>
            <w:gridSpan w:val="2"/>
          </w:tcPr>
          <w:p w14:paraId="03BEE5DE" w14:textId="77777777" w:rsidR="00581580" w:rsidRPr="00606018" w:rsidRDefault="00581580" w:rsidP="007B2BA7">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62: Monitorimi dhe Inspektimet</w:t>
            </w:r>
          </w:p>
          <w:p w14:paraId="4D85162B" w14:textId="77777777" w:rsidR="00581580" w:rsidRPr="00606018" w:rsidRDefault="00581580" w:rsidP="007B2BA7">
            <w:pPr>
              <w:pStyle w:val="CommentText"/>
              <w:rPr>
                <w:rFonts w:eastAsiaTheme="minorHAnsi"/>
                <w:sz w:val="24"/>
                <w:szCs w:val="24"/>
              </w:rPr>
            </w:pPr>
            <w:r w:rsidRPr="00606018">
              <w:rPr>
                <w:rFonts w:eastAsiaTheme="minorHAnsi"/>
                <w:sz w:val="24"/>
                <w:szCs w:val="24"/>
              </w:rPr>
              <w:t xml:space="preserve">Sipas Projektligjit </w:t>
            </w:r>
            <w:proofErr w:type="spellStart"/>
            <w:r w:rsidRPr="00606018">
              <w:rPr>
                <w:rFonts w:eastAsiaTheme="minorHAnsi"/>
                <w:sz w:val="24"/>
                <w:szCs w:val="24"/>
              </w:rPr>
              <w:t>per</w:t>
            </w:r>
            <w:proofErr w:type="spellEnd"/>
            <w:r w:rsidRPr="00606018">
              <w:rPr>
                <w:rFonts w:eastAsiaTheme="minorHAnsi"/>
                <w:sz w:val="24"/>
                <w:szCs w:val="24"/>
              </w:rPr>
              <w:t xml:space="preserve"> </w:t>
            </w:r>
            <w:proofErr w:type="spellStart"/>
            <w:r w:rsidRPr="00606018">
              <w:rPr>
                <w:rFonts w:eastAsiaTheme="minorHAnsi"/>
                <w:sz w:val="24"/>
                <w:szCs w:val="24"/>
              </w:rPr>
              <w:t>performance</w:t>
            </w:r>
            <w:proofErr w:type="spellEnd"/>
            <w:r w:rsidRPr="00606018">
              <w:rPr>
                <w:rFonts w:eastAsiaTheme="minorHAnsi"/>
                <w:sz w:val="24"/>
                <w:szCs w:val="24"/>
              </w:rPr>
              <w:t xml:space="preserve"> energjetike ne ndërtesa procesi i inspektimit te sistemeve te ngrohjes dhe ftohjes </w:t>
            </w:r>
            <w:proofErr w:type="spellStart"/>
            <w:r w:rsidRPr="00606018">
              <w:rPr>
                <w:rFonts w:eastAsiaTheme="minorHAnsi"/>
                <w:sz w:val="24"/>
                <w:szCs w:val="24"/>
              </w:rPr>
              <w:t>eshte</w:t>
            </w:r>
            <w:proofErr w:type="spellEnd"/>
            <w:r w:rsidRPr="00606018">
              <w:rPr>
                <w:rFonts w:eastAsiaTheme="minorHAnsi"/>
                <w:sz w:val="24"/>
                <w:szCs w:val="24"/>
              </w:rPr>
              <w:t xml:space="preserve"> ne kompetenca te MMPHI-se.</w:t>
            </w:r>
          </w:p>
          <w:p w14:paraId="05B04305" w14:textId="77777777" w:rsidR="00581580" w:rsidRPr="00606018" w:rsidRDefault="00581580" w:rsidP="007B2BA7">
            <w:pPr>
              <w:rPr>
                <w:rFonts w:ascii="Times New Roman" w:hAnsi="Times New Roman" w:cs="Times New Roman"/>
                <w:b/>
                <w:sz w:val="24"/>
                <w:szCs w:val="24"/>
                <w:lang w:val="sq-AL"/>
              </w:rPr>
            </w:pPr>
          </w:p>
        </w:tc>
        <w:tc>
          <w:tcPr>
            <w:tcW w:w="3104" w:type="dxa"/>
          </w:tcPr>
          <w:p w14:paraId="5607D0A9" w14:textId="0A6340C2" w:rsidR="00581580" w:rsidRPr="00606018" w:rsidRDefault="00131D5C">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04DCC5EE" w14:textId="4E1599CF" w:rsidR="00581580" w:rsidRPr="00606018" w:rsidRDefault="00131D5C">
            <w:pPr>
              <w:rPr>
                <w:rFonts w:ascii="Times New Roman" w:hAnsi="Times New Roman" w:cs="Times New Roman"/>
                <w:sz w:val="24"/>
                <w:szCs w:val="24"/>
                <w:lang w:val="sq-AL"/>
              </w:rPr>
            </w:pPr>
            <w:r w:rsidRPr="00606018">
              <w:rPr>
                <w:rFonts w:ascii="Times New Roman" w:hAnsi="Times New Roman" w:cs="Times New Roman"/>
                <w:sz w:val="24"/>
                <w:szCs w:val="24"/>
                <w:lang w:val="sq-AL"/>
              </w:rPr>
              <w:t>Ky ligj trajton inspektimet dhe monitorimi nga aspekti i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rmbushjes s</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obligimeve ligjore nga perspektiva e Burimeve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Rip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rishme</w:t>
            </w:r>
            <w:proofErr w:type="spellEnd"/>
          </w:p>
        </w:tc>
      </w:tr>
      <w:tr w:rsidR="00581580" w:rsidRPr="00606018" w14:paraId="65B13128" w14:textId="77777777" w:rsidTr="00F96113">
        <w:tc>
          <w:tcPr>
            <w:tcW w:w="3224" w:type="dxa"/>
            <w:gridSpan w:val="2"/>
            <w:vMerge w:val="restart"/>
          </w:tcPr>
          <w:p w14:paraId="7286684C" w14:textId="77777777" w:rsidR="00581580" w:rsidRPr="00606018" w:rsidRDefault="00581580" w:rsidP="00607E38">
            <w:pPr>
              <w:rPr>
                <w:rFonts w:ascii="Times New Roman" w:hAnsi="Times New Roman" w:cs="Times New Roman"/>
                <w:sz w:val="24"/>
                <w:szCs w:val="24"/>
                <w:lang w:val="sq-AL"/>
              </w:rPr>
            </w:pPr>
            <w:r w:rsidRPr="00606018">
              <w:rPr>
                <w:rFonts w:ascii="Times New Roman" w:hAnsi="Times New Roman" w:cs="Times New Roman"/>
                <w:b/>
                <w:sz w:val="24"/>
                <w:szCs w:val="24"/>
                <w:lang w:val="sq-AL"/>
              </w:rPr>
              <w:t>KOSTT</w:t>
            </w:r>
          </w:p>
        </w:tc>
        <w:tc>
          <w:tcPr>
            <w:tcW w:w="3497" w:type="dxa"/>
            <w:gridSpan w:val="2"/>
          </w:tcPr>
          <w:p w14:paraId="295C254B" w14:textId="77777777" w:rsidR="00285B2E" w:rsidRPr="00606018" w:rsidRDefault="00285B2E" w:rsidP="00581580">
            <w:pPr>
              <w:shd w:val="clear" w:color="auto" w:fill="FFFFFF"/>
              <w:rPr>
                <w:rFonts w:ascii="Times New Roman" w:eastAsia="Times New Roman" w:hAnsi="Times New Roman" w:cs="Times New Roman"/>
                <w:b/>
                <w:color w:val="222222"/>
                <w:sz w:val="24"/>
                <w:szCs w:val="24"/>
                <w:u w:val="single"/>
                <w:lang w:val="sq-AL"/>
              </w:rPr>
            </w:pPr>
            <w:r w:rsidRPr="00606018">
              <w:rPr>
                <w:rFonts w:ascii="Times New Roman" w:eastAsia="Times New Roman" w:hAnsi="Times New Roman" w:cs="Times New Roman"/>
                <w:b/>
                <w:color w:val="222222"/>
                <w:sz w:val="24"/>
                <w:szCs w:val="24"/>
                <w:u w:val="single"/>
                <w:lang w:val="sq-AL"/>
              </w:rPr>
              <w:t xml:space="preserve">Komenti i përgjithshëm në </w:t>
            </w:r>
            <w:proofErr w:type="spellStart"/>
            <w:r w:rsidRPr="00606018">
              <w:rPr>
                <w:rFonts w:ascii="Times New Roman" w:eastAsia="Times New Roman" w:hAnsi="Times New Roman" w:cs="Times New Roman"/>
                <w:b/>
                <w:color w:val="222222"/>
                <w:sz w:val="24"/>
                <w:szCs w:val="24"/>
                <w:u w:val="single"/>
                <w:lang w:val="sq-AL"/>
              </w:rPr>
              <w:t>email</w:t>
            </w:r>
            <w:proofErr w:type="spellEnd"/>
            <w:r w:rsidRPr="00606018">
              <w:rPr>
                <w:rFonts w:ascii="Times New Roman" w:eastAsia="Times New Roman" w:hAnsi="Times New Roman" w:cs="Times New Roman"/>
                <w:b/>
                <w:color w:val="222222"/>
                <w:sz w:val="24"/>
                <w:szCs w:val="24"/>
                <w:u w:val="single"/>
                <w:lang w:val="sq-AL"/>
              </w:rPr>
              <w:t>:</w:t>
            </w:r>
          </w:p>
          <w:p w14:paraId="4F0F877C" w14:textId="77777777" w:rsidR="00581580" w:rsidRPr="00606018" w:rsidRDefault="00581580" w:rsidP="00581580">
            <w:pPr>
              <w:shd w:val="clear" w:color="auto" w:fill="FFFFFF"/>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t>Në këtë projektligj sugjerohet të shtohen plotësimet si në vijim:</w:t>
            </w:r>
          </w:p>
          <w:p w14:paraId="21CD86B3" w14:textId="77777777" w:rsidR="00581580" w:rsidRPr="00606018" w:rsidRDefault="00581580" w:rsidP="00581580">
            <w:pPr>
              <w:shd w:val="clear" w:color="auto" w:fill="FFFFFF"/>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t> </w:t>
            </w:r>
          </w:p>
          <w:p w14:paraId="64B55505" w14:textId="77777777" w:rsidR="00581580" w:rsidRPr="00606018" w:rsidRDefault="00581580" w:rsidP="00581580">
            <w:pPr>
              <w:numPr>
                <w:ilvl w:val="0"/>
                <w:numId w:val="1"/>
              </w:numPr>
              <w:shd w:val="clear" w:color="auto" w:fill="FFFFFF"/>
              <w:ind w:left="945"/>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t xml:space="preserve">I autorizuari, krahas lejeve përkatëse, duhet te siguroj edhe Raportin e VNM (vlerësimit te Ndikimit ne Mjedis)-pavarësisht kapaciteteve te njësisë prodhuese. Tërë kjo ndërlidhet me kapitullin XI, gjegjësisht kapitullin V. Raporti ne fjale është i nevojshëm për caktimi e zonës se sigurisë e sidomos tek prodhuesit e Energjisë </w:t>
            </w:r>
            <w:r w:rsidRPr="00606018">
              <w:rPr>
                <w:rFonts w:ascii="Times New Roman" w:eastAsia="Times New Roman" w:hAnsi="Times New Roman" w:cs="Times New Roman"/>
                <w:color w:val="222222"/>
                <w:sz w:val="24"/>
                <w:szCs w:val="24"/>
                <w:lang w:val="sq-AL"/>
              </w:rPr>
              <w:lastRenderedPageBreak/>
              <w:t xml:space="preserve">me ane te Erës, gjithashtu ndikimet mjedisore duhet te ndërlidhen edhe me jetëgjatësinë e këtyre burimeve, sidomos pajisjet </w:t>
            </w:r>
            <w:proofErr w:type="spellStart"/>
            <w:r w:rsidRPr="00606018">
              <w:rPr>
                <w:rFonts w:ascii="Times New Roman" w:eastAsia="Times New Roman" w:hAnsi="Times New Roman" w:cs="Times New Roman"/>
                <w:color w:val="222222"/>
                <w:sz w:val="24"/>
                <w:szCs w:val="24"/>
                <w:lang w:val="sq-AL"/>
              </w:rPr>
              <w:t>solare</w:t>
            </w:r>
            <w:proofErr w:type="spellEnd"/>
            <w:r w:rsidRPr="00606018">
              <w:rPr>
                <w:rFonts w:ascii="Times New Roman" w:eastAsia="Times New Roman" w:hAnsi="Times New Roman" w:cs="Times New Roman"/>
                <w:color w:val="222222"/>
                <w:sz w:val="24"/>
                <w:szCs w:val="24"/>
                <w:lang w:val="sq-AL"/>
              </w:rPr>
              <w:t xml:space="preserve"> dhe ato te Erës, për shkakun se pas periudhës se </w:t>
            </w:r>
            <w:proofErr w:type="spellStart"/>
            <w:r w:rsidRPr="00606018">
              <w:rPr>
                <w:rFonts w:ascii="Times New Roman" w:eastAsia="Times New Roman" w:hAnsi="Times New Roman" w:cs="Times New Roman"/>
                <w:color w:val="222222"/>
                <w:sz w:val="24"/>
                <w:szCs w:val="24"/>
                <w:lang w:val="sq-AL"/>
              </w:rPr>
              <w:t>retardimit</w:t>
            </w:r>
            <w:proofErr w:type="spellEnd"/>
            <w:r w:rsidRPr="00606018">
              <w:rPr>
                <w:rFonts w:ascii="Times New Roman" w:eastAsia="Times New Roman" w:hAnsi="Times New Roman" w:cs="Times New Roman"/>
                <w:color w:val="222222"/>
                <w:sz w:val="24"/>
                <w:szCs w:val="24"/>
                <w:lang w:val="sq-AL"/>
              </w:rPr>
              <w:t xml:space="preserve"> është problematike asgjësimi i tyre (për praktikat tona ende te pastudiuara)!</w:t>
            </w:r>
          </w:p>
          <w:p w14:paraId="1B8B9269" w14:textId="77777777" w:rsidR="00581580" w:rsidRPr="00606018" w:rsidRDefault="00581580" w:rsidP="00581580">
            <w:pPr>
              <w:rPr>
                <w:rFonts w:ascii="Times New Roman" w:hAnsi="Times New Roman" w:cs="Times New Roman"/>
                <w:b/>
                <w:sz w:val="24"/>
                <w:szCs w:val="24"/>
                <w:highlight w:val="yellow"/>
                <w:lang w:val="sq-AL"/>
              </w:rPr>
            </w:pPr>
            <w:r w:rsidRPr="00606018">
              <w:rPr>
                <w:rFonts w:ascii="Times New Roman" w:eastAsia="Times New Roman" w:hAnsi="Times New Roman" w:cs="Times New Roman"/>
                <w:color w:val="222222"/>
                <w:sz w:val="24"/>
                <w:szCs w:val="24"/>
                <w:lang w:val="sq-AL"/>
              </w:rPr>
              <w:t xml:space="preserve">Të shtohet neni i cili i lejon gjeneruesit e licencuar te BRE-ve, qe ata te pajisen me te drejtën e aplikimit për shpronësim dhe për </w:t>
            </w:r>
            <w:proofErr w:type="spellStart"/>
            <w:r w:rsidRPr="00606018">
              <w:rPr>
                <w:rFonts w:ascii="Times New Roman" w:eastAsia="Times New Roman" w:hAnsi="Times New Roman" w:cs="Times New Roman"/>
                <w:color w:val="222222"/>
                <w:sz w:val="24"/>
                <w:szCs w:val="24"/>
                <w:lang w:val="sq-AL"/>
              </w:rPr>
              <w:t>servitud</w:t>
            </w:r>
            <w:proofErr w:type="spellEnd"/>
            <w:r w:rsidRPr="00606018">
              <w:rPr>
                <w:rFonts w:ascii="Times New Roman" w:eastAsia="Times New Roman" w:hAnsi="Times New Roman" w:cs="Times New Roman"/>
                <w:color w:val="222222"/>
                <w:sz w:val="24"/>
                <w:szCs w:val="24"/>
                <w:lang w:val="sq-AL"/>
              </w:rPr>
              <w:t xml:space="preserve">, për projektet e tyre (nënstacioni + linja e </w:t>
            </w:r>
            <w:proofErr w:type="spellStart"/>
            <w:r w:rsidRPr="00606018">
              <w:rPr>
                <w:rFonts w:ascii="Times New Roman" w:eastAsia="Times New Roman" w:hAnsi="Times New Roman" w:cs="Times New Roman"/>
                <w:color w:val="222222"/>
                <w:sz w:val="24"/>
                <w:szCs w:val="24"/>
                <w:lang w:val="sq-AL"/>
              </w:rPr>
              <w:t>kycjes</w:t>
            </w:r>
            <w:proofErr w:type="spellEnd"/>
            <w:r w:rsidRPr="00606018">
              <w:rPr>
                <w:rFonts w:ascii="Times New Roman" w:eastAsia="Times New Roman" w:hAnsi="Times New Roman" w:cs="Times New Roman"/>
                <w:color w:val="222222"/>
                <w:sz w:val="24"/>
                <w:szCs w:val="24"/>
                <w:lang w:val="sq-AL"/>
              </w:rPr>
              <w:t>) pasi ata pajisen me autorizim final</w:t>
            </w:r>
          </w:p>
        </w:tc>
        <w:tc>
          <w:tcPr>
            <w:tcW w:w="3104" w:type="dxa"/>
          </w:tcPr>
          <w:p w14:paraId="547C87B5" w14:textId="706C60F5" w:rsidR="00581580" w:rsidRPr="00606018" w:rsidRDefault="00131D5C" w:rsidP="00581580">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763350A2" w14:textId="3E4FC2CC" w:rsidR="00581580" w:rsidRPr="00606018" w:rsidRDefault="00131D5C" w:rsidP="00581580">
            <w:pPr>
              <w:rPr>
                <w:rFonts w:ascii="Times New Roman" w:hAnsi="Times New Roman" w:cs="Times New Roman"/>
                <w:sz w:val="24"/>
                <w:szCs w:val="24"/>
                <w:lang w:val="sq-AL"/>
              </w:rPr>
            </w:pPr>
            <w:r w:rsidRPr="00606018">
              <w:rPr>
                <w:rFonts w:ascii="Times New Roman" w:hAnsi="Times New Roman" w:cs="Times New Roman"/>
                <w:sz w:val="24"/>
                <w:szCs w:val="24"/>
                <w:lang w:val="sq-AL"/>
              </w:rPr>
              <w:t>Ligji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Vler</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simin e Ndikimit 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Mjedis </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ligj i cili aplikohet tek secili projekt, andaj ky draft-ligj nuk ka nevoj</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ta trajtoj at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aspekt.</w:t>
            </w:r>
          </w:p>
          <w:p w14:paraId="613E1D3E" w14:textId="77777777" w:rsidR="00744664" w:rsidRPr="00606018" w:rsidRDefault="00744664" w:rsidP="00581580">
            <w:pPr>
              <w:rPr>
                <w:rFonts w:ascii="Times New Roman" w:hAnsi="Times New Roman" w:cs="Times New Roman"/>
                <w:sz w:val="24"/>
                <w:szCs w:val="24"/>
                <w:lang w:val="sq-AL"/>
              </w:rPr>
            </w:pPr>
          </w:p>
          <w:p w14:paraId="148EB03E" w14:textId="77777777" w:rsidR="00744664" w:rsidRPr="00606018" w:rsidRDefault="00744664" w:rsidP="00581580">
            <w:pPr>
              <w:rPr>
                <w:rFonts w:ascii="Times New Roman" w:hAnsi="Times New Roman" w:cs="Times New Roman"/>
                <w:sz w:val="24"/>
                <w:szCs w:val="24"/>
                <w:lang w:val="sq-AL"/>
              </w:rPr>
            </w:pPr>
          </w:p>
          <w:p w14:paraId="04990670" w14:textId="77777777" w:rsidR="00744664" w:rsidRPr="00606018" w:rsidRDefault="00744664" w:rsidP="00581580">
            <w:pPr>
              <w:rPr>
                <w:rFonts w:ascii="Times New Roman" w:hAnsi="Times New Roman" w:cs="Times New Roman"/>
                <w:sz w:val="24"/>
                <w:szCs w:val="24"/>
                <w:lang w:val="sq-AL"/>
              </w:rPr>
            </w:pPr>
          </w:p>
          <w:p w14:paraId="0B7CC8D1" w14:textId="77777777" w:rsidR="00744664" w:rsidRPr="00606018" w:rsidRDefault="00744664" w:rsidP="00581580">
            <w:pPr>
              <w:rPr>
                <w:rFonts w:ascii="Times New Roman" w:hAnsi="Times New Roman" w:cs="Times New Roman"/>
                <w:sz w:val="24"/>
                <w:szCs w:val="24"/>
                <w:lang w:val="sq-AL"/>
              </w:rPr>
            </w:pPr>
          </w:p>
          <w:p w14:paraId="5E5F7DC1" w14:textId="77777777" w:rsidR="00744664" w:rsidRPr="00606018" w:rsidRDefault="00744664" w:rsidP="00581580">
            <w:pPr>
              <w:rPr>
                <w:rFonts w:ascii="Times New Roman" w:hAnsi="Times New Roman" w:cs="Times New Roman"/>
                <w:sz w:val="24"/>
                <w:szCs w:val="24"/>
                <w:lang w:val="sq-AL"/>
              </w:rPr>
            </w:pPr>
          </w:p>
          <w:p w14:paraId="0CEE7DFD" w14:textId="77777777" w:rsidR="00744664" w:rsidRPr="00606018" w:rsidRDefault="00744664" w:rsidP="00581580">
            <w:pPr>
              <w:rPr>
                <w:rFonts w:ascii="Times New Roman" w:hAnsi="Times New Roman" w:cs="Times New Roman"/>
                <w:sz w:val="24"/>
                <w:szCs w:val="24"/>
                <w:lang w:val="sq-AL"/>
              </w:rPr>
            </w:pPr>
          </w:p>
          <w:p w14:paraId="7F7211CF" w14:textId="77777777" w:rsidR="00744664" w:rsidRPr="00606018" w:rsidRDefault="00744664" w:rsidP="00581580">
            <w:pPr>
              <w:rPr>
                <w:rFonts w:ascii="Times New Roman" w:hAnsi="Times New Roman" w:cs="Times New Roman"/>
                <w:sz w:val="24"/>
                <w:szCs w:val="24"/>
                <w:lang w:val="sq-AL"/>
              </w:rPr>
            </w:pPr>
          </w:p>
          <w:p w14:paraId="7A4A7BD9" w14:textId="77777777" w:rsidR="00744664" w:rsidRPr="00606018" w:rsidRDefault="00744664" w:rsidP="00581580">
            <w:pPr>
              <w:rPr>
                <w:rFonts w:ascii="Times New Roman" w:hAnsi="Times New Roman" w:cs="Times New Roman"/>
                <w:sz w:val="24"/>
                <w:szCs w:val="24"/>
                <w:lang w:val="sq-AL"/>
              </w:rPr>
            </w:pPr>
          </w:p>
          <w:p w14:paraId="0023CBAD" w14:textId="77777777" w:rsidR="00744664" w:rsidRPr="00606018" w:rsidRDefault="00744664" w:rsidP="00581580">
            <w:pPr>
              <w:rPr>
                <w:rFonts w:ascii="Times New Roman" w:hAnsi="Times New Roman" w:cs="Times New Roman"/>
                <w:sz w:val="24"/>
                <w:szCs w:val="24"/>
                <w:lang w:val="sq-AL"/>
              </w:rPr>
            </w:pPr>
          </w:p>
          <w:p w14:paraId="3261DEC0" w14:textId="77777777" w:rsidR="00744664" w:rsidRPr="00606018" w:rsidRDefault="00744664" w:rsidP="00581580">
            <w:pPr>
              <w:rPr>
                <w:rFonts w:ascii="Times New Roman" w:hAnsi="Times New Roman" w:cs="Times New Roman"/>
                <w:sz w:val="24"/>
                <w:szCs w:val="24"/>
                <w:lang w:val="sq-AL"/>
              </w:rPr>
            </w:pPr>
          </w:p>
          <w:p w14:paraId="14AB70CB" w14:textId="77777777" w:rsidR="00744664" w:rsidRPr="00606018" w:rsidRDefault="00744664" w:rsidP="00581580">
            <w:pPr>
              <w:rPr>
                <w:rFonts w:ascii="Times New Roman" w:hAnsi="Times New Roman" w:cs="Times New Roman"/>
                <w:sz w:val="24"/>
                <w:szCs w:val="24"/>
                <w:lang w:val="sq-AL"/>
              </w:rPr>
            </w:pPr>
          </w:p>
          <w:p w14:paraId="4002E895" w14:textId="77777777" w:rsidR="00744664" w:rsidRPr="00606018" w:rsidRDefault="00744664" w:rsidP="00581580">
            <w:pPr>
              <w:rPr>
                <w:rFonts w:ascii="Times New Roman" w:hAnsi="Times New Roman" w:cs="Times New Roman"/>
                <w:sz w:val="24"/>
                <w:szCs w:val="24"/>
                <w:lang w:val="sq-AL"/>
              </w:rPr>
            </w:pPr>
          </w:p>
          <w:p w14:paraId="2DD8CC8B" w14:textId="77777777" w:rsidR="00744664" w:rsidRPr="00606018" w:rsidRDefault="00744664" w:rsidP="00581580">
            <w:pPr>
              <w:rPr>
                <w:rFonts w:ascii="Times New Roman" w:hAnsi="Times New Roman" w:cs="Times New Roman"/>
                <w:sz w:val="24"/>
                <w:szCs w:val="24"/>
                <w:lang w:val="sq-AL"/>
              </w:rPr>
            </w:pPr>
          </w:p>
          <w:p w14:paraId="388810B5" w14:textId="77777777" w:rsidR="00744664" w:rsidRPr="00606018" w:rsidRDefault="00744664" w:rsidP="00581580">
            <w:pPr>
              <w:rPr>
                <w:rFonts w:ascii="Times New Roman" w:hAnsi="Times New Roman" w:cs="Times New Roman"/>
                <w:sz w:val="24"/>
                <w:szCs w:val="24"/>
                <w:lang w:val="sq-AL"/>
              </w:rPr>
            </w:pPr>
          </w:p>
          <w:p w14:paraId="2D5228C1" w14:textId="77777777" w:rsidR="00744664" w:rsidRPr="00606018" w:rsidRDefault="00744664" w:rsidP="00581580">
            <w:pPr>
              <w:rPr>
                <w:rFonts w:ascii="Times New Roman" w:hAnsi="Times New Roman" w:cs="Times New Roman"/>
                <w:sz w:val="24"/>
                <w:szCs w:val="24"/>
                <w:lang w:val="sq-AL"/>
              </w:rPr>
            </w:pPr>
          </w:p>
          <w:p w14:paraId="41B69A89" w14:textId="77777777" w:rsidR="00744664" w:rsidRPr="00606018" w:rsidRDefault="00744664" w:rsidP="00581580">
            <w:pPr>
              <w:rPr>
                <w:rFonts w:ascii="Times New Roman" w:hAnsi="Times New Roman" w:cs="Times New Roman"/>
                <w:sz w:val="24"/>
                <w:szCs w:val="24"/>
                <w:lang w:val="sq-AL"/>
              </w:rPr>
            </w:pPr>
          </w:p>
          <w:p w14:paraId="3AB54295" w14:textId="77777777" w:rsidR="00744664" w:rsidRPr="00606018" w:rsidRDefault="00744664" w:rsidP="00581580">
            <w:pPr>
              <w:rPr>
                <w:rFonts w:ascii="Times New Roman" w:hAnsi="Times New Roman" w:cs="Times New Roman"/>
                <w:sz w:val="24"/>
                <w:szCs w:val="24"/>
                <w:lang w:val="sq-AL"/>
              </w:rPr>
            </w:pPr>
          </w:p>
          <w:p w14:paraId="582AE155" w14:textId="77777777" w:rsidR="00744664" w:rsidRPr="00606018" w:rsidRDefault="00744664" w:rsidP="00581580">
            <w:pPr>
              <w:rPr>
                <w:rFonts w:ascii="Times New Roman" w:hAnsi="Times New Roman" w:cs="Times New Roman"/>
                <w:sz w:val="24"/>
                <w:szCs w:val="24"/>
                <w:lang w:val="sq-AL"/>
              </w:rPr>
            </w:pPr>
          </w:p>
          <w:p w14:paraId="033CEBF7" w14:textId="77777777" w:rsidR="00744664" w:rsidRPr="00606018" w:rsidRDefault="00744664" w:rsidP="00581580">
            <w:pPr>
              <w:rPr>
                <w:rFonts w:ascii="Times New Roman" w:hAnsi="Times New Roman" w:cs="Times New Roman"/>
                <w:sz w:val="24"/>
                <w:szCs w:val="24"/>
                <w:lang w:val="sq-AL"/>
              </w:rPr>
            </w:pPr>
          </w:p>
          <w:p w14:paraId="355A1D53" w14:textId="77777777" w:rsidR="00744664" w:rsidRPr="00606018" w:rsidRDefault="00744664" w:rsidP="00581580">
            <w:pPr>
              <w:rPr>
                <w:rFonts w:ascii="Times New Roman" w:hAnsi="Times New Roman" w:cs="Times New Roman"/>
                <w:sz w:val="24"/>
                <w:szCs w:val="24"/>
                <w:lang w:val="sq-AL"/>
              </w:rPr>
            </w:pPr>
          </w:p>
          <w:p w14:paraId="42E38620" w14:textId="77777777" w:rsidR="00744664" w:rsidRPr="00606018" w:rsidRDefault="00744664" w:rsidP="00581580">
            <w:pPr>
              <w:rPr>
                <w:rFonts w:ascii="Times New Roman" w:hAnsi="Times New Roman" w:cs="Times New Roman"/>
                <w:sz w:val="24"/>
                <w:szCs w:val="24"/>
                <w:lang w:val="sq-AL"/>
              </w:rPr>
            </w:pPr>
          </w:p>
          <w:p w14:paraId="087AE3B0" w14:textId="77777777" w:rsidR="00744664" w:rsidRPr="00606018" w:rsidRDefault="00744664" w:rsidP="00581580">
            <w:pPr>
              <w:rPr>
                <w:rFonts w:ascii="Times New Roman" w:hAnsi="Times New Roman" w:cs="Times New Roman"/>
                <w:sz w:val="24"/>
                <w:szCs w:val="24"/>
                <w:lang w:val="sq-AL"/>
              </w:rPr>
            </w:pPr>
          </w:p>
          <w:p w14:paraId="071694F2" w14:textId="77777777" w:rsidR="00744664" w:rsidRPr="00606018" w:rsidRDefault="00744664" w:rsidP="00581580">
            <w:pPr>
              <w:rPr>
                <w:rFonts w:ascii="Times New Roman" w:hAnsi="Times New Roman" w:cs="Times New Roman"/>
                <w:sz w:val="24"/>
                <w:szCs w:val="24"/>
                <w:lang w:val="sq-AL"/>
              </w:rPr>
            </w:pPr>
          </w:p>
          <w:p w14:paraId="6AC123A6" w14:textId="77777777" w:rsidR="00744664" w:rsidRPr="00606018" w:rsidRDefault="00744664" w:rsidP="00581580">
            <w:pPr>
              <w:rPr>
                <w:rFonts w:ascii="Times New Roman" w:hAnsi="Times New Roman" w:cs="Times New Roman"/>
                <w:sz w:val="24"/>
                <w:szCs w:val="24"/>
                <w:lang w:val="sq-AL"/>
              </w:rPr>
            </w:pPr>
          </w:p>
          <w:p w14:paraId="1C3C6C4C" w14:textId="77777777" w:rsidR="00744664" w:rsidRPr="00606018" w:rsidRDefault="00744664" w:rsidP="00581580">
            <w:pPr>
              <w:rPr>
                <w:rFonts w:ascii="Times New Roman" w:hAnsi="Times New Roman" w:cs="Times New Roman"/>
                <w:sz w:val="24"/>
                <w:szCs w:val="24"/>
                <w:lang w:val="sq-AL"/>
              </w:rPr>
            </w:pPr>
          </w:p>
          <w:p w14:paraId="65161A3E" w14:textId="77777777" w:rsidR="00744664" w:rsidRPr="00606018" w:rsidRDefault="00744664" w:rsidP="00581580">
            <w:pPr>
              <w:rPr>
                <w:rFonts w:ascii="Times New Roman" w:hAnsi="Times New Roman" w:cs="Times New Roman"/>
                <w:sz w:val="24"/>
                <w:szCs w:val="24"/>
                <w:lang w:val="sq-AL"/>
              </w:rPr>
            </w:pPr>
          </w:p>
          <w:p w14:paraId="555FCD89" w14:textId="77777777" w:rsidR="00744664" w:rsidRPr="00606018" w:rsidRDefault="00744664" w:rsidP="00581580">
            <w:pPr>
              <w:rPr>
                <w:rFonts w:ascii="Times New Roman" w:hAnsi="Times New Roman" w:cs="Times New Roman"/>
                <w:sz w:val="24"/>
                <w:szCs w:val="24"/>
                <w:lang w:val="sq-AL"/>
              </w:rPr>
            </w:pPr>
          </w:p>
          <w:p w14:paraId="233DC1B0" w14:textId="77777777" w:rsidR="00744664" w:rsidRPr="00606018" w:rsidRDefault="00744664" w:rsidP="00581580">
            <w:pPr>
              <w:rPr>
                <w:rFonts w:ascii="Times New Roman" w:hAnsi="Times New Roman" w:cs="Times New Roman"/>
                <w:sz w:val="24"/>
                <w:szCs w:val="24"/>
                <w:lang w:val="sq-AL"/>
              </w:rPr>
            </w:pPr>
          </w:p>
          <w:p w14:paraId="083F56FE" w14:textId="77777777" w:rsidR="00744664" w:rsidRPr="00606018" w:rsidRDefault="00744664" w:rsidP="00581580">
            <w:pPr>
              <w:rPr>
                <w:rFonts w:ascii="Times New Roman" w:hAnsi="Times New Roman" w:cs="Times New Roman"/>
                <w:sz w:val="24"/>
                <w:szCs w:val="24"/>
                <w:lang w:val="sq-AL"/>
              </w:rPr>
            </w:pPr>
          </w:p>
          <w:p w14:paraId="486F021F" w14:textId="7B80037C" w:rsidR="00744664" w:rsidRPr="00606018" w:rsidRDefault="00744664" w:rsidP="00744664">
            <w:pPr>
              <w:rPr>
                <w:rFonts w:ascii="Times New Roman" w:hAnsi="Times New Roman" w:cs="Times New Roman"/>
                <w:sz w:val="24"/>
                <w:szCs w:val="24"/>
                <w:lang w:val="sq-AL"/>
              </w:rPr>
            </w:pPr>
            <w:r w:rsidRPr="00606018">
              <w:rPr>
                <w:rFonts w:ascii="Times New Roman" w:hAnsi="Times New Roman" w:cs="Times New Roman"/>
                <w:sz w:val="24"/>
                <w:szCs w:val="24"/>
                <w:lang w:val="sq-AL"/>
              </w:rPr>
              <w:t>Sipas ligjit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(Nr. 03/L-139)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shpron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simin e pron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s</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paluajtshme parashihet edhe e drejta e shpron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simit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projekte private q</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jan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me interes publik, </w:t>
            </w:r>
            <w:proofErr w:type="spellStart"/>
            <w:r w:rsidRPr="00606018">
              <w:rPr>
                <w:rFonts w:ascii="Times New Roman" w:hAnsi="Times New Roman" w:cs="Times New Roman"/>
                <w:sz w:val="24"/>
                <w:szCs w:val="24"/>
                <w:lang w:val="sq-AL"/>
              </w:rPr>
              <w:t>dmth</w:t>
            </w:r>
            <w:proofErr w:type="spellEnd"/>
            <w:r w:rsidRPr="00606018">
              <w:rPr>
                <w:rFonts w:ascii="Times New Roman" w:hAnsi="Times New Roman" w:cs="Times New Roman"/>
                <w:sz w:val="24"/>
                <w:szCs w:val="24"/>
                <w:lang w:val="sq-AL"/>
              </w:rPr>
              <w:t xml:space="preserve"> baza ligjore dhe procedura ekzistuese ekziston dhe nuk ka nevoje te </w:t>
            </w:r>
            <w:proofErr w:type="spellStart"/>
            <w:r w:rsidRPr="00606018">
              <w:rPr>
                <w:rFonts w:ascii="Times New Roman" w:hAnsi="Times New Roman" w:cs="Times New Roman"/>
                <w:sz w:val="24"/>
                <w:szCs w:val="24"/>
                <w:lang w:val="sq-AL"/>
              </w:rPr>
              <w:t>riperseritet</w:t>
            </w:r>
            <w:proofErr w:type="spellEnd"/>
            <w:r w:rsidRPr="00606018">
              <w:rPr>
                <w:rFonts w:ascii="Times New Roman" w:hAnsi="Times New Roman" w:cs="Times New Roman"/>
                <w:sz w:val="24"/>
                <w:szCs w:val="24"/>
                <w:lang w:val="sq-AL"/>
              </w:rPr>
              <w:t xml:space="preserve"> ne </w:t>
            </w:r>
            <w:proofErr w:type="spellStart"/>
            <w:r w:rsidRPr="00606018">
              <w:rPr>
                <w:rFonts w:ascii="Times New Roman" w:hAnsi="Times New Roman" w:cs="Times New Roman"/>
                <w:sz w:val="24"/>
                <w:szCs w:val="24"/>
                <w:lang w:val="sq-AL"/>
              </w:rPr>
              <w:t>kete</w:t>
            </w:r>
            <w:proofErr w:type="spellEnd"/>
            <w:r w:rsidRPr="00606018">
              <w:rPr>
                <w:rFonts w:ascii="Times New Roman" w:hAnsi="Times New Roman" w:cs="Times New Roman"/>
                <w:sz w:val="24"/>
                <w:szCs w:val="24"/>
                <w:lang w:val="sq-AL"/>
              </w:rPr>
              <w:t xml:space="preserve"> ligj.</w:t>
            </w:r>
          </w:p>
        </w:tc>
      </w:tr>
      <w:tr w:rsidR="00581580" w:rsidRPr="00606018" w14:paraId="618225F1" w14:textId="77777777" w:rsidTr="00F96113">
        <w:tc>
          <w:tcPr>
            <w:tcW w:w="3224" w:type="dxa"/>
            <w:gridSpan w:val="2"/>
            <w:vMerge/>
          </w:tcPr>
          <w:p w14:paraId="59B7B9D3" w14:textId="77777777" w:rsidR="00581580" w:rsidRPr="00606018" w:rsidRDefault="00581580" w:rsidP="00607E38">
            <w:pPr>
              <w:rPr>
                <w:rFonts w:ascii="Times New Roman" w:hAnsi="Times New Roman" w:cs="Times New Roman"/>
                <w:sz w:val="24"/>
                <w:szCs w:val="24"/>
                <w:lang w:val="sq-AL"/>
              </w:rPr>
            </w:pPr>
          </w:p>
        </w:tc>
        <w:tc>
          <w:tcPr>
            <w:tcW w:w="3497" w:type="dxa"/>
            <w:gridSpan w:val="2"/>
          </w:tcPr>
          <w:p w14:paraId="7860BBE0" w14:textId="77777777" w:rsidR="00581580" w:rsidRPr="00606018" w:rsidRDefault="00581580" w:rsidP="00581580">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12: Tarifat Nxitëse</w:t>
            </w:r>
          </w:p>
          <w:p w14:paraId="3214739E" w14:textId="77777777" w:rsidR="00581580" w:rsidRPr="00606018" w:rsidRDefault="00581580" w:rsidP="00581580">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Parag</w:t>
            </w:r>
            <w:proofErr w:type="spellEnd"/>
            <w:r w:rsidRPr="00606018">
              <w:rPr>
                <w:rFonts w:ascii="Times New Roman" w:hAnsi="Times New Roman" w:cs="Times New Roman"/>
                <w:b/>
                <w:sz w:val="24"/>
                <w:szCs w:val="24"/>
                <w:lang w:val="sq-AL"/>
              </w:rPr>
              <w:t>. 5.2:</w:t>
            </w:r>
          </w:p>
          <w:p w14:paraId="55A435F6" w14:textId="77777777" w:rsidR="00581580" w:rsidRPr="00606018" w:rsidRDefault="00581580" w:rsidP="00581580">
            <w:pPr>
              <w:pStyle w:val="CommentText"/>
              <w:rPr>
                <w:rFonts w:eastAsiaTheme="minorHAnsi"/>
                <w:sz w:val="24"/>
                <w:szCs w:val="24"/>
              </w:rPr>
            </w:pPr>
            <w:r w:rsidRPr="00606018">
              <w:rPr>
                <w:rFonts w:eastAsiaTheme="minorHAnsi"/>
                <w:sz w:val="24"/>
                <w:szCs w:val="24"/>
              </w:rPr>
              <w:t xml:space="preserve">Ky është kusht vështirë e plotësuar (mund të jetë i pamundur). Duhet ta hiqet ose riformulohet. Mund të jetë kushti p.sh. Çmimi njësi në </w:t>
            </w:r>
            <w:r w:rsidRPr="00606018">
              <w:rPr>
                <w:rFonts w:eastAsiaTheme="minorHAnsi"/>
                <w:sz w:val="24"/>
                <w:szCs w:val="24"/>
              </w:rPr>
              <w:lastRenderedPageBreak/>
              <w:t>tregut një ditë përpara në Kosovë është përcaktuar në 50 % të orëve në 6 muajt të operimit të Tregut një ditë përpara në Kosovë</w:t>
            </w:r>
          </w:p>
          <w:p w14:paraId="17B6F5BD" w14:textId="77777777" w:rsidR="00581580" w:rsidRPr="00606018" w:rsidRDefault="00581580" w:rsidP="00581580">
            <w:pPr>
              <w:rPr>
                <w:rFonts w:ascii="Times New Roman" w:hAnsi="Times New Roman" w:cs="Times New Roman"/>
                <w:b/>
                <w:sz w:val="24"/>
                <w:szCs w:val="24"/>
                <w:lang w:val="sq-AL"/>
              </w:rPr>
            </w:pPr>
          </w:p>
        </w:tc>
        <w:tc>
          <w:tcPr>
            <w:tcW w:w="3104" w:type="dxa"/>
          </w:tcPr>
          <w:p w14:paraId="60FDFF31" w14:textId="0E1E1CE3" w:rsidR="00581580" w:rsidRPr="00606018" w:rsidRDefault="00463BAD" w:rsidP="00581580">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0B33E919" w14:textId="360D1EEE" w:rsidR="00581580" w:rsidRPr="00606018" w:rsidRDefault="00463BAD" w:rsidP="00581580">
            <w:pPr>
              <w:rPr>
                <w:rFonts w:ascii="Times New Roman" w:hAnsi="Times New Roman" w:cs="Times New Roman"/>
                <w:sz w:val="24"/>
                <w:szCs w:val="24"/>
                <w:lang w:val="sq-AL"/>
              </w:rPr>
            </w:pPr>
            <w:r w:rsidRPr="00606018">
              <w:rPr>
                <w:rFonts w:ascii="Times New Roman" w:hAnsi="Times New Roman" w:cs="Times New Roman"/>
                <w:sz w:val="24"/>
                <w:szCs w:val="24"/>
                <w:lang w:val="sq-AL"/>
              </w:rPr>
              <w:t>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llimi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v</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rtetohet funksionalizimi i Burs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Energjis</w:t>
            </w:r>
            <w:r w:rsidR="00F96113" w:rsidRPr="00606018">
              <w:rPr>
                <w:rFonts w:ascii="Times New Roman" w:hAnsi="Times New Roman" w:cs="Times New Roman"/>
                <w:sz w:val="24"/>
                <w:szCs w:val="24"/>
                <w:lang w:val="sq-AL"/>
              </w:rPr>
              <w:t>ë</w:t>
            </w:r>
          </w:p>
        </w:tc>
      </w:tr>
      <w:tr w:rsidR="00581580" w:rsidRPr="00606018" w14:paraId="67695843" w14:textId="77777777" w:rsidTr="00F96113">
        <w:tc>
          <w:tcPr>
            <w:tcW w:w="3224" w:type="dxa"/>
            <w:gridSpan w:val="2"/>
            <w:vMerge/>
          </w:tcPr>
          <w:p w14:paraId="58F681CA" w14:textId="77777777" w:rsidR="00581580" w:rsidRPr="00606018" w:rsidRDefault="00581580">
            <w:pPr>
              <w:rPr>
                <w:rFonts w:ascii="Times New Roman" w:hAnsi="Times New Roman" w:cs="Times New Roman"/>
                <w:b/>
                <w:sz w:val="24"/>
                <w:szCs w:val="24"/>
                <w:lang w:val="sq-AL"/>
              </w:rPr>
            </w:pPr>
          </w:p>
        </w:tc>
        <w:tc>
          <w:tcPr>
            <w:tcW w:w="3497" w:type="dxa"/>
            <w:gridSpan w:val="2"/>
          </w:tcPr>
          <w:p w14:paraId="03DE0A2A" w14:textId="77777777" w:rsidR="00581580" w:rsidRPr="00606018" w:rsidRDefault="00581580" w:rsidP="00493D7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13: Prodhuesit e vegjël të energjisë nga burimet e  </w:t>
            </w:r>
            <w:proofErr w:type="spellStart"/>
            <w:r w:rsidRPr="00606018">
              <w:rPr>
                <w:rFonts w:ascii="Times New Roman" w:hAnsi="Times New Roman" w:cs="Times New Roman"/>
                <w:b/>
                <w:sz w:val="24"/>
                <w:szCs w:val="24"/>
                <w:lang w:val="sq-AL"/>
              </w:rPr>
              <w:t>ripërtëritshme</w:t>
            </w:r>
            <w:proofErr w:type="spellEnd"/>
          </w:p>
          <w:p w14:paraId="78389052" w14:textId="77777777" w:rsidR="00581580" w:rsidRPr="00606018" w:rsidRDefault="00581580" w:rsidP="00493D7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Parag.1:</w:t>
            </w:r>
          </w:p>
          <w:p w14:paraId="2D059A4B" w14:textId="77777777" w:rsidR="00581580" w:rsidRPr="00606018" w:rsidRDefault="00581580" w:rsidP="00831604">
            <w:pPr>
              <w:pStyle w:val="CommentText"/>
              <w:rPr>
                <w:b/>
                <w:sz w:val="24"/>
                <w:szCs w:val="24"/>
              </w:rPr>
            </w:pPr>
            <w:r w:rsidRPr="00606018">
              <w:rPr>
                <w:sz w:val="24"/>
                <w:szCs w:val="24"/>
              </w:rPr>
              <w:t>Ka një arsye që të mos zbatohet 12.5 dhe 12.6 për prodhuesit e vegjël. Zbatimi do ta kufizonte mbështetjen për prodhuesit e vegjël</w:t>
            </w:r>
          </w:p>
        </w:tc>
        <w:tc>
          <w:tcPr>
            <w:tcW w:w="3104" w:type="dxa"/>
          </w:tcPr>
          <w:p w14:paraId="4AFCF681" w14:textId="462BEF38" w:rsidR="00581580" w:rsidRPr="00606018" w:rsidRDefault="00744664">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658982BC" w14:textId="5AEE55DD" w:rsidR="00581580" w:rsidRPr="00606018" w:rsidRDefault="00744664">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Sipas nenit 13.1 </w:t>
            </w:r>
            <w:proofErr w:type="spellStart"/>
            <w:r w:rsidRPr="00606018">
              <w:rPr>
                <w:rFonts w:ascii="Times New Roman" w:hAnsi="Times New Roman" w:cs="Times New Roman"/>
                <w:sz w:val="24"/>
                <w:szCs w:val="24"/>
                <w:lang w:val="sq-AL"/>
              </w:rPr>
              <w:t>paragrafet</w:t>
            </w:r>
            <w:proofErr w:type="spellEnd"/>
            <w:r w:rsidRPr="00606018">
              <w:rPr>
                <w:rFonts w:ascii="Times New Roman" w:hAnsi="Times New Roman" w:cs="Times New Roman"/>
                <w:sz w:val="24"/>
                <w:szCs w:val="24"/>
                <w:lang w:val="sq-AL"/>
              </w:rPr>
              <w:t xml:space="preserve"> 12.5 dhe 12.6 nuk aplikohen tek prodhuesit e vegj</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l</w:t>
            </w:r>
          </w:p>
        </w:tc>
      </w:tr>
      <w:tr w:rsidR="00581580" w:rsidRPr="00606018" w14:paraId="23388653" w14:textId="77777777" w:rsidTr="00F96113">
        <w:tc>
          <w:tcPr>
            <w:tcW w:w="3224" w:type="dxa"/>
            <w:gridSpan w:val="2"/>
            <w:vMerge/>
          </w:tcPr>
          <w:p w14:paraId="4F6BE6BE" w14:textId="77777777" w:rsidR="00581580" w:rsidRPr="00606018" w:rsidRDefault="00581580">
            <w:pPr>
              <w:rPr>
                <w:rFonts w:ascii="Times New Roman" w:hAnsi="Times New Roman" w:cs="Times New Roman"/>
                <w:b/>
                <w:sz w:val="24"/>
                <w:szCs w:val="24"/>
                <w:lang w:val="sq-AL"/>
              </w:rPr>
            </w:pPr>
          </w:p>
        </w:tc>
        <w:tc>
          <w:tcPr>
            <w:tcW w:w="3497" w:type="dxa"/>
            <w:gridSpan w:val="2"/>
          </w:tcPr>
          <w:p w14:paraId="797FF025" w14:textId="77777777" w:rsidR="00581580" w:rsidRPr="00606018" w:rsidRDefault="00581580" w:rsidP="00493D7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14: Përgjegjësia e Balancimit</w:t>
            </w:r>
          </w:p>
          <w:p w14:paraId="3C2CB593" w14:textId="77777777" w:rsidR="002932C8" w:rsidRPr="00606018" w:rsidRDefault="002932C8" w:rsidP="00493D73">
            <w:pPr>
              <w:rPr>
                <w:rFonts w:ascii="Times New Roman" w:hAnsi="Times New Roman" w:cs="Times New Roman"/>
                <w:b/>
                <w:sz w:val="24"/>
                <w:szCs w:val="24"/>
                <w:lang w:val="sq-AL"/>
              </w:rPr>
            </w:pPr>
          </w:p>
          <w:p w14:paraId="1A3EA53E" w14:textId="77777777" w:rsidR="00581580" w:rsidRPr="00606018" w:rsidRDefault="00581580" w:rsidP="00493D7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Parag.2:</w:t>
            </w:r>
          </w:p>
          <w:p w14:paraId="7055F105" w14:textId="77777777" w:rsidR="002932C8" w:rsidRPr="00606018" w:rsidRDefault="002932C8" w:rsidP="00493D73">
            <w:pPr>
              <w:rPr>
                <w:rFonts w:ascii="Times New Roman" w:hAnsi="Times New Roman" w:cs="Times New Roman"/>
                <w:b/>
                <w:sz w:val="24"/>
                <w:szCs w:val="24"/>
                <w:lang w:val="sq-AL"/>
              </w:rPr>
            </w:pPr>
          </w:p>
          <w:p w14:paraId="2C0C412E" w14:textId="77777777" w:rsidR="00581580" w:rsidRPr="00606018" w:rsidRDefault="00581580" w:rsidP="00493D73">
            <w:pPr>
              <w:pStyle w:val="NoSpacing"/>
              <w:jc w:val="both"/>
              <w:rPr>
                <w:rFonts w:ascii="Times New Roman" w:hAnsi="Times New Roman" w:cs="Times New Roman"/>
                <w:iCs/>
                <w:sz w:val="24"/>
                <w:szCs w:val="24"/>
                <w:lang w:val="sq-AL"/>
              </w:rPr>
            </w:pPr>
            <w:r w:rsidRPr="00606018">
              <w:rPr>
                <w:rFonts w:ascii="Times New Roman" w:hAnsi="Times New Roman" w:cs="Times New Roman"/>
                <w:sz w:val="24"/>
                <w:szCs w:val="24"/>
                <w:lang w:val="sq-AL"/>
              </w:rPr>
              <w:t xml:space="preserve">KOSTT propozon që të fshihet paragrafi 2 dhe </w:t>
            </w:r>
            <w:proofErr w:type="spellStart"/>
            <w:r w:rsidRPr="00606018">
              <w:rPr>
                <w:rFonts w:ascii="Times New Roman" w:hAnsi="Times New Roman" w:cs="Times New Roman"/>
                <w:sz w:val="24"/>
                <w:szCs w:val="24"/>
                <w:lang w:val="sq-AL"/>
              </w:rPr>
              <w:t>nënparagrafi</w:t>
            </w:r>
            <w:proofErr w:type="spellEnd"/>
            <w:r w:rsidRPr="00606018">
              <w:rPr>
                <w:rFonts w:ascii="Times New Roman" w:hAnsi="Times New Roman" w:cs="Times New Roman"/>
                <w:sz w:val="24"/>
                <w:szCs w:val="24"/>
                <w:lang w:val="sq-AL"/>
              </w:rPr>
              <w:t xml:space="preserve"> 2.1, 2.2 dhe 2.3 i Nenit 14. KOSTT ka dërguar komentet edhe më parë lidhur me përmbajtjen e nenit 14 përkatësisht paragrafi 2 dhe </w:t>
            </w:r>
            <w:proofErr w:type="spellStart"/>
            <w:r w:rsidRPr="00606018">
              <w:rPr>
                <w:rFonts w:ascii="Times New Roman" w:hAnsi="Times New Roman" w:cs="Times New Roman"/>
                <w:sz w:val="24"/>
                <w:szCs w:val="24"/>
                <w:lang w:val="sq-AL"/>
              </w:rPr>
              <w:t>nënparagrafët</w:t>
            </w:r>
            <w:proofErr w:type="spellEnd"/>
            <w:r w:rsidRPr="00606018">
              <w:rPr>
                <w:rFonts w:ascii="Times New Roman" w:hAnsi="Times New Roman" w:cs="Times New Roman"/>
                <w:sz w:val="24"/>
                <w:szCs w:val="24"/>
                <w:lang w:val="sq-AL"/>
              </w:rPr>
              <w:t xml:space="preserve"> 2.1, 2.2 dhe 2.3, ku ka kërkuar që të mos ketë asnjë kufi më të ulët në lidhje me përgjegjësitë balancuese për prodhuesit e energjisë së </w:t>
            </w:r>
            <w:proofErr w:type="spellStart"/>
            <w:r w:rsidRPr="00606018">
              <w:rPr>
                <w:rFonts w:ascii="Times New Roman" w:hAnsi="Times New Roman" w:cs="Times New Roman"/>
                <w:sz w:val="24"/>
                <w:szCs w:val="24"/>
                <w:lang w:val="sq-AL"/>
              </w:rPr>
              <w:t>Ripërtërishme</w:t>
            </w:r>
            <w:proofErr w:type="spellEnd"/>
            <w:r w:rsidRPr="00606018">
              <w:rPr>
                <w:rFonts w:ascii="Times New Roman" w:hAnsi="Times New Roman" w:cs="Times New Roman"/>
                <w:sz w:val="24"/>
                <w:szCs w:val="24"/>
                <w:lang w:val="sq-AL"/>
              </w:rPr>
              <w:t>, pra të</w:t>
            </w:r>
            <w:r w:rsidRPr="00606018">
              <w:rPr>
                <w:rFonts w:ascii="Times New Roman" w:hAnsi="Times New Roman" w:cs="Times New Roman"/>
                <w:iCs/>
                <w:sz w:val="24"/>
                <w:szCs w:val="24"/>
                <w:lang w:val="sq-AL"/>
              </w:rPr>
              <w:t xml:space="preserve"> gjithë prodhuesit e energjisë së </w:t>
            </w:r>
            <w:proofErr w:type="spellStart"/>
            <w:r w:rsidRPr="00606018">
              <w:rPr>
                <w:rFonts w:ascii="Times New Roman" w:hAnsi="Times New Roman" w:cs="Times New Roman"/>
                <w:iCs/>
                <w:sz w:val="24"/>
                <w:szCs w:val="24"/>
                <w:lang w:val="sq-AL"/>
              </w:rPr>
              <w:t>Ripërtëritshme</w:t>
            </w:r>
            <w:proofErr w:type="spellEnd"/>
            <w:r w:rsidRPr="00606018">
              <w:rPr>
                <w:rFonts w:ascii="Times New Roman" w:hAnsi="Times New Roman" w:cs="Times New Roman"/>
                <w:iCs/>
                <w:sz w:val="24"/>
                <w:szCs w:val="24"/>
                <w:lang w:val="sq-AL"/>
              </w:rPr>
              <w:t xml:space="preserve">, duhet të mbajnë përgjegjësi të plotë balancuese, pra duhet të jenë 100% përgjegjës për </w:t>
            </w:r>
            <w:proofErr w:type="spellStart"/>
            <w:r w:rsidRPr="00606018">
              <w:rPr>
                <w:rFonts w:ascii="Times New Roman" w:hAnsi="Times New Roman" w:cs="Times New Roman"/>
                <w:iCs/>
                <w:sz w:val="24"/>
                <w:szCs w:val="24"/>
                <w:lang w:val="sq-AL"/>
              </w:rPr>
              <w:lastRenderedPageBreak/>
              <w:t>jobalancet</w:t>
            </w:r>
            <w:proofErr w:type="spellEnd"/>
            <w:r w:rsidRPr="00606018">
              <w:rPr>
                <w:rFonts w:ascii="Times New Roman" w:hAnsi="Times New Roman" w:cs="Times New Roman"/>
                <w:iCs/>
                <w:sz w:val="24"/>
                <w:szCs w:val="24"/>
                <w:lang w:val="sq-AL"/>
              </w:rPr>
              <w:t xml:space="preserve"> që shkaktojnë dhe nuk duhet të ketë asnjë kufi tjetër më të ulët në lidhje me përgjegjësitë balancuese të tyre, pavarësisht funksionalizimit apo jo të tregut të organizuar brenda ditës apo tregut një ditë para në Kosovë. Pra prodhuesit e energjisë së </w:t>
            </w:r>
            <w:proofErr w:type="spellStart"/>
            <w:r w:rsidRPr="00606018">
              <w:rPr>
                <w:rFonts w:ascii="Times New Roman" w:hAnsi="Times New Roman" w:cs="Times New Roman"/>
                <w:iCs/>
                <w:sz w:val="24"/>
                <w:szCs w:val="24"/>
                <w:lang w:val="sq-AL"/>
              </w:rPr>
              <w:t>Ripërtëritshme</w:t>
            </w:r>
            <w:proofErr w:type="spellEnd"/>
            <w:r w:rsidRPr="00606018">
              <w:rPr>
                <w:rFonts w:ascii="Times New Roman" w:hAnsi="Times New Roman" w:cs="Times New Roman"/>
                <w:iCs/>
                <w:sz w:val="24"/>
                <w:szCs w:val="24"/>
                <w:lang w:val="sq-AL"/>
              </w:rPr>
              <w:t xml:space="preserve"> duhet të jenë 100% përgjegjës për </w:t>
            </w:r>
            <w:proofErr w:type="spellStart"/>
            <w:r w:rsidRPr="00606018">
              <w:rPr>
                <w:rFonts w:ascii="Times New Roman" w:hAnsi="Times New Roman" w:cs="Times New Roman"/>
                <w:iCs/>
                <w:sz w:val="24"/>
                <w:szCs w:val="24"/>
                <w:lang w:val="sq-AL"/>
              </w:rPr>
              <w:t>jobalancet</w:t>
            </w:r>
            <w:proofErr w:type="spellEnd"/>
            <w:r w:rsidRPr="00606018">
              <w:rPr>
                <w:rFonts w:ascii="Times New Roman" w:hAnsi="Times New Roman" w:cs="Times New Roman"/>
                <w:iCs/>
                <w:sz w:val="24"/>
                <w:szCs w:val="24"/>
                <w:lang w:val="sq-AL"/>
              </w:rPr>
              <w:t xml:space="preserve"> e veta të shkaktuara nga vet ata, për shkak se kjo do të nxit parashikim më të saktë të prodhimit të tyre dhe për shkak të mungesës së rezervave rregulluese brenda zonës rregulluese të KOSTT. </w:t>
            </w:r>
          </w:p>
          <w:p w14:paraId="6D2D5EFF" w14:textId="77777777" w:rsidR="00581580" w:rsidRPr="00606018" w:rsidRDefault="00581580" w:rsidP="00493D73">
            <w:pPr>
              <w:pStyle w:val="CommentText"/>
              <w:rPr>
                <w:sz w:val="24"/>
                <w:szCs w:val="24"/>
              </w:rPr>
            </w:pPr>
            <w:r w:rsidRPr="00606018">
              <w:rPr>
                <w:sz w:val="24"/>
                <w:szCs w:val="24"/>
              </w:rPr>
              <w:t xml:space="preserve">Gabimet e parashikimit ne vendet me </w:t>
            </w:r>
            <w:proofErr w:type="spellStart"/>
            <w:r w:rsidRPr="00606018">
              <w:rPr>
                <w:sz w:val="24"/>
                <w:szCs w:val="24"/>
              </w:rPr>
              <w:t>pervoje</w:t>
            </w:r>
            <w:proofErr w:type="spellEnd"/>
            <w:r w:rsidRPr="00606018">
              <w:rPr>
                <w:sz w:val="24"/>
                <w:szCs w:val="24"/>
              </w:rPr>
              <w:t xml:space="preserve"> me BRE janë reduktuar ne vlerën </w:t>
            </w:r>
            <w:bookmarkStart w:id="1" w:name="_Hlk122962137"/>
            <w:r w:rsidRPr="00606018">
              <w:rPr>
                <w:sz w:val="24"/>
                <w:szCs w:val="24"/>
              </w:rPr>
              <w:t>&lt;5%</w:t>
            </w:r>
            <w:bookmarkEnd w:id="1"/>
            <w:r w:rsidRPr="00606018">
              <w:rPr>
                <w:sz w:val="24"/>
                <w:szCs w:val="24"/>
              </w:rPr>
              <w:t>.</w:t>
            </w:r>
          </w:p>
          <w:p w14:paraId="00A23BF3" w14:textId="77777777" w:rsidR="00581580" w:rsidRPr="00606018" w:rsidRDefault="00581580" w:rsidP="007B2BA7">
            <w:pPr>
              <w:rPr>
                <w:rFonts w:ascii="Times New Roman" w:hAnsi="Times New Roman" w:cs="Times New Roman"/>
                <w:b/>
                <w:sz w:val="24"/>
                <w:szCs w:val="24"/>
                <w:lang w:val="sq-AL"/>
              </w:rPr>
            </w:pPr>
          </w:p>
        </w:tc>
        <w:tc>
          <w:tcPr>
            <w:tcW w:w="3104" w:type="dxa"/>
          </w:tcPr>
          <w:p w14:paraId="6AE28E8D" w14:textId="2E86D762" w:rsidR="00581580" w:rsidRPr="00606018" w:rsidRDefault="009813F1">
            <w:pPr>
              <w:rPr>
                <w:rFonts w:ascii="Times New Roman" w:hAnsi="Times New Roman" w:cs="Times New Roman"/>
                <w:color w:val="FF0000"/>
                <w:sz w:val="24"/>
                <w:szCs w:val="24"/>
                <w:highlight w:val="green"/>
                <w:lang w:val="sq-AL"/>
              </w:rPr>
            </w:pPr>
            <w:r w:rsidRPr="00606018">
              <w:rPr>
                <w:rFonts w:ascii="Times New Roman" w:hAnsi="Times New Roman" w:cs="Times New Roman"/>
                <w:sz w:val="24"/>
                <w:szCs w:val="24"/>
                <w:lang w:val="sq-AL"/>
              </w:rPr>
              <w:lastRenderedPageBreak/>
              <w:t>Pranohet pjes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risht</w:t>
            </w:r>
          </w:p>
        </w:tc>
        <w:tc>
          <w:tcPr>
            <w:tcW w:w="3125" w:type="dxa"/>
          </w:tcPr>
          <w:p w14:paraId="108396B0" w14:textId="5B0F2CFF" w:rsidR="00581580" w:rsidRPr="00606018" w:rsidRDefault="003924B8">
            <w:pPr>
              <w:rPr>
                <w:rFonts w:ascii="Times New Roman" w:hAnsi="Times New Roman" w:cs="Times New Roman"/>
                <w:sz w:val="24"/>
                <w:szCs w:val="24"/>
                <w:lang w:val="sq-AL"/>
              </w:rPr>
            </w:pPr>
            <w:r w:rsidRPr="00606018">
              <w:rPr>
                <w:rFonts w:ascii="Times New Roman" w:hAnsi="Times New Roman" w:cs="Times New Roman"/>
                <w:sz w:val="24"/>
                <w:szCs w:val="24"/>
                <w:lang w:val="sq-AL"/>
              </w:rPr>
              <w:t>Rregullorja EU 201/943, e dat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5 Qershor 2019 mbi tregun e brendsh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m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energjis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elektrike, Neni 5.2.b, parasheh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drejt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 e dh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nies 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rjashtimeve nga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rgjegj</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sia balancuese </w:t>
            </w:r>
            <w:r w:rsidR="00892617" w:rsidRPr="00606018">
              <w:rPr>
                <w:rFonts w:ascii="Times New Roman" w:hAnsi="Times New Roman" w:cs="Times New Roman"/>
                <w:sz w:val="24"/>
                <w:szCs w:val="24"/>
                <w:lang w:val="sq-AL"/>
              </w:rPr>
              <w:t>p</w:t>
            </w:r>
            <w:r w:rsidR="00F96113" w:rsidRPr="00606018">
              <w:rPr>
                <w:rFonts w:ascii="Times New Roman" w:hAnsi="Times New Roman" w:cs="Times New Roman"/>
                <w:sz w:val="24"/>
                <w:szCs w:val="24"/>
                <w:lang w:val="sq-AL"/>
              </w:rPr>
              <w:t>ë</w:t>
            </w:r>
            <w:r w:rsidR="00892617" w:rsidRPr="00606018">
              <w:rPr>
                <w:rFonts w:ascii="Times New Roman" w:hAnsi="Times New Roman" w:cs="Times New Roman"/>
                <w:sz w:val="24"/>
                <w:szCs w:val="24"/>
                <w:lang w:val="sq-AL"/>
              </w:rPr>
              <w:t xml:space="preserve">r </w:t>
            </w:r>
            <w:proofErr w:type="spellStart"/>
            <w:r w:rsidR="00892617" w:rsidRPr="00606018">
              <w:rPr>
                <w:rFonts w:ascii="Times New Roman" w:hAnsi="Times New Roman" w:cs="Times New Roman"/>
                <w:sz w:val="24"/>
                <w:szCs w:val="24"/>
                <w:lang w:val="sq-AL"/>
              </w:rPr>
              <w:t>projetet</w:t>
            </w:r>
            <w:proofErr w:type="spellEnd"/>
            <w:r w:rsidR="00892617" w:rsidRPr="00606018">
              <w:rPr>
                <w:rFonts w:ascii="Times New Roman" w:hAnsi="Times New Roman" w:cs="Times New Roman"/>
                <w:sz w:val="24"/>
                <w:szCs w:val="24"/>
                <w:lang w:val="sq-AL"/>
              </w:rPr>
              <w:t xml:space="preserve"> me nj</w:t>
            </w:r>
            <w:r w:rsidR="00F96113" w:rsidRPr="00606018">
              <w:rPr>
                <w:rFonts w:ascii="Times New Roman" w:hAnsi="Times New Roman" w:cs="Times New Roman"/>
                <w:sz w:val="24"/>
                <w:szCs w:val="24"/>
                <w:lang w:val="sq-AL"/>
              </w:rPr>
              <w:t>ë</w:t>
            </w:r>
            <w:r w:rsidR="00892617" w:rsidRPr="00606018">
              <w:rPr>
                <w:rFonts w:ascii="Times New Roman" w:hAnsi="Times New Roman" w:cs="Times New Roman"/>
                <w:sz w:val="24"/>
                <w:szCs w:val="24"/>
                <w:lang w:val="sq-AL"/>
              </w:rPr>
              <w:t xml:space="preserve"> kapacitet t</w:t>
            </w:r>
            <w:r w:rsidR="00F96113" w:rsidRPr="00606018">
              <w:rPr>
                <w:rFonts w:ascii="Times New Roman" w:hAnsi="Times New Roman" w:cs="Times New Roman"/>
                <w:sz w:val="24"/>
                <w:szCs w:val="24"/>
                <w:lang w:val="sq-AL"/>
              </w:rPr>
              <w:t>ë</w:t>
            </w:r>
            <w:r w:rsidR="00892617" w:rsidRPr="00606018">
              <w:rPr>
                <w:rFonts w:ascii="Times New Roman" w:hAnsi="Times New Roman" w:cs="Times New Roman"/>
                <w:sz w:val="24"/>
                <w:szCs w:val="24"/>
                <w:lang w:val="sq-AL"/>
              </w:rPr>
              <w:t xml:space="preserve"> instaluar deri n</w:t>
            </w:r>
            <w:r w:rsidR="00F96113" w:rsidRPr="00606018">
              <w:rPr>
                <w:rFonts w:ascii="Times New Roman" w:hAnsi="Times New Roman" w:cs="Times New Roman"/>
                <w:sz w:val="24"/>
                <w:szCs w:val="24"/>
                <w:lang w:val="sq-AL"/>
              </w:rPr>
              <w:t>ë</w:t>
            </w:r>
            <w:r w:rsidR="00892617" w:rsidRPr="00606018">
              <w:rPr>
                <w:rFonts w:ascii="Times New Roman" w:hAnsi="Times New Roman" w:cs="Times New Roman"/>
                <w:sz w:val="24"/>
                <w:szCs w:val="24"/>
                <w:lang w:val="sq-AL"/>
              </w:rPr>
              <w:t xml:space="preserve"> 400 </w:t>
            </w:r>
            <w:proofErr w:type="spellStart"/>
            <w:r w:rsidR="00892617" w:rsidRPr="00606018">
              <w:rPr>
                <w:rFonts w:ascii="Times New Roman" w:hAnsi="Times New Roman" w:cs="Times New Roman"/>
                <w:sz w:val="24"/>
                <w:szCs w:val="24"/>
                <w:highlight w:val="green"/>
                <w:lang w:val="sq-AL"/>
              </w:rPr>
              <w:t>k</w:t>
            </w:r>
            <w:r w:rsidR="00F96113" w:rsidRPr="00606018">
              <w:rPr>
                <w:rFonts w:ascii="Times New Roman" w:hAnsi="Times New Roman" w:cs="Times New Roman"/>
                <w:sz w:val="24"/>
                <w:szCs w:val="24"/>
                <w:lang w:val="sq-AL"/>
              </w:rPr>
              <w:t>W</w:t>
            </w:r>
            <w:proofErr w:type="spellEnd"/>
          </w:p>
        </w:tc>
      </w:tr>
      <w:tr w:rsidR="00581580" w:rsidRPr="00606018" w14:paraId="563E7C9B" w14:textId="77777777" w:rsidTr="00F96113">
        <w:tc>
          <w:tcPr>
            <w:tcW w:w="3224" w:type="dxa"/>
            <w:gridSpan w:val="2"/>
            <w:vMerge/>
          </w:tcPr>
          <w:p w14:paraId="4A85F452" w14:textId="77777777" w:rsidR="00581580" w:rsidRPr="00606018" w:rsidRDefault="00581580">
            <w:pPr>
              <w:rPr>
                <w:rFonts w:ascii="Times New Roman" w:hAnsi="Times New Roman" w:cs="Times New Roman"/>
                <w:b/>
                <w:sz w:val="24"/>
                <w:szCs w:val="24"/>
                <w:lang w:val="sq-AL"/>
              </w:rPr>
            </w:pPr>
          </w:p>
        </w:tc>
        <w:tc>
          <w:tcPr>
            <w:tcW w:w="3497" w:type="dxa"/>
            <w:gridSpan w:val="2"/>
          </w:tcPr>
          <w:p w14:paraId="0FFAC349" w14:textId="77777777" w:rsidR="00581580" w:rsidRPr="00606018" w:rsidRDefault="00581580" w:rsidP="00493D73">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14, parag.6:</w:t>
            </w:r>
          </w:p>
          <w:p w14:paraId="222284AA" w14:textId="77777777" w:rsidR="00581580" w:rsidRPr="00606018" w:rsidRDefault="00581580" w:rsidP="00493D73">
            <w:pPr>
              <w:pStyle w:val="CommentText"/>
              <w:rPr>
                <w:sz w:val="24"/>
                <w:szCs w:val="24"/>
              </w:rPr>
            </w:pPr>
            <w:r w:rsidRPr="00606018">
              <w:rPr>
                <w:sz w:val="24"/>
                <w:szCs w:val="24"/>
              </w:rPr>
              <w:t xml:space="preserve">Duhet të akomodohet si më poshtë si </w:t>
            </w:r>
            <w:proofErr w:type="spellStart"/>
            <w:r w:rsidRPr="00606018">
              <w:rPr>
                <w:sz w:val="24"/>
                <w:szCs w:val="24"/>
              </w:rPr>
              <w:t>nënparagraf</w:t>
            </w:r>
            <w:proofErr w:type="spellEnd"/>
            <w:r w:rsidRPr="00606018">
              <w:rPr>
                <w:sz w:val="24"/>
                <w:szCs w:val="24"/>
              </w:rPr>
              <w:t xml:space="preserve"> ose si paragraf i veçantë përafërsisht si </w:t>
            </w:r>
            <w:proofErr w:type="spellStart"/>
            <w:r w:rsidRPr="00606018">
              <w:rPr>
                <w:sz w:val="24"/>
                <w:szCs w:val="24"/>
              </w:rPr>
              <w:t>vjion</w:t>
            </w:r>
            <w:proofErr w:type="spellEnd"/>
            <w:r w:rsidRPr="00606018">
              <w:rPr>
                <w:sz w:val="24"/>
                <w:szCs w:val="24"/>
              </w:rPr>
              <w:t>:</w:t>
            </w:r>
          </w:p>
          <w:p w14:paraId="214829A1" w14:textId="77777777" w:rsidR="00581580" w:rsidRPr="00606018" w:rsidRDefault="00581580" w:rsidP="00493D73">
            <w:pPr>
              <w:pStyle w:val="CommentText"/>
              <w:rPr>
                <w:sz w:val="24"/>
                <w:szCs w:val="24"/>
              </w:rPr>
            </w:pPr>
          </w:p>
          <w:p w14:paraId="6871BDFB" w14:textId="1BE0E2E9" w:rsidR="00581580" w:rsidRPr="00606018" w:rsidRDefault="00581580" w:rsidP="00493D73">
            <w:pPr>
              <w:pStyle w:val="CommentText"/>
              <w:rPr>
                <w:sz w:val="24"/>
                <w:szCs w:val="24"/>
              </w:rPr>
            </w:pPr>
            <w:r w:rsidRPr="00606018">
              <w:rPr>
                <w:sz w:val="24"/>
                <w:szCs w:val="24"/>
              </w:rPr>
              <w:t xml:space="preserve">Prodhuesit e Privilegjuar me kapacitet më të madh se </w:t>
            </w:r>
            <w:proofErr w:type="spellStart"/>
            <w:r w:rsidRPr="00606018">
              <w:rPr>
                <w:sz w:val="24"/>
                <w:szCs w:val="24"/>
              </w:rPr>
              <w:t>xxx</w:t>
            </w:r>
            <w:proofErr w:type="spellEnd"/>
            <w:r w:rsidRPr="00606018">
              <w:rPr>
                <w:sz w:val="24"/>
                <w:szCs w:val="24"/>
              </w:rPr>
              <w:t xml:space="preserve"> </w:t>
            </w:r>
            <w:r w:rsidRPr="00606018">
              <w:rPr>
                <w:sz w:val="24"/>
                <w:szCs w:val="24"/>
                <w:highlight w:val="green"/>
              </w:rPr>
              <w:t>M</w:t>
            </w:r>
            <w:r w:rsidR="00F96113" w:rsidRPr="00606018">
              <w:rPr>
                <w:sz w:val="24"/>
                <w:szCs w:val="24"/>
              </w:rPr>
              <w:t>W</w:t>
            </w:r>
            <w:r w:rsidRPr="00606018">
              <w:rPr>
                <w:sz w:val="24"/>
                <w:szCs w:val="24"/>
              </w:rPr>
              <w:t xml:space="preserve"> ( vlera e kapacitetit të specifikohet për çdo burim të energjisë të </w:t>
            </w:r>
            <w:proofErr w:type="spellStart"/>
            <w:r w:rsidRPr="00606018">
              <w:rPr>
                <w:sz w:val="24"/>
                <w:szCs w:val="24"/>
              </w:rPr>
              <w:t>ripërtërishme</w:t>
            </w:r>
            <w:proofErr w:type="spellEnd"/>
            <w:r w:rsidRPr="00606018">
              <w:rPr>
                <w:sz w:val="24"/>
                <w:szCs w:val="24"/>
              </w:rPr>
              <w:t xml:space="preserve"> erë, </w:t>
            </w:r>
            <w:proofErr w:type="spellStart"/>
            <w:r w:rsidRPr="00606018">
              <w:rPr>
                <w:sz w:val="24"/>
                <w:szCs w:val="24"/>
              </w:rPr>
              <w:t>solare</w:t>
            </w:r>
            <w:proofErr w:type="spellEnd"/>
            <w:r w:rsidRPr="00606018">
              <w:rPr>
                <w:sz w:val="24"/>
                <w:szCs w:val="24"/>
              </w:rPr>
              <w:t xml:space="preserve">, </w:t>
            </w:r>
            <w:proofErr w:type="spellStart"/>
            <w:r w:rsidRPr="00606018">
              <w:rPr>
                <w:sz w:val="24"/>
                <w:szCs w:val="24"/>
              </w:rPr>
              <w:t>hidro</w:t>
            </w:r>
            <w:proofErr w:type="spellEnd"/>
            <w:r w:rsidRPr="00606018">
              <w:rPr>
                <w:sz w:val="24"/>
                <w:szCs w:val="24"/>
              </w:rPr>
              <w:t xml:space="preserve"> </w:t>
            </w:r>
            <w:proofErr w:type="spellStart"/>
            <w:r w:rsidRPr="00606018">
              <w:rPr>
                <w:sz w:val="24"/>
                <w:szCs w:val="24"/>
              </w:rPr>
              <w:t>etj</w:t>
            </w:r>
            <w:proofErr w:type="spellEnd"/>
            <w:r w:rsidRPr="00606018">
              <w:rPr>
                <w:sz w:val="24"/>
                <w:szCs w:val="24"/>
              </w:rPr>
              <w:t>)</w:t>
            </w:r>
          </w:p>
          <w:p w14:paraId="6E9244BC" w14:textId="77777777" w:rsidR="00581580" w:rsidRPr="00606018" w:rsidRDefault="00581580" w:rsidP="00493D73">
            <w:pPr>
              <w:pStyle w:val="CommentText"/>
              <w:rPr>
                <w:sz w:val="24"/>
                <w:szCs w:val="24"/>
              </w:rPr>
            </w:pPr>
          </w:p>
          <w:p w14:paraId="7C63D87A" w14:textId="77777777" w:rsidR="00581580" w:rsidRPr="00606018" w:rsidRDefault="00581580" w:rsidP="00493D73">
            <w:pPr>
              <w:pStyle w:val="CommentText"/>
              <w:rPr>
                <w:sz w:val="24"/>
                <w:szCs w:val="24"/>
              </w:rPr>
            </w:pPr>
            <w:r w:rsidRPr="00606018">
              <w:rPr>
                <w:sz w:val="24"/>
                <w:szCs w:val="24"/>
              </w:rPr>
              <w:lastRenderedPageBreak/>
              <w:t>janë të obliguar që të kenë mundësi teknike që të ofruar shërbime balancimi</w:t>
            </w:r>
          </w:p>
          <w:p w14:paraId="1D74CE03" w14:textId="77777777" w:rsidR="00581580" w:rsidRPr="00606018" w:rsidRDefault="00581580" w:rsidP="00493D73">
            <w:pPr>
              <w:rPr>
                <w:rFonts w:ascii="Times New Roman" w:hAnsi="Times New Roman" w:cs="Times New Roman"/>
                <w:sz w:val="24"/>
                <w:szCs w:val="24"/>
                <w:lang w:val="sq-AL"/>
              </w:rPr>
            </w:pPr>
          </w:p>
        </w:tc>
        <w:tc>
          <w:tcPr>
            <w:tcW w:w="3104" w:type="dxa"/>
          </w:tcPr>
          <w:p w14:paraId="25100F26" w14:textId="71BB62C0" w:rsidR="00581580" w:rsidRPr="00606018" w:rsidRDefault="00892617">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Pranohet</w:t>
            </w:r>
          </w:p>
        </w:tc>
        <w:tc>
          <w:tcPr>
            <w:tcW w:w="3125" w:type="dxa"/>
          </w:tcPr>
          <w:p w14:paraId="7421F846" w14:textId="67DF2E24" w:rsidR="00581580" w:rsidRPr="00606018" w:rsidRDefault="00892617">
            <w:pPr>
              <w:rPr>
                <w:rFonts w:ascii="Times New Roman" w:hAnsi="Times New Roman" w:cs="Times New Roman"/>
                <w:sz w:val="24"/>
                <w:szCs w:val="24"/>
                <w:lang w:val="sq-AL"/>
              </w:rPr>
            </w:pPr>
            <w:r w:rsidRPr="00606018">
              <w:rPr>
                <w:rFonts w:ascii="Times New Roman" w:hAnsi="Times New Roman" w:cs="Times New Roman"/>
                <w:sz w:val="24"/>
                <w:szCs w:val="24"/>
                <w:lang w:val="sq-AL"/>
              </w:rPr>
              <w:t>Rregullatori do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r w:rsidR="00C76414" w:rsidRPr="00606018">
              <w:rPr>
                <w:rFonts w:ascii="Times New Roman" w:hAnsi="Times New Roman" w:cs="Times New Roman"/>
                <w:sz w:val="24"/>
                <w:szCs w:val="24"/>
                <w:lang w:val="sq-AL"/>
              </w:rPr>
              <w:t>vendos p</w:t>
            </w:r>
            <w:r w:rsidR="00F96113" w:rsidRPr="00606018">
              <w:rPr>
                <w:rFonts w:ascii="Times New Roman" w:hAnsi="Times New Roman" w:cs="Times New Roman"/>
                <w:sz w:val="24"/>
                <w:szCs w:val="24"/>
                <w:lang w:val="sq-AL"/>
              </w:rPr>
              <w:t>ë</w:t>
            </w:r>
            <w:r w:rsidR="00C76414" w:rsidRPr="00606018">
              <w:rPr>
                <w:rFonts w:ascii="Times New Roman" w:hAnsi="Times New Roman" w:cs="Times New Roman"/>
                <w:sz w:val="24"/>
                <w:szCs w:val="24"/>
                <w:lang w:val="sq-AL"/>
              </w:rPr>
              <w:t>r vler</w:t>
            </w:r>
            <w:r w:rsidR="00F96113" w:rsidRPr="00606018">
              <w:rPr>
                <w:rFonts w:ascii="Times New Roman" w:hAnsi="Times New Roman" w:cs="Times New Roman"/>
                <w:sz w:val="24"/>
                <w:szCs w:val="24"/>
                <w:lang w:val="sq-AL"/>
              </w:rPr>
              <w:t>ë</w:t>
            </w:r>
            <w:r w:rsidR="00C76414" w:rsidRPr="00606018">
              <w:rPr>
                <w:rFonts w:ascii="Times New Roman" w:hAnsi="Times New Roman" w:cs="Times New Roman"/>
                <w:sz w:val="24"/>
                <w:szCs w:val="24"/>
                <w:lang w:val="sq-AL"/>
              </w:rPr>
              <w:t>n e kapacitetit</w:t>
            </w:r>
            <w:r w:rsidR="009813F1" w:rsidRPr="00606018">
              <w:rPr>
                <w:rFonts w:ascii="Times New Roman" w:hAnsi="Times New Roman" w:cs="Times New Roman"/>
                <w:sz w:val="24"/>
                <w:szCs w:val="24"/>
                <w:lang w:val="sq-AL"/>
              </w:rPr>
              <w:t xml:space="preserve"> dhe teknologjis</w:t>
            </w:r>
            <w:r w:rsidR="00F96113" w:rsidRPr="00606018">
              <w:rPr>
                <w:rFonts w:ascii="Times New Roman" w:hAnsi="Times New Roman" w:cs="Times New Roman"/>
                <w:sz w:val="24"/>
                <w:szCs w:val="24"/>
                <w:lang w:val="sq-AL"/>
              </w:rPr>
              <w:t>ë</w:t>
            </w:r>
          </w:p>
        </w:tc>
      </w:tr>
      <w:tr w:rsidR="00581580" w:rsidRPr="00606018" w14:paraId="09D84267" w14:textId="77777777" w:rsidTr="00F96113">
        <w:tc>
          <w:tcPr>
            <w:tcW w:w="3224" w:type="dxa"/>
            <w:gridSpan w:val="2"/>
            <w:vMerge/>
          </w:tcPr>
          <w:p w14:paraId="363F24CB" w14:textId="77777777" w:rsidR="00581580" w:rsidRPr="00606018" w:rsidRDefault="00581580">
            <w:pPr>
              <w:rPr>
                <w:rFonts w:ascii="Times New Roman" w:hAnsi="Times New Roman" w:cs="Times New Roman"/>
                <w:b/>
                <w:sz w:val="24"/>
                <w:szCs w:val="24"/>
                <w:lang w:val="sq-AL"/>
              </w:rPr>
            </w:pPr>
          </w:p>
        </w:tc>
        <w:tc>
          <w:tcPr>
            <w:tcW w:w="3497" w:type="dxa"/>
            <w:gridSpan w:val="2"/>
          </w:tcPr>
          <w:p w14:paraId="2F735B76" w14:textId="77777777" w:rsidR="00581580" w:rsidRPr="00606018" w:rsidRDefault="00581580" w:rsidP="00FC65CB">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25: Skemat e Përbashkëta Mbështetëse</w:t>
            </w:r>
          </w:p>
          <w:p w14:paraId="77887DEE" w14:textId="77777777" w:rsidR="00BD451D" w:rsidRPr="00606018" w:rsidRDefault="00BD451D" w:rsidP="00FC65CB">
            <w:pPr>
              <w:rPr>
                <w:rFonts w:ascii="Times New Roman" w:hAnsi="Times New Roman" w:cs="Times New Roman"/>
                <w:b/>
                <w:sz w:val="24"/>
                <w:szCs w:val="24"/>
                <w:lang w:val="sq-AL"/>
              </w:rPr>
            </w:pPr>
          </w:p>
          <w:p w14:paraId="4A53F8EA" w14:textId="77777777" w:rsidR="00581580" w:rsidRPr="00606018" w:rsidRDefault="00581580" w:rsidP="00FC65CB">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Parag.2.1:</w:t>
            </w:r>
          </w:p>
          <w:p w14:paraId="128100C0" w14:textId="77777777" w:rsidR="00BD451D" w:rsidRPr="00606018" w:rsidRDefault="00BD451D" w:rsidP="00FC65CB">
            <w:pPr>
              <w:rPr>
                <w:rFonts w:ascii="Times New Roman" w:hAnsi="Times New Roman" w:cs="Times New Roman"/>
                <w:b/>
                <w:sz w:val="24"/>
                <w:szCs w:val="24"/>
                <w:lang w:val="sq-AL"/>
              </w:rPr>
            </w:pPr>
          </w:p>
          <w:p w14:paraId="7A06941F" w14:textId="77777777" w:rsidR="00581580" w:rsidRPr="00606018" w:rsidRDefault="00581580" w:rsidP="00493D73">
            <w:pPr>
              <w:rPr>
                <w:rFonts w:ascii="Times New Roman" w:hAnsi="Times New Roman" w:cs="Times New Roman"/>
                <w:b/>
                <w:sz w:val="24"/>
                <w:szCs w:val="24"/>
                <w:lang w:val="sq-AL"/>
              </w:rPr>
            </w:pPr>
            <w:r w:rsidRPr="00606018">
              <w:rPr>
                <w:rFonts w:ascii="Times New Roman" w:hAnsi="Times New Roman" w:cs="Times New Roman"/>
                <w:sz w:val="24"/>
                <w:szCs w:val="24"/>
                <w:lang w:val="sq-AL"/>
              </w:rPr>
              <w:t>E pa qarte fjalia, te riformulohet</w:t>
            </w:r>
          </w:p>
        </w:tc>
        <w:tc>
          <w:tcPr>
            <w:tcW w:w="3104" w:type="dxa"/>
          </w:tcPr>
          <w:p w14:paraId="696D6950" w14:textId="27151483" w:rsidR="00581580" w:rsidRPr="00606018" w:rsidRDefault="00DC6E76">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256E0C3D" w14:textId="749C7FB6" w:rsidR="00581580" w:rsidRPr="00606018" w:rsidRDefault="00DC6E76">
            <w:pPr>
              <w:rPr>
                <w:rFonts w:ascii="Times New Roman" w:hAnsi="Times New Roman" w:cs="Times New Roman"/>
                <w:sz w:val="24"/>
                <w:szCs w:val="24"/>
                <w:lang w:val="sq-AL"/>
              </w:rPr>
            </w:pPr>
            <w:r w:rsidRPr="00606018">
              <w:rPr>
                <w:rFonts w:ascii="Times New Roman" w:hAnsi="Times New Roman" w:cs="Times New Roman"/>
                <w:sz w:val="24"/>
                <w:szCs w:val="24"/>
                <w:lang w:val="sq-AL"/>
              </w:rPr>
              <w:t>Koment i pa-qart</w:t>
            </w:r>
            <w:r w:rsidR="002415B5" w:rsidRPr="00606018">
              <w:rPr>
                <w:rFonts w:ascii="Times New Roman" w:hAnsi="Times New Roman" w:cs="Times New Roman"/>
                <w:sz w:val="24"/>
                <w:szCs w:val="24"/>
                <w:lang w:val="sq-AL"/>
              </w:rPr>
              <w:t>ë</w:t>
            </w:r>
          </w:p>
        </w:tc>
      </w:tr>
      <w:tr w:rsidR="00581580" w:rsidRPr="00606018" w14:paraId="7E385061" w14:textId="77777777" w:rsidTr="00F96113">
        <w:tc>
          <w:tcPr>
            <w:tcW w:w="3224" w:type="dxa"/>
            <w:gridSpan w:val="2"/>
            <w:vMerge/>
          </w:tcPr>
          <w:p w14:paraId="48780C69" w14:textId="77777777" w:rsidR="00581580" w:rsidRPr="00606018" w:rsidRDefault="00581580">
            <w:pPr>
              <w:rPr>
                <w:rFonts w:ascii="Times New Roman" w:hAnsi="Times New Roman" w:cs="Times New Roman"/>
                <w:b/>
                <w:sz w:val="24"/>
                <w:szCs w:val="24"/>
                <w:lang w:val="sq-AL"/>
              </w:rPr>
            </w:pPr>
          </w:p>
        </w:tc>
        <w:tc>
          <w:tcPr>
            <w:tcW w:w="3497" w:type="dxa"/>
            <w:gridSpan w:val="2"/>
          </w:tcPr>
          <w:p w14:paraId="4080EB51" w14:textId="77777777" w:rsidR="00581580" w:rsidRPr="00606018" w:rsidRDefault="00581580" w:rsidP="00FC65CB">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28: Të drejtat dhe detyrimet e konsumatorëve </w:t>
            </w:r>
            <w:proofErr w:type="spellStart"/>
            <w:r w:rsidRPr="00606018">
              <w:rPr>
                <w:rFonts w:ascii="Times New Roman" w:hAnsi="Times New Roman" w:cs="Times New Roman"/>
                <w:b/>
                <w:sz w:val="24"/>
                <w:szCs w:val="24"/>
                <w:lang w:val="sq-AL"/>
              </w:rPr>
              <w:t>vetanak</w:t>
            </w:r>
            <w:proofErr w:type="spellEnd"/>
            <w:r w:rsidRPr="00606018">
              <w:rPr>
                <w:rFonts w:ascii="Times New Roman" w:hAnsi="Times New Roman" w:cs="Times New Roman"/>
                <w:b/>
                <w:sz w:val="24"/>
                <w:szCs w:val="24"/>
                <w:lang w:val="sq-AL"/>
              </w:rPr>
              <w:t xml:space="preserve"> me energji nga burime të </w:t>
            </w:r>
            <w:proofErr w:type="spellStart"/>
            <w:r w:rsidRPr="00606018">
              <w:rPr>
                <w:rFonts w:ascii="Times New Roman" w:hAnsi="Times New Roman" w:cs="Times New Roman"/>
                <w:b/>
                <w:sz w:val="24"/>
                <w:szCs w:val="24"/>
                <w:lang w:val="sq-AL"/>
              </w:rPr>
              <w:t>Ripërtëritshme</w:t>
            </w:r>
            <w:proofErr w:type="spellEnd"/>
          </w:p>
          <w:p w14:paraId="2CD04DBB" w14:textId="77777777" w:rsidR="00BD451D" w:rsidRPr="00606018" w:rsidRDefault="00BD451D" w:rsidP="00FC65CB">
            <w:pPr>
              <w:rPr>
                <w:rFonts w:ascii="Times New Roman" w:hAnsi="Times New Roman" w:cs="Times New Roman"/>
                <w:b/>
                <w:sz w:val="24"/>
                <w:szCs w:val="24"/>
                <w:lang w:val="sq-AL"/>
              </w:rPr>
            </w:pPr>
          </w:p>
          <w:p w14:paraId="4E42C777" w14:textId="77777777" w:rsidR="00581580" w:rsidRPr="00606018" w:rsidRDefault="00581580" w:rsidP="00FC65CB">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Parag.1.2:</w:t>
            </w:r>
          </w:p>
          <w:p w14:paraId="72EAF379" w14:textId="77777777" w:rsidR="00BD451D" w:rsidRPr="00606018" w:rsidRDefault="00BD451D" w:rsidP="00FC65CB">
            <w:pPr>
              <w:rPr>
                <w:rFonts w:ascii="Times New Roman" w:hAnsi="Times New Roman" w:cs="Times New Roman"/>
                <w:b/>
                <w:sz w:val="24"/>
                <w:szCs w:val="24"/>
                <w:lang w:val="sq-AL"/>
              </w:rPr>
            </w:pPr>
          </w:p>
          <w:p w14:paraId="3A8B6198" w14:textId="77777777" w:rsidR="00581580" w:rsidRPr="00606018" w:rsidRDefault="00581580" w:rsidP="00FC65CB">
            <w:pPr>
              <w:rPr>
                <w:rFonts w:ascii="Times New Roman" w:hAnsi="Times New Roman" w:cs="Times New Roman"/>
                <w:b/>
                <w:sz w:val="24"/>
                <w:szCs w:val="24"/>
                <w:lang w:val="sq-AL"/>
              </w:rPr>
            </w:pPr>
            <w:r w:rsidRPr="00606018">
              <w:rPr>
                <w:rFonts w:ascii="Times New Roman" w:hAnsi="Times New Roman" w:cs="Times New Roman"/>
                <w:sz w:val="24"/>
                <w:szCs w:val="24"/>
                <w:lang w:val="sq-AL"/>
              </w:rPr>
              <w:t>Të përcaktohet se për cilin Operator të rrjetit bëhet fjalë.</w:t>
            </w:r>
          </w:p>
          <w:p w14:paraId="102BC8C8" w14:textId="77777777" w:rsidR="00581580" w:rsidRPr="00606018" w:rsidRDefault="00581580" w:rsidP="00493D73">
            <w:pPr>
              <w:rPr>
                <w:rFonts w:ascii="Times New Roman" w:hAnsi="Times New Roman" w:cs="Times New Roman"/>
                <w:b/>
                <w:sz w:val="24"/>
                <w:szCs w:val="24"/>
                <w:lang w:val="sq-AL"/>
              </w:rPr>
            </w:pPr>
          </w:p>
        </w:tc>
        <w:tc>
          <w:tcPr>
            <w:tcW w:w="3104" w:type="dxa"/>
          </w:tcPr>
          <w:p w14:paraId="7AC25BD9" w14:textId="248D47D9" w:rsidR="00581580" w:rsidRPr="00606018" w:rsidRDefault="00DC6E76">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0D4A80B5" w14:textId="4B00D4B6" w:rsidR="00581580" w:rsidRPr="00606018" w:rsidRDefault="00DC6E76">
            <w:pPr>
              <w:rPr>
                <w:rFonts w:ascii="Times New Roman" w:hAnsi="Times New Roman" w:cs="Times New Roman"/>
                <w:sz w:val="24"/>
                <w:szCs w:val="24"/>
                <w:lang w:val="sq-AL"/>
              </w:rPr>
            </w:pPr>
            <w:r w:rsidRPr="00606018">
              <w:rPr>
                <w:rFonts w:ascii="Times New Roman" w:hAnsi="Times New Roman" w:cs="Times New Roman"/>
                <w:sz w:val="24"/>
                <w:szCs w:val="24"/>
                <w:lang w:val="sq-AL"/>
              </w:rPr>
              <w:t>Vlen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secilin Operator Sistemi</w:t>
            </w:r>
          </w:p>
        </w:tc>
      </w:tr>
      <w:tr w:rsidR="00581580" w:rsidRPr="00606018" w14:paraId="4C69C836" w14:textId="77777777" w:rsidTr="00F96113">
        <w:tc>
          <w:tcPr>
            <w:tcW w:w="3224" w:type="dxa"/>
            <w:gridSpan w:val="2"/>
            <w:vMerge/>
          </w:tcPr>
          <w:p w14:paraId="51709505" w14:textId="77777777" w:rsidR="00581580" w:rsidRPr="00606018" w:rsidRDefault="00581580">
            <w:pPr>
              <w:rPr>
                <w:rFonts w:ascii="Times New Roman" w:hAnsi="Times New Roman" w:cs="Times New Roman"/>
                <w:b/>
                <w:sz w:val="24"/>
                <w:szCs w:val="24"/>
                <w:lang w:val="sq-AL"/>
              </w:rPr>
            </w:pPr>
          </w:p>
        </w:tc>
        <w:tc>
          <w:tcPr>
            <w:tcW w:w="3497" w:type="dxa"/>
            <w:gridSpan w:val="2"/>
          </w:tcPr>
          <w:p w14:paraId="6711BD5A" w14:textId="77777777" w:rsidR="00581580" w:rsidRPr="00606018" w:rsidRDefault="00581580" w:rsidP="00FC65CB">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30: Skemat mbështetëse për konsum </w:t>
            </w:r>
            <w:proofErr w:type="spellStart"/>
            <w:r w:rsidRPr="00606018">
              <w:rPr>
                <w:rFonts w:ascii="Times New Roman" w:hAnsi="Times New Roman" w:cs="Times New Roman"/>
                <w:b/>
                <w:sz w:val="24"/>
                <w:szCs w:val="24"/>
                <w:lang w:val="sq-AL"/>
              </w:rPr>
              <w:t>vetanak</w:t>
            </w:r>
            <w:proofErr w:type="spellEnd"/>
            <w:r w:rsidRPr="00606018">
              <w:rPr>
                <w:rFonts w:ascii="Times New Roman" w:hAnsi="Times New Roman" w:cs="Times New Roman"/>
                <w:b/>
                <w:sz w:val="24"/>
                <w:szCs w:val="24"/>
                <w:lang w:val="sq-AL"/>
              </w:rPr>
              <w:t xml:space="preserve"> nga  burime të </w:t>
            </w:r>
            <w:proofErr w:type="spellStart"/>
            <w:r w:rsidRPr="00606018">
              <w:rPr>
                <w:rFonts w:ascii="Times New Roman" w:hAnsi="Times New Roman" w:cs="Times New Roman"/>
                <w:b/>
                <w:sz w:val="24"/>
                <w:szCs w:val="24"/>
                <w:lang w:val="sq-AL"/>
              </w:rPr>
              <w:t>ripërtëritshme</w:t>
            </w:r>
            <w:proofErr w:type="spellEnd"/>
            <w:r w:rsidRPr="00606018">
              <w:rPr>
                <w:rFonts w:ascii="Times New Roman" w:hAnsi="Times New Roman" w:cs="Times New Roman"/>
                <w:b/>
                <w:sz w:val="24"/>
                <w:szCs w:val="24"/>
                <w:lang w:val="sq-AL"/>
              </w:rPr>
              <w:t xml:space="preserve"> të energjisë</w:t>
            </w:r>
          </w:p>
          <w:p w14:paraId="2E9A0C0C" w14:textId="77777777" w:rsidR="00581580" w:rsidRPr="00606018" w:rsidRDefault="00581580" w:rsidP="00FC65CB">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Parag.5.1:</w:t>
            </w:r>
          </w:p>
          <w:p w14:paraId="66CD06D8" w14:textId="77777777" w:rsidR="00581580" w:rsidRPr="00606018" w:rsidRDefault="00581580" w:rsidP="00FC65CB">
            <w:pPr>
              <w:pStyle w:val="CommentText"/>
              <w:rPr>
                <w:sz w:val="24"/>
                <w:szCs w:val="24"/>
              </w:rPr>
            </w:pPr>
            <w:r w:rsidRPr="00606018">
              <w:rPr>
                <w:sz w:val="24"/>
                <w:szCs w:val="24"/>
              </w:rPr>
              <w:t>Të përcaktohet se ku duhet të dorëzohen.</w:t>
            </w:r>
          </w:p>
          <w:p w14:paraId="628C682E" w14:textId="77777777" w:rsidR="00581580" w:rsidRPr="00606018" w:rsidRDefault="00581580" w:rsidP="00FC65CB">
            <w:pPr>
              <w:rPr>
                <w:rFonts w:ascii="Times New Roman" w:hAnsi="Times New Roman" w:cs="Times New Roman"/>
                <w:b/>
                <w:sz w:val="24"/>
                <w:szCs w:val="24"/>
                <w:lang w:val="sq-AL"/>
              </w:rPr>
            </w:pPr>
          </w:p>
        </w:tc>
        <w:tc>
          <w:tcPr>
            <w:tcW w:w="3104" w:type="dxa"/>
          </w:tcPr>
          <w:p w14:paraId="3F859323" w14:textId="4ECAE3FF" w:rsidR="00581580" w:rsidRPr="00606018" w:rsidRDefault="00D77BE3">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026A8B2C" w14:textId="376D1B0B" w:rsidR="00581580" w:rsidRPr="00606018" w:rsidRDefault="002415B5">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D77BE3"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D77BE3" w:rsidRPr="00606018">
              <w:rPr>
                <w:rFonts w:ascii="Times New Roman" w:hAnsi="Times New Roman" w:cs="Times New Roman"/>
                <w:sz w:val="24"/>
                <w:szCs w:val="24"/>
                <w:lang w:val="sq-AL"/>
              </w:rPr>
              <w:t xml:space="preserve"> n</w:t>
            </w:r>
            <w:r w:rsidRPr="00606018">
              <w:rPr>
                <w:rFonts w:ascii="Times New Roman" w:hAnsi="Times New Roman" w:cs="Times New Roman"/>
                <w:sz w:val="24"/>
                <w:szCs w:val="24"/>
                <w:lang w:val="sq-AL"/>
              </w:rPr>
              <w:t>ë</w:t>
            </w:r>
            <w:r w:rsidR="00D77BE3" w:rsidRPr="00606018">
              <w:rPr>
                <w:rFonts w:ascii="Times New Roman" w:hAnsi="Times New Roman" w:cs="Times New Roman"/>
                <w:sz w:val="24"/>
                <w:szCs w:val="24"/>
                <w:lang w:val="sq-AL"/>
              </w:rPr>
              <w:t xml:space="preserve"> </w:t>
            </w:r>
            <w:proofErr w:type="spellStart"/>
            <w:r w:rsidR="00D77BE3" w:rsidRPr="00606018">
              <w:rPr>
                <w:rFonts w:ascii="Times New Roman" w:hAnsi="Times New Roman" w:cs="Times New Roman"/>
                <w:sz w:val="24"/>
                <w:szCs w:val="24"/>
                <w:lang w:val="sq-AL"/>
              </w:rPr>
              <w:t>diskrecion</w:t>
            </w:r>
            <w:proofErr w:type="spellEnd"/>
            <w:r w:rsidR="00D77BE3" w:rsidRPr="00606018">
              <w:rPr>
                <w:rFonts w:ascii="Times New Roman" w:hAnsi="Times New Roman" w:cs="Times New Roman"/>
                <w:sz w:val="24"/>
                <w:szCs w:val="24"/>
                <w:lang w:val="sq-AL"/>
              </w:rPr>
              <w:t xml:space="preserve"> t</w:t>
            </w:r>
            <w:r w:rsidRPr="00606018">
              <w:rPr>
                <w:rFonts w:ascii="Times New Roman" w:hAnsi="Times New Roman" w:cs="Times New Roman"/>
                <w:sz w:val="24"/>
                <w:szCs w:val="24"/>
                <w:lang w:val="sq-AL"/>
              </w:rPr>
              <w:t>ë</w:t>
            </w:r>
            <w:r w:rsidR="00D77BE3" w:rsidRPr="00606018">
              <w:rPr>
                <w:rFonts w:ascii="Times New Roman" w:hAnsi="Times New Roman" w:cs="Times New Roman"/>
                <w:sz w:val="24"/>
                <w:szCs w:val="24"/>
                <w:lang w:val="sq-AL"/>
              </w:rPr>
              <w:t xml:space="preserve"> Rregullatorit ta vendos me akt n</w:t>
            </w:r>
            <w:r w:rsidRPr="00606018">
              <w:rPr>
                <w:rFonts w:ascii="Times New Roman" w:hAnsi="Times New Roman" w:cs="Times New Roman"/>
                <w:sz w:val="24"/>
                <w:szCs w:val="24"/>
                <w:lang w:val="sq-AL"/>
              </w:rPr>
              <w:t>ë</w:t>
            </w:r>
            <w:r w:rsidR="00D77BE3" w:rsidRPr="00606018">
              <w:rPr>
                <w:rFonts w:ascii="Times New Roman" w:hAnsi="Times New Roman" w:cs="Times New Roman"/>
                <w:sz w:val="24"/>
                <w:szCs w:val="24"/>
                <w:lang w:val="sq-AL"/>
              </w:rPr>
              <w:t>n-ligjor</w:t>
            </w:r>
          </w:p>
        </w:tc>
      </w:tr>
      <w:tr w:rsidR="00581580" w:rsidRPr="00606018" w14:paraId="418DA323" w14:textId="77777777" w:rsidTr="00F96113">
        <w:tc>
          <w:tcPr>
            <w:tcW w:w="3224" w:type="dxa"/>
            <w:gridSpan w:val="2"/>
            <w:vMerge/>
          </w:tcPr>
          <w:p w14:paraId="1132A66D" w14:textId="77777777" w:rsidR="00581580" w:rsidRPr="00606018" w:rsidRDefault="00581580">
            <w:pPr>
              <w:rPr>
                <w:rFonts w:ascii="Times New Roman" w:hAnsi="Times New Roman" w:cs="Times New Roman"/>
                <w:b/>
                <w:sz w:val="24"/>
                <w:szCs w:val="24"/>
                <w:lang w:val="sq-AL"/>
              </w:rPr>
            </w:pPr>
          </w:p>
        </w:tc>
        <w:tc>
          <w:tcPr>
            <w:tcW w:w="3497" w:type="dxa"/>
            <w:gridSpan w:val="2"/>
          </w:tcPr>
          <w:p w14:paraId="5F274FCE" w14:textId="77777777" w:rsidR="00581580" w:rsidRPr="00606018" w:rsidRDefault="00581580" w:rsidP="00FC65CB">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36: Kyçja në rrjet</w:t>
            </w:r>
          </w:p>
          <w:p w14:paraId="022D721F" w14:textId="77777777" w:rsidR="00E73C61" w:rsidRPr="00606018" w:rsidRDefault="00E73C61" w:rsidP="00E73C61">
            <w:pPr>
              <w:jc w:val="both"/>
              <w:rPr>
                <w:rFonts w:ascii="Times New Roman" w:hAnsi="Times New Roman" w:cs="Times New Roman"/>
                <w:bCs/>
                <w:color w:val="00B0F0"/>
                <w:sz w:val="24"/>
                <w:szCs w:val="24"/>
                <w:lang w:val="sq-AL"/>
              </w:rPr>
            </w:pPr>
            <w:r w:rsidRPr="00606018">
              <w:rPr>
                <w:rFonts w:ascii="Times New Roman" w:hAnsi="Times New Roman" w:cs="Times New Roman"/>
                <w:b/>
                <w:color w:val="00B0F0"/>
                <w:sz w:val="24"/>
                <w:szCs w:val="24"/>
                <w:lang w:val="sq-AL"/>
              </w:rPr>
              <w:t xml:space="preserve">4. </w:t>
            </w:r>
            <w:r w:rsidRPr="00606018">
              <w:rPr>
                <w:rFonts w:ascii="Times New Roman" w:hAnsi="Times New Roman" w:cs="Times New Roman"/>
                <w:bCs/>
                <w:color w:val="00B0F0"/>
                <w:sz w:val="24"/>
                <w:szCs w:val="24"/>
                <w:lang w:val="sq-AL"/>
              </w:rPr>
              <w:t xml:space="preserve">Operatorët e rrjetit e refuzojnë kërkesën për </w:t>
            </w:r>
            <w:proofErr w:type="spellStart"/>
            <w:r w:rsidRPr="00606018">
              <w:rPr>
                <w:rFonts w:ascii="Times New Roman" w:hAnsi="Times New Roman" w:cs="Times New Roman"/>
                <w:bCs/>
                <w:color w:val="00B0F0"/>
                <w:sz w:val="24"/>
                <w:szCs w:val="24"/>
                <w:lang w:val="sq-AL"/>
              </w:rPr>
              <w:t>kyçjen</w:t>
            </w:r>
            <w:proofErr w:type="spellEnd"/>
            <w:r w:rsidRPr="00606018">
              <w:rPr>
                <w:rFonts w:ascii="Times New Roman" w:hAnsi="Times New Roman" w:cs="Times New Roman"/>
                <w:bCs/>
                <w:color w:val="00B0F0"/>
                <w:sz w:val="24"/>
                <w:szCs w:val="24"/>
                <w:lang w:val="sq-AL"/>
              </w:rPr>
              <w:t xml:space="preserve"> e një Prodhuesi të Energjisë së </w:t>
            </w:r>
            <w:proofErr w:type="spellStart"/>
            <w:r w:rsidRPr="00606018">
              <w:rPr>
                <w:rFonts w:ascii="Times New Roman" w:hAnsi="Times New Roman" w:cs="Times New Roman"/>
                <w:bCs/>
                <w:color w:val="00B0F0"/>
                <w:sz w:val="24"/>
                <w:szCs w:val="24"/>
                <w:lang w:val="sq-AL"/>
              </w:rPr>
              <w:t>Ripërtërishme</w:t>
            </w:r>
            <w:proofErr w:type="spellEnd"/>
            <w:r w:rsidRPr="00606018">
              <w:rPr>
                <w:rFonts w:ascii="Times New Roman" w:hAnsi="Times New Roman" w:cs="Times New Roman"/>
                <w:bCs/>
                <w:color w:val="00B0F0"/>
                <w:sz w:val="24"/>
                <w:szCs w:val="24"/>
                <w:lang w:val="sq-AL"/>
              </w:rPr>
              <w:t xml:space="preserve"> nëse aplikacioni nuk përmban aprovimin përkatës mjedisor , siç kërkohet me </w:t>
            </w:r>
            <w:r w:rsidRPr="00606018">
              <w:rPr>
                <w:rFonts w:ascii="Times New Roman" w:hAnsi="Times New Roman" w:cs="Times New Roman"/>
                <w:bCs/>
                <w:color w:val="00B0F0"/>
                <w:sz w:val="24"/>
                <w:szCs w:val="24"/>
                <w:lang w:val="sq-AL"/>
              </w:rPr>
              <w:lastRenderedPageBreak/>
              <w:t>ligjin për Vlerësimin e Ndikimit në Mjedis.</w:t>
            </w:r>
          </w:p>
          <w:p w14:paraId="247FD266" w14:textId="77777777" w:rsidR="00F95114" w:rsidRPr="00606018" w:rsidRDefault="00F95114" w:rsidP="00FC65CB">
            <w:pPr>
              <w:rPr>
                <w:rFonts w:ascii="Times New Roman" w:hAnsi="Times New Roman" w:cs="Times New Roman"/>
                <w:b/>
                <w:sz w:val="24"/>
                <w:szCs w:val="24"/>
                <w:lang w:val="sq-AL"/>
              </w:rPr>
            </w:pPr>
          </w:p>
          <w:p w14:paraId="56B7634E" w14:textId="77777777" w:rsidR="00581580" w:rsidRPr="00606018" w:rsidRDefault="00E73C61" w:rsidP="00FC65CB">
            <w:pPr>
              <w:rPr>
                <w:rFonts w:ascii="Times New Roman" w:hAnsi="Times New Roman" w:cs="Times New Roman"/>
                <w:b/>
                <w:sz w:val="24"/>
                <w:szCs w:val="24"/>
                <w:u w:val="single"/>
                <w:lang w:val="sq-AL"/>
              </w:rPr>
            </w:pPr>
            <w:r w:rsidRPr="00606018">
              <w:rPr>
                <w:rFonts w:ascii="Times New Roman" w:hAnsi="Times New Roman" w:cs="Times New Roman"/>
                <w:b/>
                <w:sz w:val="24"/>
                <w:szCs w:val="24"/>
                <w:u w:val="single"/>
                <w:lang w:val="sq-AL"/>
              </w:rPr>
              <w:t>Komenti ne paragrafin e shtuar:</w:t>
            </w:r>
          </w:p>
          <w:p w14:paraId="5469866B" w14:textId="77777777" w:rsidR="00581580" w:rsidRPr="00606018" w:rsidRDefault="00581580" w:rsidP="00FC65CB">
            <w:pPr>
              <w:pStyle w:val="CommentText"/>
              <w:rPr>
                <w:sz w:val="24"/>
                <w:szCs w:val="24"/>
              </w:rPr>
            </w:pPr>
            <w:r w:rsidRPr="00606018">
              <w:rPr>
                <w:sz w:val="24"/>
                <w:szCs w:val="24"/>
              </w:rPr>
              <w:t xml:space="preserve">???? te rishikohet se këtë dokument e kërkon </w:t>
            </w:r>
            <w:proofErr w:type="spellStart"/>
            <w:r w:rsidRPr="00606018">
              <w:rPr>
                <w:sz w:val="24"/>
                <w:szCs w:val="24"/>
              </w:rPr>
              <w:t>ZRrE</w:t>
            </w:r>
            <w:proofErr w:type="spellEnd"/>
            <w:r w:rsidRPr="00606018">
              <w:rPr>
                <w:sz w:val="24"/>
                <w:szCs w:val="24"/>
              </w:rPr>
              <w:t xml:space="preserve"> , jo për kyçje, se  në këtë fazë i </w:t>
            </w:r>
            <w:proofErr w:type="spellStart"/>
            <w:r w:rsidRPr="00606018">
              <w:rPr>
                <w:sz w:val="24"/>
                <w:szCs w:val="24"/>
              </w:rPr>
              <w:t>ipet</w:t>
            </w:r>
            <w:proofErr w:type="spellEnd"/>
            <w:r w:rsidRPr="00606018">
              <w:rPr>
                <w:sz w:val="24"/>
                <w:szCs w:val="24"/>
              </w:rPr>
              <w:t xml:space="preserve"> vetëm aspekti teknik i </w:t>
            </w:r>
            <w:proofErr w:type="spellStart"/>
            <w:r w:rsidRPr="00606018">
              <w:rPr>
                <w:sz w:val="24"/>
                <w:szCs w:val="24"/>
              </w:rPr>
              <w:t>Kycjes</w:t>
            </w:r>
            <w:proofErr w:type="spellEnd"/>
          </w:p>
          <w:p w14:paraId="6F56A3F7" w14:textId="77777777" w:rsidR="00581580" w:rsidRPr="00606018" w:rsidRDefault="00581580" w:rsidP="00FC65CB">
            <w:pPr>
              <w:rPr>
                <w:rFonts w:ascii="Times New Roman" w:hAnsi="Times New Roman" w:cs="Times New Roman"/>
                <w:b/>
                <w:sz w:val="24"/>
                <w:szCs w:val="24"/>
                <w:lang w:val="sq-AL"/>
              </w:rPr>
            </w:pPr>
          </w:p>
        </w:tc>
        <w:tc>
          <w:tcPr>
            <w:tcW w:w="3104" w:type="dxa"/>
          </w:tcPr>
          <w:p w14:paraId="69DD268D" w14:textId="247C3A82" w:rsidR="00581580" w:rsidRPr="00606018" w:rsidRDefault="00D77BE3">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7040FB85" w14:textId="4F042133" w:rsidR="00D77BE3" w:rsidRPr="00606018" w:rsidRDefault="00D77BE3">
            <w:pPr>
              <w:rPr>
                <w:rFonts w:ascii="Times New Roman" w:hAnsi="Times New Roman" w:cs="Times New Roman"/>
                <w:sz w:val="24"/>
                <w:szCs w:val="24"/>
                <w:lang w:val="sq-AL"/>
              </w:rPr>
            </w:pPr>
            <w:r w:rsidRPr="00606018">
              <w:rPr>
                <w:rFonts w:ascii="Times New Roman" w:hAnsi="Times New Roman" w:cs="Times New Roman"/>
                <w:sz w:val="24"/>
                <w:szCs w:val="24"/>
                <w:lang w:val="sq-AL"/>
              </w:rPr>
              <w:t>Ky nen vlen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gjitha kapacitetet, q</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r w:rsidR="003611B9" w:rsidRPr="00606018">
              <w:rPr>
                <w:rFonts w:ascii="Times New Roman" w:hAnsi="Times New Roman" w:cs="Times New Roman"/>
                <w:sz w:val="24"/>
                <w:szCs w:val="24"/>
                <w:lang w:val="sq-AL"/>
              </w:rPr>
              <w:t>n</w:t>
            </w:r>
            <w:r w:rsidR="00F96113" w:rsidRPr="00606018">
              <w:rPr>
                <w:rFonts w:ascii="Times New Roman" w:hAnsi="Times New Roman" w:cs="Times New Roman"/>
                <w:sz w:val="24"/>
                <w:szCs w:val="24"/>
                <w:lang w:val="sq-AL"/>
              </w:rPr>
              <w:t>ë</w:t>
            </w:r>
            <w:r w:rsidR="003611B9" w:rsidRPr="00606018">
              <w:rPr>
                <w:rFonts w:ascii="Times New Roman" w:hAnsi="Times New Roman" w:cs="Times New Roman"/>
                <w:sz w:val="24"/>
                <w:szCs w:val="24"/>
                <w:lang w:val="sq-AL"/>
              </w:rPr>
              <w:t>nkupton se</w:t>
            </w:r>
            <w:r w:rsidRPr="00606018">
              <w:rPr>
                <w:rFonts w:ascii="Times New Roman" w:hAnsi="Times New Roman" w:cs="Times New Roman"/>
                <w:sz w:val="24"/>
                <w:szCs w:val="24"/>
                <w:lang w:val="sq-AL"/>
              </w:rPr>
              <w:t xml:space="preserve"> disa kapacitete nuk kan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nevoj</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r VNM. </w:t>
            </w:r>
          </w:p>
          <w:p w14:paraId="641CD7BF" w14:textId="3586304A" w:rsidR="00581580" w:rsidRPr="00606018" w:rsidRDefault="00D77BE3">
            <w:pPr>
              <w:rPr>
                <w:rFonts w:ascii="Times New Roman" w:hAnsi="Times New Roman" w:cs="Times New Roman"/>
                <w:sz w:val="24"/>
                <w:szCs w:val="24"/>
                <w:lang w:val="sq-AL"/>
              </w:rPr>
            </w:pPr>
            <w:r w:rsidRPr="00606018">
              <w:rPr>
                <w:rFonts w:ascii="Times New Roman" w:hAnsi="Times New Roman" w:cs="Times New Roman"/>
                <w:sz w:val="24"/>
                <w:szCs w:val="24"/>
                <w:lang w:val="sq-AL"/>
              </w:rPr>
              <w:t>Operator</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t e Sistemit kur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rcaktojn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kushtet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r </w:t>
            </w:r>
            <w:r w:rsidRPr="00606018">
              <w:rPr>
                <w:rFonts w:ascii="Times New Roman" w:hAnsi="Times New Roman" w:cs="Times New Roman"/>
                <w:sz w:val="24"/>
                <w:szCs w:val="24"/>
                <w:lang w:val="sq-AL"/>
              </w:rPr>
              <w:lastRenderedPageBreak/>
              <w:t>qasje 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rrjet listojn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rkesat q</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aplikuesi</w:t>
            </w:r>
            <w:proofErr w:type="spellEnd"/>
            <w:r w:rsidRPr="00606018">
              <w:rPr>
                <w:rFonts w:ascii="Times New Roman" w:hAnsi="Times New Roman" w:cs="Times New Roman"/>
                <w:sz w:val="24"/>
                <w:szCs w:val="24"/>
                <w:lang w:val="sq-AL"/>
              </w:rPr>
              <w:t xml:space="preserve"> duhet ti plot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soj</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w:t>
            </w:r>
          </w:p>
        </w:tc>
      </w:tr>
      <w:tr w:rsidR="00581580" w:rsidRPr="00606018" w14:paraId="1834CD26" w14:textId="77777777" w:rsidTr="00F96113">
        <w:tc>
          <w:tcPr>
            <w:tcW w:w="3224" w:type="dxa"/>
            <w:gridSpan w:val="2"/>
            <w:vMerge/>
          </w:tcPr>
          <w:p w14:paraId="71B84D01" w14:textId="77777777" w:rsidR="00581580" w:rsidRPr="00606018" w:rsidRDefault="00581580">
            <w:pPr>
              <w:rPr>
                <w:rFonts w:ascii="Times New Roman" w:hAnsi="Times New Roman" w:cs="Times New Roman"/>
                <w:b/>
                <w:sz w:val="24"/>
                <w:szCs w:val="24"/>
                <w:lang w:val="sq-AL"/>
              </w:rPr>
            </w:pPr>
          </w:p>
        </w:tc>
        <w:tc>
          <w:tcPr>
            <w:tcW w:w="3497" w:type="dxa"/>
            <w:gridSpan w:val="2"/>
          </w:tcPr>
          <w:p w14:paraId="466F10A8" w14:textId="77777777" w:rsidR="00581580" w:rsidRPr="00606018" w:rsidRDefault="00581580" w:rsidP="006A7890">
            <w:pPr>
              <w:rPr>
                <w:rFonts w:ascii="Times New Roman" w:hAnsi="Times New Roman" w:cs="Times New Roman"/>
                <w:b/>
                <w:bCs/>
                <w:sz w:val="24"/>
                <w:szCs w:val="24"/>
                <w:lang w:val="sq-AL"/>
              </w:rPr>
            </w:pPr>
            <w:r w:rsidRPr="00606018">
              <w:rPr>
                <w:rFonts w:ascii="Times New Roman" w:hAnsi="Times New Roman" w:cs="Times New Roman"/>
                <w:b/>
                <w:sz w:val="24"/>
                <w:szCs w:val="24"/>
                <w:lang w:val="sq-AL"/>
              </w:rPr>
              <w:t xml:space="preserve">Neni 38: </w:t>
            </w:r>
            <w:r w:rsidRPr="00606018">
              <w:rPr>
                <w:rFonts w:ascii="Times New Roman" w:hAnsi="Times New Roman" w:cs="Times New Roman"/>
                <w:b/>
                <w:bCs/>
                <w:sz w:val="24"/>
                <w:szCs w:val="24"/>
                <w:lang w:val="sq-AL"/>
              </w:rPr>
              <w:t>Kostoja për kyçje në sistemin e rrjetit dhe zgjerimin e kapacitetit</w:t>
            </w:r>
          </w:p>
          <w:p w14:paraId="2DDEC916" w14:textId="77777777" w:rsidR="00581580" w:rsidRPr="00606018" w:rsidRDefault="00581580" w:rsidP="006A7890">
            <w:pPr>
              <w:rPr>
                <w:rFonts w:ascii="Times New Roman" w:hAnsi="Times New Roman" w:cs="Times New Roman"/>
                <w:b/>
                <w:sz w:val="24"/>
                <w:szCs w:val="24"/>
                <w:lang w:val="sq-AL"/>
              </w:rPr>
            </w:pPr>
          </w:p>
          <w:p w14:paraId="56D5127A" w14:textId="77777777" w:rsidR="00581580" w:rsidRPr="00606018" w:rsidRDefault="00581580" w:rsidP="006A7890">
            <w:pPr>
              <w:jc w:val="both"/>
              <w:rPr>
                <w:rFonts w:ascii="Times New Roman" w:hAnsi="Times New Roman" w:cs="Times New Roman"/>
                <w:bCs/>
                <w:sz w:val="24"/>
                <w:szCs w:val="24"/>
                <w:lang w:val="sq-AL"/>
              </w:rPr>
            </w:pPr>
            <w:r w:rsidRPr="00606018">
              <w:rPr>
                <w:rFonts w:ascii="Times New Roman" w:hAnsi="Times New Roman" w:cs="Times New Roman"/>
                <w:bCs/>
                <w:sz w:val="24"/>
                <w:szCs w:val="24"/>
                <w:lang w:val="sq-AL"/>
              </w:rPr>
              <w:t xml:space="preserve">Prodhuesi me Energji  nga Burimet e </w:t>
            </w:r>
            <w:proofErr w:type="spellStart"/>
            <w:r w:rsidRPr="00606018">
              <w:rPr>
                <w:rFonts w:ascii="Times New Roman" w:hAnsi="Times New Roman" w:cs="Times New Roman"/>
                <w:bCs/>
                <w:sz w:val="24"/>
                <w:szCs w:val="24"/>
                <w:lang w:val="sq-AL"/>
              </w:rPr>
              <w:t>Ripërtëritshme</w:t>
            </w:r>
            <w:proofErr w:type="spellEnd"/>
            <w:r w:rsidRPr="00606018">
              <w:rPr>
                <w:rFonts w:ascii="Times New Roman" w:hAnsi="Times New Roman" w:cs="Times New Roman"/>
                <w:bCs/>
                <w:sz w:val="24"/>
                <w:szCs w:val="24"/>
                <w:lang w:val="sq-AL"/>
              </w:rPr>
              <w:t>, Bashkësia për Energji</w:t>
            </w:r>
            <w:r w:rsidRPr="00606018">
              <w:rPr>
                <w:rFonts w:ascii="Times New Roman" w:hAnsi="Times New Roman" w:cs="Times New Roman"/>
                <w:sz w:val="24"/>
                <w:szCs w:val="24"/>
                <w:lang w:val="sq-AL"/>
              </w:rPr>
              <w:t xml:space="preserve"> </w:t>
            </w:r>
            <w:r w:rsidRPr="00606018">
              <w:rPr>
                <w:rFonts w:ascii="Times New Roman" w:hAnsi="Times New Roman" w:cs="Times New Roman"/>
                <w:bCs/>
                <w:sz w:val="24"/>
                <w:szCs w:val="24"/>
                <w:lang w:val="sq-AL"/>
              </w:rPr>
              <w:t xml:space="preserve">nga Burimet e  </w:t>
            </w:r>
            <w:proofErr w:type="spellStart"/>
            <w:r w:rsidRPr="00606018">
              <w:rPr>
                <w:rFonts w:ascii="Times New Roman" w:hAnsi="Times New Roman" w:cs="Times New Roman"/>
                <w:bCs/>
                <w:sz w:val="24"/>
                <w:szCs w:val="24"/>
                <w:lang w:val="sq-AL"/>
              </w:rPr>
              <w:t>Ripërtëritshme</w:t>
            </w:r>
            <w:proofErr w:type="spellEnd"/>
            <w:r w:rsidRPr="00606018">
              <w:rPr>
                <w:rFonts w:ascii="Times New Roman" w:hAnsi="Times New Roman" w:cs="Times New Roman"/>
                <w:bCs/>
                <w:sz w:val="24"/>
                <w:szCs w:val="24"/>
                <w:lang w:val="sq-AL"/>
              </w:rPr>
              <w:t xml:space="preserve"> ose konsumatori </w:t>
            </w:r>
            <w:proofErr w:type="spellStart"/>
            <w:r w:rsidRPr="00606018">
              <w:rPr>
                <w:rFonts w:ascii="Times New Roman" w:hAnsi="Times New Roman" w:cs="Times New Roman"/>
                <w:bCs/>
                <w:sz w:val="24"/>
                <w:szCs w:val="24"/>
                <w:lang w:val="sq-AL"/>
              </w:rPr>
              <w:t>vetanak</w:t>
            </w:r>
            <w:proofErr w:type="spellEnd"/>
            <w:r w:rsidRPr="00606018">
              <w:rPr>
                <w:rFonts w:ascii="Times New Roman" w:hAnsi="Times New Roman" w:cs="Times New Roman"/>
                <w:bCs/>
                <w:sz w:val="24"/>
                <w:szCs w:val="24"/>
                <w:lang w:val="sq-AL"/>
              </w:rPr>
              <w:t xml:space="preserve"> qe </w:t>
            </w:r>
            <w:proofErr w:type="spellStart"/>
            <w:r w:rsidRPr="00606018">
              <w:rPr>
                <w:rFonts w:ascii="Times New Roman" w:hAnsi="Times New Roman" w:cs="Times New Roman"/>
                <w:bCs/>
                <w:sz w:val="24"/>
                <w:szCs w:val="24"/>
                <w:lang w:val="sq-AL"/>
              </w:rPr>
              <w:t>perdor</w:t>
            </w:r>
            <w:proofErr w:type="spellEnd"/>
            <w:r w:rsidRPr="00606018">
              <w:rPr>
                <w:rFonts w:ascii="Times New Roman" w:hAnsi="Times New Roman" w:cs="Times New Roman"/>
                <w:bCs/>
                <w:sz w:val="24"/>
                <w:szCs w:val="24"/>
                <w:lang w:val="sq-AL"/>
              </w:rPr>
              <w:t xml:space="preserve"> burime të </w:t>
            </w:r>
            <w:proofErr w:type="spellStart"/>
            <w:r w:rsidRPr="00606018">
              <w:rPr>
                <w:rFonts w:ascii="Times New Roman" w:hAnsi="Times New Roman" w:cs="Times New Roman"/>
                <w:bCs/>
                <w:sz w:val="24"/>
                <w:szCs w:val="24"/>
                <w:lang w:val="sq-AL"/>
              </w:rPr>
              <w:t>Ripërtëritshme</w:t>
            </w:r>
            <w:proofErr w:type="spellEnd"/>
            <w:r w:rsidRPr="00606018">
              <w:rPr>
                <w:rFonts w:ascii="Times New Roman" w:hAnsi="Times New Roman" w:cs="Times New Roman"/>
                <w:bCs/>
                <w:sz w:val="24"/>
                <w:szCs w:val="24"/>
                <w:lang w:val="sq-AL"/>
              </w:rPr>
              <w:t xml:space="preserve">, mbulon koston </w:t>
            </w:r>
            <w:r w:rsidRPr="00606018">
              <w:rPr>
                <w:rFonts w:ascii="Times New Roman" w:hAnsi="Times New Roman" w:cs="Times New Roman"/>
                <w:bCs/>
                <w:color w:val="00B0F0"/>
                <w:sz w:val="24"/>
                <w:szCs w:val="24"/>
                <w:lang w:val="sq-AL"/>
              </w:rPr>
              <w:t xml:space="preserve">e </w:t>
            </w:r>
            <w:proofErr w:type="spellStart"/>
            <w:r w:rsidRPr="00606018">
              <w:rPr>
                <w:rFonts w:ascii="Times New Roman" w:hAnsi="Times New Roman" w:cs="Times New Roman"/>
                <w:color w:val="00B0F0"/>
                <w:sz w:val="24"/>
                <w:szCs w:val="24"/>
                <w:lang w:val="sq-AL"/>
              </w:rPr>
              <w:t>aseteve</w:t>
            </w:r>
            <w:proofErr w:type="spellEnd"/>
            <w:r w:rsidRPr="00606018">
              <w:rPr>
                <w:rFonts w:ascii="Times New Roman" w:hAnsi="Times New Roman" w:cs="Times New Roman"/>
                <w:color w:val="00B0F0"/>
                <w:sz w:val="24"/>
                <w:szCs w:val="24"/>
                <w:lang w:val="sq-AL"/>
              </w:rPr>
              <w:t xml:space="preserve"> </w:t>
            </w:r>
            <w:r w:rsidRPr="00606018">
              <w:rPr>
                <w:rFonts w:ascii="Times New Roman" w:hAnsi="Times New Roman" w:cs="Times New Roman"/>
                <w:sz w:val="24"/>
                <w:szCs w:val="24"/>
                <w:lang w:val="sq-AL"/>
              </w:rPr>
              <w:t xml:space="preserve">të </w:t>
            </w:r>
            <w:r w:rsidRPr="00606018">
              <w:rPr>
                <w:rFonts w:ascii="Times New Roman" w:hAnsi="Times New Roman" w:cs="Times New Roman"/>
                <w:bCs/>
                <w:sz w:val="24"/>
                <w:szCs w:val="24"/>
                <w:lang w:val="sq-AL"/>
              </w:rPr>
              <w:t xml:space="preserve">pikës së  </w:t>
            </w:r>
            <w:proofErr w:type="spellStart"/>
            <w:r w:rsidRPr="00606018">
              <w:rPr>
                <w:rFonts w:ascii="Times New Roman" w:hAnsi="Times New Roman" w:cs="Times New Roman"/>
                <w:bCs/>
                <w:sz w:val="24"/>
                <w:szCs w:val="24"/>
                <w:lang w:val="sq-AL"/>
              </w:rPr>
              <w:t>kyçjes</w:t>
            </w:r>
            <w:proofErr w:type="spellEnd"/>
            <w:r w:rsidRPr="00606018">
              <w:rPr>
                <w:rFonts w:ascii="Times New Roman" w:hAnsi="Times New Roman" w:cs="Times New Roman"/>
                <w:bCs/>
                <w:sz w:val="24"/>
                <w:szCs w:val="24"/>
                <w:lang w:val="sq-AL"/>
              </w:rPr>
              <w:t xml:space="preserve">, </w:t>
            </w:r>
            <w:r w:rsidRPr="00606018">
              <w:rPr>
                <w:rFonts w:ascii="Times New Roman" w:hAnsi="Times New Roman" w:cs="Times New Roman"/>
                <w:bCs/>
                <w:color w:val="00B0F0"/>
                <w:sz w:val="24"/>
                <w:szCs w:val="24"/>
                <w:lang w:val="sq-AL"/>
              </w:rPr>
              <w:t xml:space="preserve">zgjerimin ose përforcimin e rrjetit për pikën e </w:t>
            </w:r>
            <w:proofErr w:type="spellStart"/>
            <w:r w:rsidRPr="00606018">
              <w:rPr>
                <w:rFonts w:ascii="Times New Roman" w:hAnsi="Times New Roman" w:cs="Times New Roman"/>
                <w:bCs/>
                <w:color w:val="00B0F0"/>
                <w:sz w:val="24"/>
                <w:szCs w:val="24"/>
                <w:lang w:val="sq-AL"/>
              </w:rPr>
              <w:t>kycjes</w:t>
            </w:r>
            <w:proofErr w:type="spellEnd"/>
            <w:r w:rsidRPr="00606018">
              <w:rPr>
                <w:rFonts w:ascii="Times New Roman" w:hAnsi="Times New Roman" w:cs="Times New Roman"/>
                <w:bCs/>
                <w:color w:val="00B0F0"/>
                <w:sz w:val="24"/>
                <w:szCs w:val="24"/>
                <w:lang w:val="sq-AL"/>
              </w:rPr>
              <w:t xml:space="preserve">, </w:t>
            </w:r>
            <w:r w:rsidRPr="00606018">
              <w:rPr>
                <w:rFonts w:ascii="Times New Roman" w:hAnsi="Times New Roman" w:cs="Times New Roman"/>
                <w:bCs/>
                <w:sz w:val="24"/>
                <w:szCs w:val="24"/>
                <w:lang w:val="sq-AL"/>
              </w:rPr>
              <w:t xml:space="preserve">përfshirë dhe instalimin e pajisjeve të nevojshme të matjes për të regjistruar energjinë elektrike të furnizuar dhe pranuar, kostot potenciale të përforcimit të rrjetit, si dhe do të jetë përgjegjës për çdo ndryshim në këto çështje. </w:t>
            </w:r>
          </w:p>
          <w:p w14:paraId="4732C915" w14:textId="77777777" w:rsidR="00581580" w:rsidRPr="00606018" w:rsidRDefault="00581580" w:rsidP="006A7890">
            <w:pPr>
              <w:jc w:val="both"/>
              <w:rPr>
                <w:rFonts w:ascii="Times New Roman" w:hAnsi="Times New Roman" w:cs="Times New Roman"/>
                <w:bCs/>
                <w:color w:val="00B0F0"/>
                <w:sz w:val="24"/>
                <w:szCs w:val="24"/>
                <w:lang w:val="sq-AL"/>
              </w:rPr>
            </w:pPr>
          </w:p>
          <w:p w14:paraId="025900A7" w14:textId="77777777" w:rsidR="00581580" w:rsidRPr="00606018" w:rsidRDefault="00581580" w:rsidP="006A7890">
            <w:pPr>
              <w:jc w:val="both"/>
              <w:rPr>
                <w:rFonts w:ascii="Times New Roman" w:hAnsi="Times New Roman" w:cs="Times New Roman"/>
                <w:bCs/>
                <w:color w:val="00B0F0"/>
                <w:sz w:val="24"/>
                <w:szCs w:val="24"/>
                <w:lang w:val="sq-AL"/>
              </w:rPr>
            </w:pPr>
            <w:r w:rsidRPr="00606018">
              <w:rPr>
                <w:rFonts w:ascii="Times New Roman" w:hAnsi="Times New Roman" w:cs="Times New Roman"/>
                <w:bCs/>
                <w:color w:val="00B0F0"/>
                <w:sz w:val="24"/>
                <w:szCs w:val="24"/>
                <w:lang w:val="sq-AL"/>
              </w:rPr>
              <w:t>2.</w:t>
            </w:r>
            <w:r w:rsidRPr="00606018">
              <w:rPr>
                <w:rFonts w:ascii="Times New Roman" w:hAnsi="Times New Roman" w:cs="Times New Roman"/>
                <w:bCs/>
                <w:color w:val="00B0F0"/>
                <w:sz w:val="24"/>
                <w:szCs w:val="24"/>
                <w:lang w:val="sq-AL"/>
              </w:rPr>
              <w:tab/>
              <w:t xml:space="preserve">Prodhuesit me  burime të </w:t>
            </w:r>
            <w:proofErr w:type="spellStart"/>
            <w:r w:rsidRPr="00606018">
              <w:rPr>
                <w:rFonts w:ascii="Times New Roman" w:hAnsi="Times New Roman" w:cs="Times New Roman"/>
                <w:bCs/>
                <w:color w:val="00B0F0"/>
                <w:sz w:val="24"/>
                <w:szCs w:val="24"/>
                <w:lang w:val="sq-AL"/>
              </w:rPr>
              <w:t>ripërtrishme</w:t>
            </w:r>
            <w:proofErr w:type="spellEnd"/>
            <w:r w:rsidRPr="00606018">
              <w:rPr>
                <w:rFonts w:ascii="Times New Roman" w:hAnsi="Times New Roman" w:cs="Times New Roman"/>
                <w:bCs/>
                <w:color w:val="00B0F0"/>
                <w:sz w:val="24"/>
                <w:szCs w:val="24"/>
                <w:lang w:val="sq-AL"/>
              </w:rPr>
              <w:t xml:space="preserve"> të energjisë kanë të drejtën e aplikimit për shpronësim dhe për </w:t>
            </w:r>
            <w:proofErr w:type="spellStart"/>
            <w:r w:rsidRPr="00606018">
              <w:rPr>
                <w:rFonts w:ascii="Times New Roman" w:hAnsi="Times New Roman" w:cs="Times New Roman"/>
                <w:bCs/>
                <w:color w:val="00B0F0"/>
                <w:sz w:val="24"/>
                <w:szCs w:val="24"/>
                <w:lang w:val="sq-AL"/>
              </w:rPr>
              <w:t>servitud</w:t>
            </w:r>
            <w:proofErr w:type="spellEnd"/>
            <w:r w:rsidRPr="00606018">
              <w:rPr>
                <w:rFonts w:ascii="Times New Roman" w:hAnsi="Times New Roman" w:cs="Times New Roman"/>
                <w:bCs/>
                <w:color w:val="00B0F0"/>
                <w:sz w:val="24"/>
                <w:szCs w:val="24"/>
                <w:lang w:val="sq-AL"/>
              </w:rPr>
              <w:t xml:space="preserve">, për projektet e tyre </w:t>
            </w:r>
            <w:r w:rsidRPr="00606018">
              <w:rPr>
                <w:rFonts w:ascii="Times New Roman" w:hAnsi="Times New Roman" w:cs="Times New Roman"/>
                <w:bCs/>
                <w:color w:val="00B0F0"/>
                <w:sz w:val="24"/>
                <w:szCs w:val="24"/>
                <w:lang w:val="sq-AL"/>
              </w:rPr>
              <w:lastRenderedPageBreak/>
              <w:t xml:space="preserve">(nënstacioni + linja e </w:t>
            </w:r>
            <w:proofErr w:type="spellStart"/>
            <w:r w:rsidRPr="00606018">
              <w:rPr>
                <w:rFonts w:ascii="Times New Roman" w:hAnsi="Times New Roman" w:cs="Times New Roman"/>
                <w:bCs/>
                <w:color w:val="00B0F0"/>
                <w:sz w:val="24"/>
                <w:szCs w:val="24"/>
                <w:lang w:val="sq-AL"/>
              </w:rPr>
              <w:t>kycjes</w:t>
            </w:r>
            <w:proofErr w:type="spellEnd"/>
            <w:r w:rsidRPr="00606018">
              <w:rPr>
                <w:rFonts w:ascii="Times New Roman" w:hAnsi="Times New Roman" w:cs="Times New Roman"/>
                <w:bCs/>
                <w:color w:val="00B0F0"/>
                <w:sz w:val="24"/>
                <w:szCs w:val="24"/>
                <w:lang w:val="sq-AL"/>
              </w:rPr>
              <w:t xml:space="preserve">) në institucionet relevante  dhe  </w:t>
            </w:r>
            <w:proofErr w:type="spellStart"/>
            <w:r w:rsidRPr="00606018">
              <w:rPr>
                <w:rFonts w:ascii="Times New Roman" w:hAnsi="Times New Roman" w:cs="Times New Roman"/>
                <w:bCs/>
                <w:color w:val="00B0F0"/>
                <w:sz w:val="24"/>
                <w:szCs w:val="24"/>
                <w:lang w:val="sq-AL"/>
              </w:rPr>
              <w:t>konform</w:t>
            </w:r>
            <w:proofErr w:type="spellEnd"/>
            <w:r w:rsidRPr="00606018">
              <w:rPr>
                <w:rFonts w:ascii="Times New Roman" w:hAnsi="Times New Roman" w:cs="Times New Roman"/>
                <w:bCs/>
                <w:color w:val="00B0F0"/>
                <w:sz w:val="24"/>
                <w:szCs w:val="24"/>
                <w:lang w:val="sq-AL"/>
              </w:rPr>
              <w:t xml:space="preserve"> Ligjeve  në fuqi.</w:t>
            </w:r>
          </w:p>
          <w:p w14:paraId="2B7AA7DD" w14:textId="77777777" w:rsidR="00581580" w:rsidRPr="00606018" w:rsidRDefault="00581580" w:rsidP="00FC65CB">
            <w:pPr>
              <w:rPr>
                <w:rFonts w:ascii="Times New Roman" w:hAnsi="Times New Roman" w:cs="Times New Roman"/>
                <w:b/>
                <w:sz w:val="24"/>
                <w:szCs w:val="24"/>
                <w:lang w:val="sq-AL"/>
              </w:rPr>
            </w:pPr>
          </w:p>
        </w:tc>
        <w:tc>
          <w:tcPr>
            <w:tcW w:w="3104" w:type="dxa"/>
          </w:tcPr>
          <w:p w14:paraId="1B868EAC" w14:textId="026D2F56" w:rsidR="00581580" w:rsidRPr="00606018" w:rsidRDefault="00D77BE3">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141C2E9C" w14:textId="770C3BFF" w:rsidR="00581580" w:rsidRPr="00606018" w:rsidRDefault="00D77BE3">
            <w:pPr>
              <w:rPr>
                <w:rFonts w:ascii="Times New Roman" w:hAnsi="Times New Roman" w:cs="Times New Roman"/>
                <w:sz w:val="24"/>
                <w:szCs w:val="24"/>
                <w:lang w:val="sq-AL"/>
              </w:rPr>
            </w:pPr>
            <w:r w:rsidRPr="00606018">
              <w:rPr>
                <w:rFonts w:ascii="Times New Roman" w:hAnsi="Times New Roman" w:cs="Times New Roman"/>
                <w:sz w:val="24"/>
                <w:szCs w:val="24"/>
                <w:lang w:val="sq-AL"/>
              </w:rPr>
              <w:t>Shpron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simi rregullohet me ligj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vecant</w:t>
            </w:r>
            <w:r w:rsidR="002415B5" w:rsidRPr="00606018">
              <w:rPr>
                <w:rFonts w:ascii="Times New Roman" w:hAnsi="Times New Roman" w:cs="Times New Roman"/>
                <w:sz w:val="24"/>
                <w:szCs w:val="24"/>
                <w:lang w:val="sq-AL"/>
              </w:rPr>
              <w:t>ë</w:t>
            </w:r>
            <w:proofErr w:type="spellEnd"/>
            <w:r w:rsidRPr="00606018">
              <w:rPr>
                <w:rFonts w:ascii="Times New Roman" w:hAnsi="Times New Roman" w:cs="Times New Roman"/>
                <w:sz w:val="24"/>
                <w:szCs w:val="24"/>
                <w:lang w:val="sq-AL"/>
              </w:rPr>
              <w:t>.</w:t>
            </w:r>
          </w:p>
        </w:tc>
      </w:tr>
      <w:tr w:rsidR="002932C8" w:rsidRPr="00606018" w14:paraId="1043927B" w14:textId="77777777" w:rsidTr="00F96113">
        <w:tc>
          <w:tcPr>
            <w:tcW w:w="3224" w:type="dxa"/>
            <w:gridSpan w:val="2"/>
          </w:tcPr>
          <w:p w14:paraId="3CAEE04E" w14:textId="77777777" w:rsidR="002932C8" w:rsidRPr="00606018" w:rsidRDefault="002932C8" w:rsidP="002932C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Floriana</w:t>
            </w:r>
            <w:proofErr w:type="spellEnd"/>
            <w:r w:rsidRPr="00606018">
              <w:rPr>
                <w:rFonts w:ascii="Times New Roman" w:hAnsi="Times New Roman" w:cs="Times New Roman"/>
                <w:b/>
                <w:sz w:val="24"/>
                <w:szCs w:val="24"/>
                <w:lang w:val="sq-AL"/>
              </w:rPr>
              <w:t xml:space="preserve"> Rugova </w:t>
            </w:r>
          </w:p>
          <w:p w14:paraId="1BDFDE57" w14:textId="77777777" w:rsidR="002932C8" w:rsidRPr="00606018" w:rsidRDefault="002932C8" w:rsidP="002932C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Ministria e Drejtësisë</w:t>
            </w:r>
          </w:p>
        </w:tc>
        <w:tc>
          <w:tcPr>
            <w:tcW w:w="3497" w:type="dxa"/>
            <w:gridSpan w:val="2"/>
          </w:tcPr>
          <w:p w14:paraId="76616673" w14:textId="77777777" w:rsidR="002932C8" w:rsidRPr="00606018" w:rsidRDefault="002932C8" w:rsidP="002932C8">
            <w:pPr>
              <w:shd w:val="clear" w:color="auto" w:fill="FFFFFF"/>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t xml:space="preserve">Pas analizimit të Projektligjit për Promovimin e Përdorimit të Burimeve të </w:t>
            </w:r>
            <w:proofErr w:type="spellStart"/>
            <w:r w:rsidRPr="00606018">
              <w:rPr>
                <w:rFonts w:ascii="Times New Roman" w:eastAsia="Times New Roman" w:hAnsi="Times New Roman" w:cs="Times New Roman"/>
                <w:color w:val="222222"/>
                <w:sz w:val="24"/>
                <w:szCs w:val="24"/>
                <w:lang w:val="sq-AL"/>
              </w:rPr>
              <w:t>Ripërtëritshme</w:t>
            </w:r>
            <w:proofErr w:type="spellEnd"/>
            <w:r w:rsidRPr="00606018">
              <w:rPr>
                <w:rFonts w:ascii="Times New Roman" w:eastAsia="Times New Roman" w:hAnsi="Times New Roman" w:cs="Times New Roman"/>
                <w:color w:val="222222"/>
                <w:sz w:val="24"/>
                <w:szCs w:val="24"/>
                <w:lang w:val="sq-AL"/>
              </w:rPr>
              <w:t xml:space="preserve"> të Energjisë e dërguar nga Ministria e Ekonomisë, ju njoftoj se i </w:t>
            </w:r>
            <w:proofErr w:type="spellStart"/>
            <w:r w:rsidRPr="00606018">
              <w:rPr>
                <w:rFonts w:ascii="Times New Roman" w:eastAsia="Times New Roman" w:hAnsi="Times New Roman" w:cs="Times New Roman"/>
                <w:color w:val="222222"/>
                <w:sz w:val="24"/>
                <w:szCs w:val="24"/>
                <w:lang w:val="sq-AL"/>
              </w:rPr>
              <w:t>njejti</w:t>
            </w:r>
            <w:proofErr w:type="spellEnd"/>
            <w:r w:rsidRPr="00606018">
              <w:rPr>
                <w:rFonts w:ascii="Times New Roman" w:eastAsia="Times New Roman" w:hAnsi="Times New Roman" w:cs="Times New Roman"/>
                <w:color w:val="222222"/>
                <w:sz w:val="24"/>
                <w:szCs w:val="24"/>
                <w:lang w:val="sq-AL"/>
              </w:rPr>
              <w:t xml:space="preserve"> </w:t>
            </w:r>
            <w:proofErr w:type="spellStart"/>
            <w:r w:rsidRPr="00606018">
              <w:rPr>
                <w:rFonts w:ascii="Times New Roman" w:eastAsia="Times New Roman" w:hAnsi="Times New Roman" w:cs="Times New Roman"/>
                <w:color w:val="222222"/>
                <w:sz w:val="24"/>
                <w:szCs w:val="24"/>
                <w:lang w:val="sq-AL"/>
              </w:rPr>
              <w:t>përmbanë</w:t>
            </w:r>
            <w:proofErr w:type="spellEnd"/>
            <w:r w:rsidRPr="00606018">
              <w:rPr>
                <w:rFonts w:ascii="Times New Roman" w:eastAsia="Times New Roman" w:hAnsi="Times New Roman" w:cs="Times New Roman"/>
                <w:color w:val="222222"/>
                <w:sz w:val="24"/>
                <w:szCs w:val="24"/>
                <w:lang w:val="sq-AL"/>
              </w:rPr>
              <w:t xml:space="preserve"> dispozita ndëshkuese të cilat janë në përputhje me nenin 29 të Ligjit </w:t>
            </w:r>
            <w:r w:rsidRPr="00606018">
              <w:rPr>
                <w:rFonts w:ascii="Times New Roman" w:eastAsia="Times New Roman" w:hAnsi="Times New Roman" w:cs="Times New Roman"/>
                <w:color w:val="222222"/>
                <w:sz w:val="24"/>
                <w:szCs w:val="24"/>
                <w:shd w:val="clear" w:color="auto" w:fill="FFFFFF"/>
                <w:lang w:val="sq-AL"/>
              </w:rPr>
              <w:t>Nr. 05/L-087 </w:t>
            </w:r>
            <w:r w:rsidRPr="00606018">
              <w:rPr>
                <w:rFonts w:ascii="Times New Roman" w:eastAsia="Times New Roman" w:hAnsi="Times New Roman" w:cs="Times New Roman"/>
                <w:color w:val="222222"/>
                <w:sz w:val="24"/>
                <w:szCs w:val="24"/>
                <w:lang w:val="sq-AL"/>
              </w:rPr>
              <w:t>për Kundërvajtje.</w:t>
            </w:r>
          </w:p>
          <w:p w14:paraId="11A4487C" w14:textId="77777777" w:rsidR="002932C8" w:rsidRPr="00606018" w:rsidRDefault="002932C8" w:rsidP="002932C8">
            <w:pPr>
              <w:shd w:val="clear" w:color="auto" w:fill="FFFFFF"/>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t> </w:t>
            </w:r>
          </w:p>
          <w:p w14:paraId="667D7684" w14:textId="77777777" w:rsidR="002932C8" w:rsidRPr="00606018" w:rsidRDefault="002932C8" w:rsidP="002932C8">
            <w:pPr>
              <w:shd w:val="clear" w:color="auto" w:fill="FFFFFF"/>
              <w:jc w:val="both"/>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t xml:space="preserve">Bazuar në frymën e Ligjit për Kundërvajtje, ju rekomandojmë që </w:t>
            </w:r>
            <w:proofErr w:type="spellStart"/>
            <w:r w:rsidRPr="00606018">
              <w:rPr>
                <w:rFonts w:ascii="Times New Roman" w:eastAsia="Times New Roman" w:hAnsi="Times New Roman" w:cs="Times New Roman"/>
                <w:color w:val="222222"/>
                <w:sz w:val="24"/>
                <w:szCs w:val="24"/>
                <w:lang w:val="sq-AL"/>
              </w:rPr>
              <w:t>qështja</w:t>
            </w:r>
            <w:proofErr w:type="spellEnd"/>
            <w:r w:rsidRPr="00606018">
              <w:rPr>
                <w:rFonts w:ascii="Times New Roman" w:eastAsia="Times New Roman" w:hAnsi="Times New Roman" w:cs="Times New Roman"/>
                <w:color w:val="222222"/>
                <w:sz w:val="24"/>
                <w:szCs w:val="24"/>
                <w:lang w:val="sq-AL"/>
              </w:rPr>
              <w:t xml:space="preserve"> që trajtohet në nenin 9 të ndahet në dy </w:t>
            </w:r>
            <w:proofErr w:type="spellStart"/>
            <w:r w:rsidRPr="00606018">
              <w:rPr>
                <w:rFonts w:ascii="Times New Roman" w:eastAsia="Times New Roman" w:hAnsi="Times New Roman" w:cs="Times New Roman"/>
                <w:color w:val="222222"/>
                <w:sz w:val="24"/>
                <w:szCs w:val="24"/>
                <w:lang w:val="sq-AL"/>
              </w:rPr>
              <w:t>paragrafe</w:t>
            </w:r>
            <w:proofErr w:type="spellEnd"/>
            <w:r w:rsidRPr="00606018">
              <w:rPr>
                <w:rFonts w:ascii="Times New Roman" w:eastAsia="Times New Roman" w:hAnsi="Times New Roman" w:cs="Times New Roman"/>
                <w:color w:val="222222"/>
                <w:sz w:val="24"/>
                <w:szCs w:val="24"/>
                <w:lang w:val="sq-AL"/>
              </w:rPr>
              <w:t xml:space="preserve"> në mënyrë që të përcaktohet sanksionimi me gjobë për personin fizik, personin përgjegjës të personit </w:t>
            </w:r>
            <w:proofErr w:type="spellStart"/>
            <w:r w:rsidRPr="00606018">
              <w:rPr>
                <w:rFonts w:ascii="Times New Roman" w:eastAsia="Times New Roman" w:hAnsi="Times New Roman" w:cs="Times New Roman"/>
                <w:color w:val="222222"/>
                <w:sz w:val="24"/>
                <w:szCs w:val="24"/>
                <w:lang w:val="sq-AL"/>
              </w:rPr>
              <w:t>jurikik</w:t>
            </w:r>
            <w:proofErr w:type="spellEnd"/>
            <w:r w:rsidRPr="00606018">
              <w:rPr>
                <w:rFonts w:ascii="Times New Roman" w:eastAsia="Times New Roman" w:hAnsi="Times New Roman" w:cs="Times New Roman"/>
                <w:color w:val="222222"/>
                <w:sz w:val="24"/>
                <w:szCs w:val="24"/>
                <w:lang w:val="sq-AL"/>
              </w:rPr>
              <w:t xml:space="preserve"> dhe personin fizik që ushtron biznes individual dhe personin juridik.</w:t>
            </w:r>
          </w:p>
          <w:p w14:paraId="76388C01" w14:textId="77777777" w:rsidR="002932C8" w:rsidRPr="00606018" w:rsidRDefault="002932C8" w:rsidP="002932C8">
            <w:pPr>
              <w:shd w:val="clear" w:color="auto" w:fill="FFFFFF"/>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t> </w:t>
            </w:r>
          </w:p>
          <w:p w14:paraId="725FEB56" w14:textId="77777777" w:rsidR="002932C8" w:rsidRPr="00606018" w:rsidRDefault="002932C8" w:rsidP="002932C8">
            <w:pPr>
              <w:shd w:val="clear" w:color="auto" w:fill="FFFFFF"/>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t>Më poshtë gjeni ri-formulimin e këtij paragrafi.</w:t>
            </w:r>
          </w:p>
          <w:p w14:paraId="64D42E83" w14:textId="77777777" w:rsidR="002932C8" w:rsidRPr="00606018" w:rsidRDefault="002932C8" w:rsidP="002932C8">
            <w:pPr>
              <w:shd w:val="clear" w:color="auto" w:fill="FFFFFF"/>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t> </w:t>
            </w:r>
          </w:p>
          <w:p w14:paraId="3B094390" w14:textId="77777777" w:rsidR="002932C8" w:rsidRPr="00606018" w:rsidRDefault="002932C8" w:rsidP="002932C8">
            <w:pPr>
              <w:shd w:val="clear" w:color="auto" w:fill="FFFFFF"/>
              <w:jc w:val="both"/>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t>Neni 31 (paragrafi 9)</w:t>
            </w:r>
          </w:p>
          <w:p w14:paraId="6D71BB55" w14:textId="77777777" w:rsidR="002932C8" w:rsidRPr="00606018" w:rsidRDefault="002932C8" w:rsidP="002932C8">
            <w:pPr>
              <w:shd w:val="clear" w:color="auto" w:fill="FFFFFF"/>
              <w:jc w:val="both"/>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t> </w:t>
            </w:r>
          </w:p>
          <w:p w14:paraId="3F2CABC8" w14:textId="77777777" w:rsidR="002932C8" w:rsidRPr="00606018" w:rsidRDefault="002932C8" w:rsidP="002932C8">
            <w:pPr>
              <w:shd w:val="clear" w:color="auto" w:fill="FFFFFF"/>
              <w:jc w:val="both"/>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b/>
                <w:bCs/>
                <w:i/>
                <w:iCs/>
                <w:color w:val="222222"/>
                <w:sz w:val="24"/>
                <w:szCs w:val="24"/>
                <w:lang w:val="sq-AL"/>
              </w:rPr>
              <w:t xml:space="preserve">9. Konsumatorët të cilët instalojnë instalime për gjenerim </w:t>
            </w:r>
            <w:proofErr w:type="spellStart"/>
            <w:r w:rsidRPr="00606018">
              <w:rPr>
                <w:rFonts w:ascii="Times New Roman" w:eastAsia="Times New Roman" w:hAnsi="Times New Roman" w:cs="Times New Roman"/>
                <w:b/>
                <w:bCs/>
                <w:i/>
                <w:iCs/>
                <w:color w:val="222222"/>
                <w:sz w:val="24"/>
                <w:szCs w:val="24"/>
                <w:lang w:val="sq-AL"/>
              </w:rPr>
              <w:t>vetanak</w:t>
            </w:r>
            <w:proofErr w:type="spellEnd"/>
            <w:r w:rsidRPr="00606018">
              <w:rPr>
                <w:rFonts w:ascii="Times New Roman" w:eastAsia="Times New Roman" w:hAnsi="Times New Roman" w:cs="Times New Roman"/>
                <w:b/>
                <w:bCs/>
                <w:i/>
                <w:iCs/>
                <w:color w:val="222222"/>
                <w:sz w:val="24"/>
                <w:szCs w:val="24"/>
                <w:lang w:val="sq-AL"/>
              </w:rPr>
              <w:t xml:space="preserve"> pas njehsorit pa marrë autorizim do të </w:t>
            </w:r>
            <w:r w:rsidRPr="00606018">
              <w:rPr>
                <w:rFonts w:ascii="Times New Roman" w:eastAsia="Times New Roman" w:hAnsi="Times New Roman" w:cs="Times New Roman"/>
                <w:b/>
                <w:bCs/>
                <w:i/>
                <w:iCs/>
                <w:color w:val="222222"/>
                <w:sz w:val="24"/>
                <w:szCs w:val="24"/>
                <w:lang w:val="sq-AL"/>
              </w:rPr>
              <w:lastRenderedPageBreak/>
              <w:t>gjobiten nga Rregullatori me gjobë me vlerë si në vijim:</w:t>
            </w:r>
          </w:p>
          <w:p w14:paraId="2FC6F3E5" w14:textId="77777777" w:rsidR="002932C8" w:rsidRPr="00606018" w:rsidRDefault="002932C8" w:rsidP="002932C8">
            <w:pPr>
              <w:shd w:val="clear" w:color="auto" w:fill="FFFFFF"/>
              <w:jc w:val="both"/>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b/>
                <w:bCs/>
                <w:i/>
                <w:iCs/>
                <w:color w:val="222222"/>
                <w:sz w:val="24"/>
                <w:szCs w:val="24"/>
                <w:lang w:val="sq-AL"/>
              </w:rPr>
              <w:t> </w:t>
            </w:r>
          </w:p>
          <w:p w14:paraId="7E8762AB" w14:textId="77777777" w:rsidR="002932C8" w:rsidRPr="00606018" w:rsidRDefault="002932C8" w:rsidP="002932C8">
            <w:pPr>
              <w:shd w:val="clear" w:color="auto" w:fill="FFFFFF"/>
              <w:jc w:val="both"/>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b/>
                <w:bCs/>
                <w:i/>
                <w:iCs/>
                <w:color w:val="222222"/>
                <w:sz w:val="24"/>
                <w:szCs w:val="24"/>
                <w:lang w:val="sq-AL"/>
              </w:rPr>
              <w:t>            </w:t>
            </w:r>
            <w:bookmarkStart w:id="2" w:name="_Hlk122963001"/>
            <w:r w:rsidRPr="00606018">
              <w:rPr>
                <w:rFonts w:ascii="Times New Roman" w:eastAsia="Times New Roman" w:hAnsi="Times New Roman" w:cs="Times New Roman"/>
                <w:b/>
                <w:bCs/>
                <w:i/>
                <w:iCs/>
                <w:color w:val="222222"/>
                <w:sz w:val="24"/>
                <w:szCs w:val="24"/>
                <w:lang w:val="sq-AL"/>
              </w:rPr>
              <w:t>9.1. prej dyqind (200) euro deri në dymijë (2.000) euro, personi fizik dhe personi përgjegjës i personit juridik; dhe</w:t>
            </w:r>
          </w:p>
          <w:p w14:paraId="2AE12917" w14:textId="77777777" w:rsidR="002932C8" w:rsidRPr="00606018" w:rsidRDefault="002932C8" w:rsidP="002932C8">
            <w:pPr>
              <w:rPr>
                <w:rFonts w:ascii="Times New Roman" w:hAnsi="Times New Roman" w:cs="Times New Roman"/>
                <w:b/>
                <w:sz w:val="24"/>
                <w:szCs w:val="24"/>
                <w:lang w:val="sq-AL"/>
              </w:rPr>
            </w:pPr>
            <w:r w:rsidRPr="00606018">
              <w:rPr>
                <w:rFonts w:ascii="Times New Roman" w:eastAsia="Times New Roman" w:hAnsi="Times New Roman" w:cs="Times New Roman"/>
                <w:b/>
                <w:bCs/>
                <w:i/>
                <w:iCs/>
                <w:color w:val="222222"/>
                <w:sz w:val="24"/>
                <w:szCs w:val="24"/>
                <w:lang w:val="sq-AL"/>
              </w:rPr>
              <w:t>            9.2. prej pesëqind (500) euro deri në pesë mijë (5.000) euro, personi fizik që ushtron biznes individual dhe personi juridik.</w:t>
            </w:r>
            <w:bookmarkEnd w:id="2"/>
          </w:p>
        </w:tc>
        <w:tc>
          <w:tcPr>
            <w:tcW w:w="3104" w:type="dxa"/>
          </w:tcPr>
          <w:p w14:paraId="1AF231A6" w14:textId="5E702484" w:rsidR="002932C8" w:rsidRPr="00606018" w:rsidRDefault="00933D79" w:rsidP="002932C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Pranohet</w:t>
            </w:r>
          </w:p>
        </w:tc>
        <w:tc>
          <w:tcPr>
            <w:tcW w:w="3125" w:type="dxa"/>
          </w:tcPr>
          <w:p w14:paraId="58675C0F" w14:textId="77777777" w:rsidR="002932C8" w:rsidRPr="00606018" w:rsidRDefault="002932C8" w:rsidP="002932C8">
            <w:pPr>
              <w:rPr>
                <w:rFonts w:ascii="Times New Roman" w:hAnsi="Times New Roman" w:cs="Times New Roman"/>
                <w:sz w:val="24"/>
                <w:szCs w:val="24"/>
                <w:lang w:val="sq-AL"/>
              </w:rPr>
            </w:pPr>
          </w:p>
        </w:tc>
      </w:tr>
      <w:tr w:rsidR="00557924" w:rsidRPr="00606018" w14:paraId="746D554A" w14:textId="77777777" w:rsidTr="00F96113">
        <w:tc>
          <w:tcPr>
            <w:tcW w:w="3224" w:type="dxa"/>
            <w:gridSpan w:val="2"/>
          </w:tcPr>
          <w:p w14:paraId="0B5722CC" w14:textId="77777777" w:rsidR="00557924" w:rsidRPr="00606018" w:rsidRDefault="00557924" w:rsidP="002932C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Milot Hoti</w:t>
            </w:r>
          </w:p>
          <w:p w14:paraId="28DEA2BC" w14:textId="77777777" w:rsidR="00557924" w:rsidRPr="00606018" w:rsidRDefault="00557924" w:rsidP="002932C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Person Individual</w:t>
            </w:r>
          </w:p>
        </w:tc>
        <w:tc>
          <w:tcPr>
            <w:tcW w:w="3497" w:type="dxa"/>
            <w:gridSpan w:val="2"/>
          </w:tcPr>
          <w:p w14:paraId="0015C9BD" w14:textId="13BDDC7C" w:rsidR="00557924" w:rsidRPr="00606018" w:rsidRDefault="00557924" w:rsidP="002932C8">
            <w:pPr>
              <w:shd w:val="clear" w:color="auto" w:fill="FFFFFF"/>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b/>
                <w:bCs/>
                <w:color w:val="222222"/>
                <w:sz w:val="24"/>
                <w:szCs w:val="24"/>
                <w:u w:val="single"/>
                <w:lang w:val="sq-AL"/>
              </w:rPr>
              <w:t>Propozimi 1:</w:t>
            </w:r>
            <w:r w:rsidRPr="00606018">
              <w:rPr>
                <w:rFonts w:ascii="Times New Roman" w:eastAsia="Times New Roman" w:hAnsi="Times New Roman" w:cs="Times New Roman"/>
                <w:color w:val="222222"/>
                <w:sz w:val="24"/>
                <w:szCs w:val="24"/>
                <w:lang w:val="sq-AL"/>
              </w:rPr>
              <w:br/>
            </w:r>
            <w:r w:rsidRPr="00606018">
              <w:rPr>
                <w:rFonts w:ascii="Times New Roman" w:eastAsia="Times New Roman" w:hAnsi="Times New Roman" w:cs="Times New Roman"/>
                <w:i/>
                <w:iCs/>
                <w:color w:val="222222"/>
                <w:sz w:val="24"/>
                <w:szCs w:val="24"/>
                <w:lang w:val="sq-AL"/>
              </w:rPr>
              <w:t xml:space="preserve">Kapitulli IV - Neni 28, pika 3, konkretisht ndryshim i </w:t>
            </w:r>
            <w:proofErr w:type="spellStart"/>
            <w:r w:rsidRPr="00606018">
              <w:rPr>
                <w:rFonts w:ascii="Times New Roman" w:eastAsia="Times New Roman" w:hAnsi="Times New Roman" w:cs="Times New Roman"/>
                <w:i/>
                <w:iCs/>
                <w:color w:val="222222"/>
                <w:sz w:val="24"/>
                <w:szCs w:val="24"/>
                <w:lang w:val="sq-AL"/>
              </w:rPr>
              <w:t>pikes</w:t>
            </w:r>
            <w:proofErr w:type="spellEnd"/>
            <w:r w:rsidRPr="00606018">
              <w:rPr>
                <w:rFonts w:ascii="Times New Roman" w:eastAsia="Times New Roman" w:hAnsi="Times New Roman" w:cs="Times New Roman"/>
                <w:i/>
                <w:iCs/>
                <w:color w:val="222222"/>
                <w:sz w:val="24"/>
                <w:szCs w:val="24"/>
                <w:lang w:val="sq-AL"/>
              </w:rPr>
              <w:t xml:space="preserve"> 3.2</w:t>
            </w:r>
            <w:r w:rsidRPr="00606018">
              <w:rPr>
                <w:rFonts w:ascii="Times New Roman" w:eastAsia="Times New Roman" w:hAnsi="Times New Roman" w:cs="Times New Roman"/>
                <w:i/>
                <w:iCs/>
                <w:color w:val="222222"/>
                <w:sz w:val="24"/>
                <w:szCs w:val="24"/>
                <w:lang w:val="sq-AL"/>
              </w:rPr>
              <w:br/>
              <w:t xml:space="preserve">"Konsumatori </w:t>
            </w:r>
            <w:proofErr w:type="spellStart"/>
            <w:r w:rsidRPr="00606018">
              <w:rPr>
                <w:rFonts w:ascii="Times New Roman" w:eastAsia="Times New Roman" w:hAnsi="Times New Roman" w:cs="Times New Roman"/>
                <w:i/>
                <w:iCs/>
                <w:color w:val="222222"/>
                <w:sz w:val="24"/>
                <w:szCs w:val="24"/>
                <w:lang w:val="sq-AL"/>
              </w:rPr>
              <w:t>vetanak</w:t>
            </w:r>
            <w:proofErr w:type="spellEnd"/>
            <w:r w:rsidRPr="00606018">
              <w:rPr>
                <w:rFonts w:ascii="Times New Roman" w:eastAsia="Times New Roman" w:hAnsi="Times New Roman" w:cs="Times New Roman"/>
                <w:i/>
                <w:iCs/>
                <w:color w:val="222222"/>
                <w:sz w:val="24"/>
                <w:szCs w:val="24"/>
                <w:lang w:val="sq-AL"/>
              </w:rPr>
              <w:t xml:space="preserve"> qe </w:t>
            </w:r>
            <w:proofErr w:type="spellStart"/>
            <w:r w:rsidRPr="00606018">
              <w:rPr>
                <w:rFonts w:ascii="Times New Roman" w:eastAsia="Times New Roman" w:hAnsi="Times New Roman" w:cs="Times New Roman"/>
                <w:i/>
                <w:iCs/>
                <w:color w:val="222222"/>
                <w:sz w:val="24"/>
                <w:szCs w:val="24"/>
                <w:lang w:val="sq-AL"/>
              </w:rPr>
              <w:t>perdor</w:t>
            </w:r>
            <w:proofErr w:type="spellEnd"/>
            <w:r w:rsidRPr="00606018">
              <w:rPr>
                <w:rFonts w:ascii="Times New Roman" w:eastAsia="Times New Roman" w:hAnsi="Times New Roman" w:cs="Times New Roman"/>
                <w:i/>
                <w:iCs/>
                <w:color w:val="222222"/>
                <w:sz w:val="24"/>
                <w:szCs w:val="24"/>
                <w:lang w:val="sq-AL"/>
              </w:rPr>
              <w:t xml:space="preserve"> burime të </w:t>
            </w:r>
            <w:proofErr w:type="spellStart"/>
            <w:r w:rsidRPr="00606018">
              <w:rPr>
                <w:rFonts w:ascii="Times New Roman" w:eastAsia="Times New Roman" w:hAnsi="Times New Roman" w:cs="Times New Roman"/>
                <w:i/>
                <w:iCs/>
                <w:color w:val="222222"/>
                <w:sz w:val="24"/>
                <w:szCs w:val="24"/>
                <w:lang w:val="sq-AL"/>
              </w:rPr>
              <w:t>Ripërtëritshme</w:t>
            </w:r>
            <w:proofErr w:type="spellEnd"/>
            <w:r w:rsidRPr="00606018">
              <w:rPr>
                <w:rFonts w:ascii="Times New Roman" w:eastAsia="Times New Roman" w:hAnsi="Times New Roman" w:cs="Times New Roman"/>
                <w:i/>
                <w:iCs/>
                <w:color w:val="222222"/>
                <w:sz w:val="24"/>
                <w:szCs w:val="24"/>
                <w:lang w:val="sq-AL"/>
              </w:rPr>
              <w:t xml:space="preserve"> është i detyruar të: ketë marrë Autorizimin nga Rregullatori për instalimin e stabilimentit të konsumatorit </w:t>
            </w:r>
            <w:proofErr w:type="spellStart"/>
            <w:r w:rsidRPr="00606018">
              <w:rPr>
                <w:rFonts w:ascii="Times New Roman" w:eastAsia="Times New Roman" w:hAnsi="Times New Roman" w:cs="Times New Roman"/>
                <w:i/>
                <w:iCs/>
                <w:color w:val="222222"/>
                <w:sz w:val="24"/>
                <w:szCs w:val="24"/>
                <w:lang w:val="sq-AL"/>
              </w:rPr>
              <w:t>vetanak</w:t>
            </w:r>
            <w:proofErr w:type="spellEnd"/>
            <w:r w:rsidRPr="00606018">
              <w:rPr>
                <w:rFonts w:ascii="Times New Roman" w:eastAsia="Times New Roman" w:hAnsi="Times New Roman" w:cs="Times New Roman"/>
                <w:i/>
                <w:iCs/>
                <w:color w:val="222222"/>
                <w:sz w:val="24"/>
                <w:szCs w:val="24"/>
                <w:lang w:val="sq-AL"/>
              </w:rPr>
              <w:t xml:space="preserve"> me burime të </w:t>
            </w:r>
            <w:proofErr w:type="spellStart"/>
            <w:r w:rsidRPr="00606018">
              <w:rPr>
                <w:rFonts w:ascii="Times New Roman" w:eastAsia="Times New Roman" w:hAnsi="Times New Roman" w:cs="Times New Roman"/>
                <w:i/>
                <w:iCs/>
                <w:color w:val="222222"/>
                <w:sz w:val="24"/>
                <w:szCs w:val="24"/>
                <w:lang w:val="sq-AL"/>
              </w:rPr>
              <w:t>Ripërtëritshme</w:t>
            </w:r>
            <w:proofErr w:type="spellEnd"/>
            <w:r w:rsidRPr="00606018">
              <w:rPr>
                <w:rFonts w:ascii="Times New Roman" w:eastAsia="Times New Roman" w:hAnsi="Times New Roman" w:cs="Times New Roman"/>
                <w:i/>
                <w:iCs/>
                <w:color w:val="222222"/>
                <w:sz w:val="24"/>
                <w:szCs w:val="24"/>
                <w:lang w:val="sq-AL"/>
              </w:rPr>
              <w:t>;</w:t>
            </w:r>
            <w:r w:rsidRPr="00606018">
              <w:rPr>
                <w:rFonts w:ascii="Times New Roman" w:eastAsia="Times New Roman" w:hAnsi="Times New Roman" w:cs="Times New Roman"/>
                <w:color w:val="222222"/>
                <w:sz w:val="24"/>
                <w:szCs w:val="24"/>
                <w:lang w:val="sq-AL"/>
              </w:rPr>
              <w:br/>
            </w:r>
            <w:r w:rsidRPr="00606018">
              <w:rPr>
                <w:rFonts w:ascii="Times New Roman" w:eastAsia="Times New Roman" w:hAnsi="Times New Roman" w:cs="Times New Roman"/>
                <w:b/>
                <w:bCs/>
                <w:color w:val="222222"/>
                <w:sz w:val="24"/>
                <w:szCs w:val="24"/>
                <w:lang w:val="sq-AL"/>
              </w:rPr>
              <w:t xml:space="preserve">Duhet te definohet se çka </w:t>
            </w:r>
            <w:proofErr w:type="spellStart"/>
            <w:r w:rsidRPr="00606018">
              <w:rPr>
                <w:rFonts w:ascii="Times New Roman" w:eastAsia="Times New Roman" w:hAnsi="Times New Roman" w:cs="Times New Roman"/>
                <w:b/>
                <w:bCs/>
                <w:color w:val="222222"/>
                <w:sz w:val="24"/>
                <w:szCs w:val="24"/>
                <w:lang w:val="sq-AL"/>
              </w:rPr>
              <w:t>vlereson</w:t>
            </w:r>
            <w:proofErr w:type="spellEnd"/>
            <w:r w:rsidRPr="00606018">
              <w:rPr>
                <w:rFonts w:ascii="Times New Roman" w:eastAsia="Times New Roman" w:hAnsi="Times New Roman" w:cs="Times New Roman"/>
                <w:b/>
                <w:bCs/>
                <w:color w:val="222222"/>
                <w:sz w:val="24"/>
                <w:szCs w:val="24"/>
                <w:lang w:val="sq-AL"/>
              </w:rPr>
              <w:t xml:space="preserve"> Rregullatori qe me pas jep </w:t>
            </w:r>
            <w:proofErr w:type="spellStart"/>
            <w:r w:rsidRPr="00606018">
              <w:rPr>
                <w:rFonts w:ascii="Times New Roman" w:eastAsia="Times New Roman" w:hAnsi="Times New Roman" w:cs="Times New Roman"/>
                <w:b/>
                <w:bCs/>
                <w:color w:val="222222"/>
                <w:sz w:val="24"/>
                <w:szCs w:val="24"/>
                <w:lang w:val="sq-AL"/>
              </w:rPr>
              <w:t>ate</w:t>
            </w:r>
            <w:proofErr w:type="spellEnd"/>
            <w:r w:rsidRPr="00606018">
              <w:rPr>
                <w:rFonts w:ascii="Times New Roman" w:eastAsia="Times New Roman" w:hAnsi="Times New Roman" w:cs="Times New Roman"/>
                <w:b/>
                <w:bCs/>
                <w:color w:val="222222"/>
                <w:sz w:val="24"/>
                <w:szCs w:val="24"/>
                <w:lang w:val="sq-AL"/>
              </w:rPr>
              <w:t xml:space="preserve"> autorizim dhe </w:t>
            </w:r>
            <w:proofErr w:type="spellStart"/>
            <w:r w:rsidRPr="00606018">
              <w:rPr>
                <w:rFonts w:ascii="Times New Roman" w:eastAsia="Times New Roman" w:hAnsi="Times New Roman" w:cs="Times New Roman"/>
                <w:b/>
                <w:bCs/>
                <w:color w:val="222222"/>
                <w:sz w:val="24"/>
                <w:szCs w:val="24"/>
                <w:lang w:val="sq-AL"/>
              </w:rPr>
              <w:t>percaktimin</w:t>
            </w:r>
            <w:proofErr w:type="spellEnd"/>
            <w:r w:rsidRPr="00606018">
              <w:rPr>
                <w:rFonts w:ascii="Times New Roman" w:eastAsia="Times New Roman" w:hAnsi="Times New Roman" w:cs="Times New Roman"/>
                <w:b/>
                <w:bCs/>
                <w:color w:val="222222"/>
                <w:sz w:val="24"/>
                <w:szCs w:val="24"/>
                <w:lang w:val="sq-AL"/>
              </w:rPr>
              <w:t xml:space="preserve"> e </w:t>
            </w:r>
            <w:proofErr w:type="spellStart"/>
            <w:r w:rsidRPr="00606018">
              <w:rPr>
                <w:rFonts w:ascii="Times New Roman" w:eastAsia="Times New Roman" w:hAnsi="Times New Roman" w:cs="Times New Roman"/>
                <w:b/>
                <w:bCs/>
                <w:color w:val="222222"/>
                <w:sz w:val="24"/>
                <w:szCs w:val="24"/>
                <w:lang w:val="sq-AL"/>
              </w:rPr>
              <w:t>nje</w:t>
            </w:r>
            <w:proofErr w:type="spellEnd"/>
            <w:r w:rsidRPr="00606018">
              <w:rPr>
                <w:rFonts w:ascii="Times New Roman" w:eastAsia="Times New Roman" w:hAnsi="Times New Roman" w:cs="Times New Roman"/>
                <w:b/>
                <w:bCs/>
                <w:color w:val="222222"/>
                <w:sz w:val="24"/>
                <w:szCs w:val="24"/>
                <w:lang w:val="sq-AL"/>
              </w:rPr>
              <w:t xml:space="preserve"> afati kohor prej 14 ditë për rregullatorin.</w:t>
            </w:r>
            <w:r w:rsidRPr="00606018">
              <w:rPr>
                <w:rFonts w:ascii="Times New Roman" w:eastAsia="Times New Roman" w:hAnsi="Times New Roman" w:cs="Times New Roman"/>
                <w:color w:val="222222"/>
                <w:sz w:val="24"/>
                <w:szCs w:val="24"/>
                <w:lang w:val="sq-AL"/>
              </w:rPr>
              <w:br/>
            </w:r>
            <w:r w:rsidRPr="00606018">
              <w:rPr>
                <w:rFonts w:ascii="Times New Roman" w:eastAsia="Times New Roman" w:hAnsi="Times New Roman" w:cs="Times New Roman"/>
                <w:color w:val="222222"/>
                <w:sz w:val="24"/>
                <w:szCs w:val="24"/>
                <w:lang w:val="sq-AL"/>
              </w:rPr>
              <w:br/>
            </w:r>
            <w:r w:rsidRPr="00606018">
              <w:rPr>
                <w:rFonts w:ascii="Times New Roman" w:eastAsia="Times New Roman" w:hAnsi="Times New Roman" w:cs="Times New Roman"/>
                <w:b/>
                <w:bCs/>
                <w:color w:val="222222"/>
                <w:sz w:val="24"/>
                <w:szCs w:val="24"/>
                <w:u w:val="single"/>
                <w:lang w:val="sq-AL"/>
              </w:rPr>
              <w:t>Propozimi 2:</w:t>
            </w:r>
            <w:r w:rsidRPr="00606018">
              <w:rPr>
                <w:rFonts w:ascii="Times New Roman" w:eastAsia="Times New Roman" w:hAnsi="Times New Roman" w:cs="Times New Roman"/>
                <w:color w:val="222222"/>
                <w:sz w:val="24"/>
                <w:szCs w:val="24"/>
                <w:lang w:val="sq-AL"/>
              </w:rPr>
              <w:br/>
            </w:r>
            <w:r w:rsidRPr="00606018">
              <w:rPr>
                <w:rFonts w:ascii="Times New Roman" w:eastAsia="Times New Roman" w:hAnsi="Times New Roman" w:cs="Times New Roman"/>
                <w:i/>
                <w:iCs/>
                <w:color w:val="222222"/>
                <w:sz w:val="24"/>
                <w:szCs w:val="24"/>
                <w:lang w:val="sq-AL"/>
              </w:rPr>
              <w:t xml:space="preserve">Kapitulli IV - Neni 28, pika 3, konkretisht ndryshim i </w:t>
            </w:r>
            <w:proofErr w:type="spellStart"/>
            <w:r w:rsidRPr="00606018">
              <w:rPr>
                <w:rFonts w:ascii="Times New Roman" w:eastAsia="Times New Roman" w:hAnsi="Times New Roman" w:cs="Times New Roman"/>
                <w:i/>
                <w:iCs/>
                <w:color w:val="222222"/>
                <w:sz w:val="24"/>
                <w:szCs w:val="24"/>
                <w:lang w:val="sq-AL"/>
              </w:rPr>
              <w:t>pikes</w:t>
            </w:r>
            <w:proofErr w:type="spellEnd"/>
            <w:r w:rsidRPr="00606018">
              <w:rPr>
                <w:rFonts w:ascii="Times New Roman" w:eastAsia="Times New Roman" w:hAnsi="Times New Roman" w:cs="Times New Roman"/>
                <w:i/>
                <w:iCs/>
                <w:color w:val="222222"/>
                <w:sz w:val="24"/>
                <w:szCs w:val="24"/>
                <w:lang w:val="sq-AL"/>
              </w:rPr>
              <w:t xml:space="preserve"> 3.3</w:t>
            </w:r>
            <w:r w:rsidRPr="00606018">
              <w:rPr>
                <w:rFonts w:ascii="Times New Roman" w:eastAsia="Times New Roman" w:hAnsi="Times New Roman" w:cs="Times New Roman"/>
                <w:i/>
                <w:iCs/>
                <w:color w:val="222222"/>
                <w:sz w:val="24"/>
                <w:szCs w:val="24"/>
                <w:lang w:val="sq-AL"/>
              </w:rPr>
              <w:br/>
              <w:t xml:space="preserve">"Konsumatori </w:t>
            </w:r>
            <w:proofErr w:type="spellStart"/>
            <w:r w:rsidRPr="00606018">
              <w:rPr>
                <w:rFonts w:ascii="Times New Roman" w:eastAsia="Times New Roman" w:hAnsi="Times New Roman" w:cs="Times New Roman"/>
                <w:i/>
                <w:iCs/>
                <w:color w:val="222222"/>
                <w:sz w:val="24"/>
                <w:szCs w:val="24"/>
                <w:lang w:val="sq-AL"/>
              </w:rPr>
              <w:t>vetanak</w:t>
            </w:r>
            <w:proofErr w:type="spellEnd"/>
            <w:r w:rsidRPr="00606018">
              <w:rPr>
                <w:rFonts w:ascii="Times New Roman" w:eastAsia="Times New Roman" w:hAnsi="Times New Roman" w:cs="Times New Roman"/>
                <w:i/>
                <w:iCs/>
                <w:color w:val="222222"/>
                <w:sz w:val="24"/>
                <w:szCs w:val="24"/>
                <w:lang w:val="sq-AL"/>
              </w:rPr>
              <w:t xml:space="preserve"> qe </w:t>
            </w:r>
            <w:proofErr w:type="spellStart"/>
            <w:r w:rsidRPr="00606018">
              <w:rPr>
                <w:rFonts w:ascii="Times New Roman" w:eastAsia="Times New Roman" w:hAnsi="Times New Roman" w:cs="Times New Roman"/>
                <w:i/>
                <w:iCs/>
                <w:color w:val="222222"/>
                <w:sz w:val="24"/>
                <w:szCs w:val="24"/>
                <w:lang w:val="sq-AL"/>
              </w:rPr>
              <w:t>perdor</w:t>
            </w:r>
            <w:proofErr w:type="spellEnd"/>
            <w:r w:rsidRPr="00606018">
              <w:rPr>
                <w:rFonts w:ascii="Times New Roman" w:eastAsia="Times New Roman" w:hAnsi="Times New Roman" w:cs="Times New Roman"/>
                <w:i/>
                <w:iCs/>
                <w:color w:val="222222"/>
                <w:sz w:val="24"/>
                <w:szCs w:val="24"/>
                <w:lang w:val="sq-AL"/>
              </w:rPr>
              <w:t xml:space="preserve"> burime të </w:t>
            </w:r>
            <w:proofErr w:type="spellStart"/>
            <w:r w:rsidRPr="00606018">
              <w:rPr>
                <w:rFonts w:ascii="Times New Roman" w:eastAsia="Times New Roman" w:hAnsi="Times New Roman" w:cs="Times New Roman"/>
                <w:i/>
                <w:iCs/>
                <w:color w:val="222222"/>
                <w:sz w:val="24"/>
                <w:szCs w:val="24"/>
                <w:lang w:val="sq-AL"/>
              </w:rPr>
              <w:t>Ripërtëritshme</w:t>
            </w:r>
            <w:proofErr w:type="spellEnd"/>
            <w:r w:rsidRPr="00606018">
              <w:rPr>
                <w:rFonts w:ascii="Times New Roman" w:eastAsia="Times New Roman" w:hAnsi="Times New Roman" w:cs="Times New Roman"/>
                <w:i/>
                <w:iCs/>
                <w:color w:val="222222"/>
                <w:sz w:val="24"/>
                <w:szCs w:val="24"/>
                <w:lang w:val="sq-AL"/>
              </w:rPr>
              <w:t xml:space="preserve"> është i </w:t>
            </w:r>
            <w:r w:rsidRPr="00606018">
              <w:rPr>
                <w:rFonts w:ascii="Times New Roman" w:eastAsia="Times New Roman" w:hAnsi="Times New Roman" w:cs="Times New Roman"/>
                <w:i/>
                <w:iCs/>
                <w:color w:val="222222"/>
                <w:sz w:val="24"/>
                <w:szCs w:val="24"/>
                <w:lang w:val="sq-AL"/>
              </w:rPr>
              <w:lastRenderedPageBreak/>
              <w:t>detyruar të: furnizojë energji elektrike nga e njëjta pikë matëse përmes së cilës e blen energjinë elektrike."</w:t>
            </w:r>
            <w:r w:rsidRPr="00606018">
              <w:rPr>
                <w:rFonts w:ascii="Times New Roman" w:eastAsia="Times New Roman" w:hAnsi="Times New Roman" w:cs="Times New Roman"/>
                <w:i/>
                <w:iCs/>
                <w:color w:val="222222"/>
                <w:sz w:val="24"/>
                <w:szCs w:val="24"/>
                <w:lang w:val="sq-AL"/>
              </w:rPr>
              <w:br/>
              <w:t xml:space="preserve">Duhet te shqyrtohet kjo pike edhe </w:t>
            </w:r>
            <w:proofErr w:type="spellStart"/>
            <w:r w:rsidRPr="00606018">
              <w:rPr>
                <w:rFonts w:ascii="Times New Roman" w:eastAsia="Times New Roman" w:hAnsi="Times New Roman" w:cs="Times New Roman"/>
                <w:i/>
                <w:iCs/>
                <w:color w:val="222222"/>
                <w:sz w:val="24"/>
                <w:szCs w:val="24"/>
                <w:lang w:val="sq-AL"/>
              </w:rPr>
              <w:t>njehere</w:t>
            </w:r>
            <w:proofErr w:type="spellEnd"/>
            <w:r w:rsidRPr="00606018">
              <w:rPr>
                <w:rFonts w:ascii="Times New Roman" w:eastAsia="Times New Roman" w:hAnsi="Times New Roman" w:cs="Times New Roman"/>
                <w:i/>
                <w:iCs/>
                <w:color w:val="222222"/>
                <w:sz w:val="24"/>
                <w:szCs w:val="24"/>
                <w:lang w:val="sq-AL"/>
              </w:rPr>
              <w:t xml:space="preserve"> dhe te mos krijohet kufizim se konsumatori </w:t>
            </w:r>
            <w:proofErr w:type="spellStart"/>
            <w:r w:rsidRPr="00606018">
              <w:rPr>
                <w:rFonts w:ascii="Times New Roman" w:eastAsia="Times New Roman" w:hAnsi="Times New Roman" w:cs="Times New Roman"/>
                <w:i/>
                <w:iCs/>
                <w:color w:val="222222"/>
                <w:sz w:val="24"/>
                <w:szCs w:val="24"/>
                <w:lang w:val="sq-AL"/>
              </w:rPr>
              <w:t>vetanak</w:t>
            </w:r>
            <w:proofErr w:type="spellEnd"/>
            <w:r w:rsidRPr="00606018">
              <w:rPr>
                <w:rFonts w:ascii="Times New Roman" w:eastAsia="Times New Roman" w:hAnsi="Times New Roman" w:cs="Times New Roman"/>
                <w:i/>
                <w:iCs/>
                <w:color w:val="222222"/>
                <w:sz w:val="24"/>
                <w:szCs w:val="24"/>
                <w:lang w:val="sq-AL"/>
              </w:rPr>
              <w:t xml:space="preserve"> duhet te furnizoje nga e </w:t>
            </w:r>
            <w:proofErr w:type="spellStart"/>
            <w:r w:rsidRPr="00606018">
              <w:rPr>
                <w:rFonts w:ascii="Times New Roman" w:eastAsia="Times New Roman" w:hAnsi="Times New Roman" w:cs="Times New Roman"/>
                <w:i/>
                <w:iCs/>
                <w:color w:val="222222"/>
                <w:sz w:val="24"/>
                <w:szCs w:val="24"/>
                <w:lang w:val="sq-AL"/>
              </w:rPr>
              <w:t>njejta</w:t>
            </w:r>
            <w:proofErr w:type="spellEnd"/>
            <w:r w:rsidRPr="00606018">
              <w:rPr>
                <w:rFonts w:ascii="Times New Roman" w:eastAsia="Times New Roman" w:hAnsi="Times New Roman" w:cs="Times New Roman"/>
                <w:i/>
                <w:iCs/>
                <w:color w:val="222222"/>
                <w:sz w:val="24"/>
                <w:szCs w:val="24"/>
                <w:lang w:val="sq-AL"/>
              </w:rPr>
              <w:t xml:space="preserve"> pike e cila </w:t>
            </w:r>
            <w:proofErr w:type="spellStart"/>
            <w:r w:rsidRPr="00606018">
              <w:rPr>
                <w:rFonts w:ascii="Times New Roman" w:eastAsia="Times New Roman" w:hAnsi="Times New Roman" w:cs="Times New Roman"/>
                <w:i/>
                <w:iCs/>
                <w:color w:val="222222"/>
                <w:sz w:val="24"/>
                <w:szCs w:val="24"/>
                <w:lang w:val="sq-AL"/>
              </w:rPr>
              <w:t>blene</w:t>
            </w:r>
            <w:proofErr w:type="spellEnd"/>
            <w:r w:rsidRPr="00606018">
              <w:rPr>
                <w:rFonts w:ascii="Times New Roman" w:eastAsia="Times New Roman" w:hAnsi="Times New Roman" w:cs="Times New Roman"/>
                <w:i/>
                <w:iCs/>
                <w:color w:val="222222"/>
                <w:sz w:val="24"/>
                <w:szCs w:val="24"/>
                <w:lang w:val="sq-AL"/>
              </w:rPr>
              <w:t xml:space="preserve">. </w:t>
            </w:r>
            <w:proofErr w:type="spellStart"/>
            <w:r w:rsidRPr="00606018">
              <w:rPr>
                <w:rFonts w:ascii="Times New Roman" w:eastAsia="Times New Roman" w:hAnsi="Times New Roman" w:cs="Times New Roman"/>
                <w:i/>
                <w:iCs/>
                <w:color w:val="222222"/>
                <w:sz w:val="24"/>
                <w:szCs w:val="24"/>
                <w:lang w:val="sq-AL"/>
              </w:rPr>
              <w:t>Per</w:t>
            </w:r>
            <w:proofErr w:type="spellEnd"/>
            <w:r w:rsidRPr="00606018">
              <w:rPr>
                <w:rFonts w:ascii="Times New Roman" w:eastAsia="Times New Roman" w:hAnsi="Times New Roman" w:cs="Times New Roman"/>
                <w:i/>
                <w:iCs/>
                <w:color w:val="222222"/>
                <w:sz w:val="24"/>
                <w:szCs w:val="24"/>
                <w:lang w:val="sq-AL"/>
              </w:rPr>
              <w:t xml:space="preserve"> shkak te </w:t>
            </w:r>
            <w:proofErr w:type="spellStart"/>
            <w:r w:rsidRPr="00606018">
              <w:rPr>
                <w:rFonts w:ascii="Times New Roman" w:eastAsia="Times New Roman" w:hAnsi="Times New Roman" w:cs="Times New Roman"/>
                <w:i/>
                <w:iCs/>
                <w:color w:val="222222"/>
                <w:sz w:val="24"/>
                <w:szCs w:val="24"/>
                <w:lang w:val="sq-AL"/>
              </w:rPr>
              <w:t>ketyre</w:t>
            </w:r>
            <w:proofErr w:type="spellEnd"/>
            <w:r w:rsidRPr="00606018">
              <w:rPr>
                <w:rFonts w:ascii="Times New Roman" w:eastAsia="Times New Roman" w:hAnsi="Times New Roman" w:cs="Times New Roman"/>
                <w:i/>
                <w:iCs/>
                <w:color w:val="222222"/>
                <w:sz w:val="24"/>
                <w:szCs w:val="24"/>
                <w:lang w:val="sq-AL"/>
              </w:rPr>
              <w:t xml:space="preserve"> dy arsyetimeve te cilat do te ndikonin ne rritjen e prodhimit te </w:t>
            </w:r>
            <w:proofErr w:type="spellStart"/>
            <w:r w:rsidRPr="00606018">
              <w:rPr>
                <w:rFonts w:ascii="Times New Roman" w:eastAsia="Times New Roman" w:hAnsi="Times New Roman" w:cs="Times New Roman"/>
                <w:i/>
                <w:iCs/>
                <w:color w:val="222222"/>
                <w:sz w:val="24"/>
                <w:szCs w:val="24"/>
                <w:lang w:val="sq-AL"/>
              </w:rPr>
              <w:t>energjise</w:t>
            </w:r>
            <w:proofErr w:type="spellEnd"/>
            <w:r w:rsidRPr="00606018">
              <w:rPr>
                <w:rFonts w:ascii="Times New Roman" w:eastAsia="Times New Roman" w:hAnsi="Times New Roman" w:cs="Times New Roman"/>
                <w:i/>
                <w:iCs/>
                <w:color w:val="222222"/>
                <w:sz w:val="24"/>
                <w:szCs w:val="24"/>
                <w:lang w:val="sq-AL"/>
              </w:rPr>
              <w:t xml:space="preserve"> se </w:t>
            </w:r>
            <w:proofErr w:type="spellStart"/>
            <w:r w:rsidRPr="00606018">
              <w:rPr>
                <w:rFonts w:ascii="Times New Roman" w:eastAsia="Times New Roman" w:hAnsi="Times New Roman" w:cs="Times New Roman"/>
                <w:i/>
                <w:iCs/>
                <w:color w:val="222222"/>
                <w:sz w:val="24"/>
                <w:szCs w:val="24"/>
                <w:lang w:val="sq-AL"/>
              </w:rPr>
              <w:t>rip</w:t>
            </w:r>
            <w:r w:rsidR="002415B5" w:rsidRPr="00606018">
              <w:rPr>
                <w:rFonts w:ascii="Times New Roman" w:eastAsia="Times New Roman" w:hAnsi="Times New Roman" w:cs="Times New Roman"/>
                <w:i/>
                <w:iCs/>
                <w:color w:val="222222"/>
                <w:sz w:val="24"/>
                <w:szCs w:val="24"/>
                <w:lang w:val="sq-AL"/>
              </w:rPr>
              <w:t>ë</w:t>
            </w:r>
            <w:r w:rsidRPr="00606018">
              <w:rPr>
                <w:rFonts w:ascii="Times New Roman" w:eastAsia="Times New Roman" w:hAnsi="Times New Roman" w:cs="Times New Roman"/>
                <w:i/>
                <w:iCs/>
                <w:color w:val="222222"/>
                <w:sz w:val="24"/>
                <w:szCs w:val="24"/>
                <w:lang w:val="sq-AL"/>
              </w:rPr>
              <w:t>rtritshme</w:t>
            </w:r>
            <w:proofErr w:type="spellEnd"/>
            <w:r w:rsidRPr="00606018">
              <w:rPr>
                <w:rFonts w:ascii="Times New Roman" w:eastAsia="Times New Roman" w:hAnsi="Times New Roman" w:cs="Times New Roman"/>
                <w:i/>
                <w:iCs/>
                <w:color w:val="222222"/>
                <w:sz w:val="24"/>
                <w:szCs w:val="24"/>
                <w:lang w:val="sq-AL"/>
              </w:rPr>
              <w:t xml:space="preserve"> duke </w:t>
            </w:r>
            <w:proofErr w:type="spellStart"/>
            <w:r w:rsidRPr="00606018">
              <w:rPr>
                <w:rFonts w:ascii="Times New Roman" w:eastAsia="Times New Roman" w:hAnsi="Times New Roman" w:cs="Times New Roman"/>
                <w:i/>
                <w:iCs/>
                <w:color w:val="222222"/>
                <w:sz w:val="24"/>
                <w:szCs w:val="24"/>
                <w:lang w:val="sq-AL"/>
              </w:rPr>
              <w:t>perdorur</w:t>
            </w:r>
            <w:proofErr w:type="spellEnd"/>
            <w:r w:rsidRPr="00606018">
              <w:rPr>
                <w:rFonts w:ascii="Times New Roman" w:eastAsia="Times New Roman" w:hAnsi="Times New Roman" w:cs="Times New Roman"/>
                <w:i/>
                <w:iCs/>
                <w:color w:val="222222"/>
                <w:sz w:val="24"/>
                <w:szCs w:val="24"/>
                <w:lang w:val="sq-AL"/>
              </w:rPr>
              <w:t xml:space="preserve"> </w:t>
            </w:r>
            <w:proofErr w:type="spellStart"/>
            <w:r w:rsidRPr="00606018">
              <w:rPr>
                <w:rFonts w:ascii="Times New Roman" w:eastAsia="Times New Roman" w:hAnsi="Times New Roman" w:cs="Times New Roman"/>
                <w:i/>
                <w:iCs/>
                <w:color w:val="222222"/>
                <w:sz w:val="24"/>
                <w:szCs w:val="24"/>
                <w:lang w:val="sq-AL"/>
              </w:rPr>
              <w:t>kete</w:t>
            </w:r>
            <w:proofErr w:type="spellEnd"/>
            <w:r w:rsidRPr="00606018">
              <w:rPr>
                <w:rFonts w:ascii="Times New Roman" w:eastAsia="Times New Roman" w:hAnsi="Times New Roman" w:cs="Times New Roman"/>
                <w:i/>
                <w:iCs/>
                <w:color w:val="222222"/>
                <w:sz w:val="24"/>
                <w:szCs w:val="24"/>
                <w:lang w:val="sq-AL"/>
              </w:rPr>
              <w:t xml:space="preserve"> koncept:</w:t>
            </w:r>
            <w:r w:rsidRPr="00606018">
              <w:rPr>
                <w:rFonts w:ascii="Times New Roman" w:eastAsia="Times New Roman" w:hAnsi="Times New Roman" w:cs="Times New Roman"/>
                <w:color w:val="222222"/>
                <w:sz w:val="24"/>
                <w:szCs w:val="24"/>
                <w:lang w:val="sq-AL"/>
              </w:rPr>
              <w:br/>
            </w:r>
            <w:r w:rsidRPr="00606018">
              <w:rPr>
                <w:rFonts w:ascii="Times New Roman" w:eastAsia="Times New Roman" w:hAnsi="Times New Roman" w:cs="Times New Roman"/>
                <w:b/>
                <w:bCs/>
                <w:color w:val="222222"/>
                <w:sz w:val="24"/>
                <w:szCs w:val="24"/>
                <w:lang w:val="sq-AL"/>
              </w:rPr>
              <w:t xml:space="preserve"> 1 - </w:t>
            </w:r>
            <w:proofErr w:type="spellStart"/>
            <w:r w:rsidRPr="00606018">
              <w:rPr>
                <w:rFonts w:ascii="Times New Roman" w:eastAsia="Times New Roman" w:hAnsi="Times New Roman" w:cs="Times New Roman"/>
                <w:b/>
                <w:bCs/>
                <w:color w:val="222222"/>
                <w:sz w:val="24"/>
                <w:szCs w:val="24"/>
                <w:lang w:val="sq-AL"/>
              </w:rPr>
              <w:t>Konsumatoret</w:t>
            </w:r>
            <w:proofErr w:type="spellEnd"/>
            <w:r w:rsidRPr="00606018">
              <w:rPr>
                <w:rFonts w:ascii="Times New Roman" w:eastAsia="Times New Roman" w:hAnsi="Times New Roman" w:cs="Times New Roman"/>
                <w:b/>
                <w:bCs/>
                <w:color w:val="222222"/>
                <w:sz w:val="24"/>
                <w:szCs w:val="24"/>
                <w:lang w:val="sq-AL"/>
              </w:rPr>
              <w:t xml:space="preserve"> apo banuesit ne </w:t>
            </w:r>
            <w:proofErr w:type="spellStart"/>
            <w:r w:rsidRPr="00606018">
              <w:rPr>
                <w:rFonts w:ascii="Times New Roman" w:eastAsia="Times New Roman" w:hAnsi="Times New Roman" w:cs="Times New Roman"/>
                <w:b/>
                <w:bCs/>
                <w:color w:val="222222"/>
                <w:sz w:val="24"/>
                <w:szCs w:val="24"/>
                <w:lang w:val="sq-AL"/>
              </w:rPr>
              <w:t>ndertimet</w:t>
            </w:r>
            <w:proofErr w:type="spellEnd"/>
            <w:r w:rsidRPr="00606018">
              <w:rPr>
                <w:rFonts w:ascii="Times New Roman" w:eastAsia="Times New Roman" w:hAnsi="Times New Roman" w:cs="Times New Roman"/>
                <w:b/>
                <w:bCs/>
                <w:color w:val="222222"/>
                <w:sz w:val="24"/>
                <w:szCs w:val="24"/>
                <w:lang w:val="sq-AL"/>
              </w:rPr>
              <w:t xml:space="preserve"> e </w:t>
            </w:r>
            <w:proofErr w:type="spellStart"/>
            <w:r w:rsidRPr="00606018">
              <w:rPr>
                <w:rFonts w:ascii="Times New Roman" w:eastAsia="Times New Roman" w:hAnsi="Times New Roman" w:cs="Times New Roman"/>
                <w:b/>
                <w:bCs/>
                <w:color w:val="222222"/>
                <w:sz w:val="24"/>
                <w:szCs w:val="24"/>
                <w:lang w:val="sq-AL"/>
              </w:rPr>
              <w:t>perbashketa</w:t>
            </w:r>
            <w:proofErr w:type="spellEnd"/>
            <w:r w:rsidRPr="00606018">
              <w:rPr>
                <w:rFonts w:ascii="Times New Roman" w:eastAsia="Times New Roman" w:hAnsi="Times New Roman" w:cs="Times New Roman"/>
                <w:b/>
                <w:bCs/>
                <w:color w:val="222222"/>
                <w:sz w:val="24"/>
                <w:szCs w:val="24"/>
                <w:lang w:val="sq-AL"/>
              </w:rPr>
              <w:t xml:space="preserve"> (Banesa), mund te </w:t>
            </w:r>
            <w:proofErr w:type="spellStart"/>
            <w:r w:rsidRPr="00606018">
              <w:rPr>
                <w:rFonts w:ascii="Times New Roman" w:eastAsia="Times New Roman" w:hAnsi="Times New Roman" w:cs="Times New Roman"/>
                <w:b/>
                <w:bCs/>
                <w:color w:val="222222"/>
                <w:sz w:val="24"/>
                <w:szCs w:val="24"/>
                <w:lang w:val="sq-AL"/>
              </w:rPr>
              <w:t>instalojne</w:t>
            </w:r>
            <w:proofErr w:type="spellEnd"/>
            <w:r w:rsidRPr="00606018">
              <w:rPr>
                <w:rFonts w:ascii="Times New Roman" w:eastAsia="Times New Roman" w:hAnsi="Times New Roman" w:cs="Times New Roman"/>
                <w:b/>
                <w:bCs/>
                <w:color w:val="222222"/>
                <w:sz w:val="24"/>
                <w:szCs w:val="24"/>
                <w:lang w:val="sq-AL"/>
              </w:rPr>
              <w:t xml:space="preserve"> sistemin e </w:t>
            </w:r>
            <w:proofErr w:type="spellStart"/>
            <w:r w:rsidRPr="00606018">
              <w:rPr>
                <w:rFonts w:ascii="Times New Roman" w:eastAsia="Times New Roman" w:hAnsi="Times New Roman" w:cs="Times New Roman"/>
                <w:b/>
                <w:bCs/>
                <w:color w:val="222222"/>
                <w:sz w:val="24"/>
                <w:szCs w:val="24"/>
                <w:lang w:val="sq-AL"/>
              </w:rPr>
              <w:t>perbashket</w:t>
            </w:r>
            <w:proofErr w:type="spellEnd"/>
            <w:r w:rsidRPr="00606018">
              <w:rPr>
                <w:rFonts w:ascii="Times New Roman" w:eastAsia="Times New Roman" w:hAnsi="Times New Roman" w:cs="Times New Roman"/>
                <w:b/>
                <w:bCs/>
                <w:color w:val="222222"/>
                <w:sz w:val="24"/>
                <w:szCs w:val="24"/>
                <w:lang w:val="sq-AL"/>
              </w:rPr>
              <w:t xml:space="preserve"> te paneleve </w:t>
            </w:r>
            <w:proofErr w:type="spellStart"/>
            <w:r w:rsidRPr="00606018">
              <w:rPr>
                <w:rFonts w:ascii="Times New Roman" w:eastAsia="Times New Roman" w:hAnsi="Times New Roman" w:cs="Times New Roman"/>
                <w:b/>
                <w:bCs/>
                <w:color w:val="222222"/>
                <w:sz w:val="24"/>
                <w:szCs w:val="24"/>
                <w:lang w:val="sq-AL"/>
              </w:rPr>
              <w:t>solare</w:t>
            </w:r>
            <w:proofErr w:type="spellEnd"/>
            <w:r w:rsidRPr="00606018">
              <w:rPr>
                <w:rFonts w:ascii="Times New Roman" w:eastAsia="Times New Roman" w:hAnsi="Times New Roman" w:cs="Times New Roman"/>
                <w:b/>
                <w:bCs/>
                <w:color w:val="222222"/>
                <w:sz w:val="24"/>
                <w:szCs w:val="24"/>
                <w:lang w:val="sq-AL"/>
              </w:rPr>
              <w:t xml:space="preserve"> ne kulmin e </w:t>
            </w:r>
            <w:proofErr w:type="spellStart"/>
            <w:r w:rsidRPr="00606018">
              <w:rPr>
                <w:rFonts w:ascii="Times New Roman" w:eastAsia="Times New Roman" w:hAnsi="Times New Roman" w:cs="Times New Roman"/>
                <w:b/>
                <w:bCs/>
                <w:color w:val="222222"/>
                <w:sz w:val="24"/>
                <w:szCs w:val="24"/>
                <w:lang w:val="sq-AL"/>
              </w:rPr>
              <w:t>perbashket</w:t>
            </w:r>
            <w:proofErr w:type="spellEnd"/>
            <w:r w:rsidRPr="00606018">
              <w:rPr>
                <w:rFonts w:ascii="Times New Roman" w:eastAsia="Times New Roman" w:hAnsi="Times New Roman" w:cs="Times New Roman"/>
                <w:b/>
                <w:bCs/>
                <w:color w:val="222222"/>
                <w:sz w:val="24"/>
                <w:szCs w:val="24"/>
                <w:lang w:val="sq-AL"/>
              </w:rPr>
              <w:t xml:space="preserve"> te </w:t>
            </w:r>
            <w:proofErr w:type="spellStart"/>
            <w:r w:rsidRPr="00606018">
              <w:rPr>
                <w:rFonts w:ascii="Times New Roman" w:eastAsia="Times New Roman" w:hAnsi="Times New Roman" w:cs="Times New Roman"/>
                <w:b/>
                <w:bCs/>
                <w:color w:val="222222"/>
                <w:sz w:val="24"/>
                <w:szCs w:val="24"/>
                <w:lang w:val="sq-AL"/>
              </w:rPr>
              <w:t>baneses</w:t>
            </w:r>
            <w:proofErr w:type="spellEnd"/>
            <w:r w:rsidRPr="00606018">
              <w:rPr>
                <w:rFonts w:ascii="Times New Roman" w:eastAsia="Times New Roman" w:hAnsi="Times New Roman" w:cs="Times New Roman"/>
                <w:b/>
                <w:bCs/>
                <w:color w:val="222222"/>
                <w:sz w:val="24"/>
                <w:szCs w:val="24"/>
                <w:lang w:val="sq-AL"/>
              </w:rPr>
              <w:t xml:space="preserve"> dhe K</w:t>
            </w:r>
            <w:r w:rsidR="002415B5" w:rsidRPr="00606018">
              <w:rPr>
                <w:rFonts w:ascii="Times New Roman" w:eastAsia="Times New Roman" w:hAnsi="Times New Roman" w:cs="Times New Roman"/>
                <w:b/>
                <w:bCs/>
                <w:color w:val="222222"/>
                <w:sz w:val="24"/>
                <w:szCs w:val="24"/>
                <w:lang w:val="sq-AL"/>
              </w:rPr>
              <w:t>Ë</w:t>
            </w:r>
            <w:r w:rsidRPr="00606018">
              <w:rPr>
                <w:rFonts w:ascii="Times New Roman" w:eastAsia="Times New Roman" w:hAnsi="Times New Roman" w:cs="Times New Roman"/>
                <w:b/>
                <w:bCs/>
                <w:color w:val="222222"/>
                <w:sz w:val="24"/>
                <w:szCs w:val="24"/>
                <w:lang w:val="sq-AL"/>
              </w:rPr>
              <w:t xml:space="preserve"> e prodhuar te maten nga </w:t>
            </w:r>
            <w:proofErr w:type="spellStart"/>
            <w:r w:rsidRPr="00606018">
              <w:rPr>
                <w:rFonts w:ascii="Times New Roman" w:eastAsia="Times New Roman" w:hAnsi="Times New Roman" w:cs="Times New Roman"/>
                <w:b/>
                <w:bCs/>
                <w:color w:val="222222"/>
                <w:sz w:val="24"/>
                <w:szCs w:val="24"/>
                <w:lang w:val="sq-AL"/>
              </w:rPr>
              <w:t>nje</w:t>
            </w:r>
            <w:proofErr w:type="spellEnd"/>
            <w:r w:rsidRPr="00606018">
              <w:rPr>
                <w:rFonts w:ascii="Times New Roman" w:eastAsia="Times New Roman" w:hAnsi="Times New Roman" w:cs="Times New Roman"/>
                <w:b/>
                <w:bCs/>
                <w:color w:val="222222"/>
                <w:sz w:val="24"/>
                <w:szCs w:val="24"/>
                <w:lang w:val="sq-AL"/>
              </w:rPr>
              <w:t xml:space="preserve"> ore dy </w:t>
            </w:r>
            <w:proofErr w:type="spellStart"/>
            <w:r w:rsidRPr="00606018">
              <w:rPr>
                <w:rFonts w:ascii="Times New Roman" w:eastAsia="Times New Roman" w:hAnsi="Times New Roman" w:cs="Times New Roman"/>
                <w:b/>
                <w:bCs/>
                <w:color w:val="222222"/>
                <w:sz w:val="24"/>
                <w:szCs w:val="24"/>
                <w:lang w:val="sq-AL"/>
              </w:rPr>
              <w:t>anesore</w:t>
            </w:r>
            <w:proofErr w:type="spellEnd"/>
            <w:r w:rsidRPr="00606018">
              <w:rPr>
                <w:rFonts w:ascii="Times New Roman" w:eastAsia="Times New Roman" w:hAnsi="Times New Roman" w:cs="Times New Roman"/>
                <w:b/>
                <w:bCs/>
                <w:color w:val="222222"/>
                <w:sz w:val="24"/>
                <w:szCs w:val="24"/>
                <w:lang w:val="sq-AL"/>
              </w:rPr>
              <w:t xml:space="preserve"> e </w:t>
            </w:r>
            <w:proofErr w:type="spellStart"/>
            <w:r w:rsidRPr="00606018">
              <w:rPr>
                <w:rFonts w:ascii="Times New Roman" w:eastAsia="Times New Roman" w:hAnsi="Times New Roman" w:cs="Times New Roman"/>
                <w:b/>
                <w:bCs/>
                <w:color w:val="222222"/>
                <w:sz w:val="24"/>
                <w:szCs w:val="24"/>
                <w:lang w:val="sq-AL"/>
              </w:rPr>
              <w:t>perbashket</w:t>
            </w:r>
            <w:proofErr w:type="spellEnd"/>
            <w:r w:rsidRPr="00606018">
              <w:rPr>
                <w:rFonts w:ascii="Times New Roman" w:eastAsia="Times New Roman" w:hAnsi="Times New Roman" w:cs="Times New Roman"/>
                <w:b/>
                <w:bCs/>
                <w:color w:val="222222"/>
                <w:sz w:val="24"/>
                <w:szCs w:val="24"/>
                <w:lang w:val="sq-AL"/>
              </w:rPr>
              <w:t>. K</w:t>
            </w:r>
            <w:r w:rsidR="002415B5" w:rsidRPr="00606018">
              <w:rPr>
                <w:rFonts w:ascii="Times New Roman" w:eastAsia="Times New Roman" w:hAnsi="Times New Roman" w:cs="Times New Roman"/>
                <w:b/>
                <w:bCs/>
                <w:color w:val="222222"/>
                <w:sz w:val="24"/>
                <w:szCs w:val="24"/>
                <w:lang w:val="sq-AL"/>
              </w:rPr>
              <w:t>Ë</w:t>
            </w:r>
            <w:r w:rsidRPr="00606018">
              <w:rPr>
                <w:rFonts w:ascii="Times New Roman" w:eastAsia="Times New Roman" w:hAnsi="Times New Roman" w:cs="Times New Roman"/>
                <w:b/>
                <w:bCs/>
                <w:color w:val="222222"/>
                <w:sz w:val="24"/>
                <w:szCs w:val="24"/>
                <w:lang w:val="sq-AL"/>
              </w:rPr>
              <w:t xml:space="preserve"> e shitjes, do t'u </w:t>
            </w:r>
            <w:proofErr w:type="spellStart"/>
            <w:r w:rsidRPr="00606018">
              <w:rPr>
                <w:rFonts w:ascii="Times New Roman" w:eastAsia="Times New Roman" w:hAnsi="Times New Roman" w:cs="Times New Roman"/>
                <w:b/>
                <w:bCs/>
                <w:color w:val="222222"/>
                <w:sz w:val="24"/>
                <w:szCs w:val="24"/>
                <w:lang w:val="sq-AL"/>
              </w:rPr>
              <w:t>mundesohet</w:t>
            </w:r>
            <w:proofErr w:type="spellEnd"/>
            <w:r w:rsidRPr="00606018">
              <w:rPr>
                <w:rFonts w:ascii="Times New Roman" w:eastAsia="Times New Roman" w:hAnsi="Times New Roman" w:cs="Times New Roman"/>
                <w:b/>
                <w:bCs/>
                <w:color w:val="222222"/>
                <w:sz w:val="24"/>
                <w:szCs w:val="24"/>
                <w:lang w:val="sq-AL"/>
              </w:rPr>
              <w:t xml:space="preserve"> qe t'i barten </w:t>
            </w:r>
            <w:proofErr w:type="spellStart"/>
            <w:r w:rsidRPr="00606018">
              <w:rPr>
                <w:rFonts w:ascii="Times New Roman" w:eastAsia="Times New Roman" w:hAnsi="Times New Roman" w:cs="Times New Roman"/>
                <w:b/>
                <w:bCs/>
                <w:color w:val="222222"/>
                <w:sz w:val="24"/>
                <w:szCs w:val="24"/>
                <w:lang w:val="sq-AL"/>
              </w:rPr>
              <w:t>orave</w:t>
            </w:r>
            <w:proofErr w:type="spellEnd"/>
            <w:r w:rsidRPr="00606018">
              <w:rPr>
                <w:rFonts w:ascii="Times New Roman" w:eastAsia="Times New Roman" w:hAnsi="Times New Roman" w:cs="Times New Roman"/>
                <w:b/>
                <w:bCs/>
                <w:color w:val="222222"/>
                <w:sz w:val="24"/>
                <w:szCs w:val="24"/>
                <w:lang w:val="sq-AL"/>
              </w:rPr>
              <w:t xml:space="preserve"> te KEDS-it </w:t>
            </w:r>
            <w:proofErr w:type="spellStart"/>
            <w:r w:rsidRPr="00606018">
              <w:rPr>
                <w:rFonts w:ascii="Times New Roman" w:eastAsia="Times New Roman" w:hAnsi="Times New Roman" w:cs="Times New Roman"/>
                <w:b/>
                <w:bCs/>
                <w:color w:val="222222"/>
                <w:sz w:val="24"/>
                <w:szCs w:val="24"/>
                <w:lang w:val="sq-AL"/>
              </w:rPr>
              <w:t>per</w:t>
            </w:r>
            <w:proofErr w:type="spellEnd"/>
            <w:r w:rsidRPr="00606018">
              <w:rPr>
                <w:rFonts w:ascii="Times New Roman" w:eastAsia="Times New Roman" w:hAnsi="Times New Roman" w:cs="Times New Roman"/>
                <w:b/>
                <w:bCs/>
                <w:color w:val="222222"/>
                <w:sz w:val="24"/>
                <w:szCs w:val="24"/>
                <w:lang w:val="sq-AL"/>
              </w:rPr>
              <w:t xml:space="preserve"> ato </w:t>
            </w:r>
            <w:proofErr w:type="spellStart"/>
            <w:r w:rsidRPr="00606018">
              <w:rPr>
                <w:rFonts w:ascii="Times New Roman" w:eastAsia="Times New Roman" w:hAnsi="Times New Roman" w:cs="Times New Roman"/>
                <w:b/>
                <w:bCs/>
                <w:color w:val="222222"/>
                <w:sz w:val="24"/>
                <w:szCs w:val="24"/>
                <w:lang w:val="sq-AL"/>
              </w:rPr>
              <w:t>njesi</w:t>
            </w:r>
            <w:proofErr w:type="spellEnd"/>
            <w:r w:rsidRPr="00606018">
              <w:rPr>
                <w:rFonts w:ascii="Times New Roman" w:eastAsia="Times New Roman" w:hAnsi="Times New Roman" w:cs="Times New Roman"/>
                <w:b/>
                <w:bCs/>
                <w:color w:val="222222"/>
                <w:sz w:val="24"/>
                <w:szCs w:val="24"/>
                <w:lang w:val="sq-AL"/>
              </w:rPr>
              <w:t xml:space="preserve"> banesore te cilat e kane se bashku sistemin </w:t>
            </w:r>
            <w:proofErr w:type="spellStart"/>
            <w:r w:rsidRPr="00606018">
              <w:rPr>
                <w:rFonts w:ascii="Times New Roman" w:eastAsia="Times New Roman" w:hAnsi="Times New Roman" w:cs="Times New Roman"/>
                <w:b/>
                <w:bCs/>
                <w:color w:val="222222"/>
                <w:sz w:val="24"/>
                <w:szCs w:val="24"/>
                <w:lang w:val="sq-AL"/>
              </w:rPr>
              <w:t>fotovoltaik</w:t>
            </w:r>
            <w:proofErr w:type="spellEnd"/>
            <w:r w:rsidRPr="00606018">
              <w:rPr>
                <w:rFonts w:ascii="Times New Roman" w:eastAsia="Times New Roman" w:hAnsi="Times New Roman" w:cs="Times New Roman"/>
                <w:b/>
                <w:bCs/>
                <w:color w:val="222222"/>
                <w:sz w:val="24"/>
                <w:szCs w:val="24"/>
                <w:lang w:val="sq-AL"/>
              </w:rPr>
              <w:t xml:space="preserve">, </w:t>
            </w:r>
            <w:proofErr w:type="spellStart"/>
            <w:r w:rsidRPr="00606018">
              <w:rPr>
                <w:rFonts w:ascii="Times New Roman" w:eastAsia="Times New Roman" w:hAnsi="Times New Roman" w:cs="Times New Roman"/>
                <w:b/>
                <w:bCs/>
                <w:color w:val="222222"/>
                <w:sz w:val="24"/>
                <w:szCs w:val="24"/>
                <w:lang w:val="sq-AL"/>
              </w:rPr>
              <w:t>keshtu</w:t>
            </w:r>
            <w:proofErr w:type="spellEnd"/>
            <w:r w:rsidRPr="00606018">
              <w:rPr>
                <w:rFonts w:ascii="Times New Roman" w:eastAsia="Times New Roman" w:hAnsi="Times New Roman" w:cs="Times New Roman"/>
                <w:b/>
                <w:bCs/>
                <w:color w:val="222222"/>
                <w:sz w:val="24"/>
                <w:szCs w:val="24"/>
                <w:lang w:val="sq-AL"/>
              </w:rPr>
              <w:t xml:space="preserve"> duke </w:t>
            </w:r>
            <w:proofErr w:type="spellStart"/>
            <w:r w:rsidRPr="00606018">
              <w:rPr>
                <w:rFonts w:ascii="Times New Roman" w:eastAsia="Times New Roman" w:hAnsi="Times New Roman" w:cs="Times New Roman"/>
                <w:b/>
                <w:bCs/>
                <w:color w:val="222222"/>
                <w:sz w:val="24"/>
                <w:szCs w:val="24"/>
                <w:lang w:val="sq-AL"/>
              </w:rPr>
              <w:t>i'ua</w:t>
            </w:r>
            <w:proofErr w:type="spellEnd"/>
            <w:r w:rsidRPr="00606018">
              <w:rPr>
                <w:rFonts w:ascii="Times New Roman" w:eastAsia="Times New Roman" w:hAnsi="Times New Roman" w:cs="Times New Roman"/>
                <w:b/>
                <w:bCs/>
                <w:color w:val="222222"/>
                <w:sz w:val="24"/>
                <w:szCs w:val="24"/>
                <w:lang w:val="sq-AL"/>
              </w:rPr>
              <w:t xml:space="preserve"> </w:t>
            </w:r>
            <w:proofErr w:type="spellStart"/>
            <w:r w:rsidRPr="00606018">
              <w:rPr>
                <w:rFonts w:ascii="Times New Roman" w:eastAsia="Times New Roman" w:hAnsi="Times New Roman" w:cs="Times New Roman"/>
                <w:b/>
                <w:bCs/>
                <w:color w:val="222222"/>
                <w:sz w:val="24"/>
                <w:szCs w:val="24"/>
                <w:lang w:val="sq-AL"/>
              </w:rPr>
              <w:t>minusuar</w:t>
            </w:r>
            <w:proofErr w:type="spellEnd"/>
            <w:r w:rsidRPr="00606018">
              <w:rPr>
                <w:rFonts w:ascii="Times New Roman" w:eastAsia="Times New Roman" w:hAnsi="Times New Roman" w:cs="Times New Roman"/>
                <w:b/>
                <w:bCs/>
                <w:color w:val="222222"/>
                <w:sz w:val="24"/>
                <w:szCs w:val="24"/>
                <w:lang w:val="sq-AL"/>
              </w:rPr>
              <w:t xml:space="preserve"> K</w:t>
            </w:r>
            <w:r w:rsidR="002415B5" w:rsidRPr="00606018">
              <w:rPr>
                <w:rFonts w:ascii="Times New Roman" w:eastAsia="Times New Roman" w:hAnsi="Times New Roman" w:cs="Times New Roman"/>
                <w:b/>
                <w:bCs/>
                <w:color w:val="222222"/>
                <w:sz w:val="24"/>
                <w:szCs w:val="24"/>
                <w:lang w:val="sq-AL"/>
              </w:rPr>
              <w:t>Ë</w:t>
            </w:r>
            <w:r w:rsidRPr="00606018">
              <w:rPr>
                <w:rFonts w:ascii="Times New Roman" w:eastAsia="Times New Roman" w:hAnsi="Times New Roman" w:cs="Times New Roman"/>
                <w:b/>
                <w:bCs/>
                <w:color w:val="222222"/>
                <w:sz w:val="24"/>
                <w:szCs w:val="24"/>
                <w:lang w:val="sq-AL"/>
              </w:rPr>
              <w:t xml:space="preserve"> e </w:t>
            </w:r>
            <w:proofErr w:type="spellStart"/>
            <w:r w:rsidRPr="00606018">
              <w:rPr>
                <w:rFonts w:ascii="Times New Roman" w:eastAsia="Times New Roman" w:hAnsi="Times New Roman" w:cs="Times New Roman"/>
                <w:b/>
                <w:bCs/>
                <w:color w:val="222222"/>
                <w:sz w:val="24"/>
                <w:szCs w:val="24"/>
                <w:lang w:val="sq-AL"/>
              </w:rPr>
              <w:t>shfrytezuar</w:t>
            </w:r>
            <w:proofErr w:type="spellEnd"/>
            <w:r w:rsidRPr="00606018">
              <w:rPr>
                <w:rFonts w:ascii="Times New Roman" w:eastAsia="Times New Roman" w:hAnsi="Times New Roman" w:cs="Times New Roman"/>
                <w:b/>
                <w:bCs/>
                <w:color w:val="222222"/>
                <w:sz w:val="24"/>
                <w:szCs w:val="24"/>
                <w:lang w:val="sq-AL"/>
              </w:rPr>
              <w:t xml:space="preserve"> </w:t>
            </w:r>
            <w:proofErr w:type="spellStart"/>
            <w:r w:rsidRPr="00606018">
              <w:rPr>
                <w:rFonts w:ascii="Times New Roman" w:eastAsia="Times New Roman" w:hAnsi="Times New Roman" w:cs="Times New Roman"/>
                <w:b/>
                <w:bCs/>
                <w:color w:val="222222"/>
                <w:sz w:val="24"/>
                <w:szCs w:val="24"/>
                <w:lang w:val="sq-AL"/>
              </w:rPr>
              <w:t>konsumatoreve</w:t>
            </w:r>
            <w:proofErr w:type="spellEnd"/>
            <w:r w:rsidRPr="00606018">
              <w:rPr>
                <w:rFonts w:ascii="Times New Roman" w:eastAsia="Times New Roman" w:hAnsi="Times New Roman" w:cs="Times New Roman"/>
                <w:b/>
                <w:bCs/>
                <w:color w:val="222222"/>
                <w:sz w:val="24"/>
                <w:szCs w:val="24"/>
                <w:lang w:val="sq-AL"/>
              </w:rPr>
              <w:t xml:space="preserve"> ne </w:t>
            </w:r>
            <w:proofErr w:type="spellStart"/>
            <w:r w:rsidRPr="00606018">
              <w:rPr>
                <w:rFonts w:ascii="Times New Roman" w:eastAsia="Times New Roman" w:hAnsi="Times New Roman" w:cs="Times New Roman"/>
                <w:b/>
                <w:bCs/>
                <w:color w:val="222222"/>
                <w:sz w:val="24"/>
                <w:szCs w:val="24"/>
                <w:lang w:val="sq-AL"/>
              </w:rPr>
              <w:t>faturen</w:t>
            </w:r>
            <w:proofErr w:type="spellEnd"/>
            <w:r w:rsidRPr="00606018">
              <w:rPr>
                <w:rFonts w:ascii="Times New Roman" w:eastAsia="Times New Roman" w:hAnsi="Times New Roman" w:cs="Times New Roman"/>
                <w:b/>
                <w:bCs/>
                <w:color w:val="222222"/>
                <w:sz w:val="24"/>
                <w:szCs w:val="24"/>
                <w:lang w:val="sq-AL"/>
              </w:rPr>
              <w:t xml:space="preserve"> e muajit </w:t>
            </w:r>
            <w:proofErr w:type="spellStart"/>
            <w:r w:rsidRPr="00606018">
              <w:rPr>
                <w:rFonts w:ascii="Times New Roman" w:eastAsia="Times New Roman" w:hAnsi="Times New Roman" w:cs="Times New Roman"/>
                <w:b/>
                <w:bCs/>
                <w:color w:val="222222"/>
                <w:sz w:val="24"/>
                <w:szCs w:val="24"/>
                <w:lang w:val="sq-AL"/>
              </w:rPr>
              <w:t>perkates</w:t>
            </w:r>
            <w:proofErr w:type="spellEnd"/>
            <w:r w:rsidRPr="00606018">
              <w:rPr>
                <w:rFonts w:ascii="Times New Roman" w:eastAsia="Times New Roman" w:hAnsi="Times New Roman" w:cs="Times New Roman"/>
                <w:b/>
                <w:bCs/>
                <w:color w:val="222222"/>
                <w:sz w:val="24"/>
                <w:szCs w:val="24"/>
                <w:lang w:val="sq-AL"/>
              </w:rPr>
              <w:t>.</w:t>
            </w:r>
            <w:r w:rsidRPr="00606018">
              <w:rPr>
                <w:rFonts w:ascii="Times New Roman" w:eastAsia="Times New Roman" w:hAnsi="Times New Roman" w:cs="Times New Roman"/>
                <w:color w:val="222222"/>
                <w:sz w:val="24"/>
                <w:szCs w:val="24"/>
                <w:lang w:val="sq-AL"/>
              </w:rPr>
              <w:br/>
            </w:r>
            <w:r w:rsidRPr="00606018">
              <w:rPr>
                <w:rFonts w:ascii="Times New Roman" w:eastAsia="Times New Roman" w:hAnsi="Times New Roman" w:cs="Times New Roman"/>
                <w:color w:val="222222"/>
                <w:sz w:val="24"/>
                <w:szCs w:val="24"/>
                <w:lang w:val="sq-AL"/>
              </w:rPr>
              <w:br/>
            </w:r>
            <w:r w:rsidRPr="00606018">
              <w:rPr>
                <w:rFonts w:ascii="Times New Roman" w:eastAsia="Times New Roman" w:hAnsi="Times New Roman" w:cs="Times New Roman"/>
                <w:b/>
                <w:bCs/>
                <w:color w:val="222222"/>
                <w:sz w:val="24"/>
                <w:szCs w:val="24"/>
                <w:u w:val="single"/>
                <w:lang w:val="sq-AL"/>
              </w:rPr>
              <w:t>Propozimi 3: Kapitulli IV - Neni 31, pika 4,</w:t>
            </w:r>
            <w:r w:rsidRPr="00606018">
              <w:rPr>
                <w:rFonts w:ascii="Times New Roman" w:eastAsia="Times New Roman" w:hAnsi="Times New Roman" w:cs="Times New Roman"/>
                <w:color w:val="222222"/>
                <w:sz w:val="24"/>
                <w:szCs w:val="24"/>
                <w:lang w:val="sq-AL"/>
              </w:rPr>
              <w:br/>
            </w:r>
            <w:r w:rsidRPr="00606018">
              <w:rPr>
                <w:rFonts w:ascii="Times New Roman" w:eastAsia="Times New Roman" w:hAnsi="Times New Roman" w:cs="Times New Roman"/>
                <w:i/>
                <w:iCs/>
                <w:color w:val="222222"/>
                <w:sz w:val="24"/>
                <w:szCs w:val="24"/>
                <w:lang w:val="sq-AL"/>
              </w:rPr>
              <w:t xml:space="preserve">"Komunat do të lëshojnë pëlqimin për instalim, nëse në bazë të ligjit </w:t>
            </w:r>
            <w:r w:rsidRPr="00606018">
              <w:rPr>
                <w:rFonts w:ascii="Times New Roman" w:eastAsia="Times New Roman" w:hAnsi="Times New Roman" w:cs="Times New Roman"/>
                <w:i/>
                <w:iCs/>
                <w:color w:val="222222"/>
                <w:sz w:val="24"/>
                <w:szCs w:val="24"/>
                <w:lang w:val="sq-AL"/>
              </w:rPr>
              <w:lastRenderedPageBreak/>
              <w:t>përkatës për  ndërtim ekziston një detyrim i tillë"</w:t>
            </w:r>
            <w:r w:rsidRPr="00606018">
              <w:rPr>
                <w:rFonts w:ascii="Times New Roman" w:eastAsia="Times New Roman" w:hAnsi="Times New Roman" w:cs="Times New Roman"/>
                <w:color w:val="222222"/>
                <w:sz w:val="24"/>
                <w:szCs w:val="24"/>
                <w:lang w:val="sq-AL"/>
              </w:rPr>
              <w:br/>
            </w:r>
            <w:r w:rsidRPr="00606018">
              <w:rPr>
                <w:rFonts w:ascii="Times New Roman" w:eastAsia="Times New Roman" w:hAnsi="Times New Roman" w:cs="Times New Roman"/>
                <w:b/>
                <w:bCs/>
                <w:color w:val="222222"/>
                <w:sz w:val="24"/>
                <w:szCs w:val="24"/>
                <w:lang w:val="sq-AL"/>
              </w:rPr>
              <w:t xml:space="preserve">Duhet te largohet ky nen, ky kufizim </w:t>
            </w:r>
            <w:proofErr w:type="spellStart"/>
            <w:r w:rsidRPr="00606018">
              <w:rPr>
                <w:rFonts w:ascii="Times New Roman" w:eastAsia="Times New Roman" w:hAnsi="Times New Roman" w:cs="Times New Roman"/>
                <w:b/>
                <w:bCs/>
                <w:color w:val="222222"/>
                <w:sz w:val="24"/>
                <w:szCs w:val="24"/>
                <w:lang w:val="sq-AL"/>
              </w:rPr>
              <w:t>vetem</w:t>
            </w:r>
            <w:proofErr w:type="spellEnd"/>
            <w:r w:rsidRPr="00606018">
              <w:rPr>
                <w:rFonts w:ascii="Times New Roman" w:eastAsia="Times New Roman" w:hAnsi="Times New Roman" w:cs="Times New Roman"/>
                <w:b/>
                <w:bCs/>
                <w:color w:val="222222"/>
                <w:sz w:val="24"/>
                <w:szCs w:val="24"/>
                <w:lang w:val="sq-AL"/>
              </w:rPr>
              <w:t xml:space="preserve"> sa e </w:t>
            </w:r>
            <w:proofErr w:type="spellStart"/>
            <w:r w:rsidRPr="00606018">
              <w:rPr>
                <w:rFonts w:ascii="Times New Roman" w:eastAsia="Times New Roman" w:hAnsi="Times New Roman" w:cs="Times New Roman"/>
                <w:b/>
                <w:bCs/>
                <w:color w:val="222222"/>
                <w:sz w:val="24"/>
                <w:szCs w:val="24"/>
                <w:lang w:val="sq-AL"/>
              </w:rPr>
              <w:t>perkeqeson</w:t>
            </w:r>
            <w:proofErr w:type="spellEnd"/>
            <w:r w:rsidRPr="00606018">
              <w:rPr>
                <w:rFonts w:ascii="Times New Roman" w:eastAsia="Times New Roman" w:hAnsi="Times New Roman" w:cs="Times New Roman"/>
                <w:b/>
                <w:bCs/>
                <w:color w:val="222222"/>
                <w:sz w:val="24"/>
                <w:szCs w:val="24"/>
                <w:lang w:val="sq-AL"/>
              </w:rPr>
              <w:t xml:space="preserve"> </w:t>
            </w:r>
            <w:proofErr w:type="spellStart"/>
            <w:r w:rsidRPr="00606018">
              <w:rPr>
                <w:rFonts w:ascii="Times New Roman" w:eastAsia="Times New Roman" w:hAnsi="Times New Roman" w:cs="Times New Roman"/>
                <w:b/>
                <w:bCs/>
                <w:color w:val="222222"/>
                <w:sz w:val="24"/>
                <w:szCs w:val="24"/>
                <w:lang w:val="sq-AL"/>
              </w:rPr>
              <w:t>proceduren</w:t>
            </w:r>
            <w:proofErr w:type="spellEnd"/>
            <w:r w:rsidRPr="00606018">
              <w:rPr>
                <w:rFonts w:ascii="Times New Roman" w:eastAsia="Times New Roman" w:hAnsi="Times New Roman" w:cs="Times New Roman"/>
                <w:b/>
                <w:bCs/>
                <w:color w:val="222222"/>
                <w:sz w:val="24"/>
                <w:szCs w:val="24"/>
                <w:lang w:val="sq-AL"/>
              </w:rPr>
              <w:t xml:space="preserve"> dhe prape lejohet zvarritja procedurale </w:t>
            </w:r>
            <w:proofErr w:type="spellStart"/>
            <w:r w:rsidRPr="00606018">
              <w:rPr>
                <w:rFonts w:ascii="Times New Roman" w:eastAsia="Times New Roman" w:hAnsi="Times New Roman" w:cs="Times New Roman"/>
                <w:b/>
                <w:bCs/>
                <w:color w:val="222222"/>
                <w:sz w:val="24"/>
                <w:szCs w:val="24"/>
                <w:lang w:val="sq-AL"/>
              </w:rPr>
              <w:t>per</w:t>
            </w:r>
            <w:proofErr w:type="spellEnd"/>
            <w:r w:rsidRPr="00606018">
              <w:rPr>
                <w:rFonts w:ascii="Times New Roman" w:eastAsia="Times New Roman" w:hAnsi="Times New Roman" w:cs="Times New Roman"/>
                <w:b/>
                <w:bCs/>
                <w:color w:val="222222"/>
                <w:sz w:val="24"/>
                <w:szCs w:val="24"/>
                <w:lang w:val="sq-AL"/>
              </w:rPr>
              <w:t xml:space="preserve"> konsumatorin.</w:t>
            </w:r>
            <w:r w:rsidRPr="00606018">
              <w:rPr>
                <w:rFonts w:ascii="Times New Roman" w:eastAsia="Times New Roman" w:hAnsi="Times New Roman" w:cs="Times New Roman"/>
                <w:color w:val="222222"/>
                <w:sz w:val="24"/>
                <w:szCs w:val="24"/>
                <w:lang w:val="sq-AL"/>
              </w:rPr>
              <w:br/>
            </w:r>
            <w:r w:rsidRPr="00606018">
              <w:rPr>
                <w:rFonts w:ascii="Times New Roman" w:eastAsia="Times New Roman" w:hAnsi="Times New Roman" w:cs="Times New Roman"/>
                <w:color w:val="222222"/>
                <w:sz w:val="24"/>
                <w:szCs w:val="24"/>
                <w:lang w:val="sq-AL"/>
              </w:rPr>
              <w:br/>
            </w:r>
            <w:r w:rsidRPr="00606018">
              <w:rPr>
                <w:rFonts w:ascii="Times New Roman" w:eastAsia="Times New Roman" w:hAnsi="Times New Roman" w:cs="Times New Roman"/>
                <w:b/>
                <w:bCs/>
                <w:color w:val="222222"/>
                <w:sz w:val="24"/>
                <w:szCs w:val="24"/>
                <w:u w:val="single"/>
                <w:lang w:val="sq-AL"/>
              </w:rPr>
              <w:t>Propozimi 4: Kapitulli IV - Neni 31, pika 5,</w:t>
            </w:r>
            <w:r w:rsidRPr="00606018">
              <w:rPr>
                <w:rFonts w:ascii="Times New Roman" w:eastAsia="Times New Roman" w:hAnsi="Times New Roman" w:cs="Times New Roman"/>
                <w:color w:val="222222"/>
                <w:sz w:val="24"/>
                <w:szCs w:val="24"/>
                <w:lang w:val="sq-AL"/>
              </w:rPr>
              <w:br/>
            </w:r>
            <w:r w:rsidRPr="00606018">
              <w:rPr>
                <w:rFonts w:ascii="Times New Roman" w:eastAsia="Times New Roman" w:hAnsi="Times New Roman" w:cs="Times New Roman"/>
                <w:i/>
                <w:iCs/>
                <w:color w:val="222222"/>
                <w:sz w:val="24"/>
                <w:szCs w:val="24"/>
                <w:lang w:val="sq-AL"/>
              </w:rPr>
              <w:t xml:space="preserve">"Komunat brenda tridhjetë (30) dite nga aplikimi do të konfirmojnë se kërkesat e planifikimit hapësinor urban lejojnë ndërtimin e stabilimentit të konsumatorëve </w:t>
            </w:r>
            <w:proofErr w:type="spellStart"/>
            <w:r w:rsidRPr="00606018">
              <w:rPr>
                <w:rFonts w:ascii="Times New Roman" w:eastAsia="Times New Roman" w:hAnsi="Times New Roman" w:cs="Times New Roman"/>
                <w:i/>
                <w:iCs/>
                <w:color w:val="222222"/>
                <w:sz w:val="24"/>
                <w:szCs w:val="24"/>
                <w:lang w:val="sq-AL"/>
              </w:rPr>
              <w:t>vetanak</w:t>
            </w:r>
            <w:proofErr w:type="spellEnd"/>
            <w:r w:rsidRPr="00606018">
              <w:rPr>
                <w:rFonts w:ascii="Times New Roman" w:eastAsia="Times New Roman" w:hAnsi="Times New Roman" w:cs="Times New Roman"/>
                <w:i/>
                <w:iCs/>
                <w:color w:val="222222"/>
                <w:sz w:val="24"/>
                <w:szCs w:val="24"/>
                <w:lang w:val="sq-AL"/>
              </w:rPr>
              <w:t xml:space="preserve"> të burimeve të </w:t>
            </w:r>
            <w:proofErr w:type="spellStart"/>
            <w:r w:rsidRPr="00606018">
              <w:rPr>
                <w:rFonts w:ascii="Times New Roman" w:eastAsia="Times New Roman" w:hAnsi="Times New Roman" w:cs="Times New Roman"/>
                <w:i/>
                <w:iCs/>
                <w:color w:val="222222"/>
                <w:sz w:val="24"/>
                <w:szCs w:val="24"/>
                <w:lang w:val="sq-AL"/>
              </w:rPr>
              <w:t>Ripërtëritshme</w:t>
            </w:r>
            <w:proofErr w:type="spellEnd"/>
            <w:r w:rsidRPr="00606018">
              <w:rPr>
                <w:rFonts w:ascii="Times New Roman" w:eastAsia="Times New Roman" w:hAnsi="Times New Roman" w:cs="Times New Roman"/>
                <w:i/>
                <w:iCs/>
                <w:color w:val="222222"/>
                <w:sz w:val="24"/>
                <w:szCs w:val="24"/>
                <w:lang w:val="sq-AL"/>
              </w:rPr>
              <w:t xml:space="preserve"> dhe se janë përmbushur kërkesat e sigurisë së ndërtimit."</w:t>
            </w:r>
            <w:r w:rsidRPr="00606018">
              <w:rPr>
                <w:rFonts w:ascii="Times New Roman" w:eastAsia="Times New Roman" w:hAnsi="Times New Roman" w:cs="Times New Roman"/>
                <w:color w:val="222222"/>
                <w:sz w:val="24"/>
                <w:szCs w:val="24"/>
                <w:lang w:val="sq-AL"/>
              </w:rPr>
              <w:br/>
            </w:r>
            <w:r w:rsidRPr="00606018">
              <w:rPr>
                <w:rFonts w:ascii="Times New Roman" w:eastAsia="Times New Roman" w:hAnsi="Times New Roman" w:cs="Times New Roman"/>
                <w:b/>
                <w:bCs/>
                <w:color w:val="222222"/>
                <w:sz w:val="24"/>
                <w:szCs w:val="24"/>
                <w:lang w:val="sq-AL"/>
              </w:rPr>
              <w:t xml:space="preserve">Duhet te largohet ky nen, ky kufizim </w:t>
            </w:r>
            <w:proofErr w:type="spellStart"/>
            <w:r w:rsidRPr="00606018">
              <w:rPr>
                <w:rFonts w:ascii="Times New Roman" w:eastAsia="Times New Roman" w:hAnsi="Times New Roman" w:cs="Times New Roman"/>
                <w:b/>
                <w:bCs/>
                <w:color w:val="222222"/>
                <w:sz w:val="24"/>
                <w:szCs w:val="24"/>
                <w:lang w:val="sq-AL"/>
              </w:rPr>
              <w:t>vetem</w:t>
            </w:r>
            <w:proofErr w:type="spellEnd"/>
            <w:r w:rsidRPr="00606018">
              <w:rPr>
                <w:rFonts w:ascii="Times New Roman" w:eastAsia="Times New Roman" w:hAnsi="Times New Roman" w:cs="Times New Roman"/>
                <w:b/>
                <w:bCs/>
                <w:color w:val="222222"/>
                <w:sz w:val="24"/>
                <w:szCs w:val="24"/>
                <w:lang w:val="sq-AL"/>
              </w:rPr>
              <w:t xml:space="preserve"> sa e </w:t>
            </w:r>
            <w:proofErr w:type="spellStart"/>
            <w:r w:rsidRPr="00606018">
              <w:rPr>
                <w:rFonts w:ascii="Times New Roman" w:eastAsia="Times New Roman" w:hAnsi="Times New Roman" w:cs="Times New Roman"/>
                <w:b/>
                <w:bCs/>
                <w:color w:val="222222"/>
                <w:sz w:val="24"/>
                <w:szCs w:val="24"/>
                <w:lang w:val="sq-AL"/>
              </w:rPr>
              <w:t>perkeqeson</w:t>
            </w:r>
            <w:proofErr w:type="spellEnd"/>
            <w:r w:rsidRPr="00606018">
              <w:rPr>
                <w:rFonts w:ascii="Times New Roman" w:eastAsia="Times New Roman" w:hAnsi="Times New Roman" w:cs="Times New Roman"/>
                <w:b/>
                <w:bCs/>
                <w:color w:val="222222"/>
                <w:sz w:val="24"/>
                <w:szCs w:val="24"/>
                <w:lang w:val="sq-AL"/>
              </w:rPr>
              <w:t xml:space="preserve"> </w:t>
            </w:r>
            <w:proofErr w:type="spellStart"/>
            <w:r w:rsidRPr="00606018">
              <w:rPr>
                <w:rFonts w:ascii="Times New Roman" w:eastAsia="Times New Roman" w:hAnsi="Times New Roman" w:cs="Times New Roman"/>
                <w:b/>
                <w:bCs/>
                <w:color w:val="222222"/>
                <w:sz w:val="24"/>
                <w:szCs w:val="24"/>
                <w:lang w:val="sq-AL"/>
              </w:rPr>
              <w:t>proceduren</w:t>
            </w:r>
            <w:proofErr w:type="spellEnd"/>
            <w:r w:rsidRPr="00606018">
              <w:rPr>
                <w:rFonts w:ascii="Times New Roman" w:eastAsia="Times New Roman" w:hAnsi="Times New Roman" w:cs="Times New Roman"/>
                <w:b/>
                <w:bCs/>
                <w:color w:val="222222"/>
                <w:sz w:val="24"/>
                <w:szCs w:val="24"/>
                <w:lang w:val="sq-AL"/>
              </w:rPr>
              <w:t xml:space="preserve"> dhe prape lejohet zvarritja procedurale </w:t>
            </w:r>
            <w:proofErr w:type="spellStart"/>
            <w:r w:rsidRPr="00606018">
              <w:rPr>
                <w:rFonts w:ascii="Times New Roman" w:eastAsia="Times New Roman" w:hAnsi="Times New Roman" w:cs="Times New Roman"/>
                <w:b/>
                <w:bCs/>
                <w:color w:val="222222"/>
                <w:sz w:val="24"/>
                <w:szCs w:val="24"/>
                <w:lang w:val="sq-AL"/>
              </w:rPr>
              <w:t>per</w:t>
            </w:r>
            <w:proofErr w:type="spellEnd"/>
            <w:r w:rsidRPr="00606018">
              <w:rPr>
                <w:rFonts w:ascii="Times New Roman" w:eastAsia="Times New Roman" w:hAnsi="Times New Roman" w:cs="Times New Roman"/>
                <w:b/>
                <w:bCs/>
                <w:color w:val="222222"/>
                <w:sz w:val="24"/>
                <w:szCs w:val="24"/>
                <w:lang w:val="sq-AL"/>
              </w:rPr>
              <w:t xml:space="preserve"> konsumatorin.</w:t>
            </w:r>
            <w:r w:rsidRPr="00606018">
              <w:rPr>
                <w:rFonts w:ascii="Times New Roman" w:eastAsia="Times New Roman" w:hAnsi="Times New Roman" w:cs="Times New Roman"/>
                <w:color w:val="222222"/>
                <w:sz w:val="24"/>
                <w:szCs w:val="24"/>
                <w:lang w:val="sq-AL"/>
              </w:rPr>
              <w:br/>
            </w:r>
            <w:r w:rsidRPr="00606018">
              <w:rPr>
                <w:rFonts w:ascii="Times New Roman" w:eastAsia="Times New Roman" w:hAnsi="Times New Roman" w:cs="Times New Roman"/>
                <w:color w:val="222222"/>
                <w:sz w:val="24"/>
                <w:szCs w:val="24"/>
                <w:lang w:val="sq-AL"/>
              </w:rPr>
              <w:br/>
            </w:r>
            <w:r w:rsidRPr="00606018">
              <w:rPr>
                <w:rFonts w:ascii="Times New Roman" w:eastAsia="Times New Roman" w:hAnsi="Times New Roman" w:cs="Times New Roman"/>
                <w:b/>
                <w:bCs/>
                <w:color w:val="222222"/>
                <w:sz w:val="24"/>
                <w:szCs w:val="24"/>
                <w:u w:val="single"/>
                <w:lang w:val="sq-AL"/>
              </w:rPr>
              <w:t>Propozimi 5: Kapitulli IV - Neni 31, pika 8 dhe 9,</w:t>
            </w:r>
            <w:r w:rsidRPr="00606018">
              <w:rPr>
                <w:rFonts w:ascii="Times New Roman" w:eastAsia="Times New Roman" w:hAnsi="Times New Roman" w:cs="Times New Roman"/>
                <w:color w:val="222222"/>
                <w:sz w:val="24"/>
                <w:szCs w:val="24"/>
                <w:lang w:val="sq-AL"/>
              </w:rPr>
              <w:br/>
            </w:r>
            <w:proofErr w:type="spellStart"/>
            <w:r w:rsidRPr="00606018">
              <w:rPr>
                <w:rFonts w:ascii="Times New Roman" w:eastAsia="Times New Roman" w:hAnsi="Times New Roman" w:cs="Times New Roman"/>
                <w:bCs/>
                <w:color w:val="222222"/>
                <w:sz w:val="24"/>
                <w:szCs w:val="24"/>
                <w:lang w:val="sq-AL"/>
              </w:rPr>
              <w:t>Nese</w:t>
            </w:r>
            <w:proofErr w:type="spellEnd"/>
            <w:r w:rsidRPr="00606018">
              <w:rPr>
                <w:rFonts w:ascii="Times New Roman" w:eastAsia="Times New Roman" w:hAnsi="Times New Roman" w:cs="Times New Roman"/>
                <w:bCs/>
                <w:color w:val="222222"/>
                <w:sz w:val="24"/>
                <w:szCs w:val="24"/>
                <w:lang w:val="sq-AL"/>
              </w:rPr>
              <w:t xml:space="preserve"> </w:t>
            </w:r>
            <w:proofErr w:type="spellStart"/>
            <w:r w:rsidRPr="00606018">
              <w:rPr>
                <w:rFonts w:ascii="Times New Roman" w:eastAsia="Times New Roman" w:hAnsi="Times New Roman" w:cs="Times New Roman"/>
                <w:bCs/>
                <w:color w:val="222222"/>
                <w:sz w:val="24"/>
                <w:szCs w:val="24"/>
                <w:lang w:val="sq-AL"/>
              </w:rPr>
              <w:t>keto</w:t>
            </w:r>
            <w:proofErr w:type="spellEnd"/>
            <w:r w:rsidRPr="00606018">
              <w:rPr>
                <w:rFonts w:ascii="Times New Roman" w:eastAsia="Times New Roman" w:hAnsi="Times New Roman" w:cs="Times New Roman"/>
                <w:bCs/>
                <w:color w:val="222222"/>
                <w:sz w:val="24"/>
                <w:szCs w:val="24"/>
                <w:lang w:val="sq-AL"/>
              </w:rPr>
              <w:t xml:space="preserve"> dy pika nuk </w:t>
            </w:r>
            <w:proofErr w:type="spellStart"/>
            <w:r w:rsidRPr="00606018">
              <w:rPr>
                <w:rFonts w:ascii="Times New Roman" w:eastAsia="Times New Roman" w:hAnsi="Times New Roman" w:cs="Times New Roman"/>
                <w:bCs/>
                <w:color w:val="222222"/>
                <w:sz w:val="24"/>
                <w:szCs w:val="24"/>
                <w:lang w:val="sq-AL"/>
              </w:rPr>
              <w:t>eleminohen</w:t>
            </w:r>
            <w:proofErr w:type="spellEnd"/>
            <w:r w:rsidRPr="00606018">
              <w:rPr>
                <w:rFonts w:ascii="Times New Roman" w:eastAsia="Times New Roman" w:hAnsi="Times New Roman" w:cs="Times New Roman"/>
                <w:bCs/>
                <w:color w:val="222222"/>
                <w:sz w:val="24"/>
                <w:szCs w:val="24"/>
                <w:lang w:val="sq-AL"/>
              </w:rPr>
              <w:t xml:space="preserve"> si </w:t>
            </w:r>
            <w:proofErr w:type="spellStart"/>
            <w:r w:rsidRPr="00606018">
              <w:rPr>
                <w:rFonts w:ascii="Times New Roman" w:eastAsia="Times New Roman" w:hAnsi="Times New Roman" w:cs="Times New Roman"/>
                <w:bCs/>
                <w:color w:val="222222"/>
                <w:sz w:val="24"/>
                <w:szCs w:val="24"/>
                <w:lang w:val="sq-AL"/>
              </w:rPr>
              <w:t>teresi</w:t>
            </w:r>
            <w:proofErr w:type="spellEnd"/>
            <w:r w:rsidRPr="00606018">
              <w:rPr>
                <w:rFonts w:ascii="Times New Roman" w:eastAsia="Times New Roman" w:hAnsi="Times New Roman" w:cs="Times New Roman"/>
                <w:bCs/>
                <w:color w:val="222222"/>
                <w:sz w:val="24"/>
                <w:szCs w:val="24"/>
                <w:lang w:val="sq-AL"/>
              </w:rPr>
              <w:t xml:space="preserve"> do te </w:t>
            </w:r>
            <w:proofErr w:type="spellStart"/>
            <w:r w:rsidRPr="00606018">
              <w:rPr>
                <w:rFonts w:ascii="Times New Roman" w:eastAsia="Times New Roman" w:hAnsi="Times New Roman" w:cs="Times New Roman"/>
                <w:bCs/>
                <w:color w:val="222222"/>
                <w:sz w:val="24"/>
                <w:szCs w:val="24"/>
                <w:lang w:val="sq-AL"/>
              </w:rPr>
              <w:t>demtojne</w:t>
            </w:r>
            <w:proofErr w:type="spellEnd"/>
            <w:r w:rsidRPr="00606018">
              <w:rPr>
                <w:rFonts w:ascii="Times New Roman" w:eastAsia="Times New Roman" w:hAnsi="Times New Roman" w:cs="Times New Roman"/>
                <w:bCs/>
                <w:color w:val="222222"/>
                <w:sz w:val="24"/>
                <w:szCs w:val="24"/>
                <w:lang w:val="sq-AL"/>
              </w:rPr>
              <w:t xml:space="preserve"> personat qe kane instaluar sisteme te gjenerimit </w:t>
            </w:r>
            <w:proofErr w:type="spellStart"/>
            <w:r w:rsidRPr="00606018">
              <w:rPr>
                <w:rFonts w:ascii="Times New Roman" w:eastAsia="Times New Roman" w:hAnsi="Times New Roman" w:cs="Times New Roman"/>
                <w:bCs/>
                <w:color w:val="222222"/>
                <w:sz w:val="24"/>
                <w:szCs w:val="24"/>
                <w:lang w:val="sq-AL"/>
              </w:rPr>
              <w:t>vetanak</w:t>
            </w:r>
            <w:proofErr w:type="spellEnd"/>
            <w:r w:rsidRPr="00606018">
              <w:rPr>
                <w:rFonts w:ascii="Times New Roman" w:eastAsia="Times New Roman" w:hAnsi="Times New Roman" w:cs="Times New Roman"/>
                <w:bCs/>
                <w:color w:val="222222"/>
                <w:sz w:val="24"/>
                <w:szCs w:val="24"/>
                <w:lang w:val="sq-AL"/>
              </w:rPr>
              <w:t xml:space="preserve"> (Pa </w:t>
            </w:r>
            <w:proofErr w:type="spellStart"/>
            <w:r w:rsidRPr="00606018">
              <w:rPr>
                <w:rFonts w:ascii="Times New Roman" w:eastAsia="Times New Roman" w:hAnsi="Times New Roman" w:cs="Times New Roman"/>
                <w:bCs/>
                <w:color w:val="222222"/>
                <w:sz w:val="24"/>
                <w:szCs w:val="24"/>
                <w:lang w:val="sq-AL"/>
              </w:rPr>
              <w:t>njehesor</w:t>
            </w:r>
            <w:proofErr w:type="spellEnd"/>
            <w:r w:rsidRPr="00606018">
              <w:rPr>
                <w:rFonts w:ascii="Times New Roman" w:eastAsia="Times New Roman" w:hAnsi="Times New Roman" w:cs="Times New Roman"/>
                <w:bCs/>
                <w:color w:val="222222"/>
                <w:sz w:val="24"/>
                <w:szCs w:val="24"/>
                <w:lang w:val="sq-AL"/>
              </w:rPr>
              <w:t xml:space="preserve"> dy </w:t>
            </w:r>
            <w:proofErr w:type="spellStart"/>
            <w:r w:rsidRPr="00606018">
              <w:rPr>
                <w:rFonts w:ascii="Times New Roman" w:eastAsia="Times New Roman" w:hAnsi="Times New Roman" w:cs="Times New Roman"/>
                <w:bCs/>
                <w:color w:val="222222"/>
                <w:sz w:val="24"/>
                <w:szCs w:val="24"/>
                <w:lang w:val="sq-AL"/>
              </w:rPr>
              <w:t>anesor</w:t>
            </w:r>
            <w:proofErr w:type="spellEnd"/>
            <w:r w:rsidRPr="00606018">
              <w:rPr>
                <w:rFonts w:ascii="Times New Roman" w:eastAsia="Times New Roman" w:hAnsi="Times New Roman" w:cs="Times New Roman"/>
                <w:bCs/>
                <w:color w:val="222222"/>
                <w:sz w:val="24"/>
                <w:szCs w:val="24"/>
                <w:lang w:val="sq-AL"/>
              </w:rPr>
              <w:t xml:space="preserve">) dhe do te kontribuoje ne uljen e investimeve ne </w:t>
            </w:r>
            <w:proofErr w:type="spellStart"/>
            <w:r w:rsidRPr="00606018">
              <w:rPr>
                <w:rFonts w:ascii="Times New Roman" w:eastAsia="Times New Roman" w:hAnsi="Times New Roman" w:cs="Times New Roman"/>
                <w:bCs/>
                <w:color w:val="222222"/>
                <w:sz w:val="24"/>
                <w:szCs w:val="24"/>
                <w:lang w:val="sq-AL"/>
              </w:rPr>
              <w:t>kete</w:t>
            </w:r>
            <w:proofErr w:type="spellEnd"/>
            <w:r w:rsidRPr="00606018">
              <w:rPr>
                <w:rFonts w:ascii="Times New Roman" w:eastAsia="Times New Roman" w:hAnsi="Times New Roman" w:cs="Times New Roman"/>
                <w:bCs/>
                <w:color w:val="222222"/>
                <w:sz w:val="24"/>
                <w:szCs w:val="24"/>
                <w:lang w:val="sq-AL"/>
              </w:rPr>
              <w:t xml:space="preserve"> fushe </w:t>
            </w:r>
            <w:proofErr w:type="spellStart"/>
            <w:r w:rsidRPr="00606018">
              <w:rPr>
                <w:rFonts w:ascii="Times New Roman" w:eastAsia="Times New Roman" w:hAnsi="Times New Roman" w:cs="Times New Roman"/>
                <w:bCs/>
                <w:color w:val="222222"/>
                <w:sz w:val="24"/>
                <w:szCs w:val="24"/>
                <w:lang w:val="sq-AL"/>
              </w:rPr>
              <w:t>per</w:t>
            </w:r>
            <w:proofErr w:type="spellEnd"/>
            <w:r w:rsidRPr="00606018">
              <w:rPr>
                <w:rFonts w:ascii="Times New Roman" w:eastAsia="Times New Roman" w:hAnsi="Times New Roman" w:cs="Times New Roman"/>
                <w:bCs/>
                <w:color w:val="222222"/>
                <w:sz w:val="24"/>
                <w:szCs w:val="24"/>
                <w:lang w:val="sq-AL"/>
              </w:rPr>
              <w:t xml:space="preserve"> </w:t>
            </w:r>
            <w:r w:rsidRPr="00606018">
              <w:rPr>
                <w:rFonts w:ascii="Times New Roman" w:eastAsia="Times New Roman" w:hAnsi="Times New Roman" w:cs="Times New Roman"/>
                <w:bCs/>
                <w:color w:val="222222"/>
                <w:sz w:val="24"/>
                <w:szCs w:val="24"/>
                <w:lang w:val="sq-AL"/>
              </w:rPr>
              <w:lastRenderedPageBreak/>
              <w:t xml:space="preserve">shkak se ka </w:t>
            </w:r>
            <w:proofErr w:type="spellStart"/>
            <w:r w:rsidRPr="00606018">
              <w:rPr>
                <w:rFonts w:ascii="Times New Roman" w:eastAsia="Times New Roman" w:hAnsi="Times New Roman" w:cs="Times New Roman"/>
                <w:bCs/>
                <w:color w:val="222222"/>
                <w:sz w:val="24"/>
                <w:szCs w:val="24"/>
                <w:lang w:val="sq-AL"/>
              </w:rPr>
              <w:t>konsumatore</w:t>
            </w:r>
            <w:proofErr w:type="spellEnd"/>
            <w:r w:rsidRPr="00606018">
              <w:rPr>
                <w:rFonts w:ascii="Times New Roman" w:eastAsia="Times New Roman" w:hAnsi="Times New Roman" w:cs="Times New Roman"/>
                <w:bCs/>
                <w:color w:val="222222"/>
                <w:sz w:val="24"/>
                <w:szCs w:val="24"/>
                <w:lang w:val="sq-AL"/>
              </w:rPr>
              <w:t xml:space="preserve"> qe nuk duan te japin energji ne rrjet dhe me </w:t>
            </w:r>
            <w:proofErr w:type="spellStart"/>
            <w:r w:rsidRPr="00606018">
              <w:rPr>
                <w:rFonts w:ascii="Times New Roman" w:eastAsia="Times New Roman" w:hAnsi="Times New Roman" w:cs="Times New Roman"/>
                <w:bCs/>
                <w:color w:val="222222"/>
                <w:sz w:val="24"/>
                <w:szCs w:val="24"/>
                <w:lang w:val="sq-AL"/>
              </w:rPr>
              <w:t>kete</w:t>
            </w:r>
            <w:proofErr w:type="spellEnd"/>
            <w:r w:rsidRPr="00606018">
              <w:rPr>
                <w:rFonts w:ascii="Times New Roman" w:eastAsia="Times New Roman" w:hAnsi="Times New Roman" w:cs="Times New Roman"/>
                <w:bCs/>
                <w:color w:val="222222"/>
                <w:sz w:val="24"/>
                <w:szCs w:val="24"/>
                <w:lang w:val="sq-AL"/>
              </w:rPr>
              <w:t xml:space="preserve"> ju po i ndaloni te </w:t>
            </w:r>
            <w:proofErr w:type="spellStart"/>
            <w:r w:rsidRPr="00606018">
              <w:rPr>
                <w:rFonts w:ascii="Times New Roman" w:eastAsia="Times New Roman" w:hAnsi="Times New Roman" w:cs="Times New Roman"/>
                <w:bCs/>
                <w:color w:val="222222"/>
                <w:sz w:val="24"/>
                <w:szCs w:val="24"/>
                <w:lang w:val="sq-AL"/>
              </w:rPr>
              <w:t>drejten</w:t>
            </w:r>
            <w:proofErr w:type="spellEnd"/>
            <w:r w:rsidRPr="00606018">
              <w:rPr>
                <w:rFonts w:ascii="Times New Roman" w:eastAsia="Times New Roman" w:hAnsi="Times New Roman" w:cs="Times New Roman"/>
                <w:bCs/>
                <w:color w:val="222222"/>
                <w:sz w:val="24"/>
                <w:szCs w:val="24"/>
                <w:lang w:val="sq-AL"/>
              </w:rPr>
              <w:t xml:space="preserve"> e gjenerimit </w:t>
            </w:r>
            <w:proofErr w:type="spellStart"/>
            <w:r w:rsidRPr="00606018">
              <w:rPr>
                <w:rFonts w:ascii="Times New Roman" w:eastAsia="Times New Roman" w:hAnsi="Times New Roman" w:cs="Times New Roman"/>
                <w:bCs/>
                <w:color w:val="222222"/>
                <w:sz w:val="24"/>
                <w:szCs w:val="24"/>
                <w:lang w:val="sq-AL"/>
              </w:rPr>
              <w:t>vetanak</w:t>
            </w:r>
            <w:proofErr w:type="spellEnd"/>
            <w:r w:rsidRPr="00606018">
              <w:rPr>
                <w:rFonts w:ascii="Times New Roman" w:eastAsia="Times New Roman" w:hAnsi="Times New Roman" w:cs="Times New Roman"/>
                <w:bCs/>
                <w:color w:val="222222"/>
                <w:sz w:val="24"/>
                <w:szCs w:val="24"/>
                <w:lang w:val="sq-AL"/>
              </w:rPr>
              <w:t>.</w:t>
            </w:r>
          </w:p>
        </w:tc>
        <w:tc>
          <w:tcPr>
            <w:tcW w:w="3104" w:type="dxa"/>
          </w:tcPr>
          <w:p w14:paraId="5EE8F70E" w14:textId="199D3C58" w:rsidR="00557924" w:rsidRPr="00606018" w:rsidRDefault="0060725F" w:rsidP="002932C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673756B2" w14:textId="77777777" w:rsidR="00557924" w:rsidRPr="00606018" w:rsidRDefault="00557924" w:rsidP="002932C8">
            <w:pPr>
              <w:rPr>
                <w:rFonts w:ascii="Times New Roman" w:hAnsi="Times New Roman" w:cs="Times New Roman"/>
                <w:sz w:val="24"/>
                <w:szCs w:val="24"/>
                <w:lang w:val="sq-AL"/>
              </w:rPr>
            </w:pPr>
          </w:p>
          <w:p w14:paraId="66C33550" w14:textId="77777777" w:rsidR="006615A9" w:rsidRPr="00606018" w:rsidRDefault="006615A9" w:rsidP="002932C8">
            <w:pPr>
              <w:rPr>
                <w:rFonts w:ascii="Times New Roman" w:hAnsi="Times New Roman" w:cs="Times New Roman"/>
                <w:sz w:val="24"/>
                <w:szCs w:val="24"/>
                <w:lang w:val="sq-AL"/>
              </w:rPr>
            </w:pPr>
          </w:p>
          <w:p w14:paraId="00AB8D8D" w14:textId="77777777" w:rsidR="006615A9" w:rsidRPr="00606018" w:rsidRDefault="006615A9" w:rsidP="002932C8">
            <w:pPr>
              <w:rPr>
                <w:rFonts w:ascii="Times New Roman" w:hAnsi="Times New Roman" w:cs="Times New Roman"/>
                <w:sz w:val="24"/>
                <w:szCs w:val="24"/>
                <w:lang w:val="sq-AL"/>
              </w:rPr>
            </w:pPr>
          </w:p>
          <w:p w14:paraId="5E580AD1" w14:textId="77777777" w:rsidR="006615A9" w:rsidRPr="00606018" w:rsidRDefault="006615A9" w:rsidP="002932C8">
            <w:pPr>
              <w:rPr>
                <w:rFonts w:ascii="Times New Roman" w:hAnsi="Times New Roman" w:cs="Times New Roman"/>
                <w:sz w:val="24"/>
                <w:szCs w:val="24"/>
                <w:lang w:val="sq-AL"/>
              </w:rPr>
            </w:pPr>
          </w:p>
          <w:p w14:paraId="1491E1EB" w14:textId="77777777" w:rsidR="006615A9" w:rsidRPr="00606018" w:rsidRDefault="006615A9" w:rsidP="002932C8">
            <w:pPr>
              <w:rPr>
                <w:rFonts w:ascii="Times New Roman" w:hAnsi="Times New Roman" w:cs="Times New Roman"/>
                <w:sz w:val="24"/>
                <w:szCs w:val="24"/>
                <w:lang w:val="sq-AL"/>
              </w:rPr>
            </w:pPr>
          </w:p>
          <w:p w14:paraId="4FCD0EF4" w14:textId="77777777" w:rsidR="006615A9" w:rsidRPr="00606018" w:rsidRDefault="006615A9" w:rsidP="002932C8">
            <w:pPr>
              <w:rPr>
                <w:rFonts w:ascii="Times New Roman" w:hAnsi="Times New Roman" w:cs="Times New Roman"/>
                <w:sz w:val="24"/>
                <w:szCs w:val="24"/>
                <w:lang w:val="sq-AL"/>
              </w:rPr>
            </w:pPr>
          </w:p>
          <w:p w14:paraId="501075C0" w14:textId="77777777" w:rsidR="006615A9" w:rsidRPr="00606018" w:rsidRDefault="006615A9" w:rsidP="002932C8">
            <w:pPr>
              <w:rPr>
                <w:rFonts w:ascii="Times New Roman" w:hAnsi="Times New Roman" w:cs="Times New Roman"/>
                <w:sz w:val="24"/>
                <w:szCs w:val="24"/>
                <w:lang w:val="sq-AL"/>
              </w:rPr>
            </w:pPr>
          </w:p>
          <w:p w14:paraId="763186A0" w14:textId="77777777" w:rsidR="006615A9" w:rsidRPr="00606018" w:rsidRDefault="006615A9" w:rsidP="002932C8">
            <w:pPr>
              <w:rPr>
                <w:rFonts w:ascii="Times New Roman" w:hAnsi="Times New Roman" w:cs="Times New Roman"/>
                <w:sz w:val="24"/>
                <w:szCs w:val="24"/>
                <w:lang w:val="sq-AL"/>
              </w:rPr>
            </w:pPr>
          </w:p>
          <w:p w14:paraId="4C0FA947" w14:textId="77777777" w:rsidR="006615A9" w:rsidRPr="00606018" w:rsidRDefault="006615A9" w:rsidP="002932C8">
            <w:pPr>
              <w:rPr>
                <w:rFonts w:ascii="Times New Roman" w:hAnsi="Times New Roman" w:cs="Times New Roman"/>
                <w:sz w:val="24"/>
                <w:szCs w:val="24"/>
                <w:lang w:val="sq-AL"/>
              </w:rPr>
            </w:pPr>
          </w:p>
          <w:p w14:paraId="506B7A15" w14:textId="77777777" w:rsidR="006615A9" w:rsidRPr="00606018" w:rsidRDefault="006615A9" w:rsidP="002932C8">
            <w:pPr>
              <w:rPr>
                <w:rFonts w:ascii="Times New Roman" w:hAnsi="Times New Roman" w:cs="Times New Roman"/>
                <w:sz w:val="24"/>
                <w:szCs w:val="24"/>
                <w:lang w:val="sq-AL"/>
              </w:rPr>
            </w:pPr>
          </w:p>
          <w:p w14:paraId="7B9768C7" w14:textId="6907F1B9" w:rsidR="006615A9" w:rsidRPr="00606018" w:rsidRDefault="006615A9" w:rsidP="002932C8">
            <w:pPr>
              <w:rPr>
                <w:rFonts w:ascii="Times New Roman" w:hAnsi="Times New Roman" w:cs="Times New Roman"/>
                <w:sz w:val="24"/>
                <w:szCs w:val="24"/>
                <w:lang w:val="sq-AL"/>
              </w:rPr>
            </w:pPr>
            <w:r w:rsidRPr="00606018">
              <w:rPr>
                <w:rFonts w:ascii="Times New Roman" w:hAnsi="Times New Roman" w:cs="Times New Roman"/>
                <w:sz w:val="24"/>
                <w:szCs w:val="24"/>
                <w:lang w:val="sq-AL"/>
              </w:rPr>
              <w:t>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rcaktohet nga Rregullatori me legjislacion sekondar</w:t>
            </w:r>
          </w:p>
          <w:p w14:paraId="3C77A36C" w14:textId="77777777" w:rsidR="006615A9" w:rsidRPr="00606018" w:rsidRDefault="006615A9" w:rsidP="002932C8">
            <w:pPr>
              <w:rPr>
                <w:rFonts w:ascii="Times New Roman" w:hAnsi="Times New Roman" w:cs="Times New Roman"/>
                <w:sz w:val="24"/>
                <w:szCs w:val="24"/>
                <w:lang w:val="sq-AL"/>
              </w:rPr>
            </w:pPr>
          </w:p>
          <w:p w14:paraId="2C9FBCF1" w14:textId="77777777" w:rsidR="006615A9" w:rsidRPr="00606018" w:rsidRDefault="006615A9" w:rsidP="002932C8">
            <w:pPr>
              <w:rPr>
                <w:rFonts w:ascii="Times New Roman" w:hAnsi="Times New Roman" w:cs="Times New Roman"/>
                <w:sz w:val="24"/>
                <w:szCs w:val="24"/>
                <w:lang w:val="sq-AL"/>
              </w:rPr>
            </w:pPr>
          </w:p>
          <w:p w14:paraId="776AD72D" w14:textId="77777777" w:rsidR="006615A9" w:rsidRPr="00606018" w:rsidRDefault="006615A9" w:rsidP="002932C8">
            <w:pPr>
              <w:rPr>
                <w:rFonts w:ascii="Times New Roman" w:hAnsi="Times New Roman" w:cs="Times New Roman"/>
                <w:sz w:val="24"/>
                <w:szCs w:val="24"/>
                <w:lang w:val="sq-AL"/>
              </w:rPr>
            </w:pPr>
          </w:p>
          <w:p w14:paraId="6A371DF4" w14:textId="77777777" w:rsidR="006615A9" w:rsidRPr="00606018" w:rsidRDefault="006615A9" w:rsidP="002932C8">
            <w:pPr>
              <w:rPr>
                <w:rFonts w:ascii="Times New Roman" w:hAnsi="Times New Roman" w:cs="Times New Roman"/>
                <w:sz w:val="24"/>
                <w:szCs w:val="24"/>
                <w:lang w:val="sq-AL"/>
              </w:rPr>
            </w:pPr>
          </w:p>
          <w:p w14:paraId="0CF8CAC7" w14:textId="77777777" w:rsidR="006615A9" w:rsidRPr="00606018" w:rsidRDefault="006615A9" w:rsidP="002932C8">
            <w:pPr>
              <w:rPr>
                <w:rFonts w:ascii="Times New Roman" w:hAnsi="Times New Roman" w:cs="Times New Roman"/>
                <w:sz w:val="24"/>
                <w:szCs w:val="24"/>
                <w:lang w:val="sq-AL"/>
              </w:rPr>
            </w:pPr>
          </w:p>
          <w:p w14:paraId="5D4051D0" w14:textId="77777777" w:rsidR="006615A9" w:rsidRPr="00606018" w:rsidRDefault="006615A9" w:rsidP="002932C8">
            <w:pPr>
              <w:rPr>
                <w:rFonts w:ascii="Times New Roman" w:hAnsi="Times New Roman" w:cs="Times New Roman"/>
                <w:sz w:val="24"/>
                <w:szCs w:val="24"/>
                <w:lang w:val="sq-AL"/>
              </w:rPr>
            </w:pPr>
          </w:p>
          <w:p w14:paraId="27217433" w14:textId="77777777" w:rsidR="006615A9" w:rsidRPr="00606018" w:rsidRDefault="006615A9" w:rsidP="002932C8">
            <w:pPr>
              <w:rPr>
                <w:rFonts w:ascii="Times New Roman" w:hAnsi="Times New Roman" w:cs="Times New Roman"/>
                <w:sz w:val="24"/>
                <w:szCs w:val="24"/>
                <w:lang w:val="sq-AL"/>
              </w:rPr>
            </w:pPr>
          </w:p>
          <w:p w14:paraId="74036380" w14:textId="77777777" w:rsidR="006615A9" w:rsidRPr="00606018" w:rsidRDefault="006615A9" w:rsidP="002932C8">
            <w:pPr>
              <w:rPr>
                <w:rFonts w:ascii="Times New Roman" w:hAnsi="Times New Roman" w:cs="Times New Roman"/>
                <w:sz w:val="24"/>
                <w:szCs w:val="24"/>
                <w:lang w:val="sq-AL"/>
              </w:rPr>
            </w:pPr>
          </w:p>
          <w:p w14:paraId="2CE2C4CD" w14:textId="77777777" w:rsidR="006615A9" w:rsidRPr="00606018" w:rsidRDefault="006615A9" w:rsidP="002932C8">
            <w:pPr>
              <w:rPr>
                <w:rFonts w:ascii="Times New Roman" w:hAnsi="Times New Roman" w:cs="Times New Roman"/>
                <w:sz w:val="24"/>
                <w:szCs w:val="24"/>
                <w:lang w:val="sq-AL"/>
              </w:rPr>
            </w:pPr>
          </w:p>
          <w:p w14:paraId="5558E83E" w14:textId="77777777" w:rsidR="006615A9" w:rsidRPr="00606018" w:rsidRDefault="006615A9" w:rsidP="002932C8">
            <w:pPr>
              <w:rPr>
                <w:rFonts w:ascii="Times New Roman" w:hAnsi="Times New Roman" w:cs="Times New Roman"/>
                <w:sz w:val="24"/>
                <w:szCs w:val="24"/>
                <w:lang w:val="sq-AL"/>
              </w:rPr>
            </w:pPr>
          </w:p>
          <w:p w14:paraId="7CBBB91D" w14:textId="77777777" w:rsidR="006615A9" w:rsidRPr="00606018" w:rsidRDefault="006615A9" w:rsidP="002932C8">
            <w:pPr>
              <w:rPr>
                <w:rFonts w:ascii="Times New Roman" w:hAnsi="Times New Roman" w:cs="Times New Roman"/>
                <w:sz w:val="24"/>
                <w:szCs w:val="24"/>
                <w:lang w:val="sq-AL"/>
              </w:rPr>
            </w:pPr>
          </w:p>
          <w:p w14:paraId="105D0A8C" w14:textId="77777777" w:rsidR="006615A9" w:rsidRPr="00606018" w:rsidRDefault="006615A9" w:rsidP="002932C8">
            <w:pPr>
              <w:rPr>
                <w:rFonts w:ascii="Times New Roman" w:hAnsi="Times New Roman" w:cs="Times New Roman"/>
                <w:sz w:val="24"/>
                <w:szCs w:val="24"/>
                <w:lang w:val="sq-AL"/>
              </w:rPr>
            </w:pPr>
          </w:p>
          <w:p w14:paraId="76C0D797" w14:textId="77777777" w:rsidR="006615A9" w:rsidRPr="00606018" w:rsidRDefault="006615A9" w:rsidP="002932C8">
            <w:pPr>
              <w:rPr>
                <w:rFonts w:ascii="Times New Roman" w:hAnsi="Times New Roman" w:cs="Times New Roman"/>
                <w:sz w:val="24"/>
                <w:szCs w:val="24"/>
                <w:lang w:val="sq-AL"/>
              </w:rPr>
            </w:pPr>
          </w:p>
          <w:p w14:paraId="459A422A" w14:textId="77777777" w:rsidR="006615A9" w:rsidRPr="00606018" w:rsidRDefault="006615A9" w:rsidP="002932C8">
            <w:pPr>
              <w:rPr>
                <w:rFonts w:ascii="Times New Roman" w:hAnsi="Times New Roman" w:cs="Times New Roman"/>
                <w:sz w:val="24"/>
                <w:szCs w:val="24"/>
                <w:lang w:val="sq-AL"/>
              </w:rPr>
            </w:pPr>
          </w:p>
          <w:p w14:paraId="106067FD" w14:textId="77777777" w:rsidR="006615A9" w:rsidRPr="00606018" w:rsidRDefault="006615A9" w:rsidP="002932C8">
            <w:pPr>
              <w:rPr>
                <w:rFonts w:ascii="Times New Roman" w:hAnsi="Times New Roman" w:cs="Times New Roman"/>
                <w:sz w:val="24"/>
                <w:szCs w:val="24"/>
                <w:lang w:val="sq-AL"/>
              </w:rPr>
            </w:pPr>
          </w:p>
          <w:p w14:paraId="61C1E18A" w14:textId="77777777" w:rsidR="006615A9" w:rsidRPr="00606018" w:rsidRDefault="006615A9" w:rsidP="002932C8">
            <w:pPr>
              <w:rPr>
                <w:rFonts w:ascii="Times New Roman" w:hAnsi="Times New Roman" w:cs="Times New Roman"/>
                <w:sz w:val="24"/>
                <w:szCs w:val="24"/>
                <w:lang w:val="sq-AL"/>
              </w:rPr>
            </w:pPr>
          </w:p>
          <w:p w14:paraId="355BE3A3" w14:textId="77777777" w:rsidR="006615A9" w:rsidRPr="00606018" w:rsidRDefault="006615A9" w:rsidP="002932C8">
            <w:pPr>
              <w:rPr>
                <w:rFonts w:ascii="Times New Roman" w:hAnsi="Times New Roman" w:cs="Times New Roman"/>
                <w:sz w:val="24"/>
                <w:szCs w:val="24"/>
                <w:lang w:val="sq-AL"/>
              </w:rPr>
            </w:pPr>
          </w:p>
          <w:p w14:paraId="16BAE976" w14:textId="77777777" w:rsidR="006615A9" w:rsidRPr="00606018" w:rsidRDefault="006615A9" w:rsidP="002932C8">
            <w:pPr>
              <w:rPr>
                <w:rFonts w:ascii="Times New Roman" w:hAnsi="Times New Roman" w:cs="Times New Roman"/>
                <w:sz w:val="24"/>
                <w:szCs w:val="24"/>
                <w:lang w:val="sq-AL"/>
              </w:rPr>
            </w:pPr>
          </w:p>
          <w:p w14:paraId="285E0B26" w14:textId="77777777" w:rsidR="006615A9" w:rsidRPr="00606018" w:rsidRDefault="006615A9" w:rsidP="002932C8">
            <w:pPr>
              <w:rPr>
                <w:rFonts w:ascii="Times New Roman" w:hAnsi="Times New Roman" w:cs="Times New Roman"/>
                <w:sz w:val="24"/>
                <w:szCs w:val="24"/>
                <w:lang w:val="sq-AL"/>
              </w:rPr>
            </w:pPr>
          </w:p>
          <w:p w14:paraId="01AE44D7" w14:textId="77777777" w:rsidR="006615A9" w:rsidRPr="00606018" w:rsidRDefault="006615A9" w:rsidP="002932C8">
            <w:pPr>
              <w:rPr>
                <w:rFonts w:ascii="Times New Roman" w:hAnsi="Times New Roman" w:cs="Times New Roman"/>
                <w:sz w:val="24"/>
                <w:szCs w:val="24"/>
                <w:lang w:val="sq-AL"/>
              </w:rPr>
            </w:pPr>
          </w:p>
          <w:p w14:paraId="5A8C123E" w14:textId="77777777" w:rsidR="006615A9" w:rsidRPr="00606018" w:rsidRDefault="006615A9" w:rsidP="002932C8">
            <w:pPr>
              <w:rPr>
                <w:rFonts w:ascii="Times New Roman" w:hAnsi="Times New Roman" w:cs="Times New Roman"/>
                <w:sz w:val="24"/>
                <w:szCs w:val="24"/>
                <w:lang w:val="sq-AL"/>
              </w:rPr>
            </w:pPr>
          </w:p>
          <w:p w14:paraId="2D3A5B02" w14:textId="77777777" w:rsidR="006615A9" w:rsidRPr="00606018" w:rsidRDefault="006615A9" w:rsidP="002932C8">
            <w:pPr>
              <w:rPr>
                <w:rFonts w:ascii="Times New Roman" w:hAnsi="Times New Roman" w:cs="Times New Roman"/>
                <w:sz w:val="24"/>
                <w:szCs w:val="24"/>
                <w:lang w:val="sq-AL"/>
              </w:rPr>
            </w:pPr>
          </w:p>
          <w:p w14:paraId="5BD93806" w14:textId="77777777" w:rsidR="006615A9" w:rsidRPr="00606018" w:rsidRDefault="006615A9" w:rsidP="002932C8">
            <w:pPr>
              <w:rPr>
                <w:rFonts w:ascii="Times New Roman" w:hAnsi="Times New Roman" w:cs="Times New Roman"/>
                <w:sz w:val="24"/>
                <w:szCs w:val="24"/>
                <w:lang w:val="sq-AL"/>
              </w:rPr>
            </w:pPr>
          </w:p>
          <w:p w14:paraId="3FF52C85" w14:textId="77777777" w:rsidR="006615A9" w:rsidRPr="00606018" w:rsidRDefault="006615A9" w:rsidP="002932C8">
            <w:pPr>
              <w:rPr>
                <w:rFonts w:ascii="Times New Roman" w:hAnsi="Times New Roman" w:cs="Times New Roman"/>
                <w:sz w:val="24"/>
                <w:szCs w:val="24"/>
                <w:lang w:val="sq-AL"/>
              </w:rPr>
            </w:pPr>
          </w:p>
          <w:p w14:paraId="6039C91E" w14:textId="77777777" w:rsidR="006615A9" w:rsidRPr="00606018" w:rsidRDefault="006615A9" w:rsidP="002932C8">
            <w:pPr>
              <w:rPr>
                <w:rFonts w:ascii="Times New Roman" w:hAnsi="Times New Roman" w:cs="Times New Roman"/>
                <w:sz w:val="24"/>
                <w:szCs w:val="24"/>
                <w:lang w:val="sq-AL"/>
              </w:rPr>
            </w:pPr>
          </w:p>
          <w:p w14:paraId="31B168AD" w14:textId="77777777" w:rsidR="006615A9" w:rsidRPr="00606018" w:rsidRDefault="006615A9" w:rsidP="002932C8">
            <w:pPr>
              <w:rPr>
                <w:rFonts w:ascii="Times New Roman" w:hAnsi="Times New Roman" w:cs="Times New Roman"/>
                <w:sz w:val="24"/>
                <w:szCs w:val="24"/>
                <w:lang w:val="sq-AL"/>
              </w:rPr>
            </w:pPr>
          </w:p>
          <w:p w14:paraId="5065FF97" w14:textId="77777777" w:rsidR="006615A9" w:rsidRPr="00606018" w:rsidRDefault="006615A9" w:rsidP="002932C8">
            <w:pPr>
              <w:rPr>
                <w:rFonts w:ascii="Times New Roman" w:hAnsi="Times New Roman" w:cs="Times New Roman"/>
                <w:sz w:val="24"/>
                <w:szCs w:val="24"/>
                <w:lang w:val="sq-AL"/>
              </w:rPr>
            </w:pPr>
          </w:p>
          <w:p w14:paraId="6B61F19B" w14:textId="77777777" w:rsidR="006615A9" w:rsidRPr="00606018" w:rsidRDefault="006615A9" w:rsidP="002932C8">
            <w:pPr>
              <w:rPr>
                <w:rFonts w:ascii="Times New Roman" w:hAnsi="Times New Roman" w:cs="Times New Roman"/>
                <w:sz w:val="24"/>
                <w:szCs w:val="24"/>
                <w:lang w:val="sq-AL"/>
              </w:rPr>
            </w:pPr>
          </w:p>
          <w:p w14:paraId="456841F5" w14:textId="77777777" w:rsidR="006615A9" w:rsidRPr="00606018" w:rsidRDefault="006615A9" w:rsidP="002932C8">
            <w:pPr>
              <w:rPr>
                <w:rFonts w:ascii="Times New Roman" w:hAnsi="Times New Roman" w:cs="Times New Roman"/>
                <w:sz w:val="24"/>
                <w:szCs w:val="24"/>
                <w:lang w:val="sq-AL"/>
              </w:rPr>
            </w:pPr>
          </w:p>
          <w:p w14:paraId="4E6C1D5F" w14:textId="77777777" w:rsidR="006615A9" w:rsidRPr="00606018" w:rsidRDefault="006615A9" w:rsidP="002932C8">
            <w:pPr>
              <w:rPr>
                <w:rFonts w:ascii="Times New Roman" w:hAnsi="Times New Roman" w:cs="Times New Roman"/>
                <w:sz w:val="24"/>
                <w:szCs w:val="24"/>
                <w:lang w:val="sq-AL"/>
              </w:rPr>
            </w:pPr>
          </w:p>
          <w:p w14:paraId="01BA6346" w14:textId="77777777" w:rsidR="006615A9" w:rsidRPr="00606018" w:rsidRDefault="006615A9" w:rsidP="002932C8">
            <w:pPr>
              <w:rPr>
                <w:rFonts w:ascii="Times New Roman" w:hAnsi="Times New Roman" w:cs="Times New Roman"/>
                <w:sz w:val="24"/>
                <w:szCs w:val="24"/>
                <w:lang w:val="sq-AL"/>
              </w:rPr>
            </w:pPr>
          </w:p>
          <w:p w14:paraId="38C5CE76" w14:textId="77777777" w:rsidR="006615A9" w:rsidRPr="00606018" w:rsidRDefault="006615A9" w:rsidP="002932C8">
            <w:pPr>
              <w:rPr>
                <w:rFonts w:ascii="Times New Roman" w:hAnsi="Times New Roman" w:cs="Times New Roman"/>
                <w:sz w:val="24"/>
                <w:szCs w:val="24"/>
                <w:lang w:val="sq-AL"/>
              </w:rPr>
            </w:pPr>
          </w:p>
          <w:p w14:paraId="4D21886C" w14:textId="77777777" w:rsidR="006615A9" w:rsidRPr="00606018" w:rsidRDefault="006615A9" w:rsidP="002932C8">
            <w:pPr>
              <w:rPr>
                <w:rFonts w:ascii="Times New Roman" w:hAnsi="Times New Roman" w:cs="Times New Roman"/>
                <w:sz w:val="24"/>
                <w:szCs w:val="24"/>
                <w:lang w:val="sq-AL"/>
              </w:rPr>
            </w:pPr>
          </w:p>
          <w:p w14:paraId="0FB5D4A9" w14:textId="77777777" w:rsidR="006615A9" w:rsidRPr="00606018" w:rsidRDefault="006615A9" w:rsidP="002932C8">
            <w:pPr>
              <w:rPr>
                <w:rFonts w:ascii="Times New Roman" w:hAnsi="Times New Roman" w:cs="Times New Roman"/>
                <w:sz w:val="24"/>
                <w:szCs w:val="24"/>
                <w:lang w:val="sq-AL"/>
              </w:rPr>
            </w:pPr>
          </w:p>
          <w:p w14:paraId="5C12DFB7" w14:textId="77777777" w:rsidR="006615A9" w:rsidRPr="00606018" w:rsidRDefault="006615A9" w:rsidP="002932C8">
            <w:pPr>
              <w:rPr>
                <w:rFonts w:ascii="Times New Roman" w:hAnsi="Times New Roman" w:cs="Times New Roman"/>
                <w:sz w:val="24"/>
                <w:szCs w:val="24"/>
                <w:lang w:val="sq-AL"/>
              </w:rPr>
            </w:pPr>
          </w:p>
          <w:p w14:paraId="12722856" w14:textId="77777777" w:rsidR="006615A9" w:rsidRPr="00606018" w:rsidRDefault="006615A9" w:rsidP="002932C8">
            <w:pPr>
              <w:rPr>
                <w:rFonts w:ascii="Times New Roman" w:hAnsi="Times New Roman" w:cs="Times New Roman"/>
                <w:sz w:val="24"/>
                <w:szCs w:val="24"/>
                <w:lang w:val="sq-AL"/>
              </w:rPr>
            </w:pPr>
          </w:p>
          <w:p w14:paraId="5CFDB233" w14:textId="77777777" w:rsidR="006615A9" w:rsidRPr="00606018" w:rsidRDefault="006615A9" w:rsidP="002932C8">
            <w:pPr>
              <w:rPr>
                <w:rFonts w:ascii="Times New Roman" w:hAnsi="Times New Roman" w:cs="Times New Roman"/>
                <w:sz w:val="24"/>
                <w:szCs w:val="24"/>
                <w:lang w:val="sq-AL"/>
              </w:rPr>
            </w:pPr>
          </w:p>
          <w:p w14:paraId="1E6A7B51" w14:textId="77777777" w:rsidR="006615A9" w:rsidRPr="00606018" w:rsidRDefault="006615A9" w:rsidP="002932C8">
            <w:pPr>
              <w:rPr>
                <w:rFonts w:ascii="Times New Roman" w:hAnsi="Times New Roman" w:cs="Times New Roman"/>
                <w:sz w:val="24"/>
                <w:szCs w:val="24"/>
                <w:lang w:val="sq-AL"/>
              </w:rPr>
            </w:pPr>
          </w:p>
          <w:p w14:paraId="688AA7C2" w14:textId="77777777" w:rsidR="006615A9" w:rsidRPr="00606018" w:rsidRDefault="006615A9" w:rsidP="002932C8">
            <w:pPr>
              <w:rPr>
                <w:rFonts w:ascii="Times New Roman" w:hAnsi="Times New Roman" w:cs="Times New Roman"/>
                <w:sz w:val="24"/>
                <w:szCs w:val="24"/>
                <w:lang w:val="sq-AL"/>
              </w:rPr>
            </w:pPr>
          </w:p>
          <w:p w14:paraId="3FA037C9" w14:textId="77777777" w:rsidR="006615A9" w:rsidRPr="00606018" w:rsidRDefault="006615A9" w:rsidP="002932C8">
            <w:pPr>
              <w:rPr>
                <w:rFonts w:ascii="Times New Roman" w:hAnsi="Times New Roman" w:cs="Times New Roman"/>
                <w:sz w:val="24"/>
                <w:szCs w:val="24"/>
                <w:lang w:val="sq-AL"/>
              </w:rPr>
            </w:pPr>
          </w:p>
          <w:p w14:paraId="14802B8D" w14:textId="29E92A9C" w:rsidR="006615A9" w:rsidRPr="00606018" w:rsidRDefault="006615A9" w:rsidP="002932C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se </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rkes</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sipas ligjit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nd</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rtimit, nuk mund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anashkalohet si k</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rkes</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ligjore.</w:t>
            </w:r>
          </w:p>
          <w:p w14:paraId="4A94FCD4" w14:textId="77777777" w:rsidR="006615A9" w:rsidRPr="00606018" w:rsidRDefault="006615A9" w:rsidP="002932C8">
            <w:pPr>
              <w:rPr>
                <w:rFonts w:ascii="Times New Roman" w:hAnsi="Times New Roman" w:cs="Times New Roman"/>
                <w:sz w:val="24"/>
                <w:szCs w:val="24"/>
                <w:lang w:val="sq-AL"/>
              </w:rPr>
            </w:pPr>
          </w:p>
          <w:p w14:paraId="28C35D6B" w14:textId="77777777" w:rsidR="006615A9" w:rsidRPr="00606018" w:rsidRDefault="006615A9" w:rsidP="002932C8">
            <w:pPr>
              <w:rPr>
                <w:rFonts w:ascii="Times New Roman" w:hAnsi="Times New Roman" w:cs="Times New Roman"/>
                <w:sz w:val="24"/>
                <w:szCs w:val="24"/>
                <w:lang w:val="sq-AL"/>
              </w:rPr>
            </w:pPr>
          </w:p>
          <w:p w14:paraId="58EF93F5" w14:textId="77777777" w:rsidR="006615A9" w:rsidRPr="00606018" w:rsidRDefault="006615A9" w:rsidP="002932C8">
            <w:pPr>
              <w:rPr>
                <w:rFonts w:ascii="Times New Roman" w:hAnsi="Times New Roman" w:cs="Times New Roman"/>
                <w:sz w:val="24"/>
                <w:szCs w:val="24"/>
                <w:lang w:val="sq-AL"/>
              </w:rPr>
            </w:pPr>
          </w:p>
          <w:p w14:paraId="3CC7963F" w14:textId="77777777" w:rsidR="006615A9" w:rsidRPr="00606018" w:rsidRDefault="006615A9" w:rsidP="002932C8">
            <w:pPr>
              <w:rPr>
                <w:rFonts w:ascii="Times New Roman" w:hAnsi="Times New Roman" w:cs="Times New Roman"/>
                <w:sz w:val="24"/>
                <w:szCs w:val="24"/>
                <w:lang w:val="sq-AL"/>
              </w:rPr>
            </w:pPr>
          </w:p>
          <w:p w14:paraId="3E00D59F" w14:textId="77777777" w:rsidR="006615A9" w:rsidRPr="00606018" w:rsidRDefault="006615A9" w:rsidP="002932C8">
            <w:pPr>
              <w:rPr>
                <w:rFonts w:ascii="Times New Roman" w:hAnsi="Times New Roman" w:cs="Times New Roman"/>
                <w:sz w:val="24"/>
                <w:szCs w:val="24"/>
                <w:lang w:val="sq-AL"/>
              </w:rPr>
            </w:pPr>
          </w:p>
          <w:p w14:paraId="1FF03CEA" w14:textId="77777777" w:rsidR="006615A9" w:rsidRPr="00606018" w:rsidRDefault="006615A9" w:rsidP="002932C8">
            <w:pPr>
              <w:rPr>
                <w:rFonts w:ascii="Times New Roman" w:hAnsi="Times New Roman" w:cs="Times New Roman"/>
                <w:sz w:val="24"/>
                <w:szCs w:val="24"/>
                <w:lang w:val="sq-AL"/>
              </w:rPr>
            </w:pPr>
          </w:p>
          <w:p w14:paraId="46D8B295" w14:textId="77777777" w:rsidR="006615A9" w:rsidRPr="00606018" w:rsidRDefault="006615A9" w:rsidP="002932C8">
            <w:pPr>
              <w:rPr>
                <w:rFonts w:ascii="Times New Roman" w:hAnsi="Times New Roman" w:cs="Times New Roman"/>
                <w:sz w:val="24"/>
                <w:szCs w:val="24"/>
                <w:lang w:val="sq-AL"/>
              </w:rPr>
            </w:pPr>
          </w:p>
          <w:p w14:paraId="169FF483" w14:textId="77777777" w:rsidR="006615A9" w:rsidRPr="00606018" w:rsidRDefault="006615A9" w:rsidP="002932C8">
            <w:pPr>
              <w:rPr>
                <w:rFonts w:ascii="Times New Roman" w:hAnsi="Times New Roman" w:cs="Times New Roman"/>
                <w:sz w:val="24"/>
                <w:szCs w:val="24"/>
                <w:lang w:val="sq-AL"/>
              </w:rPr>
            </w:pPr>
          </w:p>
          <w:p w14:paraId="349E4006" w14:textId="45E77228" w:rsidR="006615A9" w:rsidRPr="00606018" w:rsidRDefault="006615A9" w:rsidP="002932C8">
            <w:pPr>
              <w:rPr>
                <w:rFonts w:ascii="Times New Roman" w:hAnsi="Times New Roman" w:cs="Times New Roman"/>
                <w:sz w:val="24"/>
                <w:szCs w:val="24"/>
                <w:lang w:val="sq-AL"/>
              </w:rPr>
            </w:pPr>
            <w:r w:rsidRPr="00606018">
              <w:rPr>
                <w:rFonts w:ascii="Times New Roman" w:hAnsi="Times New Roman" w:cs="Times New Roman"/>
                <w:sz w:val="24"/>
                <w:szCs w:val="24"/>
                <w:lang w:val="sq-AL"/>
              </w:rPr>
              <w:t>Q</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llimi i k</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tij formulimi </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sakt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sohet koh</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zgjatja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dh</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nie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lejes dhe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mos ket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vonesa m</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larta se 30 dit.</w:t>
            </w:r>
          </w:p>
          <w:p w14:paraId="5B385D96" w14:textId="77777777" w:rsidR="006615A9" w:rsidRPr="00606018" w:rsidRDefault="006615A9" w:rsidP="002932C8">
            <w:pPr>
              <w:rPr>
                <w:rFonts w:ascii="Times New Roman" w:hAnsi="Times New Roman" w:cs="Times New Roman"/>
                <w:sz w:val="24"/>
                <w:szCs w:val="24"/>
                <w:lang w:val="sq-AL"/>
              </w:rPr>
            </w:pPr>
          </w:p>
          <w:p w14:paraId="57E04E8E" w14:textId="77777777" w:rsidR="006615A9" w:rsidRPr="00606018" w:rsidRDefault="006615A9" w:rsidP="002932C8">
            <w:pPr>
              <w:rPr>
                <w:rFonts w:ascii="Times New Roman" w:hAnsi="Times New Roman" w:cs="Times New Roman"/>
                <w:sz w:val="24"/>
                <w:szCs w:val="24"/>
                <w:lang w:val="sq-AL"/>
              </w:rPr>
            </w:pPr>
          </w:p>
          <w:p w14:paraId="51BD8689" w14:textId="77777777" w:rsidR="006615A9" w:rsidRPr="00606018" w:rsidRDefault="006615A9" w:rsidP="002932C8">
            <w:pPr>
              <w:rPr>
                <w:rFonts w:ascii="Times New Roman" w:hAnsi="Times New Roman" w:cs="Times New Roman"/>
                <w:sz w:val="24"/>
                <w:szCs w:val="24"/>
                <w:lang w:val="sq-AL"/>
              </w:rPr>
            </w:pPr>
          </w:p>
          <w:p w14:paraId="0177620B" w14:textId="77777777" w:rsidR="006615A9" w:rsidRPr="00606018" w:rsidRDefault="006615A9" w:rsidP="002932C8">
            <w:pPr>
              <w:rPr>
                <w:rFonts w:ascii="Times New Roman" w:hAnsi="Times New Roman" w:cs="Times New Roman"/>
                <w:sz w:val="24"/>
                <w:szCs w:val="24"/>
                <w:lang w:val="sq-AL"/>
              </w:rPr>
            </w:pPr>
          </w:p>
          <w:p w14:paraId="76B2D0DF" w14:textId="77777777" w:rsidR="006615A9" w:rsidRPr="00606018" w:rsidRDefault="006615A9" w:rsidP="002932C8">
            <w:pPr>
              <w:rPr>
                <w:rFonts w:ascii="Times New Roman" w:hAnsi="Times New Roman" w:cs="Times New Roman"/>
                <w:sz w:val="24"/>
                <w:szCs w:val="24"/>
                <w:lang w:val="sq-AL"/>
              </w:rPr>
            </w:pPr>
          </w:p>
          <w:p w14:paraId="436D6E73" w14:textId="77777777" w:rsidR="006615A9" w:rsidRPr="00606018" w:rsidRDefault="006615A9" w:rsidP="002932C8">
            <w:pPr>
              <w:rPr>
                <w:rFonts w:ascii="Times New Roman" w:hAnsi="Times New Roman" w:cs="Times New Roman"/>
                <w:sz w:val="24"/>
                <w:szCs w:val="24"/>
                <w:lang w:val="sq-AL"/>
              </w:rPr>
            </w:pPr>
          </w:p>
          <w:p w14:paraId="3B5406EC" w14:textId="77777777" w:rsidR="006615A9" w:rsidRPr="00606018" w:rsidRDefault="006615A9" w:rsidP="002932C8">
            <w:pPr>
              <w:rPr>
                <w:rFonts w:ascii="Times New Roman" w:hAnsi="Times New Roman" w:cs="Times New Roman"/>
                <w:sz w:val="24"/>
                <w:szCs w:val="24"/>
                <w:lang w:val="sq-AL"/>
              </w:rPr>
            </w:pPr>
          </w:p>
          <w:p w14:paraId="39D5F9FB" w14:textId="77777777" w:rsidR="006615A9" w:rsidRPr="00606018" w:rsidRDefault="006615A9" w:rsidP="002932C8">
            <w:pPr>
              <w:rPr>
                <w:rFonts w:ascii="Times New Roman" w:hAnsi="Times New Roman" w:cs="Times New Roman"/>
                <w:sz w:val="24"/>
                <w:szCs w:val="24"/>
                <w:lang w:val="sq-AL"/>
              </w:rPr>
            </w:pPr>
          </w:p>
          <w:p w14:paraId="240A8688" w14:textId="77777777" w:rsidR="006615A9" w:rsidRPr="00606018" w:rsidRDefault="006615A9" w:rsidP="002932C8">
            <w:pPr>
              <w:rPr>
                <w:rFonts w:ascii="Times New Roman" w:hAnsi="Times New Roman" w:cs="Times New Roman"/>
                <w:sz w:val="24"/>
                <w:szCs w:val="24"/>
                <w:lang w:val="sq-AL"/>
              </w:rPr>
            </w:pPr>
          </w:p>
          <w:p w14:paraId="6FABCC9A" w14:textId="77777777" w:rsidR="006615A9" w:rsidRPr="00606018" w:rsidRDefault="006615A9" w:rsidP="002932C8">
            <w:pPr>
              <w:rPr>
                <w:rFonts w:ascii="Times New Roman" w:hAnsi="Times New Roman" w:cs="Times New Roman"/>
                <w:sz w:val="24"/>
                <w:szCs w:val="24"/>
                <w:lang w:val="sq-AL"/>
              </w:rPr>
            </w:pPr>
          </w:p>
          <w:p w14:paraId="04EACA14" w14:textId="77777777" w:rsidR="006615A9" w:rsidRPr="00606018" w:rsidRDefault="006615A9" w:rsidP="002932C8">
            <w:pPr>
              <w:rPr>
                <w:rFonts w:ascii="Times New Roman" w:hAnsi="Times New Roman" w:cs="Times New Roman"/>
                <w:sz w:val="24"/>
                <w:szCs w:val="24"/>
                <w:lang w:val="sq-AL"/>
              </w:rPr>
            </w:pPr>
          </w:p>
          <w:p w14:paraId="2B53CAC3" w14:textId="77777777" w:rsidR="006615A9" w:rsidRPr="00606018" w:rsidRDefault="006615A9" w:rsidP="002932C8">
            <w:pPr>
              <w:rPr>
                <w:rFonts w:ascii="Times New Roman" w:hAnsi="Times New Roman" w:cs="Times New Roman"/>
                <w:sz w:val="24"/>
                <w:szCs w:val="24"/>
                <w:lang w:val="sq-AL"/>
              </w:rPr>
            </w:pPr>
          </w:p>
          <w:p w14:paraId="2A5AB20D" w14:textId="20CDCF3A" w:rsidR="006615A9" w:rsidRPr="00606018" w:rsidRDefault="006615A9" w:rsidP="002932C8">
            <w:pPr>
              <w:rPr>
                <w:rFonts w:ascii="Times New Roman" w:hAnsi="Times New Roman" w:cs="Times New Roman"/>
                <w:sz w:val="24"/>
                <w:szCs w:val="24"/>
                <w:lang w:val="sq-AL"/>
              </w:rPr>
            </w:pPr>
            <w:proofErr w:type="spellStart"/>
            <w:r w:rsidRPr="00606018">
              <w:rPr>
                <w:rFonts w:ascii="Times New Roman" w:hAnsi="Times New Roman" w:cs="Times New Roman"/>
                <w:sz w:val="24"/>
                <w:szCs w:val="24"/>
                <w:lang w:val="sq-AL"/>
              </w:rPr>
              <w:t>Cdo</w:t>
            </w:r>
            <w:proofErr w:type="spellEnd"/>
            <w:r w:rsidRPr="00606018">
              <w:rPr>
                <w:rFonts w:ascii="Times New Roman" w:hAnsi="Times New Roman" w:cs="Times New Roman"/>
                <w:sz w:val="24"/>
                <w:szCs w:val="24"/>
                <w:lang w:val="sq-AL"/>
              </w:rPr>
              <w:t xml:space="preserve"> instalim duhet t</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b</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het 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rputhje me legjislacionin 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fuqi, me </w:t>
            </w:r>
            <w:r w:rsidRPr="00606018">
              <w:rPr>
                <w:rFonts w:ascii="Times New Roman" w:hAnsi="Times New Roman" w:cs="Times New Roman"/>
                <w:sz w:val="24"/>
                <w:szCs w:val="24"/>
                <w:lang w:val="sq-AL"/>
              </w:rPr>
              <w:lastRenderedPageBreak/>
              <w:t>q</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llim primar sigurin</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 qytetar</w:t>
            </w:r>
            <w:r w:rsidR="002415B5"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ve.</w:t>
            </w:r>
          </w:p>
        </w:tc>
      </w:tr>
      <w:bookmarkEnd w:id="0"/>
      <w:tr w:rsidR="000F43DF" w:rsidRPr="00606018" w14:paraId="6006C70F" w14:textId="77777777" w:rsidTr="00F96113">
        <w:tc>
          <w:tcPr>
            <w:tcW w:w="3224" w:type="dxa"/>
            <w:gridSpan w:val="2"/>
          </w:tcPr>
          <w:p w14:paraId="216DFD68" w14:textId="77777777" w:rsidR="000F43DF" w:rsidRPr="00606018" w:rsidRDefault="000F43D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lastRenderedPageBreak/>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139F4CA3"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2:</w:t>
            </w:r>
          </w:p>
          <w:p w14:paraId="614BB220" w14:textId="77777777" w:rsidR="000F43DF" w:rsidRPr="00606018" w:rsidRDefault="000F43DF" w:rsidP="00607E38">
            <w:pPr>
              <w:rPr>
                <w:rFonts w:ascii="Times New Roman" w:hAnsi="Times New Roman" w:cs="Times New Roman"/>
                <w:b/>
                <w:sz w:val="24"/>
                <w:szCs w:val="24"/>
                <w:lang w:val="sq-AL"/>
              </w:rPr>
            </w:pPr>
          </w:p>
          <w:p w14:paraId="2FFD5635" w14:textId="4B4F83A1" w:rsidR="000F43DF" w:rsidRPr="00606018" w:rsidRDefault="003D0E19" w:rsidP="00607E38">
            <w:pPr>
              <w:pStyle w:val="CommentText"/>
              <w:rPr>
                <w:rFonts w:eastAsiaTheme="minorHAnsi"/>
                <w:sz w:val="24"/>
                <w:szCs w:val="24"/>
              </w:rPr>
            </w:pPr>
            <w:r w:rsidRPr="00606018">
              <w:rPr>
                <w:rFonts w:eastAsiaTheme="minorHAnsi"/>
                <w:sz w:val="24"/>
                <w:szCs w:val="24"/>
              </w:rPr>
              <w:t>Nuk po përmendet fare aspekti i thjeshtimit të lejeve sipas fushëveprimit, megjithëse është në tekst nën Kapitullin XI, neni 50</w:t>
            </w:r>
          </w:p>
          <w:p w14:paraId="24E10E44" w14:textId="77777777" w:rsidR="000F43DF" w:rsidRPr="00606018" w:rsidRDefault="000F43DF" w:rsidP="00607E38">
            <w:pPr>
              <w:rPr>
                <w:rFonts w:ascii="Times New Roman" w:hAnsi="Times New Roman" w:cs="Times New Roman"/>
                <w:b/>
                <w:sz w:val="24"/>
                <w:szCs w:val="24"/>
                <w:lang w:val="sq-AL"/>
              </w:rPr>
            </w:pPr>
          </w:p>
        </w:tc>
        <w:tc>
          <w:tcPr>
            <w:tcW w:w="3104" w:type="dxa"/>
          </w:tcPr>
          <w:p w14:paraId="68ED0677" w14:textId="702C355C" w:rsidR="000F43DF" w:rsidRPr="00606018" w:rsidRDefault="00AD0082"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681DF32C" w14:textId="1AB3C944" w:rsidR="000F43DF" w:rsidRPr="00606018" w:rsidRDefault="00AD0082"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Rregullohet </w:t>
            </w:r>
            <w:r w:rsidR="003611B9" w:rsidRPr="00606018">
              <w:rPr>
                <w:rFonts w:ascii="Times New Roman" w:hAnsi="Times New Roman" w:cs="Times New Roman"/>
                <w:sz w:val="24"/>
                <w:szCs w:val="24"/>
                <w:lang w:val="sq-AL"/>
              </w:rPr>
              <w:t>m</w:t>
            </w:r>
            <w:r w:rsidR="00F96113" w:rsidRPr="00606018">
              <w:rPr>
                <w:rFonts w:ascii="Times New Roman" w:hAnsi="Times New Roman" w:cs="Times New Roman"/>
                <w:sz w:val="24"/>
                <w:szCs w:val="24"/>
                <w:lang w:val="sq-AL"/>
              </w:rPr>
              <w:t>ë</w:t>
            </w:r>
            <w:r w:rsidR="003611B9" w:rsidRPr="00606018">
              <w:rPr>
                <w:rFonts w:ascii="Times New Roman" w:hAnsi="Times New Roman" w:cs="Times New Roman"/>
                <w:sz w:val="24"/>
                <w:szCs w:val="24"/>
                <w:lang w:val="sq-AL"/>
              </w:rPr>
              <w:t xml:space="preserve"> n</w:t>
            </w:r>
            <w:r w:rsidR="00F96113" w:rsidRPr="00606018">
              <w:rPr>
                <w:rFonts w:ascii="Times New Roman" w:hAnsi="Times New Roman" w:cs="Times New Roman"/>
                <w:sz w:val="24"/>
                <w:szCs w:val="24"/>
                <w:lang w:val="sq-AL"/>
              </w:rPr>
              <w:t>ë</w:t>
            </w:r>
            <w:r w:rsidR="003611B9" w:rsidRPr="00606018">
              <w:rPr>
                <w:rFonts w:ascii="Times New Roman" w:hAnsi="Times New Roman" w:cs="Times New Roman"/>
                <w:sz w:val="24"/>
                <w:szCs w:val="24"/>
                <w:lang w:val="sq-AL"/>
              </w:rPr>
              <w:t xml:space="preserve"> detaje n</w:t>
            </w:r>
            <w:r w:rsidR="00F96113" w:rsidRPr="00606018">
              <w:rPr>
                <w:rFonts w:ascii="Times New Roman" w:hAnsi="Times New Roman" w:cs="Times New Roman"/>
                <w:sz w:val="24"/>
                <w:szCs w:val="24"/>
                <w:lang w:val="sq-AL"/>
              </w:rPr>
              <w:t>ë</w:t>
            </w:r>
            <w:r w:rsidR="003611B9" w:rsidRPr="00606018">
              <w:rPr>
                <w:rFonts w:ascii="Times New Roman" w:hAnsi="Times New Roman" w:cs="Times New Roman"/>
                <w:sz w:val="24"/>
                <w:szCs w:val="24"/>
                <w:lang w:val="sq-AL"/>
              </w:rPr>
              <w:t xml:space="preserve"> Kapitullin XI</w:t>
            </w:r>
          </w:p>
        </w:tc>
      </w:tr>
      <w:tr w:rsidR="000F43DF" w:rsidRPr="00606018" w14:paraId="18314383" w14:textId="77777777" w:rsidTr="00F96113">
        <w:tc>
          <w:tcPr>
            <w:tcW w:w="3224" w:type="dxa"/>
            <w:gridSpan w:val="2"/>
          </w:tcPr>
          <w:p w14:paraId="7F0F6FC0" w14:textId="77777777" w:rsidR="000F43DF" w:rsidRPr="00606018" w:rsidRDefault="000F43D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0E3F08C5"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2, </w:t>
            </w:r>
            <w:proofErr w:type="spellStart"/>
            <w:r w:rsidRPr="00606018">
              <w:rPr>
                <w:rFonts w:ascii="Times New Roman" w:hAnsi="Times New Roman" w:cs="Times New Roman"/>
                <w:b/>
                <w:sz w:val="24"/>
                <w:szCs w:val="24"/>
                <w:lang w:val="sq-AL"/>
              </w:rPr>
              <w:t>parag</w:t>
            </w:r>
            <w:proofErr w:type="spellEnd"/>
            <w:r w:rsidRPr="00606018">
              <w:rPr>
                <w:rFonts w:ascii="Times New Roman" w:hAnsi="Times New Roman" w:cs="Times New Roman"/>
                <w:b/>
                <w:sz w:val="24"/>
                <w:szCs w:val="24"/>
                <w:lang w:val="sq-AL"/>
              </w:rPr>
              <w:t>. 2.9:</w:t>
            </w:r>
          </w:p>
          <w:p w14:paraId="23403653" w14:textId="77777777" w:rsidR="000F43DF" w:rsidRPr="00606018" w:rsidRDefault="000F43DF" w:rsidP="00607E38">
            <w:pPr>
              <w:rPr>
                <w:rFonts w:ascii="Times New Roman" w:hAnsi="Times New Roman" w:cs="Times New Roman"/>
                <w:b/>
                <w:sz w:val="24"/>
                <w:szCs w:val="24"/>
                <w:lang w:val="sq-AL"/>
              </w:rPr>
            </w:pPr>
          </w:p>
          <w:p w14:paraId="7170CFF0" w14:textId="4FFCEC89" w:rsidR="000F43DF" w:rsidRPr="00606018" w:rsidRDefault="003D0E19" w:rsidP="00607E38">
            <w:pPr>
              <w:pStyle w:val="CommentText"/>
              <w:rPr>
                <w:rFonts w:eastAsiaTheme="minorHAnsi"/>
                <w:sz w:val="24"/>
                <w:szCs w:val="24"/>
              </w:rPr>
            </w:pPr>
            <w:r w:rsidRPr="00606018">
              <w:rPr>
                <w:rFonts w:eastAsiaTheme="minorHAnsi"/>
                <w:sz w:val="24"/>
                <w:szCs w:val="24"/>
              </w:rPr>
              <w:t xml:space="preserve">Burimet e </w:t>
            </w:r>
            <w:proofErr w:type="spellStart"/>
            <w:r w:rsidRPr="00606018">
              <w:rPr>
                <w:rFonts w:eastAsiaTheme="minorHAnsi"/>
                <w:sz w:val="24"/>
                <w:szCs w:val="24"/>
              </w:rPr>
              <w:t>ripërtërishme</w:t>
            </w:r>
            <w:proofErr w:type="spellEnd"/>
            <w:r w:rsidRPr="00606018">
              <w:rPr>
                <w:rFonts w:eastAsiaTheme="minorHAnsi"/>
                <w:sz w:val="24"/>
                <w:szCs w:val="24"/>
              </w:rPr>
              <w:t xml:space="preserve"> të energjisë” mungon këtu. Duket të jetë në tekstin shqip/serbisht</w:t>
            </w:r>
            <w:r w:rsidR="000F43DF" w:rsidRPr="00606018">
              <w:rPr>
                <w:rFonts w:eastAsiaTheme="minorHAnsi"/>
                <w:sz w:val="24"/>
                <w:szCs w:val="24"/>
              </w:rPr>
              <w:t>.</w:t>
            </w:r>
          </w:p>
          <w:p w14:paraId="0FE61676" w14:textId="77777777" w:rsidR="000F43DF" w:rsidRPr="00606018" w:rsidRDefault="000F43DF" w:rsidP="00607E38">
            <w:pPr>
              <w:rPr>
                <w:rFonts w:ascii="Times New Roman" w:hAnsi="Times New Roman" w:cs="Times New Roman"/>
                <w:sz w:val="24"/>
                <w:szCs w:val="24"/>
                <w:lang w:val="sq-AL"/>
              </w:rPr>
            </w:pPr>
          </w:p>
        </w:tc>
        <w:tc>
          <w:tcPr>
            <w:tcW w:w="3104" w:type="dxa"/>
          </w:tcPr>
          <w:p w14:paraId="08F8727B" w14:textId="78D74DD8" w:rsidR="000F43DF" w:rsidRPr="00606018" w:rsidRDefault="00AD0082"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Pranohet</w:t>
            </w:r>
          </w:p>
        </w:tc>
        <w:tc>
          <w:tcPr>
            <w:tcW w:w="3125" w:type="dxa"/>
          </w:tcPr>
          <w:p w14:paraId="3E4C8258" w14:textId="77777777" w:rsidR="000F43DF" w:rsidRPr="00606018" w:rsidRDefault="000F43DF" w:rsidP="00607E38">
            <w:pPr>
              <w:rPr>
                <w:rFonts w:ascii="Times New Roman" w:hAnsi="Times New Roman" w:cs="Times New Roman"/>
                <w:sz w:val="24"/>
                <w:szCs w:val="24"/>
                <w:lang w:val="sq-AL"/>
              </w:rPr>
            </w:pPr>
          </w:p>
        </w:tc>
      </w:tr>
      <w:tr w:rsidR="000F43DF" w:rsidRPr="00606018" w14:paraId="796B90BC" w14:textId="77777777" w:rsidTr="00F96113">
        <w:tc>
          <w:tcPr>
            <w:tcW w:w="3224" w:type="dxa"/>
            <w:gridSpan w:val="2"/>
          </w:tcPr>
          <w:p w14:paraId="34F7AE64" w14:textId="77777777" w:rsidR="000F43DF" w:rsidRPr="00606018" w:rsidRDefault="000F43D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1CE9F5D7"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3: Përkufizimet</w:t>
            </w:r>
          </w:p>
          <w:p w14:paraId="568905D5"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Parag.1.2.: </w:t>
            </w:r>
          </w:p>
          <w:p w14:paraId="61B19637" w14:textId="77777777" w:rsidR="000F43DF" w:rsidRPr="00606018" w:rsidRDefault="000F43DF" w:rsidP="00607E38">
            <w:pPr>
              <w:rPr>
                <w:rFonts w:ascii="Times New Roman" w:hAnsi="Times New Roman" w:cs="Times New Roman"/>
                <w:b/>
                <w:sz w:val="24"/>
                <w:szCs w:val="24"/>
                <w:lang w:val="sq-AL"/>
              </w:rPr>
            </w:pPr>
          </w:p>
          <w:p w14:paraId="74DCB403" w14:textId="2E8E69A6" w:rsidR="000F43DF" w:rsidRPr="00606018" w:rsidRDefault="003D0E19" w:rsidP="00607E38">
            <w:pPr>
              <w:pStyle w:val="CommentText"/>
              <w:rPr>
                <w:rFonts w:eastAsiaTheme="minorHAnsi"/>
                <w:sz w:val="24"/>
                <w:szCs w:val="24"/>
              </w:rPr>
            </w:pPr>
            <w:r w:rsidRPr="00606018">
              <w:rPr>
                <w:rFonts w:eastAsiaTheme="minorHAnsi"/>
                <w:sz w:val="24"/>
                <w:szCs w:val="24"/>
              </w:rPr>
              <w:t>Duket se ka mospërputhje në mes të versioneve të gjuhëve  në 1.2 kundrejt 1.3. A mungon diçka</w:t>
            </w:r>
            <w:r w:rsidR="000F43DF" w:rsidRPr="00606018">
              <w:rPr>
                <w:rFonts w:eastAsiaTheme="minorHAnsi"/>
                <w:sz w:val="24"/>
                <w:szCs w:val="24"/>
              </w:rPr>
              <w:t>?</w:t>
            </w:r>
          </w:p>
          <w:p w14:paraId="51F2D6D8" w14:textId="77777777" w:rsidR="000F43DF" w:rsidRPr="00606018" w:rsidRDefault="000F43DF" w:rsidP="00607E38">
            <w:pPr>
              <w:rPr>
                <w:rFonts w:ascii="Times New Roman" w:hAnsi="Times New Roman" w:cs="Times New Roman"/>
                <w:b/>
                <w:sz w:val="24"/>
                <w:szCs w:val="24"/>
                <w:lang w:val="sq-AL"/>
              </w:rPr>
            </w:pPr>
          </w:p>
        </w:tc>
        <w:tc>
          <w:tcPr>
            <w:tcW w:w="3104" w:type="dxa"/>
          </w:tcPr>
          <w:p w14:paraId="6C28EAC4" w14:textId="4C8ED452" w:rsidR="000F43DF" w:rsidRPr="00606018" w:rsidRDefault="00AD0082"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Pranohet</w:t>
            </w:r>
          </w:p>
        </w:tc>
        <w:tc>
          <w:tcPr>
            <w:tcW w:w="3125" w:type="dxa"/>
          </w:tcPr>
          <w:p w14:paraId="78C35A49" w14:textId="77777777" w:rsidR="000F43DF" w:rsidRPr="00606018" w:rsidRDefault="000F43DF" w:rsidP="00607E38">
            <w:pPr>
              <w:rPr>
                <w:rFonts w:ascii="Times New Roman" w:hAnsi="Times New Roman" w:cs="Times New Roman"/>
                <w:sz w:val="24"/>
                <w:szCs w:val="24"/>
                <w:lang w:val="sq-AL"/>
              </w:rPr>
            </w:pPr>
          </w:p>
        </w:tc>
      </w:tr>
      <w:tr w:rsidR="000F43DF" w:rsidRPr="00606018" w14:paraId="07B28094" w14:textId="77777777" w:rsidTr="00F96113">
        <w:tc>
          <w:tcPr>
            <w:tcW w:w="3224" w:type="dxa"/>
            <w:gridSpan w:val="2"/>
          </w:tcPr>
          <w:p w14:paraId="2E9C83FE" w14:textId="03AD45A9"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Isabelle</w:t>
            </w:r>
            <w:proofErr w:type="spellEnd"/>
            <w:r w:rsidRPr="00606018">
              <w:rPr>
                <w:rFonts w:ascii="Times New Roman" w:hAnsi="Times New Roman" w:cs="Times New Roman"/>
                <w:b/>
                <w:sz w:val="24"/>
                <w:szCs w:val="24"/>
                <w:lang w:val="sq-AL"/>
              </w:rPr>
              <w:t xml:space="preserve"> </w:t>
            </w:r>
            <w:proofErr w:type="spellStart"/>
            <w:r w:rsidR="00F96113" w:rsidRPr="00606018">
              <w:rPr>
                <w:rFonts w:ascii="Times New Roman" w:hAnsi="Times New Roman" w:cs="Times New Roman"/>
                <w:b/>
                <w:sz w:val="24"/>
                <w:szCs w:val="24"/>
                <w:lang w:val="sq-AL"/>
              </w:rPr>
              <w:t>Ë</w:t>
            </w:r>
            <w:r w:rsidRPr="00606018">
              <w:rPr>
                <w:rFonts w:ascii="Times New Roman" w:hAnsi="Times New Roman" w:cs="Times New Roman"/>
                <w:b/>
                <w:sz w:val="24"/>
                <w:szCs w:val="24"/>
                <w:lang w:val="sq-AL"/>
              </w:rPr>
              <w:t>ertheim</w:t>
            </w:r>
            <w:proofErr w:type="spellEnd"/>
            <w:r w:rsidRPr="00606018">
              <w:rPr>
                <w:rFonts w:ascii="Times New Roman" w:hAnsi="Times New Roman" w:cs="Times New Roman"/>
                <w:b/>
                <w:sz w:val="24"/>
                <w:szCs w:val="24"/>
                <w:lang w:val="sq-AL"/>
              </w:rPr>
              <w:t xml:space="preserve"> (NEAR)</w:t>
            </w:r>
          </w:p>
        </w:tc>
        <w:tc>
          <w:tcPr>
            <w:tcW w:w="3497" w:type="dxa"/>
            <w:gridSpan w:val="2"/>
          </w:tcPr>
          <w:p w14:paraId="45807F50"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3, parag.1.5.:</w:t>
            </w:r>
          </w:p>
          <w:p w14:paraId="6DA10A4F" w14:textId="77777777" w:rsidR="000F43DF" w:rsidRPr="00606018" w:rsidRDefault="000F43DF" w:rsidP="00607E38">
            <w:pPr>
              <w:pStyle w:val="CommentText"/>
              <w:rPr>
                <w:sz w:val="24"/>
                <w:szCs w:val="24"/>
              </w:rPr>
            </w:pPr>
          </w:p>
          <w:p w14:paraId="56156844" w14:textId="40D73F45" w:rsidR="000F43DF" w:rsidRPr="00606018" w:rsidRDefault="003D0E19" w:rsidP="00607E38">
            <w:pPr>
              <w:pStyle w:val="CommentText"/>
              <w:rPr>
                <w:sz w:val="24"/>
                <w:szCs w:val="24"/>
              </w:rPr>
            </w:pPr>
            <w:r w:rsidRPr="00606018">
              <w:rPr>
                <w:sz w:val="24"/>
                <w:szCs w:val="24"/>
              </w:rPr>
              <w:t>Vetëm për qëllime të ngrohjes, apo edhe për transport</w:t>
            </w:r>
            <w:r w:rsidR="000F43DF" w:rsidRPr="00606018">
              <w:rPr>
                <w:sz w:val="24"/>
                <w:szCs w:val="24"/>
              </w:rPr>
              <w:t>?</w:t>
            </w:r>
          </w:p>
          <w:p w14:paraId="0E4DE461" w14:textId="77777777" w:rsidR="000F43DF" w:rsidRPr="00606018" w:rsidRDefault="000F43DF" w:rsidP="00607E38">
            <w:pPr>
              <w:rPr>
                <w:rFonts w:ascii="Times New Roman" w:hAnsi="Times New Roman" w:cs="Times New Roman"/>
                <w:b/>
                <w:sz w:val="24"/>
                <w:szCs w:val="24"/>
                <w:lang w:val="sq-AL"/>
              </w:rPr>
            </w:pPr>
          </w:p>
        </w:tc>
        <w:tc>
          <w:tcPr>
            <w:tcW w:w="3104" w:type="dxa"/>
          </w:tcPr>
          <w:p w14:paraId="5D3F1163" w14:textId="6AAFA16A" w:rsidR="000F43DF" w:rsidRPr="00606018" w:rsidRDefault="00AD0082"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578AECFD" w14:textId="2BF62548" w:rsidR="000F43DF" w:rsidRPr="00606018" w:rsidRDefault="00AD0082"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Vlen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dy rastet</w:t>
            </w:r>
          </w:p>
        </w:tc>
      </w:tr>
      <w:tr w:rsidR="000F43DF" w:rsidRPr="00606018" w14:paraId="1D75D352" w14:textId="77777777" w:rsidTr="00F96113">
        <w:tc>
          <w:tcPr>
            <w:tcW w:w="3224" w:type="dxa"/>
            <w:gridSpan w:val="2"/>
          </w:tcPr>
          <w:p w14:paraId="65FB58FF"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7692276B"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3, parag.1.7:</w:t>
            </w:r>
          </w:p>
          <w:p w14:paraId="5FFF2C94" w14:textId="77777777" w:rsidR="000F43DF" w:rsidRPr="00606018" w:rsidRDefault="000F43DF" w:rsidP="00607E38">
            <w:pPr>
              <w:pStyle w:val="CommentText"/>
              <w:rPr>
                <w:sz w:val="24"/>
                <w:szCs w:val="24"/>
              </w:rPr>
            </w:pPr>
          </w:p>
          <w:p w14:paraId="5B5E1B95" w14:textId="4CA06572" w:rsidR="000F43DF" w:rsidRPr="00606018" w:rsidRDefault="003D0E19" w:rsidP="00607E38">
            <w:pPr>
              <w:pStyle w:val="CommentText"/>
              <w:rPr>
                <w:sz w:val="24"/>
                <w:szCs w:val="24"/>
              </w:rPr>
            </w:pPr>
            <w:r w:rsidRPr="00606018">
              <w:rPr>
                <w:sz w:val="24"/>
                <w:szCs w:val="24"/>
              </w:rPr>
              <w:t xml:space="preserve">Era/PV/Biomasa nuk janë </w:t>
            </w:r>
            <w:proofErr w:type="spellStart"/>
            <w:r w:rsidRPr="00606018">
              <w:rPr>
                <w:sz w:val="24"/>
                <w:szCs w:val="24"/>
              </w:rPr>
              <w:t>domosdoshmërisht</w:t>
            </w:r>
            <w:proofErr w:type="spellEnd"/>
            <w:r w:rsidRPr="00606018">
              <w:rPr>
                <w:sz w:val="24"/>
                <w:szCs w:val="24"/>
              </w:rPr>
              <w:t xml:space="preserve"> ekuivalente për </w:t>
            </w:r>
            <w:r w:rsidRPr="00606018">
              <w:rPr>
                <w:sz w:val="24"/>
                <w:szCs w:val="24"/>
              </w:rPr>
              <w:lastRenderedPageBreak/>
              <w:t>sa i përket ndikimit klimatik. Këtu ose më vonë duhet të bëhet dallimi në lidhje me skemat mbështetëse</w:t>
            </w:r>
            <w:r w:rsidR="000F43DF" w:rsidRPr="00606018">
              <w:rPr>
                <w:sz w:val="24"/>
                <w:szCs w:val="24"/>
              </w:rPr>
              <w:t>.</w:t>
            </w:r>
          </w:p>
          <w:p w14:paraId="4454F999" w14:textId="77777777" w:rsidR="000F43DF" w:rsidRPr="00606018" w:rsidRDefault="000F43DF" w:rsidP="00607E38">
            <w:pPr>
              <w:rPr>
                <w:rFonts w:ascii="Times New Roman" w:hAnsi="Times New Roman" w:cs="Times New Roman"/>
                <w:b/>
                <w:sz w:val="24"/>
                <w:szCs w:val="24"/>
                <w:lang w:val="sq-AL"/>
              </w:rPr>
            </w:pPr>
          </w:p>
        </w:tc>
        <w:tc>
          <w:tcPr>
            <w:tcW w:w="3104" w:type="dxa"/>
          </w:tcPr>
          <w:p w14:paraId="0AF82D97" w14:textId="6AC29676" w:rsidR="000F43DF" w:rsidRPr="00606018" w:rsidRDefault="00AD0082"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6DF9A683" w14:textId="402709DA" w:rsidR="000F43DF"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AD0082"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AD0082" w:rsidRPr="00606018">
              <w:rPr>
                <w:rFonts w:ascii="Times New Roman" w:hAnsi="Times New Roman" w:cs="Times New Roman"/>
                <w:sz w:val="24"/>
                <w:szCs w:val="24"/>
                <w:lang w:val="sq-AL"/>
              </w:rPr>
              <w:t xml:space="preserve"> </w:t>
            </w:r>
            <w:proofErr w:type="spellStart"/>
            <w:r w:rsidR="00AD0082" w:rsidRPr="00606018">
              <w:rPr>
                <w:rFonts w:ascii="Times New Roman" w:hAnsi="Times New Roman" w:cs="Times New Roman"/>
                <w:sz w:val="24"/>
                <w:szCs w:val="24"/>
                <w:lang w:val="sq-AL"/>
              </w:rPr>
              <w:t>transpozuar</w:t>
            </w:r>
            <w:proofErr w:type="spellEnd"/>
            <w:r w:rsidR="00AD0082" w:rsidRPr="00606018">
              <w:rPr>
                <w:rFonts w:ascii="Times New Roman" w:hAnsi="Times New Roman" w:cs="Times New Roman"/>
                <w:sz w:val="24"/>
                <w:szCs w:val="24"/>
                <w:lang w:val="sq-AL"/>
              </w:rPr>
              <w:t xml:space="preserve"> sipas </w:t>
            </w:r>
            <w:proofErr w:type="spellStart"/>
            <w:r w:rsidR="00AD0082" w:rsidRPr="00606018">
              <w:rPr>
                <w:rFonts w:ascii="Times New Roman" w:hAnsi="Times New Roman" w:cs="Times New Roman"/>
                <w:sz w:val="24"/>
                <w:szCs w:val="24"/>
                <w:lang w:val="sq-AL"/>
              </w:rPr>
              <w:t>Direktives</w:t>
            </w:r>
            <w:proofErr w:type="spellEnd"/>
          </w:p>
        </w:tc>
      </w:tr>
      <w:tr w:rsidR="000F43DF" w:rsidRPr="00606018" w14:paraId="0B476CD8" w14:textId="77777777" w:rsidTr="00F96113">
        <w:tc>
          <w:tcPr>
            <w:tcW w:w="3224" w:type="dxa"/>
            <w:gridSpan w:val="2"/>
          </w:tcPr>
          <w:p w14:paraId="4C38C1A3"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386963AE"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3, parag.1.14:</w:t>
            </w:r>
          </w:p>
          <w:p w14:paraId="3E21DF68" w14:textId="77777777" w:rsidR="000F43DF" w:rsidRPr="00606018" w:rsidRDefault="000F43DF" w:rsidP="00607E38">
            <w:pPr>
              <w:rPr>
                <w:rFonts w:ascii="Times New Roman" w:hAnsi="Times New Roman" w:cs="Times New Roman"/>
                <w:b/>
                <w:sz w:val="24"/>
                <w:szCs w:val="24"/>
                <w:lang w:val="sq-AL"/>
              </w:rPr>
            </w:pPr>
          </w:p>
          <w:p w14:paraId="3484606A" w14:textId="7E8CEF4F" w:rsidR="000F43DF" w:rsidRPr="00606018" w:rsidRDefault="003D0E19" w:rsidP="00607E38">
            <w:pPr>
              <w:pStyle w:val="CommentText"/>
              <w:rPr>
                <w:rStyle w:val="CommentReference"/>
                <w:sz w:val="24"/>
                <w:szCs w:val="24"/>
              </w:rPr>
            </w:pPr>
            <w:r w:rsidRPr="00606018">
              <w:rPr>
                <w:rStyle w:val="CommentReference"/>
                <w:sz w:val="24"/>
                <w:szCs w:val="24"/>
              </w:rPr>
              <w:t>Ndikon në lëshimin e Garancive të origjinës. Mbase kjo mund të zgjerohet për të përfshirë edhe Turqinë. Duke pasur parasysh pronësinë turke të disa konsumatorëve të mëdhenj industrialë të energjisë elektrike</w:t>
            </w:r>
            <w:r w:rsidR="000F43DF" w:rsidRPr="00606018">
              <w:rPr>
                <w:rStyle w:val="CommentReference"/>
                <w:sz w:val="24"/>
                <w:szCs w:val="24"/>
              </w:rPr>
              <w:t>.</w:t>
            </w:r>
          </w:p>
          <w:p w14:paraId="55738EDC" w14:textId="77777777" w:rsidR="000F43DF" w:rsidRPr="00606018" w:rsidRDefault="000F43DF" w:rsidP="00607E38">
            <w:pPr>
              <w:rPr>
                <w:rFonts w:ascii="Times New Roman" w:hAnsi="Times New Roman" w:cs="Times New Roman"/>
                <w:b/>
                <w:sz w:val="24"/>
                <w:szCs w:val="24"/>
                <w:lang w:val="sq-AL"/>
              </w:rPr>
            </w:pPr>
          </w:p>
        </w:tc>
        <w:tc>
          <w:tcPr>
            <w:tcW w:w="3104" w:type="dxa"/>
          </w:tcPr>
          <w:p w14:paraId="4D3C6B48" w14:textId="73E6EB8D" w:rsidR="000F43DF" w:rsidRPr="00606018" w:rsidRDefault="00AD0082"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21EC8F6F" w14:textId="2D43F209" w:rsidR="000F43DF" w:rsidRPr="00606018" w:rsidRDefault="00AD0082" w:rsidP="00607E38">
            <w:pPr>
              <w:rPr>
                <w:rFonts w:ascii="Times New Roman" w:hAnsi="Times New Roman" w:cs="Times New Roman"/>
                <w:sz w:val="24"/>
                <w:szCs w:val="24"/>
                <w:lang w:val="sq-AL"/>
              </w:rPr>
            </w:pPr>
            <w:proofErr w:type="spellStart"/>
            <w:r w:rsidRPr="00606018">
              <w:rPr>
                <w:rFonts w:ascii="Times New Roman" w:hAnsi="Times New Roman" w:cs="Times New Roman"/>
                <w:sz w:val="24"/>
                <w:szCs w:val="24"/>
                <w:lang w:val="sq-AL"/>
              </w:rPr>
              <w:t>Vlen</w:t>
            </w:r>
            <w:r w:rsidR="00F96113" w:rsidRPr="00606018">
              <w:rPr>
                <w:rFonts w:ascii="Times New Roman" w:hAnsi="Times New Roman" w:cs="Times New Roman"/>
                <w:sz w:val="24"/>
                <w:szCs w:val="24"/>
                <w:lang w:val="sq-AL"/>
              </w:rPr>
              <w:t>ë</w:t>
            </w:r>
            <w:proofErr w:type="spellEnd"/>
            <w:r w:rsidRPr="00606018">
              <w:rPr>
                <w:rFonts w:ascii="Times New Roman" w:hAnsi="Times New Roman" w:cs="Times New Roman"/>
                <w:sz w:val="24"/>
                <w:szCs w:val="24"/>
                <w:lang w:val="sq-AL"/>
              </w:rPr>
              <w:t xml:space="preserve"> vet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m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an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tar</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t e Komunitetit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Energjis</w:t>
            </w:r>
            <w:r w:rsidR="00F96113" w:rsidRPr="00606018">
              <w:rPr>
                <w:rFonts w:ascii="Times New Roman" w:hAnsi="Times New Roman" w:cs="Times New Roman"/>
                <w:sz w:val="24"/>
                <w:szCs w:val="24"/>
                <w:lang w:val="sq-AL"/>
              </w:rPr>
              <w:t>ë</w:t>
            </w:r>
          </w:p>
        </w:tc>
      </w:tr>
      <w:tr w:rsidR="000F43DF" w:rsidRPr="00606018" w14:paraId="141D4A1C" w14:textId="77777777" w:rsidTr="00F96113">
        <w:tc>
          <w:tcPr>
            <w:tcW w:w="3224" w:type="dxa"/>
            <w:gridSpan w:val="2"/>
          </w:tcPr>
          <w:p w14:paraId="4E2753F0"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55CC043D"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3, parag.1.33.:</w:t>
            </w:r>
          </w:p>
          <w:p w14:paraId="0ECB8123" w14:textId="77777777" w:rsidR="000F43DF" w:rsidRPr="00606018" w:rsidRDefault="000F43DF" w:rsidP="00607E38">
            <w:pPr>
              <w:rPr>
                <w:rFonts w:ascii="Times New Roman" w:hAnsi="Times New Roman" w:cs="Times New Roman"/>
                <w:b/>
                <w:sz w:val="24"/>
                <w:szCs w:val="24"/>
                <w:lang w:val="sq-AL"/>
              </w:rPr>
            </w:pPr>
          </w:p>
          <w:p w14:paraId="3025E18D" w14:textId="2CA5D7DB" w:rsidR="000F43DF" w:rsidRPr="00606018" w:rsidRDefault="003D0E19" w:rsidP="00607E38">
            <w:pPr>
              <w:pStyle w:val="CommentText"/>
              <w:rPr>
                <w:sz w:val="24"/>
                <w:szCs w:val="24"/>
              </w:rPr>
            </w:pPr>
            <w:r w:rsidRPr="00606018">
              <w:rPr>
                <w:sz w:val="24"/>
                <w:szCs w:val="24"/>
              </w:rPr>
              <w:t xml:space="preserve">A duhet të përshtatet kjo për të reflektuar rolin e </w:t>
            </w:r>
            <w:proofErr w:type="spellStart"/>
            <w:r w:rsidRPr="00606018">
              <w:rPr>
                <w:sz w:val="24"/>
                <w:szCs w:val="24"/>
              </w:rPr>
              <w:t>Elektroserverit</w:t>
            </w:r>
            <w:proofErr w:type="spellEnd"/>
            <w:r w:rsidRPr="00606018">
              <w:rPr>
                <w:sz w:val="24"/>
                <w:szCs w:val="24"/>
              </w:rPr>
              <w:t xml:space="preserve"> në komunat veriore</w:t>
            </w:r>
            <w:r w:rsidR="000F43DF" w:rsidRPr="00606018">
              <w:rPr>
                <w:sz w:val="24"/>
                <w:szCs w:val="24"/>
              </w:rPr>
              <w:t>?</w:t>
            </w:r>
          </w:p>
          <w:p w14:paraId="384A9CCA" w14:textId="77777777" w:rsidR="000F43DF" w:rsidRPr="00606018" w:rsidRDefault="000F43DF" w:rsidP="00607E38">
            <w:pPr>
              <w:rPr>
                <w:rFonts w:ascii="Times New Roman" w:hAnsi="Times New Roman" w:cs="Times New Roman"/>
                <w:b/>
                <w:sz w:val="24"/>
                <w:szCs w:val="24"/>
                <w:lang w:val="sq-AL"/>
              </w:rPr>
            </w:pPr>
          </w:p>
        </w:tc>
        <w:tc>
          <w:tcPr>
            <w:tcW w:w="3104" w:type="dxa"/>
          </w:tcPr>
          <w:p w14:paraId="216DBE90" w14:textId="5E6D4635" w:rsidR="000F43DF" w:rsidRPr="00606018" w:rsidRDefault="00AD0082"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0A34513D" w14:textId="2D79360D" w:rsidR="000F43DF"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AD0082"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AD0082" w:rsidRPr="00606018">
              <w:rPr>
                <w:rFonts w:ascii="Times New Roman" w:hAnsi="Times New Roman" w:cs="Times New Roman"/>
                <w:sz w:val="24"/>
                <w:szCs w:val="24"/>
                <w:lang w:val="sq-AL"/>
              </w:rPr>
              <w:t xml:space="preserve"> n</w:t>
            </w:r>
            <w:r w:rsidRPr="00606018">
              <w:rPr>
                <w:rFonts w:ascii="Times New Roman" w:hAnsi="Times New Roman" w:cs="Times New Roman"/>
                <w:sz w:val="24"/>
                <w:szCs w:val="24"/>
                <w:lang w:val="sq-AL"/>
              </w:rPr>
              <w:t>ë</w:t>
            </w:r>
            <w:r w:rsidR="00AD0082" w:rsidRPr="00606018">
              <w:rPr>
                <w:rFonts w:ascii="Times New Roman" w:hAnsi="Times New Roman" w:cs="Times New Roman"/>
                <w:sz w:val="24"/>
                <w:szCs w:val="24"/>
                <w:lang w:val="sq-AL"/>
              </w:rPr>
              <w:t xml:space="preserve"> p</w:t>
            </w:r>
            <w:r w:rsidRPr="00606018">
              <w:rPr>
                <w:rFonts w:ascii="Times New Roman" w:hAnsi="Times New Roman" w:cs="Times New Roman"/>
                <w:sz w:val="24"/>
                <w:szCs w:val="24"/>
                <w:lang w:val="sq-AL"/>
              </w:rPr>
              <w:t>ë</w:t>
            </w:r>
            <w:r w:rsidR="00AD0082" w:rsidRPr="00606018">
              <w:rPr>
                <w:rFonts w:ascii="Times New Roman" w:hAnsi="Times New Roman" w:cs="Times New Roman"/>
                <w:sz w:val="24"/>
                <w:szCs w:val="24"/>
                <w:lang w:val="sq-AL"/>
              </w:rPr>
              <w:t>rputhje me Ligjin e Energjis</w:t>
            </w:r>
            <w:r w:rsidRPr="00606018">
              <w:rPr>
                <w:rFonts w:ascii="Times New Roman" w:hAnsi="Times New Roman" w:cs="Times New Roman"/>
                <w:sz w:val="24"/>
                <w:szCs w:val="24"/>
                <w:lang w:val="sq-AL"/>
              </w:rPr>
              <w:t>ë</w:t>
            </w:r>
            <w:r w:rsidR="00AD0082" w:rsidRPr="00606018">
              <w:rPr>
                <w:rFonts w:ascii="Times New Roman" w:hAnsi="Times New Roman" w:cs="Times New Roman"/>
                <w:sz w:val="24"/>
                <w:szCs w:val="24"/>
                <w:lang w:val="sq-AL"/>
              </w:rPr>
              <w:t xml:space="preserve"> Elektrike (Nr. 05/L-085)</w:t>
            </w:r>
          </w:p>
        </w:tc>
      </w:tr>
      <w:tr w:rsidR="000F43DF" w:rsidRPr="00606018" w14:paraId="5C7D6B29" w14:textId="77777777" w:rsidTr="00F96113">
        <w:tc>
          <w:tcPr>
            <w:tcW w:w="3224" w:type="dxa"/>
            <w:gridSpan w:val="2"/>
          </w:tcPr>
          <w:p w14:paraId="42B0C972"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132CF9E0"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3, parag.1.37:</w:t>
            </w:r>
          </w:p>
          <w:p w14:paraId="3F7AC996" w14:textId="77777777" w:rsidR="000F43DF" w:rsidRPr="00606018" w:rsidRDefault="000F43DF" w:rsidP="00607E38">
            <w:pPr>
              <w:rPr>
                <w:rFonts w:ascii="Times New Roman" w:hAnsi="Times New Roman" w:cs="Times New Roman"/>
                <w:b/>
                <w:sz w:val="24"/>
                <w:szCs w:val="24"/>
                <w:lang w:val="sq-AL"/>
              </w:rPr>
            </w:pPr>
          </w:p>
          <w:p w14:paraId="649456B5" w14:textId="405EF6F8" w:rsidR="000F43DF" w:rsidRPr="00606018" w:rsidRDefault="003D0E19" w:rsidP="00607E38">
            <w:pPr>
              <w:rPr>
                <w:rFonts w:ascii="Times New Roman" w:hAnsi="Times New Roman" w:cs="Times New Roman"/>
                <w:b/>
                <w:sz w:val="24"/>
                <w:szCs w:val="24"/>
                <w:lang w:val="sq-AL"/>
              </w:rPr>
            </w:pPr>
            <w:r w:rsidRPr="00606018">
              <w:rPr>
                <w:rFonts w:ascii="Times New Roman" w:hAnsi="Times New Roman" w:cs="Times New Roman"/>
                <w:sz w:val="24"/>
                <w:szCs w:val="24"/>
                <w:lang w:val="sq-AL"/>
              </w:rPr>
              <w:t xml:space="preserve">Jep statusin e "prodhuesit të privilegjuar" për TË GJITHË prodhuesit që përfitojnë nga çdo Skemë Mbështetëse, duke përfshirë Furnizuesit e vegjël të Energjisë së </w:t>
            </w:r>
            <w:proofErr w:type="spellStart"/>
            <w:r w:rsidRPr="00606018">
              <w:rPr>
                <w:rFonts w:ascii="Times New Roman" w:hAnsi="Times New Roman" w:cs="Times New Roman"/>
                <w:sz w:val="24"/>
                <w:szCs w:val="24"/>
                <w:lang w:val="sq-AL"/>
              </w:rPr>
              <w:t>Ripërtërishme</w:t>
            </w:r>
            <w:proofErr w:type="spellEnd"/>
            <w:r w:rsidRPr="00606018">
              <w:rPr>
                <w:rFonts w:ascii="Times New Roman" w:hAnsi="Times New Roman" w:cs="Times New Roman"/>
                <w:sz w:val="24"/>
                <w:szCs w:val="24"/>
                <w:lang w:val="sq-AL"/>
              </w:rPr>
              <w:t xml:space="preserve"> (shih nenin 12 dhe 13). Nuk jam i sigurt nëse kjo është menduar. Mund të ketë ndikim në detyrimet për prodhuesit e vegjël nëse përkufizohen edhe si prodhues të privilegjuar.</w:t>
            </w:r>
          </w:p>
        </w:tc>
        <w:tc>
          <w:tcPr>
            <w:tcW w:w="3104" w:type="dxa"/>
          </w:tcPr>
          <w:p w14:paraId="29CF4814" w14:textId="2275E664" w:rsidR="000F43DF" w:rsidRPr="00606018" w:rsidRDefault="005973F4"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100CF771" w14:textId="19D9A302" w:rsidR="000F43DF" w:rsidRPr="00606018" w:rsidRDefault="005973F4"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Prodhues i Privilegjuar konsiderohet </w:t>
            </w:r>
            <w:proofErr w:type="spellStart"/>
            <w:r w:rsidRPr="00606018">
              <w:rPr>
                <w:rFonts w:ascii="Times New Roman" w:hAnsi="Times New Roman" w:cs="Times New Roman"/>
                <w:sz w:val="24"/>
                <w:szCs w:val="24"/>
                <w:lang w:val="sq-AL"/>
              </w:rPr>
              <w:t>cdo</w:t>
            </w:r>
            <w:proofErr w:type="spellEnd"/>
            <w:r w:rsidRPr="00606018">
              <w:rPr>
                <w:rFonts w:ascii="Times New Roman" w:hAnsi="Times New Roman" w:cs="Times New Roman"/>
                <w:sz w:val="24"/>
                <w:szCs w:val="24"/>
                <w:lang w:val="sq-AL"/>
              </w:rPr>
              <w:t xml:space="preserve"> ofertues i zgjedhur sipas Skem</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Mb</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shtet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se</w:t>
            </w:r>
          </w:p>
        </w:tc>
      </w:tr>
      <w:tr w:rsidR="000F43DF" w:rsidRPr="00606018" w14:paraId="0EC6DD89" w14:textId="77777777" w:rsidTr="00F96113">
        <w:tc>
          <w:tcPr>
            <w:tcW w:w="3224" w:type="dxa"/>
            <w:gridSpan w:val="2"/>
          </w:tcPr>
          <w:p w14:paraId="5284FE2D"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lastRenderedPageBreak/>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5317EEF8"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3, parag.1.39:</w:t>
            </w:r>
          </w:p>
          <w:p w14:paraId="58378C24" w14:textId="77777777" w:rsidR="000F43DF" w:rsidRPr="00606018" w:rsidRDefault="000F43DF" w:rsidP="00607E38">
            <w:pPr>
              <w:rPr>
                <w:rFonts w:ascii="Times New Roman" w:hAnsi="Times New Roman" w:cs="Times New Roman"/>
                <w:b/>
                <w:sz w:val="24"/>
                <w:szCs w:val="24"/>
                <w:lang w:val="sq-AL"/>
              </w:rPr>
            </w:pPr>
          </w:p>
          <w:p w14:paraId="66081811" w14:textId="17AFDD40" w:rsidR="000F43DF" w:rsidRPr="00606018" w:rsidRDefault="00607E38" w:rsidP="00607E38">
            <w:pPr>
              <w:pStyle w:val="CommentText"/>
              <w:rPr>
                <w:sz w:val="24"/>
                <w:szCs w:val="24"/>
              </w:rPr>
            </w:pPr>
            <w:r w:rsidRPr="00606018">
              <w:rPr>
                <w:sz w:val="24"/>
                <w:szCs w:val="24"/>
              </w:rPr>
              <w:t>Ndikimi i bashkimit të planifikuar të tregjeve të energjisë elektrike me shumicë mes Kosovës e Shqipërisë mund të merret parasysh këtu</w:t>
            </w:r>
            <w:r w:rsidR="000F43DF" w:rsidRPr="00606018">
              <w:rPr>
                <w:sz w:val="24"/>
                <w:szCs w:val="24"/>
              </w:rPr>
              <w:t xml:space="preserve">. </w:t>
            </w:r>
          </w:p>
          <w:p w14:paraId="5F903FF5" w14:textId="77777777" w:rsidR="000F43DF" w:rsidRPr="00606018" w:rsidRDefault="000F43DF" w:rsidP="00607E38">
            <w:pPr>
              <w:rPr>
                <w:rFonts w:ascii="Times New Roman" w:hAnsi="Times New Roman" w:cs="Times New Roman"/>
                <w:b/>
                <w:sz w:val="24"/>
                <w:szCs w:val="24"/>
                <w:lang w:val="sq-AL"/>
              </w:rPr>
            </w:pPr>
          </w:p>
        </w:tc>
        <w:tc>
          <w:tcPr>
            <w:tcW w:w="3104" w:type="dxa"/>
          </w:tcPr>
          <w:p w14:paraId="3BF2768A" w14:textId="66D91C17" w:rsidR="000F43DF" w:rsidRPr="00606018" w:rsidRDefault="005973F4"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5FBA727C" w14:textId="57BA9A1B" w:rsidR="000F43DF" w:rsidRPr="00606018" w:rsidRDefault="005973F4"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Metodologjia bazohet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tregun e Kosov</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nj</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dit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rpara</w:t>
            </w:r>
          </w:p>
        </w:tc>
      </w:tr>
      <w:tr w:rsidR="000F43DF" w:rsidRPr="00606018" w14:paraId="015EB3FE" w14:textId="77777777" w:rsidTr="00F96113">
        <w:tc>
          <w:tcPr>
            <w:tcW w:w="3224" w:type="dxa"/>
            <w:gridSpan w:val="2"/>
          </w:tcPr>
          <w:p w14:paraId="7E2D861D"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337F1354"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3, parag.1.41:</w:t>
            </w:r>
          </w:p>
          <w:p w14:paraId="2D153CAF" w14:textId="77777777" w:rsidR="000F43DF" w:rsidRPr="00606018" w:rsidRDefault="000F43DF" w:rsidP="00607E38">
            <w:pPr>
              <w:rPr>
                <w:rFonts w:ascii="Times New Roman" w:hAnsi="Times New Roman" w:cs="Times New Roman"/>
                <w:b/>
                <w:sz w:val="24"/>
                <w:szCs w:val="24"/>
                <w:lang w:val="sq-AL"/>
              </w:rPr>
            </w:pPr>
          </w:p>
          <w:p w14:paraId="136DF38F" w14:textId="77777777" w:rsidR="00607E38" w:rsidRPr="00606018" w:rsidRDefault="00607E38" w:rsidP="00607E38">
            <w:pPr>
              <w:pStyle w:val="CommentText"/>
              <w:rPr>
                <w:sz w:val="24"/>
                <w:szCs w:val="24"/>
              </w:rPr>
            </w:pPr>
            <w:r w:rsidRPr="00606018">
              <w:rPr>
                <w:sz w:val="24"/>
                <w:szCs w:val="24"/>
              </w:rPr>
              <w:t>Shumë e gjerë.</w:t>
            </w:r>
          </w:p>
          <w:p w14:paraId="7C2567BF" w14:textId="77777777" w:rsidR="00607E38" w:rsidRPr="00606018" w:rsidRDefault="00607E38" w:rsidP="00607E38">
            <w:pPr>
              <w:pStyle w:val="CommentText"/>
              <w:rPr>
                <w:sz w:val="24"/>
                <w:szCs w:val="24"/>
              </w:rPr>
            </w:pPr>
          </w:p>
          <w:p w14:paraId="11B88032" w14:textId="6D615B49" w:rsidR="000F43DF" w:rsidRPr="00606018" w:rsidRDefault="00607E38" w:rsidP="00607E38">
            <w:pPr>
              <w:pStyle w:val="CommentText"/>
              <w:rPr>
                <w:sz w:val="24"/>
                <w:szCs w:val="24"/>
              </w:rPr>
            </w:pPr>
            <w:r w:rsidRPr="00606018">
              <w:rPr>
                <w:sz w:val="24"/>
                <w:szCs w:val="24"/>
              </w:rPr>
              <w:t xml:space="preserve">Era/PV/Biomasa nuk janë </w:t>
            </w:r>
            <w:proofErr w:type="spellStart"/>
            <w:r w:rsidRPr="00606018">
              <w:rPr>
                <w:sz w:val="24"/>
                <w:szCs w:val="24"/>
              </w:rPr>
              <w:t>domosdoshmërisht</w:t>
            </w:r>
            <w:proofErr w:type="spellEnd"/>
            <w:r w:rsidRPr="00606018">
              <w:rPr>
                <w:sz w:val="24"/>
                <w:szCs w:val="24"/>
              </w:rPr>
              <w:t xml:space="preserve"> ekuivalente për sa i përket ndikimit klimatik. Dallimi duhet bërë këtu ose më vonë </w:t>
            </w:r>
            <w:proofErr w:type="spellStart"/>
            <w:r w:rsidRPr="00606018">
              <w:rPr>
                <w:sz w:val="24"/>
                <w:szCs w:val="24"/>
              </w:rPr>
              <w:t>përsa</w:t>
            </w:r>
            <w:proofErr w:type="spellEnd"/>
            <w:r w:rsidRPr="00606018">
              <w:rPr>
                <w:sz w:val="24"/>
                <w:szCs w:val="24"/>
              </w:rPr>
              <w:t xml:space="preserve"> i përket skemave mbështetëse</w:t>
            </w:r>
            <w:r w:rsidR="000F43DF" w:rsidRPr="00606018">
              <w:rPr>
                <w:sz w:val="24"/>
                <w:szCs w:val="24"/>
              </w:rPr>
              <w:t>.</w:t>
            </w:r>
          </w:p>
          <w:p w14:paraId="6E1ABDA0" w14:textId="77777777" w:rsidR="000F43DF" w:rsidRPr="00606018" w:rsidRDefault="000F43DF" w:rsidP="00607E38">
            <w:pPr>
              <w:rPr>
                <w:rFonts w:ascii="Times New Roman" w:hAnsi="Times New Roman" w:cs="Times New Roman"/>
                <w:b/>
                <w:sz w:val="24"/>
                <w:szCs w:val="24"/>
                <w:lang w:val="sq-AL"/>
              </w:rPr>
            </w:pPr>
          </w:p>
        </w:tc>
        <w:tc>
          <w:tcPr>
            <w:tcW w:w="3104" w:type="dxa"/>
          </w:tcPr>
          <w:p w14:paraId="12E99D90" w14:textId="7E8720F2" w:rsidR="000F43DF" w:rsidRPr="00606018" w:rsidRDefault="005973F4"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 pjes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risht</w:t>
            </w:r>
          </w:p>
        </w:tc>
        <w:tc>
          <w:tcPr>
            <w:tcW w:w="3125" w:type="dxa"/>
          </w:tcPr>
          <w:p w14:paraId="274E494C" w14:textId="02618765" w:rsidR="000F43DF" w:rsidRPr="00606018" w:rsidRDefault="005973F4"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Skemat Mb</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shtet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se do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trajtojn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mb</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shtetjen var</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sisht nga teknologjia</w:t>
            </w:r>
          </w:p>
        </w:tc>
      </w:tr>
      <w:tr w:rsidR="000F43DF" w:rsidRPr="00606018" w14:paraId="50F6F5F1" w14:textId="77777777" w:rsidTr="00F96113">
        <w:tc>
          <w:tcPr>
            <w:tcW w:w="3224" w:type="dxa"/>
            <w:gridSpan w:val="2"/>
          </w:tcPr>
          <w:p w14:paraId="292BC069"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0E814B46"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3, parag.1.42:</w:t>
            </w:r>
          </w:p>
          <w:p w14:paraId="11317438" w14:textId="77777777" w:rsidR="000F43DF" w:rsidRPr="00606018" w:rsidRDefault="000F43DF" w:rsidP="00607E38">
            <w:pPr>
              <w:rPr>
                <w:rFonts w:ascii="Times New Roman" w:hAnsi="Times New Roman" w:cs="Times New Roman"/>
                <w:b/>
                <w:sz w:val="24"/>
                <w:szCs w:val="24"/>
                <w:lang w:val="sq-AL"/>
              </w:rPr>
            </w:pPr>
          </w:p>
          <w:p w14:paraId="31443185" w14:textId="1B8004C2" w:rsidR="000F43DF" w:rsidRPr="00606018" w:rsidRDefault="00EB01EB" w:rsidP="00607E38">
            <w:pPr>
              <w:pStyle w:val="CommentText"/>
              <w:rPr>
                <w:sz w:val="24"/>
                <w:szCs w:val="24"/>
              </w:rPr>
            </w:pPr>
            <w:r w:rsidRPr="00606018">
              <w:rPr>
                <w:sz w:val="24"/>
                <w:szCs w:val="24"/>
              </w:rPr>
              <w:t>Përcaktoni/kufizoni SME-të ose hiqni SME-të. Nëse subjektet tregtare lejohen të formojnë REC, atëherë duhet të kihet kujdes se cilat të drejta/privilegje u jepen REC-ve (shih nenin 32</w:t>
            </w:r>
            <w:r w:rsidR="000F43DF" w:rsidRPr="00606018">
              <w:rPr>
                <w:sz w:val="24"/>
                <w:szCs w:val="24"/>
              </w:rPr>
              <w:t xml:space="preserve">).  </w:t>
            </w:r>
          </w:p>
          <w:p w14:paraId="202C7ABF" w14:textId="77777777" w:rsidR="000F43DF" w:rsidRPr="00606018" w:rsidRDefault="000F43DF" w:rsidP="00607E38">
            <w:pPr>
              <w:rPr>
                <w:rFonts w:ascii="Times New Roman" w:hAnsi="Times New Roman" w:cs="Times New Roman"/>
                <w:b/>
                <w:sz w:val="24"/>
                <w:szCs w:val="24"/>
                <w:lang w:val="sq-AL"/>
              </w:rPr>
            </w:pPr>
          </w:p>
        </w:tc>
        <w:tc>
          <w:tcPr>
            <w:tcW w:w="3104" w:type="dxa"/>
          </w:tcPr>
          <w:p w14:paraId="656DAECA" w14:textId="48721E2B" w:rsidR="000F43DF" w:rsidRPr="00606018" w:rsidRDefault="00D647B0"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3BD762D2" w14:textId="7294D260" w:rsidR="000F43DF" w:rsidRPr="00606018" w:rsidRDefault="00D647B0"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rkufizimi i SME-ve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i rregulluar me legjislacionin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fuqi</w:t>
            </w:r>
            <w:r w:rsidR="00B415B5" w:rsidRPr="00606018">
              <w:rPr>
                <w:rFonts w:ascii="Times New Roman" w:hAnsi="Times New Roman" w:cs="Times New Roman"/>
                <w:sz w:val="24"/>
                <w:szCs w:val="24"/>
                <w:lang w:val="sq-AL"/>
              </w:rPr>
              <w:t xml:space="preserve"> (Ligji p</w:t>
            </w:r>
            <w:r w:rsidR="00F96113" w:rsidRPr="00606018">
              <w:rPr>
                <w:rFonts w:ascii="Times New Roman" w:hAnsi="Times New Roman" w:cs="Times New Roman"/>
                <w:sz w:val="24"/>
                <w:szCs w:val="24"/>
                <w:lang w:val="sq-AL"/>
              </w:rPr>
              <w:t>ë</w:t>
            </w:r>
            <w:r w:rsidR="00B415B5" w:rsidRPr="00606018">
              <w:rPr>
                <w:rFonts w:ascii="Times New Roman" w:hAnsi="Times New Roman" w:cs="Times New Roman"/>
                <w:sz w:val="24"/>
                <w:szCs w:val="24"/>
                <w:lang w:val="sq-AL"/>
              </w:rPr>
              <w:t>r Investimet e Huaja)</w:t>
            </w:r>
          </w:p>
        </w:tc>
      </w:tr>
      <w:tr w:rsidR="000F43DF" w:rsidRPr="00606018" w14:paraId="45348C10" w14:textId="77777777" w:rsidTr="00F96113">
        <w:tc>
          <w:tcPr>
            <w:tcW w:w="3224" w:type="dxa"/>
            <w:gridSpan w:val="2"/>
          </w:tcPr>
          <w:p w14:paraId="2D460EB8"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73AF7F75"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4: Politikat e Energjisë nga Burimet e </w:t>
            </w:r>
            <w:proofErr w:type="spellStart"/>
            <w:r w:rsidRPr="00606018">
              <w:rPr>
                <w:rFonts w:ascii="Times New Roman" w:hAnsi="Times New Roman" w:cs="Times New Roman"/>
                <w:b/>
                <w:sz w:val="24"/>
                <w:szCs w:val="24"/>
                <w:lang w:val="sq-AL"/>
              </w:rPr>
              <w:t>Ripërtëritshme</w:t>
            </w:r>
            <w:proofErr w:type="spellEnd"/>
          </w:p>
          <w:p w14:paraId="2EB9AACF"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Parag.1.1:</w:t>
            </w:r>
          </w:p>
          <w:p w14:paraId="23DA920E" w14:textId="77777777" w:rsidR="000F43DF" w:rsidRPr="00606018" w:rsidRDefault="000F43DF" w:rsidP="00607E38">
            <w:pPr>
              <w:rPr>
                <w:rFonts w:ascii="Times New Roman" w:hAnsi="Times New Roman" w:cs="Times New Roman"/>
                <w:b/>
                <w:sz w:val="24"/>
                <w:szCs w:val="24"/>
                <w:lang w:val="sq-AL"/>
              </w:rPr>
            </w:pPr>
          </w:p>
          <w:p w14:paraId="1321E82C" w14:textId="1AE74097" w:rsidR="000F43DF" w:rsidRPr="00606018" w:rsidRDefault="00C87145" w:rsidP="00607E38">
            <w:pPr>
              <w:rPr>
                <w:rFonts w:ascii="Times New Roman" w:hAnsi="Times New Roman" w:cs="Times New Roman"/>
                <w:b/>
                <w:sz w:val="24"/>
                <w:szCs w:val="24"/>
                <w:lang w:val="sq-AL"/>
              </w:rPr>
            </w:pPr>
            <w:r w:rsidRPr="00606018">
              <w:rPr>
                <w:rFonts w:ascii="Times New Roman" w:hAnsi="Times New Roman" w:cs="Times New Roman"/>
                <w:sz w:val="24"/>
                <w:szCs w:val="24"/>
                <w:lang w:val="sq-AL"/>
              </w:rPr>
              <w:t>Objektivat e vitit 2030 duhet të ankorohen në ligj</w:t>
            </w:r>
            <w:r w:rsidR="000F43DF" w:rsidRPr="00606018">
              <w:rPr>
                <w:rFonts w:ascii="Times New Roman" w:hAnsi="Times New Roman" w:cs="Times New Roman"/>
                <w:sz w:val="24"/>
                <w:szCs w:val="24"/>
                <w:lang w:val="sq-AL"/>
              </w:rPr>
              <w:t>.</w:t>
            </w:r>
          </w:p>
        </w:tc>
        <w:tc>
          <w:tcPr>
            <w:tcW w:w="3104" w:type="dxa"/>
          </w:tcPr>
          <w:p w14:paraId="16D4A598" w14:textId="71A3F94B" w:rsidR="000F43DF" w:rsidRPr="00606018" w:rsidRDefault="00B415B5"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76E1883D" w14:textId="3991183B" w:rsidR="000F43DF" w:rsidRPr="00606018" w:rsidRDefault="00B415B5"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Arritja e cakut trajtohet me Nenin 6</w:t>
            </w:r>
          </w:p>
        </w:tc>
      </w:tr>
      <w:tr w:rsidR="000F43DF" w:rsidRPr="00606018" w14:paraId="437C5863" w14:textId="77777777" w:rsidTr="00F96113">
        <w:tc>
          <w:tcPr>
            <w:tcW w:w="3224" w:type="dxa"/>
            <w:gridSpan w:val="2"/>
          </w:tcPr>
          <w:p w14:paraId="0BEE1E0D"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lastRenderedPageBreak/>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4903A333"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4, parag.1.9:</w:t>
            </w:r>
          </w:p>
          <w:p w14:paraId="2B98CA7F" w14:textId="77777777" w:rsidR="000F43DF" w:rsidRPr="00606018" w:rsidRDefault="000F43DF" w:rsidP="00607E38">
            <w:pPr>
              <w:rPr>
                <w:rFonts w:ascii="Times New Roman" w:hAnsi="Times New Roman" w:cs="Times New Roman"/>
                <w:b/>
                <w:sz w:val="24"/>
                <w:szCs w:val="24"/>
                <w:lang w:val="sq-AL"/>
              </w:rPr>
            </w:pPr>
          </w:p>
          <w:p w14:paraId="1F9D445A" w14:textId="7D0D9332" w:rsidR="000F43DF" w:rsidRPr="00606018" w:rsidRDefault="00C87145" w:rsidP="00607E38">
            <w:pPr>
              <w:pStyle w:val="CommentText"/>
              <w:rPr>
                <w:sz w:val="24"/>
                <w:szCs w:val="24"/>
              </w:rPr>
            </w:pPr>
            <w:r w:rsidRPr="00606018">
              <w:rPr>
                <w:sz w:val="24"/>
                <w:szCs w:val="24"/>
              </w:rPr>
              <w:t xml:space="preserve">Dhe Marrëveshja e Stabilizim </w:t>
            </w:r>
            <w:proofErr w:type="spellStart"/>
            <w:r w:rsidRPr="00606018">
              <w:rPr>
                <w:sz w:val="24"/>
                <w:szCs w:val="24"/>
              </w:rPr>
              <w:t>Asociimit</w:t>
            </w:r>
            <w:proofErr w:type="spellEnd"/>
            <w:r w:rsidRPr="00606018">
              <w:rPr>
                <w:sz w:val="24"/>
                <w:szCs w:val="24"/>
              </w:rPr>
              <w:t xml:space="preserve"> BE-Kosovë si dhe dialogu i vazhdueshëm BE-Kosovë për energjinë</w:t>
            </w:r>
            <w:r w:rsidR="000F43DF" w:rsidRPr="00606018">
              <w:rPr>
                <w:sz w:val="24"/>
                <w:szCs w:val="24"/>
              </w:rPr>
              <w:t xml:space="preserve">. </w:t>
            </w:r>
          </w:p>
          <w:p w14:paraId="6F53FED8" w14:textId="77777777" w:rsidR="000F43DF" w:rsidRPr="00606018" w:rsidRDefault="000F43DF" w:rsidP="00607E38">
            <w:pPr>
              <w:rPr>
                <w:rFonts w:ascii="Times New Roman" w:hAnsi="Times New Roman" w:cs="Times New Roman"/>
                <w:b/>
                <w:sz w:val="24"/>
                <w:szCs w:val="24"/>
                <w:lang w:val="sq-AL"/>
              </w:rPr>
            </w:pPr>
          </w:p>
        </w:tc>
        <w:tc>
          <w:tcPr>
            <w:tcW w:w="3104" w:type="dxa"/>
          </w:tcPr>
          <w:p w14:paraId="04648F9F" w14:textId="06222644" w:rsidR="000F43DF" w:rsidRPr="00606018" w:rsidRDefault="00B415B5"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Pranohet pjes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risht</w:t>
            </w:r>
          </w:p>
        </w:tc>
        <w:tc>
          <w:tcPr>
            <w:tcW w:w="3125" w:type="dxa"/>
          </w:tcPr>
          <w:p w14:paraId="20E670A6" w14:textId="43BEA403" w:rsidR="000F43DF" w:rsidRPr="00606018" w:rsidRDefault="00B415B5"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Ndryshohet duke </w:t>
            </w:r>
            <w:proofErr w:type="spellStart"/>
            <w:r w:rsidRPr="00606018">
              <w:rPr>
                <w:rFonts w:ascii="Times New Roman" w:hAnsi="Times New Roman" w:cs="Times New Roman"/>
                <w:sz w:val="24"/>
                <w:szCs w:val="24"/>
                <w:lang w:val="sq-AL"/>
              </w:rPr>
              <w:t>i’u</w:t>
            </w:r>
            <w:proofErr w:type="spellEnd"/>
            <w:r w:rsidRPr="00606018">
              <w:rPr>
                <w:rFonts w:ascii="Times New Roman" w:hAnsi="Times New Roman" w:cs="Times New Roman"/>
                <w:sz w:val="24"/>
                <w:szCs w:val="24"/>
                <w:lang w:val="sq-AL"/>
              </w:rPr>
              <w:t xml:space="preserve"> referuar obligimeve nd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rkomb</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tare</w:t>
            </w:r>
          </w:p>
        </w:tc>
      </w:tr>
      <w:tr w:rsidR="000F43DF" w:rsidRPr="00606018" w14:paraId="73DFEC45" w14:textId="77777777" w:rsidTr="00F96113">
        <w:tc>
          <w:tcPr>
            <w:tcW w:w="3224" w:type="dxa"/>
            <w:gridSpan w:val="2"/>
          </w:tcPr>
          <w:p w14:paraId="14579DC4" w14:textId="3121A95A"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Isabelle</w:t>
            </w:r>
            <w:proofErr w:type="spellEnd"/>
            <w:r w:rsidRPr="00606018">
              <w:rPr>
                <w:rFonts w:ascii="Times New Roman" w:hAnsi="Times New Roman" w:cs="Times New Roman"/>
                <w:b/>
                <w:sz w:val="24"/>
                <w:szCs w:val="24"/>
                <w:lang w:val="sq-AL"/>
              </w:rPr>
              <w:t xml:space="preserve"> </w:t>
            </w:r>
            <w:proofErr w:type="spellStart"/>
            <w:r w:rsidR="00F96113" w:rsidRPr="00606018">
              <w:rPr>
                <w:rFonts w:ascii="Times New Roman" w:hAnsi="Times New Roman" w:cs="Times New Roman"/>
                <w:b/>
                <w:sz w:val="24"/>
                <w:szCs w:val="24"/>
                <w:lang w:val="sq-AL"/>
              </w:rPr>
              <w:t>Ë</w:t>
            </w:r>
            <w:r w:rsidRPr="00606018">
              <w:rPr>
                <w:rFonts w:ascii="Times New Roman" w:hAnsi="Times New Roman" w:cs="Times New Roman"/>
                <w:b/>
                <w:sz w:val="24"/>
                <w:szCs w:val="24"/>
                <w:lang w:val="sq-AL"/>
              </w:rPr>
              <w:t>ertheim</w:t>
            </w:r>
            <w:proofErr w:type="spellEnd"/>
            <w:r w:rsidRPr="00606018">
              <w:rPr>
                <w:rFonts w:ascii="Times New Roman" w:hAnsi="Times New Roman" w:cs="Times New Roman"/>
                <w:b/>
                <w:sz w:val="24"/>
                <w:szCs w:val="24"/>
                <w:lang w:val="sq-AL"/>
              </w:rPr>
              <w:t xml:space="preserve"> (NEAR)</w:t>
            </w:r>
          </w:p>
        </w:tc>
        <w:tc>
          <w:tcPr>
            <w:tcW w:w="3497" w:type="dxa"/>
            <w:gridSpan w:val="2"/>
          </w:tcPr>
          <w:p w14:paraId="004C2CD7"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5: Zbatimi i Politikave të Energjisë nga Burimet e  </w:t>
            </w:r>
            <w:proofErr w:type="spellStart"/>
            <w:r w:rsidRPr="00606018">
              <w:rPr>
                <w:rFonts w:ascii="Times New Roman" w:hAnsi="Times New Roman" w:cs="Times New Roman"/>
                <w:b/>
                <w:sz w:val="24"/>
                <w:szCs w:val="24"/>
                <w:lang w:val="sq-AL"/>
              </w:rPr>
              <w:t>Ripërtëritshme</w:t>
            </w:r>
            <w:proofErr w:type="spellEnd"/>
          </w:p>
          <w:p w14:paraId="0560F645"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Parag.1.7:</w:t>
            </w:r>
          </w:p>
          <w:p w14:paraId="73D47774" w14:textId="77777777" w:rsidR="000F43DF" w:rsidRPr="00606018" w:rsidRDefault="000F43DF" w:rsidP="00607E38">
            <w:pPr>
              <w:rPr>
                <w:rFonts w:ascii="Times New Roman" w:hAnsi="Times New Roman" w:cs="Times New Roman"/>
                <w:b/>
                <w:sz w:val="24"/>
                <w:szCs w:val="24"/>
                <w:lang w:val="sq-AL"/>
              </w:rPr>
            </w:pPr>
          </w:p>
          <w:p w14:paraId="38F782CE" w14:textId="1390D9FF" w:rsidR="000F43DF" w:rsidRPr="00606018" w:rsidRDefault="00C87145" w:rsidP="00607E38">
            <w:pPr>
              <w:pStyle w:val="CommentText"/>
              <w:rPr>
                <w:sz w:val="24"/>
                <w:szCs w:val="24"/>
              </w:rPr>
            </w:pPr>
            <w:r w:rsidRPr="00606018">
              <w:rPr>
                <w:sz w:val="24"/>
                <w:szCs w:val="24"/>
              </w:rPr>
              <w:t>Duhet të përfshijë përdorimin e një regjistri elektronik kombëtar për lëshimin, anulimin dhe tregtimin e garancive të origjinës</w:t>
            </w:r>
          </w:p>
          <w:p w14:paraId="0A61EE7C" w14:textId="77777777" w:rsidR="000F43DF" w:rsidRPr="00606018" w:rsidRDefault="000F43DF" w:rsidP="00607E38">
            <w:pPr>
              <w:rPr>
                <w:rFonts w:ascii="Times New Roman" w:hAnsi="Times New Roman" w:cs="Times New Roman"/>
                <w:b/>
                <w:sz w:val="24"/>
                <w:szCs w:val="24"/>
                <w:lang w:val="sq-AL"/>
              </w:rPr>
            </w:pPr>
          </w:p>
          <w:p w14:paraId="6A06AFC2" w14:textId="77777777" w:rsidR="000F43DF" w:rsidRPr="00606018" w:rsidRDefault="000F43DF" w:rsidP="00607E38">
            <w:pPr>
              <w:rPr>
                <w:rFonts w:ascii="Times New Roman" w:hAnsi="Times New Roman" w:cs="Times New Roman"/>
                <w:b/>
                <w:sz w:val="24"/>
                <w:szCs w:val="24"/>
                <w:lang w:val="sq-AL"/>
              </w:rPr>
            </w:pPr>
          </w:p>
        </w:tc>
        <w:tc>
          <w:tcPr>
            <w:tcW w:w="3104" w:type="dxa"/>
          </w:tcPr>
          <w:p w14:paraId="1D91A5D5" w14:textId="503AD024" w:rsidR="000F43DF" w:rsidRPr="00606018" w:rsidRDefault="00F00DB7"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Pranohet</w:t>
            </w:r>
          </w:p>
        </w:tc>
        <w:tc>
          <w:tcPr>
            <w:tcW w:w="3125" w:type="dxa"/>
          </w:tcPr>
          <w:p w14:paraId="7793959F" w14:textId="77777777" w:rsidR="000F43DF" w:rsidRPr="00606018" w:rsidRDefault="000F43DF" w:rsidP="00607E38">
            <w:pPr>
              <w:rPr>
                <w:rFonts w:ascii="Times New Roman" w:hAnsi="Times New Roman" w:cs="Times New Roman"/>
                <w:sz w:val="24"/>
                <w:szCs w:val="24"/>
                <w:lang w:val="sq-AL"/>
              </w:rPr>
            </w:pPr>
          </w:p>
        </w:tc>
      </w:tr>
      <w:tr w:rsidR="000F43DF" w:rsidRPr="00606018" w14:paraId="1A022807" w14:textId="77777777" w:rsidTr="00F96113">
        <w:tc>
          <w:tcPr>
            <w:tcW w:w="3224" w:type="dxa"/>
            <w:gridSpan w:val="2"/>
          </w:tcPr>
          <w:p w14:paraId="7078087A"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47EA2270"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6: Caqet dhe trajektorja kombëtare</w:t>
            </w:r>
          </w:p>
          <w:p w14:paraId="7C37EEBD"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Parag.1:</w:t>
            </w:r>
          </w:p>
          <w:p w14:paraId="08CEB084" w14:textId="77777777" w:rsidR="000F43DF" w:rsidRPr="00606018" w:rsidRDefault="000F43DF" w:rsidP="00607E38">
            <w:pPr>
              <w:rPr>
                <w:rFonts w:ascii="Times New Roman" w:hAnsi="Times New Roman" w:cs="Times New Roman"/>
                <w:b/>
                <w:sz w:val="24"/>
                <w:szCs w:val="24"/>
                <w:lang w:val="sq-AL"/>
              </w:rPr>
            </w:pPr>
          </w:p>
          <w:p w14:paraId="720823E3" w14:textId="77777777" w:rsidR="00C87145" w:rsidRPr="00606018" w:rsidRDefault="00C87145" w:rsidP="00C87145">
            <w:pPr>
              <w:pStyle w:val="CommentText"/>
              <w:rPr>
                <w:sz w:val="24"/>
                <w:szCs w:val="24"/>
              </w:rPr>
            </w:pPr>
            <w:r w:rsidRPr="00606018">
              <w:rPr>
                <w:sz w:val="24"/>
                <w:szCs w:val="24"/>
              </w:rPr>
              <w:t>A është ky objektivi i duhur?</w:t>
            </w:r>
          </w:p>
          <w:p w14:paraId="3D55AE68" w14:textId="77777777" w:rsidR="00C87145" w:rsidRPr="00606018" w:rsidRDefault="00C87145" w:rsidP="00C87145">
            <w:pPr>
              <w:pStyle w:val="CommentText"/>
              <w:rPr>
                <w:sz w:val="24"/>
                <w:szCs w:val="24"/>
              </w:rPr>
            </w:pPr>
          </w:p>
          <w:p w14:paraId="1B1097D6" w14:textId="77777777" w:rsidR="00C87145" w:rsidRPr="00606018" w:rsidRDefault="00C87145" w:rsidP="00C87145">
            <w:pPr>
              <w:pStyle w:val="CommentText"/>
              <w:rPr>
                <w:sz w:val="24"/>
                <w:szCs w:val="24"/>
              </w:rPr>
            </w:pPr>
            <w:r w:rsidRPr="00606018">
              <w:rPr>
                <w:sz w:val="24"/>
                <w:szCs w:val="24"/>
              </w:rPr>
              <w:t>Përkufizimi është problematik pasi mund të përfshijë ngrohjen nga biomasa. Sipas kësaj mase Kosova tashmë ka arritur 25.7% në vitin 2020.</w:t>
            </w:r>
          </w:p>
          <w:p w14:paraId="669DAE3A" w14:textId="77777777" w:rsidR="00C87145" w:rsidRPr="00606018" w:rsidRDefault="00C87145" w:rsidP="00C87145">
            <w:pPr>
              <w:pStyle w:val="CommentText"/>
              <w:rPr>
                <w:sz w:val="24"/>
                <w:szCs w:val="24"/>
              </w:rPr>
            </w:pPr>
          </w:p>
          <w:p w14:paraId="037FC788" w14:textId="4A31DDD5" w:rsidR="000F43DF" w:rsidRPr="00606018" w:rsidRDefault="00C87145" w:rsidP="00C87145">
            <w:pPr>
              <w:pStyle w:val="CommentText"/>
              <w:rPr>
                <w:sz w:val="24"/>
                <w:szCs w:val="24"/>
              </w:rPr>
            </w:pPr>
            <w:r w:rsidRPr="00606018">
              <w:rPr>
                <w:sz w:val="24"/>
                <w:szCs w:val="24"/>
              </w:rPr>
              <w:t>Më mirë të kemi objektiva të veçantë për energjinë elektrike dhe konsumin final bruto</w:t>
            </w:r>
            <w:r w:rsidR="000F43DF" w:rsidRPr="00606018">
              <w:rPr>
                <w:sz w:val="24"/>
                <w:szCs w:val="24"/>
              </w:rPr>
              <w:t xml:space="preserve">. </w:t>
            </w:r>
          </w:p>
          <w:p w14:paraId="581669D9" w14:textId="77777777" w:rsidR="000F43DF" w:rsidRPr="00606018" w:rsidRDefault="000F43DF" w:rsidP="00607E38">
            <w:pPr>
              <w:rPr>
                <w:rFonts w:ascii="Times New Roman" w:hAnsi="Times New Roman" w:cs="Times New Roman"/>
                <w:b/>
                <w:sz w:val="24"/>
                <w:szCs w:val="24"/>
                <w:lang w:val="sq-AL"/>
              </w:rPr>
            </w:pPr>
          </w:p>
          <w:p w14:paraId="6EE78192" w14:textId="77777777" w:rsidR="000F43DF" w:rsidRPr="00606018" w:rsidRDefault="000F43DF" w:rsidP="00607E38">
            <w:pPr>
              <w:rPr>
                <w:rFonts w:ascii="Times New Roman" w:hAnsi="Times New Roman" w:cs="Times New Roman"/>
                <w:b/>
                <w:sz w:val="24"/>
                <w:szCs w:val="24"/>
                <w:lang w:val="sq-AL"/>
              </w:rPr>
            </w:pPr>
          </w:p>
        </w:tc>
        <w:tc>
          <w:tcPr>
            <w:tcW w:w="3104" w:type="dxa"/>
          </w:tcPr>
          <w:p w14:paraId="4262B2C7" w14:textId="7DF7C13D" w:rsidR="000F43DF" w:rsidRPr="00606018" w:rsidRDefault="00F00DB7"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5F715621" w14:textId="3B527C96" w:rsidR="000F43DF" w:rsidRPr="00606018" w:rsidRDefault="00F00DB7"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llimi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ndarja e caqeve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n-sektor dhe trajektorja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b</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het me legjislacion sekondar</w:t>
            </w:r>
          </w:p>
        </w:tc>
      </w:tr>
      <w:tr w:rsidR="000F43DF" w:rsidRPr="00606018" w14:paraId="0E82AC58" w14:textId="77777777" w:rsidTr="00F96113">
        <w:tc>
          <w:tcPr>
            <w:tcW w:w="3224" w:type="dxa"/>
            <w:gridSpan w:val="2"/>
          </w:tcPr>
          <w:p w14:paraId="5FC64791" w14:textId="319F9B19"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Isabelle</w:t>
            </w:r>
            <w:proofErr w:type="spellEnd"/>
            <w:r w:rsidRPr="00606018">
              <w:rPr>
                <w:rFonts w:ascii="Times New Roman" w:hAnsi="Times New Roman" w:cs="Times New Roman"/>
                <w:b/>
                <w:sz w:val="24"/>
                <w:szCs w:val="24"/>
                <w:lang w:val="sq-AL"/>
              </w:rPr>
              <w:t xml:space="preserve"> </w:t>
            </w:r>
            <w:proofErr w:type="spellStart"/>
            <w:r w:rsidR="00F96113" w:rsidRPr="00606018">
              <w:rPr>
                <w:rFonts w:ascii="Times New Roman" w:hAnsi="Times New Roman" w:cs="Times New Roman"/>
                <w:b/>
                <w:sz w:val="24"/>
                <w:szCs w:val="24"/>
                <w:lang w:val="sq-AL"/>
              </w:rPr>
              <w:t>Ë</w:t>
            </w:r>
            <w:r w:rsidRPr="00606018">
              <w:rPr>
                <w:rFonts w:ascii="Times New Roman" w:hAnsi="Times New Roman" w:cs="Times New Roman"/>
                <w:b/>
                <w:sz w:val="24"/>
                <w:szCs w:val="24"/>
                <w:lang w:val="sq-AL"/>
              </w:rPr>
              <w:t>ertheim</w:t>
            </w:r>
            <w:proofErr w:type="spellEnd"/>
          </w:p>
        </w:tc>
        <w:tc>
          <w:tcPr>
            <w:tcW w:w="3497" w:type="dxa"/>
            <w:gridSpan w:val="2"/>
          </w:tcPr>
          <w:p w14:paraId="54B47A43"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7: Plani Kombëtar për Energji dhe Klimë</w:t>
            </w:r>
          </w:p>
          <w:p w14:paraId="2AC34E75"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Parag.3: </w:t>
            </w:r>
          </w:p>
          <w:p w14:paraId="21A5AA7C" w14:textId="77777777" w:rsidR="000F43DF" w:rsidRPr="00606018" w:rsidRDefault="000F43DF" w:rsidP="00607E38">
            <w:pPr>
              <w:rPr>
                <w:rFonts w:ascii="Times New Roman" w:hAnsi="Times New Roman" w:cs="Times New Roman"/>
                <w:b/>
                <w:sz w:val="24"/>
                <w:szCs w:val="24"/>
                <w:lang w:val="sq-AL"/>
              </w:rPr>
            </w:pPr>
          </w:p>
          <w:p w14:paraId="6BCA9F6D" w14:textId="77777777" w:rsidR="00F71FB7" w:rsidRPr="00606018" w:rsidRDefault="00F71FB7" w:rsidP="00F71FB7">
            <w:pPr>
              <w:rPr>
                <w:rFonts w:ascii="Times New Roman" w:hAnsi="Times New Roman" w:cs="Times New Roman"/>
                <w:sz w:val="24"/>
                <w:szCs w:val="24"/>
                <w:lang w:val="sq-AL"/>
              </w:rPr>
            </w:pPr>
            <w:r w:rsidRPr="00606018">
              <w:rPr>
                <w:rFonts w:ascii="Times New Roman" w:hAnsi="Times New Roman" w:cs="Times New Roman"/>
                <w:sz w:val="24"/>
                <w:szCs w:val="24"/>
                <w:lang w:val="sq-AL"/>
              </w:rPr>
              <w:t>Ky do të jetë drafti që do t'i dorëzohet Sekretariatit të Komunitetit të Energjisë? Shtoni afatin siç kërkohet nga Sekretariati i Komunitetit të Energjisë</w:t>
            </w:r>
          </w:p>
          <w:p w14:paraId="57530EE9" w14:textId="77777777" w:rsidR="00F71FB7" w:rsidRPr="00606018" w:rsidRDefault="00F71FB7" w:rsidP="00F71FB7">
            <w:pPr>
              <w:rPr>
                <w:rFonts w:ascii="Times New Roman" w:hAnsi="Times New Roman" w:cs="Times New Roman"/>
                <w:sz w:val="24"/>
                <w:szCs w:val="24"/>
                <w:lang w:val="sq-AL"/>
              </w:rPr>
            </w:pPr>
          </w:p>
          <w:p w14:paraId="24D09FCF" w14:textId="374C52AD" w:rsidR="000F43DF" w:rsidRPr="00606018" w:rsidRDefault="00F71FB7" w:rsidP="00F71FB7">
            <w:pPr>
              <w:rPr>
                <w:rFonts w:ascii="Times New Roman" w:hAnsi="Times New Roman" w:cs="Times New Roman"/>
                <w:b/>
                <w:sz w:val="24"/>
                <w:szCs w:val="24"/>
                <w:lang w:val="sq-AL"/>
              </w:rPr>
            </w:pPr>
            <w:r w:rsidRPr="00606018">
              <w:rPr>
                <w:rFonts w:ascii="Times New Roman" w:hAnsi="Times New Roman" w:cs="Times New Roman"/>
                <w:sz w:val="24"/>
                <w:szCs w:val="24"/>
                <w:lang w:val="sq-AL"/>
              </w:rPr>
              <w:t>Si qëndron puna me miratimin e NECP në 2024</w:t>
            </w:r>
            <w:r w:rsidR="000F43DF" w:rsidRPr="00606018">
              <w:rPr>
                <w:rFonts w:ascii="Times New Roman" w:hAnsi="Times New Roman" w:cs="Times New Roman"/>
                <w:sz w:val="24"/>
                <w:szCs w:val="24"/>
                <w:lang w:val="sq-AL"/>
              </w:rPr>
              <w:t xml:space="preserve"> ?</w:t>
            </w:r>
          </w:p>
        </w:tc>
        <w:tc>
          <w:tcPr>
            <w:tcW w:w="3104" w:type="dxa"/>
          </w:tcPr>
          <w:p w14:paraId="728F9346" w14:textId="244AA4C6" w:rsidR="000F43DF" w:rsidRPr="00606018" w:rsidRDefault="00F00DB7"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0911E4C9" w14:textId="32CB0502" w:rsidR="000F43DF" w:rsidRPr="00606018" w:rsidRDefault="00F00DB7"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Afatet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rcaktohen me legjislacion sekondar, i cili bazohet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obligimet nd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rkomb</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tare 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Republika e Kosov</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ka marr</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rsip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w:t>
            </w:r>
          </w:p>
        </w:tc>
      </w:tr>
      <w:tr w:rsidR="000F43DF" w:rsidRPr="00606018" w14:paraId="6040014C" w14:textId="77777777" w:rsidTr="00F96113">
        <w:tc>
          <w:tcPr>
            <w:tcW w:w="3224" w:type="dxa"/>
            <w:gridSpan w:val="2"/>
          </w:tcPr>
          <w:p w14:paraId="461A5DB9"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7C8A4D0F"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9: Regjistri publik i prodhuesve nga  burimet e </w:t>
            </w:r>
            <w:proofErr w:type="spellStart"/>
            <w:r w:rsidRPr="00606018">
              <w:rPr>
                <w:rFonts w:ascii="Times New Roman" w:hAnsi="Times New Roman" w:cs="Times New Roman"/>
                <w:b/>
                <w:sz w:val="24"/>
                <w:szCs w:val="24"/>
                <w:lang w:val="sq-AL"/>
              </w:rPr>
              <w:t>ripërtëritshme</w:t>
            </w:r>
            <w:proofErr w:type="spellEnd"/>
            <w:r w:rsidRPr="00606018">
              <w:rPr>
                <w:rFonts w:ascii="Times New Roman" w:hAnsi="Times New Roman" w:cs="Times New Roman"/>
                <w:b/>
                <w:sz w:val="24"/>
                <w:szCs w:val="24"/>
                <w:lang w:val="sq-AL"/>
              </w:rPr>
              <w:t xml:space="preserve"> të energjisë</w:t>
            </w:r>
          </w:p>
          <w:p w14:paraId="60BB23E5"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Parag.1:</w:t>
            </w:r>
          </w:p>
          <w:p w14:paraId="065CF451" w14:textId="77777777" w:rsidR="000F43DF" w:rsidRPr="00606018" w:rsidRDefault="000F43DF" w:rsidP="00607E38">
            <w:pPr>
              <w:rPr>
                <w:rFonts w:ascii="Times New Roman" w:hAnsi="Times New Roman" w:cs="Times New Roman"/>
                <w:b/>
                <w:sz w:val="24"/>
                <w:szCs w:val="24"/>
                <w:lang w:val="sq-AL"/>
              </w:rPr>
            </w:pPr>
          </w:p>
          <w:p w14:paraId="2E04B413" w14:textId="263E1DF4" w:rsidR="00F71FB7" w:rsidRPr="00606018" w:rsidRDefault="00F71FB7" w:rsidP="00F71FB7">
            <w:pPr>
              <w:pStyle w:val="CommentText"/>
              <w:rPr>
                <w:sz w:val="24"/>
                <w:szCs w:val="24"/>
              </w:rPr>
            </w:pPr>
            <w:r w:rsidRPr="00606018">
              <w:rPr>
                <w:sz w:val="24"/>
                <w:szCs w:val="24"/>
              </w:rPr>
              <w:t xml:space="preserve">Prodhuesit e energjisë së </w:t>
            </w:r>
            <w:proofErr w:type="spellStart"/>
            <w:r w:rsidRPr="00606018">
              <w:rPr>
                <w:sz w:val="24"/>
                <w:szCs w:val="24"/>
              </w:rPr>
              <w:t>ripërtërishme</w:t>
            </w:r>
            <w:proofErr w:type="spellEnd"/>
            <w:r w:rsidRPr="00606018">
              <w:rPr>
                <w:sz w:val="24"/>
                <w:szCs w:val="24"/>
              </w:rPr>
              <w:t xml:space="preserve"> duhet të detyrohen ligjërisht t'ia raportojnë këtë informacion qeverisë.</w:t>
            </w:r>
          </w:p>
          <w:p w14:paraId="057CFADF" w14:textId="77777777" w:rsidR="00F71FB7" w:rsidRPr="00606018" w:rsidRDefault="00F71FB7" w:rsidP="00F71FB7">
            <w:pPr>
              <w:pStyle w:val="CommentText"/>
              <w:rPr>
                <w:sz w:val="24"/>
                <w:szCs w:val="24"/>
              </w:rPr>
            </w:pPr>
          </w:p>
          <w:p w14:paraId="57E8573B" w14:textId="0CDC9AE1" w:rsidR="000F43DF" w:rsidRPr="00606018" w:rsidRDefault="00F71FB7" w:rsidP="00F71FB7">
            <w:pPr>
              <w:pStyle w:val="CommentText"/>
              <w:rPr>
                <w:sz w:val="24"/>
                <w:szCs w:val="24"/>
              </w:rPr>
            </w:pPr>
            <w:r w:rsidRPr="00606018">
              <w:rPr>
                <w:sz w:val="24"/>
                <w:szCs w:val="24"/>
              </w:rPr>
              <w:t xml:space="preserve">Kjo mund të jetë shumë e rëndë për prodhuesit e vegjël të energjisë së </w:t>
            </w:r>
            <w:proofErr w:type="spellStart"/>
            <w:r w:rsidRPr="00606018">
              <w:rPr>
                <w:sz w:val="24"/>
                <w:szCs w:val="24"/>
              </w:rPr>
              <w:t>ripërtërishme</w:t>
            </w:r>
            <w:proofErr w:type="spellEnd"/>
            <w:r w:rsidRPr="00606018">
              <w:rPr>
                <w:sz w:val="24"/>
                <w:szCs w:val="24"/>
              </w:rPr>
              <w:t xml:space="preserve"> – këtu duhet të merret parasysh një përjashtim</w:t>
            </w:r>
            <w:r w:rsidR="000F43DF" w:rsidRPr="00606018">
              <w:rPr>
                <w:sz w:val="24"/>
                <w:szCs w:val="24"/>
              </w:rPr>
              <w:t xml:space="preserve">. </w:t>
            </w:r>
          </w:p>
          <w:p w14:paraId="07675545" w14:textId="77777777" w:rsidR="000F43DF" w:rsidRPr="00606018" w:rsidRDefault="000F43DF" w:rsidP="00607E38">
            <w:pPr>
              <w:rPr>
                <w:rFonts w:ascii="Times New Roman" w:hAnsi="Times New Roman" w:cs="Times New Roman"/>
                <w:b/>
                <w:sz w:val="24"/>
                <w:szCs w:val="24"/>
                <w:lang w:val="sq-AL"/>
              </w:rPr>
            </w:pPr>
          </w:p>
        </w:tc>
        <w:tc>
          <w:tcPr>
            <w:tcW w:w="3104" w:type="dxa"/>
          </w:tcPr>
          <w:p w14:paraId="223EDB96" w14:textId="6B327A36" w:rsidR="000F43DF" w:rsidRPr="00606018" w:rsidRDefault="00F00DB7"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607AC0B6" w14:textId="1EE10C07" w:rsidR="000F43DF"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F00DB7"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F00DB7" w:rsidRPr="00606018">
              <w:rPr>
                <w:rFonts w:ascii="Times New Roman" w:hAnsi="Times New Roman" w:cs="Times New Roman"/>
                <w:sz w:val="24"/>
                <w:szCs w:val="24"/>
                <w:lang w:val="sq-AL"/>
              </w:rPr>
              <w:t xml:space="preserve"> me r</w:t>
            </w:r>
            <w:r w:rsidRPr="00606018">
              <w:rPr>
                <w:rFonts w:ascii="Times New Roman" w:hAnsi="Times New Roman" w:cs="Times New Roman"/>
                <w:sz w:val="24"/>
                <w:szCs w:val="24"/>
                <w:lang w:val="sq-AL"/>
              </w:rPr>
              <w:t>ë</w:t>
            </w:r>
            <w:r w:rsidR="00F00DB7" w:rsidRPr="00606018">
              <w:rPr>
                <w:rFonts w:ascii="Times New Roman" w:hAnsi="Times New Roman" w:cs="Times New Roman"/>
                <w:sz w:val="24"/>
                <w:szCs w:val="24"/>
                <w:lang w:val="sq-AL"/>
              </w:rPr>
              <w:t>nd</w:t>
            </w:r>
            <w:r w:rsidRPr="00606018">
              <w:rPr>
                <w:rFonts w:ascii="Times New Roman" w:hAnsi="Times New Roman" w:cs="Times New Roman"/>
                <w:sz w:val="24"/>
                <w:szCs w:val="24"/>
                <w:lang w:val="sq-AL"/>
              </w:rPr>
              <w:t>ë</w:t>
            </w:r>
            <w:r w:rsidR="00F00DB7" w:rsidRPr="00606018">
              <w:rPr>
                <w:rFonts w:ascii="Times New Roman" w:hAnsi="Times New Roman" w:cs="Times New Roman"/>
                <w:sz w:val="24"/>
                <w:szCs w:val="24"/>
                <w:lang w:val="sq-AL"/>
              </w:rPr>
              <w:t>si q</w:t>
            </w:r>
            <w:r w:rsidRPr="00606018">
              <w:rPr>
                <w:rFonts w:ascii="Times New Roman" w:hAnsi="Times New Roman" w:cs="Times New Roman"/>
                <w:sz w:val="24"/>
                <w:szCs w:val="24"/>
                <w:lang w:val="sq-AL"/>
              </w:rPr>
              <w:t>ë</w:t>
            </w:r>
            <w:r w:rsidR="00F00DB7" w:rsidRPr="00606018">
              <w:rPr>
                <w:rFonts w:ascii="Times New Roman" w:hAnsi="Times New Roman" w:cs="Times New Roman"/>
                <w:sz w:val="24"/>
                <w:szCs w:val="24"/>
                <w:lang w:val="sq-AL"/>
              </w:rPr>
              <w:t xml:space="preserve"> t</w:t>
            </w:r>
            <w:r w:rsidRPr="00606018">
              <w:rPr>
                <w:rFonts w:ascii="Times New Roman" w:hAnsi="Times New Roman" w:cs="Times New Roman"/>
                <w:sz w:val="24"/>
                <w:szCs w:val="24"/>
                <w:lang w:val="sq-AL"/>
              </w:rPr>
              <w:t>ë</w:t>
            </w:r>
            <w:r w:rsidR="00F00DB7" w:rsidRPr="00606018">
              <w:rPr>
                <w:rFonts w:ascii="Times New Roman" w:hAnsi="Times New Roman" w:cs="Times New Roman"/>
                <w:sz w:val="24"/>
                <w:szCs w:val="24"/>
                <w:lang w:val="sq-AL"/>
              </w:rPr>
              <w:t xml:space="preserve"> ekzistoj</w:t>
            </w:r>
            <w:r w:rsidRPr="00606018">
              <w:rPr>
                <w:rFonts w:ascii="Times New Roman" w:hAnsi="Times New Roman" w:cs="Times New Roman"/>
                <w:sz w:val="24"/>
                <w:szCs w:val="24"/>
                <w:lang w:val="sq-AL"/>
              </w:rPr>
              <w:t>ë</w:t>
            </w:r>
            <w:r w:rsidR="00F00DB7" w:rsidRPr="00606018">
              <w:rPr>
                <w:rFonts w:ascii="Times New Roman" w:hAnsi="Times New Roman" w:cs="Times New Roman"/>
                <w:sz w:val="24"/>
                <w:szCs w:val="24"/>
                <w:lang w:val="sq-AL"/>
              </w:rPr>
              <w:t xml:space="preserve"> nj</w:t>
            </w:r>
            <w:r w:rsidRPr="00606018">
              <w:rPr>
                <w:rFonts w:ascii="Times New Roman" w:hAnsi="Times New Roman" w:cs="Times New Roman"/>
                <w:sz w:val="24"/>
                <w:szCs w:val="24"/>
                <w:lang w:val="sq-AL"/>
              </w:rPr>
              <w:t>ë</w:t>
            </w:r>
            <w:r w:rsidR="00F00DB7" w:rsidRPr="00606018">
              <w:rPr>
                <w:rFonts w:ascii="Times New Roman" w:hAnsi="Times New Roman" w:cs="Times New Roman"/>
                <w:sz w:val="24"/>
                <w:szCs w:val="24"/>
                <w:lang w:val="sq-AL"/>
              </w:rPr>
              <w:t xml:space="preserve"> </w:t>
            </w:r>
            <w:proofErr w:type="spellStart"/>
            <w:r w:rsidR="00F00DB7" w:rsidRPr="00606018">
              <w:rPr>
                <w:rFonts w:ascii="Times New Roman" w:hAnsi="Times New Roman" w:cs="Times New Roman"/>
                <w:sz w:val="24"/>
                <w:szCs w:val="24"/>
                <w:lang w:val="sq-AL"/>
              </w:rPr>
              <w:t>databaz</w:t>
            </w:r>
            <w:r w:rsidRPr="00606018">
              <w:rPr>
                <w:rFonts w:ascii="Times New Roman" w:hAnsi="Times New Roman" w:cs="Times New Roman"/>
                <w:sz w:val="24"/>
                <w:szCs w:val="24"/>
                <w:lang w:val="sq-AL"/>
              </w:rPr>
              <w:t>ë</w:t>
            </w:r>
            <w:proofErr w:type="spellEnd"/>
            <w:r w:rsidR="00F00DB7" w:rsidRPr="00606018">
              <w:rPr>
                <w:rFonts w:ascii="Times New Roman" w:hAnsi="Times New Roman" w:cs="Times New Roman"/>
                <w:sz w:val="24"/>
                <w:szCs w:val="24"/>
                <w:lang w:val="sq-AL"/>
              </w:rPr>
              <w:t xml:space="preserve"> ku Republika e Kosov</w:t>
            </w:r>
            <w:r w:rsidRPr="00606018">
              <w:rPr>
                <w:rFonts w:ascii="Times New Roman" w:hAnsi="Times New Roman" w:cs="Times New Roman"/>
                <w:sz w:val="24"/>
                <w:szCs w:val="24"/>
                <w:lang w:val="sq-AL"/>
              </w:rPr>
              <w:t>ë</w:t>
            </w:r>
            <w:r w:rsidR="00F00DB7" w:rsidRPr="00606018">
              <w:rPr>
                <w:rFonts w:ascii="Times New Roman" w:hAnsi="Times New Roman" w:cs="Times New Roman"/>
                <w:sz w:val="24"/>
                <w:szCs w:val="24"/>
                <w:lang w:val="sq-AL"/>
              </w:rPr>
              <w:t>s ka n</w:t>
            </w:r>
            <w:r w:rsidRPr="00606018">
              <w:rPr>
                <w:rFonts w:ascii="Times New Roman" w:hAnsi="Times New Roman" w:cs="Times New Roman"/>
                <w:sz w:val="24"/>
                <w:szCs w:val="24"/>
                <w:lang w:val="sq-AL"/>
              </w:rPr>
              <w:t>ë</w:t>
            </w:r>
            <w:r w:rsidR="00F00DB7" w:rsidRPr="00606018">
              <w:rPr>
                <w:rFonts w:ascii="Times New Roman" w:hAnsi="Times New Roman" w:cs="Times New Roman"/>
                <w:sz w:val="24"/>
                <w:szCs w:val="24"/>
                <w:lang w:val="sq-AL"/>
              </w:rPr>
              <w:t xml:space="preserve"> dispozicion t</w:t>
            </w:r>
            <w:r w:rsidRPr="00606018">
              <w:rPr>
                <w:rFonts w:ascii="Times New Roman" w:hAnsi="Times New Roman" w:cs="Times New Roman"/>
                <w:sz w:val="24"/>
                <w:szCs w:val="24"/>
                <w:lang w:val="sq-AL"/>
              </w:rPr>
              <w:t>ë</w:t>
            </w:r>
            <w:r w:rsidR="00F00DB7" w:rsidRPr="00606018">
              <w:rPr>
                <w:rFonts w:ascii="Times New Roman" w:hAnsi="Times New Roman" w:cs="Times New Roman"/>
                <w:sz w:val="24"/>
                <w:szCs w:val="24"/>
                <w:lang w:val="sq-AL"/>
              </w:rPr>
              <w:t xml:space="preserve"> dh</w:t>
            </w:r>
            <w:r w:rsidRPr="00606018">
              <w:rPr>
                <w:rFonts w:ascii="Times New Roman" w:hAnsi="Times New Roman" w:cs="Times New Roman"/>
                <w:sz w:val="24"/>
                <w:szCs w:val="24"/>
                <w:lang w:val="sq-AL"/>
              </w:rPr>
              <w:t>ë</w:t>
            </w:r>
            <w:r w:rsidR="00F00DB7" w:rsidRPr="00606018">
              <w:rPr>
                <w:rFonts w:ascii="Times New Roman" w:hAnsi="Times New Roman" w:cs="Times New Roman"/>
                <w:sz w:val="24"/>
                <w:szCs w:val="24"/>
                <w:lang w:val="sq-AL"/>
              </w:rPr>
              <w:t>nat p</w:t>
            </w:r>
            <w:r w:rsidRPr="00606018">
              <w:rPr>
                <w:rFonts w:ascii="Times New Roman" w:hAnsi="Times New Roman" w:cs="Times New Roman"/>
                <w:sz w:val="24"/>
                <w:szCs w:val="24"/>
                <w:lang w:val="sq-AL"/>
              </w:rPr>
              <w:t>ë</w:t>
            </w:r>
            <w:r w:rsidR="00F00DB7" w:rsidRPr="00606018">
              <w:rPr>
                <w:rFonts w:ascii="Times New Roman" w:hAnsi="Times New Roman" w:cs="Times New Roman"/>
                <w:sz w:val="24"/>
                <w:szCs w:val="24"/>
                <w:lang w:val="sq-AL"/>
              </w:rPr>
              <w:t xml:space="preserve">r kapacitetet e instaluara nga burimet e </w:t>
            </w:r>
            <w:proofErr w:type="spellStart"/>
            <w:r w:rsidR="00F00DB7" w:rsidRPr="00606018">
              <w:rPr>
                <w:rFonts w:ascii="Times New Roman" w:hAnsi="Times New Roman" w:cs="Times New Roman"/>
                <w:sz w:val="24"/>
                <w:szCs w:val="24"/>
                <w:lang w:val="sq-AL"/>
              </w:rPr>
              <w:t>rip</w:t>
            </w:r>
            <w:r w:rsidRPr="00606018">
              <w:rPr>
                <w:rFonts w:ascii="Times New Roman" w:hAnsi="Times New Roman" w:cs="Times New Roman"/>
                <w:sz w:val="24"/>
                <w:szCs w:val="24"/>
                <w:lang w:val="sq-AL"/>
              </w:rPr>
              <w:t>ë</w:t>
            </w:r>
            <w:r w:rsidR="00F00DB7" w:rsidRPr="00606018">
              <w:rPr>
                <w:rFonts w:ascii="Times New Roman" w:hAnsi="Times New Roman" w:cs="Times New Roman"/>
                <w:sz w:val="24"/>
                <w:szCs w:val="24"/>
                <w:lang w:val="sq-AL"/>
              </w:rPr>
              <w:t>rt</w:t>
            </w:r>
            <w:r w:rsidRPr="00606018">
              <w:rPr>
                <w:rFonts w:ascii="Times New Roman" w:hAnsi="Times New Roman" w:cs="Times New Roman"/>
                <w:sz w:val="24"/>
                <w:szCs w:val="24"/>
                <w:lang w:val="sq-AL"/>
              </w:rPr>
              <w:t>ë</w:t>
            </w:r>
            <w:r w:rsidR="00F00DB7" w:rsidRPr="00606018">
              <w:rPr>
                <w:rFonts w:ascii="Times New Roman" w:hAnsi="Times New Roman" w:cs="Times New Roman"/>
                <w:sz w:val="24"/>
                <w:szCs w:val="24"/>
                <w:lang w:val="sq-AL"/>
              </w:rPr>
              <w:t>ritshme</w:t>
            </w:r>
            <w:proofErr w:type="spellEnd"/>
            <w:r w:rsidR="00F00DB7" w:rsidRPr="00606018">
              <w:rPr>
                <w:rFonts w:ascii="Times New Roman" w:hAnsi="Times New Roman" w:cs="Times New Roman"/>
                <w:sz w:val="24"/>
                <w:szCs w:val="24"/>
                <w:lang w:val="sq-AL"/>
              </w:rPr>
              <w:t xml:space="preserve"> si dhe prodhimin e tyre.</w:t>
            </w:r>
          </w:p>
        </w:tc>
      </w:tr>
      <w:tr w:rsidR="000F43DF" w:rsidRPr="00606018" w14:paraId="3BD5C98B" w14:textId="77777777" w:rsidTr="00F96113">
        <w:tc>
          <w:tcPr>
            <w:tcW w:w="3224" w:type="dxa"/>
            <w:gridSpan w:val="2"/>
          </w:tcPr>
          <w:p w14:paraId="127EB221"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21845696"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10: Skema Mbështetëse për energjinë elektrike të prodhuar nga burimet e </w:t>
            </w:r>
            <w:proofErr w:type="spellStart"/>
            <w:r w:rsidRPr="00606018">
              <w:rPr>
                <w:rFonts w:ascii="Times New Roman" w:hAnsi="Times New Roman" w:cs="Times New Roman"/>
                <w:b/>
                <w:sz w:val="24"/>
                <w:szCs w:val="24"/>
                <w:lang w:val="sq-AL"/>
              </w:rPr>
              <w:t>ripërtëritshme</w:t>
            </w:r>
            <w:proofErr w:type="spellEnd"/>
            <w:r w:rsidRPr="00606018">
              <w:rPr>
                <w:rFonts w:ascii="Times New Roman" w:hAnsi="Times New Roman" w:cs="Times New Roman"/>
                <w:b/>
                <w:sz w:val="24"/>
                <w:szCs w:val="24"/>
                <w:lang w:val="sq-AL"/>
              </w:rPr>
              <w:t xml:space="preserve"> të energjisë</w:t>
            </w:r>
          </w:p>
          <w:p w14:paraId="6CFA6D9D"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lastRenderedPageBreak/>
              <w:t>Parag.1.3 dhe 1.4:</w:t>
            </w:r>
          </w:p>
          <w:p w14:paraId="5E4C17EB" w14:textId="77777777" w:rsidR="000F43DF" w:rsidRPr="00606018" w:rsidRDefault="000F43DF" w:rsidP="00607E38">
            <w:pPr>
              <w:rPr>
                <w:rFonts w:ascii="Times New Roman" w:hAnsi="Times New Roman" w:cs="Times New Roman"/>
                <w:b/>
                <w:sz w:val="24"/>
                <w:szCs w:val="24"/>
                <w:lang w:val="sq-AL"/>
              </w:rPr>
            </w:pPr>
          </w:p>
          <w:p w14:paraId="283E8430" w14:textId="5E2CDA38" w:rsidR="000F43DF" w:rsidRPr="00606018" w:rsidRDefault="000A0612" w:rsidP="00607E38">
            <w:pPr>
              <w:rPr>
                <w:rFonts w:ascii="Times New Roman" w:hAnsi="Times New Roman" w:cs="Times New Roman"/>
                <w:b/>
                <w:sz w:val="24"/>
                <w:szCs w:val="24"/>
                <w:lang w:val="sq-AL"/>
              </w:rPr>
            </w:pPr>
            <w:r w:rsidRPr="00606018">
              <w:rPr>
                <w:rFonts w:ascii="Times New Roman" w:hAnsi="Times New Roman" w:cs="Times New Roman"/>
                <w:sz w:val="24"/>
                <w:szCs w:val="24"/>
                <w:lang w:val="sq-AL"/>
              </w:rPr>
              <w:t xml:space="preserve">Era/PV/Biomasa nuk janë </w:t>
            </w:r>
            <w:proofErr w:type="spellStart"/>
            <w:r w:rsidRPr="00606018">
              <w:rPr>
                <w:rFonts w:ascii="Times New Roman" w:hAnsi="Times New Roman" w:cs="Times New Roman"/>
                <w:sz w:val="24"/>
                <w:szCs w:val="24"/>
                <w:lang w:val="sq-AL"/>
              </w:rPr>
              <w:t>domosdoshmërisht</w:t>
            </w:r>
            <w:proofErr w:type="spellEnd"/>
            <w:r w:rsidRPr="00606018">
              <w:rPr>
                <w:rFonts w:ascii="Times New Roman" w:hAnsi="Times New Roman" w:cs="Times New Roman"/>
                <w:sz w:val="24"/>
                <w:szCs w:val="24"/>
                <w:lang w:val="sq-AL"/>
              </w:rPr>
              <w:t xml:space="preserve"> ekuivalente për sa i përket ndikimit klimatik. Këtu ose më vonë duhet të bëhet dallimi në lidhje me skemat mbështetëse</w:t>
            </w:r>
          </w:p>
        </w:tc>
        <w:tc>
          <w:tcPr>
            <w:tcW w:w="3104" w:type="dxa"/>
          </w:tcPr>
          <w:p w14:paraId="0161FBE9" w14:textId="2647DDA5" w:rsidR="000F43DF" w:rsidRPr="00606018" w:rsidRDefault="00F00DB7"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2709BE49" w14:textId="177EC483" w:rsidR="000F43DF" w:rsidRPr="00606018" w:rsidRDefault="00F00DB7"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Sakt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Skema mb</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shtet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se b</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 dallimin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mes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teknologjive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ndryshme</w:t>
            </w:r>
          </w:p>
        </w:tc>
      </w:tr>
      <w:tr w:rsidR="000F43DF" w:rsidRPr="00606018" w14:paraId="6A5B69FB" w14:textId="77777777" w:rsidTr="00F96113">
        <w:tc>
          <w:tcPr>
            <w:tcW w:w="3224" w:type="dxa"/>
            <w:gridSpan w:val="2"/>
          </w:tcPr>
          <w:p w14:paraId="13A1A25E"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3ADEA93F"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10, parag.5:</w:t>
            </w:r>
          </w:p>
          <w:p w14:paraId="0B0F991A" w14:textId="77777777" w:rsidR="000F43DF" w:rsidRPr="00606018" w:rsidRDefault="000F43DF" w:rsidP="00607E38">
            <w:pPr>
              <w:rPr>
                <w:rFonts w:ascii="Times New Roman" w:hAnsi="Times New Roman" w:cs="Times New Roman"/>
                <w:b/>
                <w:sz w:val="24"/>
                <w:szCs w:val="24"/>
                <w:lang w:val="sq-AL"/>
              </w:rPr>
            </w:pPr>
          </w:p>
          <w:p w14:paraId="70712B4C" w14:textId="41D584B1" w:rsidR="000F43DF" w:rsidRPr="00606018" w:rsidRDefault="000A0612" w:rsidP="00607E38">
            <w:pPr>
              <w:rPr>
                <w:rFonts w:ascii="Times New Roman" w:hAnsi="Times New Roman" w:cs="Times New Roman"/>
                <w:b/>
                <w:sz w:val="24"/>
                <w:szCs w:val="24"/>
                <w:lang w:val="sq-AL"/>
              </w:rPr>
            </w:pPr>
            <w:r w:rsidRPr="00606018">
              <w:rPr>
                <w:rFonts w:ascii="Times New Roman" w:hAnsi="Times New Roman" w:cs="Times New Roman"/>
                <w:sz w:val="24"/>
                <w:szCs w:val="24"/>
                <w:lang w:val="sq-AL"/>
              </w:rPr>
              <w:t>Duhet të përfshihet dispozita emergjente për t'i lejuar qeverisë të vendosë tarifa nxitëse në rrethana të jashtëzakonshme.</w:t>
            </w:r>
            <w:r w:rsidR="000F43DF" w:rsidRPr="00606018">
              <w:rPr>
                <w:rFonts w:ascii="Times New Roman" w:hAnsi="Times New Roman" w:cs="Times New Roman"/>
                <w:sz w:val="24"/>
                <w:szCs w:val="24"/>
                <w:lang w:val="sq-AL"/>
              </w:rPr>
              <w:t>.</w:t>
            </w:r>
          </w:p>
        </w:tc>
        <w:tc>
          <w:tcPr>
            <w:tcW w:w="3104" w:type="dxa"/>
          </w:tcPr>
          <w:p w14:paraId="4096ECEF" w14:textId="3135F90C" w:rsidR="000F43DF" w:rsidRPr="00606018" w:rsidRDefault="00F00DB7"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790C5D12" w14:textId="3CDB8E80" w:rsidR="000F43DF" w:rsidRPr="00606018" w:rsidRDefault="00F00DB7"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Ligji synon 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rtimi i kapaciteteve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reja gjeneruese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bazohet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procese konkurruese</w:t>
            </w:r>
          </w:p>
        </w:tc>
      </w:tr>
      <w:tr w:rsidR="000F43DF" w:rsidRPr="00606018" w14:paraId="048A19A3" w14:textId="77777777" w:rsidTr="00F96113">
        <w:tc>
          <w:tcPr>
            <w:tcW w:w="3224" w:type="dxa"/>
            <w:gridSpan w:val="2"/>
          </w:tcPr>
          <w:p w14:paraId="4FFDB87F"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539BB2B5"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11: </w:t>
            </w:r>
            <w:proofErr w:type="spellStart"/>
            <w:r w:rsidRPr="00606018">
              <w:rPr>
                <w:rFonts w:ascii="Times New Roman" w:hAnsi="Times New Roman" w:cs="Times New Roman"/>
                <w:b/>
                <w:sz w:val="24"/>
                <w:szCs w:val="24"/>
                <w:lang w:val="sq-AL"/>
              </w:rPr>
              <w:t>Premiumi</w:t>
            </w:r>
            <w:proofErr w:type="spellEnd"/>
            <w:r w:rsidRPr="00606018">
              <w:rPr>
                <w:rFonts w:ascii="Times New Roman" w:hAnsi="Times New Roman" w:cs="Times New Roman"/>
                <w:b/>
                <w:sz w:val="24"/>
                <w:szCs w:val="24"/>
                <w:lang w:val="sq-AL"/>
              </w:rPr>
              <w:t xml:space="preserve"> nxitës</w:t>
            </w:r>
          </w:p>
          <w:p w14:paraId="1723AA0A"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Parag.1.1 dhe 1.2:</w:t>
            </w:r>
          </w:p>
          <w:p w14:paraId="4E3F04C5" w14:textId="77777777" w:rsidR="000F43DF" w:rsidRPr="00606018" w:rsidRDefault="000F43DF" w:rsidP="00607E38">
            <w:pPr>
              <w:rPr>
                <w:rFonts w:ascii="Times New Roman" w:hAnsi="Times New Roman" w:cs="Times New Roman"/>
                <w:b/>
                <w:sz w:val="24"/>
                <w:szCs w:val="24"/>
                <w:lang w:val="sq-AL"/>
              </w:rPr>
            </w:pPr>
          </w:p>
          <w:p w14:paraId="62A6C9D0" w14:textId="03F904A5" w:rsidR="000F43DF" w:rsidRPr="00606018" w:rsidRDefault="000A0612" w:rsidP="00607E38">
            <w:pPr>
              <w:pStyle w:val="CommentText"/>
              <w:rPr>
                <w:sz w:val="24"/>
                <w:szCs w:val="24"/>
              </w:rPr>
            </w:pPr>
            <w:r w:rsidRPr="00606018">
              <w:rPr>
                <w:sz w:val="24"/>
                <w:szCs w:val="24"/>
              </w:rPr>
              <w:t xml:space="preserve">Si përcaktohet nëse jepet një </w:t>
            </w:r>
            <w:proofErr w:type="spellStart"/>
            <w:r w:rsidRPr="00606018">
              <w:rPr>
                <w:sz w:val="24"/>
                <w:szCs w:val="24"/>
              </w:rPr>
              <w:t>premium</w:t>
            </w:r>
            <w:proofErr w:type="spellEnd"/>
            <w:r w:rsidRPr="00606018">
              <w:rPr>
                <w:sz w:val="24"/>
                <w:szCs w:val="24"/>
              </w:rPr>
              <w:t xml:space="preserve"> fiks apo rrëshqitës?</w:t>
            </w:r>
          </w:p>
          <w:p w14:paraId="33991F02" w14:textId="77777777" w:rsidR="000F43DF" w:rsidRPr="00606018" w:rsidRDefault="000F43DF" w:rsidP="00607E38">
            <w:pPr>
              <w:rPr>
                <w:rFonts w:ascii="Times New Roman" w:hAnsi="Times New Roman" w:cs="Times New Roman"/>
                <w:b/>
                <w:sz w:val="24"/>
                <w:szCs w:val="24"/>
                <w:lang w:val="sq-AL"/>
              </w:rPr>
            </w:pPr>
          </w:p>
          <w:p w14:paraId="14475F87" w14:textId="77777777" w:rsidR="000F43DF" w:rsidRPr="00606018" w:rsidRDefault="000F43DF" w:rsidP="00607E38">
            <w:pPr>
              <w:rPr>
                <w:rFonts w:ascii="Times New Roman" w:hAnsi="Times New Roman" w:cs="Times New Roman"/>
                <w:b/>
                <w:sz w:val="24"/>
                <w:szCs w:val="24"/>
                <w:lang w:val="sq-AL"/>
              </w:rPr>
            </w:pPr>
          </w:p>
          <w:p w14:paraId="112882AE" w14:textId="77777777" w:rsidR="000F43DF" w:rsidRPr="00606018" w:rsidRDefault="000F43DF" w:rsidP="00607E38">
            <w:pPr>
              <w:rPr>
                <w:rFonts w:ascii="Times New Roman" w:hAnsi="Times New Roman" w:cs="Times New Roman"/>
                <w:b/>
                <w:sz w:val="24"/>
                <w:szCs w:val="24"/>
                <w:lang w:val="sq-AL"/>
              </w:rPr>
            </w:pPr>
          </w:p>
        </w:tc>
        <w:tc>
          <w:tcPr>
            <w:tcW w:w="3104" w:type="dxa"/>
          </w:tcPr>
          <w:p w14:paraId="5A2A0F5F" w14:textId="5523E583" w:rsidR="00843D40" w:rsidRPr="00606018" w:rsidRDefault="00843D40"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1A9C9844" w14:textId="2D6B32BB" w:rsidR="000F43DF" w:rsidRPr="00606018" w:rsidRDefault="00843D40"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rcaktohet sipas </w:t>
            </w:r>
            <w:proofErr w:type="spellStart"/>
            <w:r w:rsidRPr="00606018">
              <w:rPr>
                <w:rFonts w:ascii="Times New Roman" w:hAnsi="Times New Roman" w:cs="Times New Roman"/>
                <w:sz w:val="24"/>
                <w:szCs w:val="24"/>
                <w:lang w:val="sq-AL"/>
              </w:rPr>
              <w:t>metodoligjis</w:t>
            </w:r>
            <w:r w:rsidR="00F96113" w:rsidRPr="00606018">
              <w:rPr>
                <w:rFonts w:ascii="Times New Roman" w:hAnsi="Times New Roman" w:cs="Times New Roman"/>
                <w:sz w:val="24"/>
                <w:szCs w:val="24"/>
                <w:lang w:val="sq-AL"/>
              </w:rPr>
              <w:t>ë</w:t>
            </w:r>
            <w:proofErr w:type="spellEnd"/>
            <w:r w:rsidRPr="00606018">
              <w:rPr>
                <w:rFonts w:ascii="Times New Roman" w:hAnsi="Times New Roman" w:cs="Times New Roman"/>
                <w:sz w:val="24"/>
                <w:szCs w:val="24"/>
                <w:lang w:val="sq-AL"/>
              </w:rPr>
              <w:t xml:space="preserve"> 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rcaktuar nga Rregullatori para se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shpallet ankandi</w:t>
            </w:r>
            <w:r w:rsidR="008D657C" w:rsidRPr="00606018">
              <w:rPr>
                <w:rFonts w:ascii="Times New Roman" w:hAnsi="Times New Roman" w:cs="Times New Roman"/>
                <w:sz w:val="24"/>
                <w:szCs w:val="24"/>
                <w:lang w:val="sq-AL"/>
              </w:rPr>
              <w:t xml:space="preserve"> duke e vler</w:t>
            </w:r>
            <w:r w:rsidR="00F96113" w:rsidRPr="00606018">
              <w:rPr>
                <w:rFonts w:ascii="Times New Roman" w:hAnsi="Times New Roman" w:cs="Times New Roman"/>
                <w:sz w:val="24"/>
                <w:szCs w:val="24"/>
                <w:lang w:val="sq-AL"/>
              </w:rPr>
              <w:t>ë</w:t>
            </w:r>
            <w:r w:rsidR="008D657C" w:rsidRPr="00606018">
              <w:rPr>
                <w:rFonts w:ascii="Times New Roman" w:hAnsi="Times New Roman" w:cs="Times New Roman"/>
                <w:sz w:val="24"/>
                <w:szCs w:val="24"/>
                <w:lang w:val="sq-AL"/>
              </w:rPr>
              <w:t>suar tregun</w:t>
            </w:r>
          </w:p>
        </w:tc>
      </w:tr>
      <w:tr w:rsidR="000F43DF" w:rsidRPr="00606018" w14:paraId="7254C83A" w14:textId="77777777" w:rsidTr="00F96113">
        <w:tc>
          <w:tcPr>
            <w:tcW w:w="3224" w:type="dxa"/>
            <w:gridSpan w:val="2"/>
          </w:tcPr>
          <w:p w14:paraId="410626C8"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240A92B6"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11, parag.2:</w:t>
            </w:r>
          </w:p>
          <w:p w14:paraId="44AB119B" w14:textId="77777777" w:rsidR="000F43DF" w:rsidRPr="00606018" w:rsidRDefault="000F43DF" w:rsidP="00607E38">
            <w:pPr>
              <w:rPr>
                <w:rFonts w:ascii="Times New Roman" w:hAnsi="Times New Roman" w:cs="Times New Roman"/>
                <w:b/>
                <w:sz w:val="24"/>
                <w:szCs w:val="24"/>
                <w:lang w:val="sq-AL"/>
              </w:rPr>
            </w:pPr>
          </w:p>
          <w:p w14:paraId="71CF37B4" w14:textId="52D2C5BB" w:rsidR="000F43DF" w:rsidRPr="00606018" w:rsidRDefault="000A0612" w:rsidP="00607E38">
            <w:pPr>
              <w:pStyle w:val="CommentText"/>
              <w:rPr>
                <w:sz w:val="24"/>
                <w:szCs w:val="24"/>
              </w:rPr>
            </w:pPr>
            <w:r w:rsidRPr="00606018">
              <w:rPr>
                <w:sz w:val="24"/>
                <w:szCs w:val="24"/>
              </w:rPr>
              <w:t xml:space="preserve">Vini re se kjo tarifë është më e shkurtër se 15 vjet për prodhuesit e vegjël të energjisë së </w:t>
            </w:r>
            <w:proofErr w:type="spellStart"/>
            <w:r w:rsidRPr="00606018">
              <w:rPr>
                <w:sz w:val="24"/>
                <w:szCs w:val="24"/>
              </w:rPr>
              <w:t>ripërtërishme</w:t>
            </w:r>
            <w:proofErr w:type="spellEnd"/>
            <w:r w:rsidRPr="00606018">
              <w:rPr>
                <w:sz w:val="24"/>
                <w:szCs w:val="24"/>
              </w:rPr>
              <w:t xml:space="preserve"> (shih nenin 13</w:t>
            </w:r>
            <w:r w:rsidR="000F43DF" w:rsidRPr="00606018">
              <w:rPr>
                <w:sz w:val="24"/>
                <w:szCs w:val="24"/>
              </w:rPr>
              <w:t>).</w:t>
            </w:r>
          </w:p>
          <w:p w14:paraId="3598F0C6" w14:textId="77777777" w:rsidR="000F43DF" w:rsidRPr="00606018" w:rsidRDefault="000F43DF" w:rsidP="00607E38">
            <w:pPr>
              <w:rPr>
                <w:rFonts w:ascii="Times New Roman" w:hAnsi="Times New Roman" w:cs="Times New Roman"/>
                <w:b/>
                <w:sz w:val="24"/>
                <w:szCs w:val="24"/>
                <w:lang w:val="sq-AL"/>
              </w:rPr>
            </w:pPr>
          </w:p>
        </w:tc>
        <w:tc>
          <w:tcPr>
            <w:tcW w:w="3104" w:type="dxa"/>
          </w:tcPr>
          <w:p w14:paraId="4759A37C" w14:textId="4A714D13" w:rsidR="000F43DF" w:rsidRPr="00606018" w:rsidRDefault="00843D40"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Pranohet</w:t>
            </w:r>
          </w:p>
        </w:tc>
        <w:tc>
          <w:tcPr>
            <w:tcW w:w="3125" w:type="dxa"/>
          </w:tcPr>
          <w:p w14:paraId="54E1B7CB" w14:textId="77777777" w:rsidR="000F43DF" w:rsidRPr="00606018" w:rsidRDefault="000F43DF" w:rsidP="00607E38">
            <w:pPr>
              <w:rPr>
                <w:rFonts w:ascii="Times New Roman" w:hAnsi="Times New Roman" w:cs="Times New Roman"/>
                <w:sz w:val="24"/>
                <w:szCs w:val="24"/>
                <w:lang w:val="sq-AL"/>
              </w:rPr>
            </w:pPr>
          </w:p>
        </w:tc>
      </w:tr>
      <w:tr w:rsidR="000F43DF" w:rsidRPr="00606018" w14:paraId="30905165" w14:textId="77777777" w:rsidTr="00F96113">
        <w:tc>
          <w:tcPr>
            <w:tcW w:w="3224" w:type="dxa"/>
            <w:gridSpan w:val="2"/>
          </w:tcPr>
          <w:p w14:paraId="39923EF9"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3A86B17F"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12: Tarifa Nxitëse</w:t>
            </w:r>
          </w:p>
          <w:p w14:paraId="5C542336"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Parag.6:</w:t>
            </w:r>
          </w:p>
          <w:p w14:paraId="22D7B2CC" w14:textId="77777777" w:rsidR="000F43DF" w:rsidRPr="00606018" w:rsidRDefault="000F43DF" w:rsidP="00607E38">
            <w:pPr>
              <w:rPr>
                <w:rFonts w:ascii="Times New Roman" w:hAnsi="Times New Roman" w:cs="Times New Roman"/>
                <w:b/>
                <w:sz w:val="24"/>
                <w:szCs w:val="24"/>
                <w:lang w:val="sq-AL"/>
              </w:rPr>
            </w:pPr>
          </w:p>
          <w:p w14:paraId="30150185" w14:textId="416791D4" w:rsidR="000A0612" w:rsidRPr="00606018" w:rsidRDefault="000A0612" w:rsidP="000A0612">
            <w:pPr>
              <w:pStyle w:val="CommentText"/>
              <w:rPr>
                <w:sz w:val="24"/>
                <w:szCs w:val="24"/>
              </w:rPr>
            </w:pPr>
            <w:r w:rsidRPr="00606018">
              <w:rPr>
                <w:sz w:val="24"/>
                <w:szCs w:val="24"/>
              </w:rPr>
              <w:t xml:space="preserve">Kjo mund të jetë jo tërheqëse për investitorët/bankat pasi i lejon </w:t>
            </w:r>
            <w:r w:rsidRPr="00606018">
              <w:rPr>
                <w:sz w:val="24"/>
                <w:szCs w:val="24"/>
              </w:rPr>
              <w:lastRenderedPageBreak/>
              <w:t>rregullatorit të ndryshojë në mënyrë të njëanshme kushtet e shpërblimit në periudhë afatmesme me një paralajmërim relativisht të dobët se ai "respekton ekuilibrin ekzistues ekonomik".</w:t>
            </w:r>
          </w:p>
          <w:p w14:paraId="30E825C2" w14:textId="77777777" w:rsidR="000A0612" w:rsidRPr="00606018" w:rsidRDefault="000A0612" w:rsidP="000A0612">
            <w:pPr>
              <w:pStyle w:val="CommentText"/>
              <w:rPr>
                <w:sz w:val="24"/>
                <w:szCs w:val="24"/>
              </w:rPr>
            </w:pPr>
          </w:p>
          <w:p w14:paraId="1B9129DF" w14:textId="54FD402B" w:rsidR="000F43DF" w:rsidRPr="00606018" w:rsidRDefault="000A0612" w:rsidP="000A0612">
            <w:pPr>
              <w:pStyle w:val="CommentText"/>
              <w:rPr>
                <w:sz w:val="24"/>
                <w:szCs w:val="24"/>
              </w:rPr>
            </w:pPr>
            <w:r w:rsidRPr="00606018">
              <w:rPr>
                <w:sz w:val="24"/>
                <w:szCs w:val="24"/>
              </w:rPr>
              <w:t>A jeni konsultuar me bankat për të parë se si do ta trajtonin këtë</w:t>
            </w:r>
            <w:r w:rsidR="000F43DF" w:rsidRPr="00606018">
              <w:rPr>
                <w:sz w:val="24"/>
                <w:szCs w:val="24"/>
              </w:rPr>
              <w:t>?</w:t>
            </w:r>
          </w:p>
          <w:p w14:paraId="2B000224" w14:textId="77777777" w:rsidR="000F43DF" w:rsidRPr="00606018" w:rsidRDefault="000F43DF" w:rsidP="00607E38">
            <w:pPr>
              <w:rPr>
                <w:rFonts w:ascii="Times New Roman" w:hAnsi="Times New Roman" w:cs="Times New Roman"/>
                <w:b/>
                <w:sz w:val="24"/>
                <w:szCs w:val="24"/>
                <w:lang w:val="sq-AL"/>
              </w:rPr>
            </w:pPr>
          </w:p>
        </w:tc>
        <w:tc>
          <w:tcPr>
            <w:tcW w:w="3104" w:type="dxa"/>
          </w:tcPr>
          <w:p w14:paraId="3A5EE669" w14:textId="3A55FAD0" w:rsidR="000F43DF" w:rsidRPr="00606018" w:rsidRDefault="00843D40"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65BA20FC" w14:textId="2003E8FF" w:rsidR="000F43DF" w:rsidRPr="00606018" w:rsidRDefault="00843D40"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Rregullatori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entitet i pavarur i cili ka mandat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r mbrojtjen e konsumatorit dhe </w:t>
            </w:r>
            <w:proofErr w:type="spellStart"/>
            <w:r w:rsidRPr="00606018">
              <w:rPr>
                <w:rFonts w:ascii="Times New Roman" w:hAnsi="Times New Roman" w:cs="Times New Roman"/>
                <w:sz w:val="24"/>
                <w:szCs w:val="24"/>
                <w:lang w:val="sq-AL"/>
              </w:rPr>
              <w:t>provomin</w:t>
            </w:r>
            <w:proofErr w:type="spellEnd"/>
            <w:r w:rsidRPr="00606018">
              <w:rPr>
                <w:rFonts w:ascii="Times New Roman" w:hAnsi="Times New Roman" w:cs="Times New Roman"/>
                <w:sz w:val="24"/>
                <w:szCs w:val="24"/>
                <w:lang w:val="sq-AL"/>
              </w:rPr>
              <w:t xml:space="preserve"> e investimeve. </w:t>
            </w:r>
          </w:p>
        </w:tc>
      </w:tr>
      <w:tr w:rsidR="000F43DF" w:rsidRPr="00606018" w14:paraId="26888328" w14:textId="77777777" w:rsidTr="00F96113">
        <w:tc>
          <w:tcPr>
            <w:tcW w:w="3224" w:type="dxa"/>
            <w:gridSpan w:val="2"/>
          </w:tcPr>
          <w:p w14:paraId="2B8F4E1C"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33B4476A"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14: Përgjegjësia e Balancimit</w:t>
            </w:r>
          </w:p>
          <w:p w14:paraId="26246CAD"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Parag.1:</w:t>
            </w:r>
          </w:p>
          <w:p w14:paraId="5E69E10B" w14:textId="77777777" w:rsidR="000F43DF" w:rsidRPr="00606018" w:rsidRDefault="000F43DF" w:rsidP="00607E38">
            <w:pPr>
              <w:rPr>
                <w:rFonts w:ascii="Times New Roman" w:hAnsi="Times New Roman" w:cs="Times New Roman"/>
                <w:b/>
                <w:sz w:val="24"/>
                <w:szCs w:val="24"/>
                <w:lang w:val="sq-AL"/>
              </w:rPr>
            </w:pPr>
          </w:p>
          <w:p w14:paraId="1EEB45AE" w14:textId="570BF2BF" w:rsidR="000F43DF" w:rsidRPr="00606018" w:rsidRDefault="004C3710" w:rsidP="00607E38">
            <w:pPr>
              <w:pStyle w:val="CommentText"/>
              <w:rPr>
                <w:sz w:val="24"/>
                <w:szCs w:val="24"/>
              </w:rPr>
            </w:pPr>
            <w:r w:rsidRPr="00606018">
              <w:rPr>
                <w:sz w:val="24"/>
                <w:szCs w:val="24"/>
              </w:rPr>
              <w:t xml:space="preserve">Ju mund të konsideroni përjashtimin për prodhuesit e vegjël të energjisë së </w:t>
            </w:r>
            <w:proofErr w:type="spellStart"/>
            <w:r w:rsidRPr="00606018">
              <w:rPr>
                <w:sz w:val="24"/>
                <w:szCs w:val="24"/>
              </w:rPr>
              <w:t>ripërtërishme</w:t>
            </w:r>
            <w:proofErr w:type="spellEnd"/>
          </w:p>
          <w:p w14:paraId="42DCE027" w14:textId="797117E1" w:rsidR="000F43DF" w:rsidRPr="00606018" w:rsidRDefault="000F43DF" w:rsidP="00607E38">
            <w:pPr>
              <w:rPr>
                <w:rFonts w:ascii="Times New Roman" w:hAnsi="Times New Roman" w:cs="Times New Roman"/>
                <w:b/>
                <w:sz w:val="24"/>
                <w:szCs w:val="24"/>
                <w:lang w:val="sq-AL"/>
              </w:rPr>
            </w:pPr>
          </w:p>
          <w:p w14:paraId="4C674615" w14:textId="77777777" w:rsidR="000F43DF" w:rsidRPr="00606018" w:rsidRDefault="000F43DF" w:rsidP="004C3710">
            <w:pPr>
              <w:pStyle w:val="CommentText"/>
              <w:rPr>
                <w:b/>
                <w:sz w:val="24"/>
                <w:szCs w:val="24"/>
              </w:rPr>
            </w:pPr>
          </w:p>
        </w:tc>
        <w:tc>
          <w:tcPr>
            <w:tcW w:w="3104" w:type="dxa"/>
          </w:tcPr>
          <w:p w14:paraId="30F86B5F" w14:textId="249BDF4B" w:rsidR="000F43DF" w:rsidRPr="00606018" w:rsidRDefault="00843D40"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453BE9E3" w14:textId="114F7B03" w:rsidR="000F43DF" w:rsidRPr="00606018" w:rsidRDefault="00843D40"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Draft-ligji trajton obligimet 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gjith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prodhuesve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raport me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rgjegj</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sin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balancim, ku prodhuesit e vegj</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l mund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b</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hen pjes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 grupeve balancuese (shih Nenin 14.3)</w:t>
            </w:r>
          </w:p>
        </w:tc>
      </w:tr>
      <w:tr w:rsidR="008F7D4F" w:rsidRPr="00606018" w14:paraId="43323F10" w14:textId="77777777" w:rsidTr="00F96113">
        <w:tc>
          <w:tcPr>
            <w:tcW w:w="3224" w:type="dxa"/>
            <w:gridSpan w:val="2"/>
          </w:tcPr>
          <w:p w14:paraId="5E1C5944" w14:textId="77777777" w:rsidR="008F7D4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00996757" w14:textId="7B6E27C2" w:rsidR="008F7D4F" w:rsidRPr="00606018" w:rsidRDefault="004C3710"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16: Dizajni dhe zbatimi i Procesit Konkurrues të Tenderimit. </w:t>
            </w:r>
          </w:p>
          <w:p w14:paraId="4BF83BF5" w14:textId="4FE73C93" w:rsidR="004C3710" w:rsidRPr="00606018" w:rsidRDefault="004C3710"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Paragrafi 3:</w:t>
            </w:r>
          </w:p>
          <w:p w14:paraId="181E1BB9" w14:textId="77777777" w:rsidR="008F7D4F" w:rsidRPr="00606018" w:rsidRDefault="008F7D4F" w:rsidP="00607E38">
            <w:pPr>
              <w:rPr>
                <w:rFonts w:ascii="Times New Roman" w:hAnsi="Times New Roman" w:cs="Times New Roman"/>
                <w:b/>
                <w:sz w:val="24"/>
                <w:szCs w:val="24"/>
                <w:lang w:val="sq-AL"/>
              </w:rPr>
            </w:pPr>
          </w:p>
          <w:p w14:paraId="561A34A4" w14:textId="5F5078D3" w:rsidR="008F7D4F" w:rsidRPr="00606018" w:rsidRDefault="004C3710" w:rsidP="008F7D4F">
            <w:pPr>
              <w:pStyle w:val="CommentText"/>
              <w:rPr>
                <w:sz w:val="24"/>
                <w:szCs w:val="24"/>
              </w:rPr>
            </w:pPr>
            <w:r w:rsidRPr="00606018">
              <w:rPr>
                <w:sz w:val="24"/>
                <w:szCs w:val="24"/>
              </w:rPr>
              <w:t>Rritja e përfaqësimit nga rregullatori dhe operatori mbi ministritë mund të rrisë pavarësinë e Komisionit të Vlerësimit</w:t>
            </w:r>
            <w:r w:rsidR="008F7D4F" w:rsidRPr="00606018">
              <w:rPr>
                <w:sz w:val="24"/>
                <w:szCs w:val="24"/>
              </w:rPr>
              <w:t xml:space="preserve">. </w:t>
            </w:r>
          </w:p>
          <w:p w14:paraId="466251E7" w14:textId="77777777" w:rsidR="008F7D4F" w:rsidRPr="00606018" w:rsidRDefault="008F7D4F" w:rsidP="00607E38">
            <w:pPr>
              <w:rPr>
                <w:rFonts w:ascii="Times New Roman" w:hAnsi="Times New Roman" w:cs="Times New Roman"/>
                <w:b/>
                <w:sz w:val="24"/>
                <w:szCs w:val="24"/>
                <w:lang w:val="sq-AL"/>
              </w:rPr>
            </w:pPr>
          </w:p>
        </w:tc>
        <w:tc>
          <w:tcPr>
            <w:tcW w:w="3104" w:type="dxa"/>
          </w:tcPr>
          <w:p w14:paraId="44ECF6AA" w14:textId="6D8B068B" w:rsidR="008F7D4F" w:rsidRPr="00606018" w:rsidRDefault="00843D40"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w:t>
            </w:r>
            <w:r w:rsidR="003B08D3" w:rsidRPr="00606018">
              <w:rPr>
                <w:rFonts w:ascii="Times New Roman" w:hAnsi="Times New Roman" w:cs="Times New Roman"/>
                <w:sz w:val="24"/>
                <w:szCs w:val="24"/>
                <w:lang w:val="sq-AL"/>
              </w:rPr>
              <w:t>zohet</w:t>
            </w:r>
          </w:p>
        </w:tc>
        <w:tc>
          <w:tcPr>
            <w:tcW w:w="3125" w:type="dxa"/>
          </w:tcPr>
          <w:p w14:paraId="51BFB93D" w14:textId="709BEEDF" w:rsidR="008F7D4F" w:rsidRPr="00606018" w:rsidRDefault="00843D40"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llimi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kemi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kemi vendimmarrje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barazpeshuar</w:t>
            </w:r>
            <w:proofErr w:type="spellEnd"/>
            <w:r w:rsidRPr="00606018">
              <w:rPr>
                <w:rFonts w:ascii="Times New Roman" w:hAnsi="Times New Roman" w:cs="Times New Roman"/>
                <w:sz w:val="24"/>
                <w:szCs w:val="24"/>
                <w:lang w:val="sq-AL"/>
              </w:rPr>
              <w:t>.</w:t>
            </w:r>
          </w:p>
        </w:tc>
      </w:tr>
      <w:tr w:rsidR="000F43DF" w:rsidRPr="00606018" w14:paraId="307C42E9" w14:textId="77777777" w:rsidTr="00F96113">
        <w:tc>
          <w:tcPr>
            <w:tcW w:w="3224" w:type="dxa"/>
            <w:gridSpan w:val="2"/>
          </w:tcPr>
          <w:p w14:paraId="79AA23D9"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0F2E3046"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18: Procesi i Konkurrimit</w:t>
            </w:r>
          </w:p>
          <w:p w14:paraId="79FEAB64" w14:textId="77777777" w:rsidR="000F43DF" w:rsidRPr="00606018" w:rsidRDefault="000F43DF" w:rsidP="00607E38">
            <w:pPr>
              <w:rPr>
                <w:rFonts w:ascii="Times New Roman" w:hAnsi="Times New Roman" w:cs="Times New Roman"/>
                <w:b/>
                <w:sz w:val="24"/>
                <w:szCs w:val="24"/>
                <w:lang w:val="sq-AL"/>
              </w:rPr>
            </w:pPr>
          </w:p>
          <w:p w14:paraId="3A0223D9" w14:textId="624594F1" w:rsidR="000F43DF" w:rsidRPr="00606018" w:rsidRDefault="004C3710" w:rsidP="00607E38">
            <w:pPr>
              <w:pStyle w:val="CommentText"/>
              <w:rPr>
                <w:sz w:val="24"/>
                <w:szCs w:val="24"/>
              </w:rPr>
            </w:pPr>
            <w:r w:rsidRPr="00606018">
              <w:rPr>
                <w:sz w:val="24"/>
                <w:szCs w:val="24"/>
              </w:rPr>
              <w:t xml:space="preserve">Numri minimal i ankandeve/vëllimi i ankandeve në </w:t>
            </w:r>
            <w:r w:rsidRPr="00606018">
              <w:rPr>
                <w:sz w:val="24"/>
                <w:szCs w:val="24"/>
              </w:rPr>
              <w:lastRenderedPageBreak/>
              <w:t xml:space="preserve">vit duhet të specifikohet e lidhur me objektivat e përgjithshëm për burimet e </w:t>
            </w:r>
            <w:proofErr w:type="spellStart"/>
            <w:r w:rsidRPr="00606018">
              <w:rPr>
                <w:sz w:val="24"/>
                <w:szCs w:val="24"/>
              </w:rPr>
              <w:t>ripërtërishme</w:t>
            </w:r>
            <w:proofErr w:type="spellEnd"/>
            <w:r w:rsidR="000F43DF" w:rsidRPr="00606018">
              <w:rPr>
                <w:sz w:val="24"/>
                <w:szCs w:val="24"/>
              </w:rPr>
              <w:t>.</w:t>
            </w:r>
          </w:p>
          <w:p w14:paraId="7F2613DF" w14:textId="77777777" w:rsidR="000F43DF" w:rsidRPr="00606018" w:rsidRDefault="000F43DF" w:rsidP="008F7D4F">
            <w:pPr>
              <w:pStyle w:val="CommentText"/>
              <w:rPr>
                <w:b/>
                <w:sz w:val="24"/>
                <w:szCs w:val="24"/>
              </w:rPr>
            </w:pPr>
          </w:p>
        </w:tc>
        <w:tc>
          <w:tcPr>
            <w:tcW w:w="3104" w:type="dxa"/>
          </w:tcPr>
          <w:p w14:paraId="72D53C42" w14:textId="038FE5AB" w:rsidR="000F43DF" w:rsidRPr="00606018" w:rsidRDefault="003B08D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79759FB1" w14:textId="7A8D4600" w:rsidR="000F43DF" w:rsidRPr="00606018" w:rsidRDefault="003B08D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Numri i ankandeve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rcaktohet me dokumentet strategjike </w:t>
            </w:r>
          </w:p>
        </w:tc>
      </w:tr>
      <w:tr w:rsidR="008F7D4F" w:rsidRPr="00606018" w14:paraId="5079EF28" w14:textId="77777777" w:rsidTr="00F96113">
        <w:tc>
          <w:tcPr>
            <w:tcW w:w="3224" w:type="dxa"/>
            <w:gridSpan w:val="2"/>
          </w:tcPr>
          <w:p w14:paraId="2A1FB6FE" w14:textId="1A034E43" w:rsidR="008F7D4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Isabelle</w:t>
            </w:r>
            <w:proofErr w:type="spellEnd"/>
            <w:r w:rsidRPr="00606018">
              <w:rPr>
                <w:rFonts w:ascii="Times New Roman" w:hAnsi="Times New Roman" w:cs="Times New Roman"/>
                <w:b/>
                <w:sz w:val="24"/>
                <w:szCs w:val="24"/>
                <w:lang w:val="sq-AL"/>
              </w:rPr>
              <w:t xml:space="preserve"> </w:t>
            </w:r>
            <w:proofErr w:type="spellStart"/>
            <w:r w:rsidR="00F96113" w:rsidRPr="00606018">
              <w:rPr>
                <w:rFonts w:ascii="Times New Roman" w:hAnsi="Times New Roman" w:cs="Times New Roman"/>
                <w:b/>
                <w:sz w:val="24"/>
                <w:szCs w:val="24"/>
                <w:lang w:val="sq-AL"/>
              </w:rPr>
              <w:t>Ë</w:t>
            </w:r>
            <w:r w:rsidRPr="00606018">
              <w:rPr>
                <w:rFonts w:ascii="Times New Roman" w:hAnsi="Times New Roman" w:cs="Times New Roman"/>
                <w:b/>
                <w:sz w:val="24"/>
                <w:szCs w:val="24"/>
                <w:lang w:val="sq-AL"/>
              </w:rPr>
              <w:t>ertheim</w:t>
            </w:r>
            <w:proofErr w:type="spellEnd"/>
            <w:r w:rsidRPr="00606018">
              <w:rPr>
                <w:rFonts w:ascii="Times New Roman" w:hAnsi="Times New Roman" w:cs="Times New Roman"/>
                <w:b/>
                <w:sz w:val="24"/>
                <w:szCs w:val="24"/>
                <w:lang w:val="sq-AL"/>
              </w:rPr>
              <w:t xml:space="preserve"> (NEAR</w:t>
            </w:r>
          </w:p>
        </w:tc>
        <w:tc>
          <w:tcPr>
            <w:tcW w:w="3497" w:type="dxa"/>
            <w:gridSpan w:val="2"/>
          </w:tcPr>
          <w:p w14:paraId="1DBBF9A7" w14:textId="77777777" w:rsidR="008F7D4F" w:rsidRPr="00606018" w:rsidRDefault="008F7D4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18, paragrafi 1:</w:t>
            </w:r>
          </w:p>
          <w:p w14:paraId="4F654B2B" w14:textId="77777777" w:rsidR="008F7D4F" w:rsidRPr="00606018" w:rsidRDefault="008F7D4F" w:rsidP="00607E38">
            <w:pPr>
              <w:rPr>
                <w:rFonts w:ascii="Times New Roman" w:hAnsi="Times New Roman" w:cs="Times New Roman"/>
                <w:b/>
                <w:sz w:val="24"/>
                <w:szCs w:val="24"/>
                <w:lang w:val="sq-AL"/>
              </w:rPr>
            </w:pPr>
          </w:p>
          <w:p w14:paraId="7C017FBE" w14:textId="686B670D" w:rsidR="008F7D4F" w:rsidRPr="00606018" w:rsidRDefault="004C3710" w:rsidP="008F7D4F">
            <w:pPr>
              <w:pStyle w:val="CommentText"/>
              <w:rPr>
                <w:sz w:val="24"/>
                <w:szCs w:val="24"/>
              </w:rPr>
            </w:pPr>
            <w:r w:rsidRPr="00606018">
              <w:rPr>
                <w:sz w:val="24"/>
                <w:szCs w:val="24"/>
              </w:rPr>
              <w:t>Mund të merret parasysh efektiviteti i kostos</w:t>
            </w:r>
            <w:r w:rsidR="008F7D4F" w:rsidRPr="00606018">
              <w:rPr>
                <w:sz w:val="24"/>
                <w:szCs w:val="24"/>
              </w:rPr>
              <w:t>.</w:t>
            </w:r>
          </w:p>
          <w:p w14:paraId="608E9508" w14:textId="77777777" w:rsidR="008F7D4F" w:rsidRPr="00606018" w:rsidRDefault="008F7D4F" w:rsidP="00607E38">
            <w:pPr>
              <w:rPr>
                <w:rFonts w:ascii="Times New Roman" w:hAnsi="Times New Roman" w:cs="Times New Roman"/>
                <w:b/>
                <w:sz w:val="24"/>
                <w:szCs w:val="24"/>
                <w:lang w:val="sq-AL"/>
              </w:rPr>
            </w:pPr>
          </w:p>
        </w:tc>
        <w:tc>
          <w:tcPr>
            <w:tcW w:w="3104" w:type="dxa"/>
          </w:tcPr>
          <w:p w14:paraId="58F83B3B" w14:textId="1186736A" w:rsidR="008F7D4F" w:rsidRPr="00606018" w:rsidRDefault="003B08D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460532C8" w14:textId="176BE2CF" w:rsidR="008F7D4F"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3B08D3"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3B08D3" w:rsidRPr="00606018">
              <w:rPr>
                <w:rFonts w:ascii="Times New Roman" w:hAnsi="Times New Roman" w:cs="Times New Roman"/>
                <w:sz w:val="24"/>
                <w:szCs w:val="24"/>
                <w:lang w:val="sq-AL"/>
              </w:rPr>
              <w:t xml:space="preserve"> v</w:t>
            </w:r>
            <w:r w:rsidRPr="00606018">
              <w:rPr>
                <w:rFonts w:ascii="Times New Roman" w:hAnsi="Times New Roman" w:cs="Times New Roman"/>
                <w:sz w:val="24"/>
                <w:szCs w:val="24"/>
                <w:lang w:val="sq-AL"/>
              </w:rPr>
              <w:t>ë</w:t>
            </w:r>
            <w:r w:rsidR="003B08D3" w:rsidRPr="00606018">
              <w:rPr>
                <w:rFonts w:ascii="Times New Roman" w:hAnsi="Times New Roman" w:cs="Times New Roman"/>
                <w:sz w:val="24"/>
                <w:szCs w:val="24"/>
                <w:lang w:val="sq-AL"/>
              </w:rPr>
              <w:t>shtir</w:t>
            </w:r>
            <w:r w:rsidRPr="00606018">
              <w:rPr>
                <w:rFonts w:ascii="Times New Roman" w:hAnsi="Times New Roman" w:cs="Times New Roman"/>
                <w:sz w:val="24"/>
                <w:szCs w:val="24"/>
                <w:lang w:val="sq-AL"/>
              </w:rPr>
              <w:t>ë</w:t>
            </w:r>
            <w:r w:rsidR="003B08D3" w:rsidRPr="00606018">
              <w:rPr>
                <w:rFonts w:ascii="Times New Roman" w:hAnsi="Times New Roman" w:cs="Times New Roman"/>
                <w:sz w:val="24"/>
                <w:szCs w:val="24"/>
                <w:lang w:val="sq-AL"/>
              </w:rPr>
              <w:t xml:space="preserve"> e vler</w:t>
            </w:r>
            <w:r w:rsidRPr="00606018">
              <w:rPr>
                <w:rFonts w:ascii="Times New Roman" w:hAnsi="Times New Roman" w:cs="Times New Roman"/>
                <w:sz w:val="24"/>
                <w:szCs w:val="24"/>
                <w:lang w:val="sq-AL"/>
              </w:rPr>
              <w:t>ë</w:t>
            </w:r>
            <w:r w:rsidR="003B08D3" w:rsidRPr="00606018">
              <w:rPr>
                <w:rFonts w:ascii="Times New Roman" w:hAnsi="Times New Roman" w:cs="Times New Roman"/>
                <w:sz w:val="24"/>
                <w:szCs w:val="24"/>
                <w:lang w:val="sq-AL"/>
              </w:rPr>
              <w:t>sueshme efektiviteti i kostos t</w:t>
            </w:r>
            <w:r w:rsidRPr="00606018">
              <w:rPr>
                <w:rFonts w:ascii="Times New Roman" w:hAnsi="Times New Roman" w:cs="Times New Roman"/>
                <w:sz w:val="24"/>
                <w:szCs w:val="24"/>
                <w:lang w:val="sq-AL"/>
              </w:rPr>
              <w:t>ë</w:t>
            </w:r>
            <w:r w:rsidR="003B08D3" w:rsidRPr="00606018">
              <w:rPr>
                <w:rFonts w:ascii="Times New Roman" w:hAnsi="Times New Roman" w:cs="Times New Roman"/>
                <w:sz w:val="24"/>
                <w:szCs w:val="24"/>
                <w:lang w:val="sq-AL"/>
              </w:rPr>
              <w:t xml:space="preserve"> ofertave, p</w:t>
            </w:r>
            <w:r w:rsidRPr="00606018">
              <w:rPr>
                <w:rFonts w:ascii="Times New Roman" w:hAnsi="Times New Roman" w:cs="Times New Roman"/>
                <w:sz w:val="24"/>
                <w:szCs w:val="24"/>
                <w:lang w:val="sq-AL"/>
              </w:rPr>
              <w:t>ë</w:t>
            </w:r>
            <w:r w:rsidR="003B08D3" w:rsidRPr="00606018">
              <w:rPr>
                <w:rFonts w:ascii="Times New Roman" w:hAnsi="Times New Roman" w:cs="Times New Roman"/>
                <w:sz w:val="24"/>
                <w:szCs w:val="24"/>
                <w:lang w:val="sq-AL"/>
              </w:rPr>
              <w:t>r m</w:t>
            </w:r>
            <w:r w:rsidRPr="00606018">
              <w:rPr>
                <w:rFonts w:ascii="Times New Roman" w:hAnsi="Times New Roman" w:cs="Times New Roman"/>
                <w:sz w:val="24"/>
                <w:szCs w:val="24"/>
                <w:lang w:val="sq-AL"/>
              </w:rPr>
              <w:t>ë</w:t>
            </w:r>
            <w:r w:rsidR="003B08D3" w:rsidRPr="00606018">
              <w:rPr>
                <w:rFonts w:ascii="Times New Roman" w:hAnsi="Times New Roman" w:cs="Times New Roman"/>
                <w:sz w:val="24"/>
                <w:szCs w:val="24"/>
                <w:lang w:val="sq-AL"/>
              </w:rPr>
              <w:t xml:space="preserve"> tep</w:t>
            </w:r>
            <w:r w:rsidRPr="00606018">
              <w:rPr>
                <w:rFonts w:ascii="Times New Roman" w:hAnsi="Times New Roman" w:cs="Times New Roman"/>
                <w:sz w:val="24"/>
                <w:szCs w:val="24"/>
                <w:lang w:val="sq-AL"/>
              </w:rPr>
              <w:t>ë</w:t>
            </w:r>
            <w:r w:rsidR="003B08D3" w:rsidRPr="00606018">
              <w:rPr>
                <w:rFonts w:ascii="Times New Roman" w:hAnsi="Times New Roman" w:cs="Times New Roman"/>
                <w:sz w:val="24"/>
                <w:szCs w:val="24"/>
                <w:lang w:val="sq-AL"/>
              </w:rPr>
              <w:t>r konsiderohet q</w:t>
            </w:r>
            <w:r w:rsidRPr="00606018">
              <w:rPr>
                <w:rFonts w:ascii="Times New Roman" w:hAnsi="Times New Roman" w:cs="Times New Roman"/>
                <w:sz w:val="24"/>
                <w:szCs w:val="24"/>
                <w:lang w:val="sq-AL"/>
              </w:rPr>
              <w:t>ë</w:t>
            </w:r>
            <w:r w:rsidR="003B08D3" w:rsidRPr="00606018">
              <w:rPr>
                <w:rFonts w:ascii="Times New Roman" w:hAnsi="Times New Roman" w:cs="Times New Roman"/>
                <w:sz w:val="24"/>
                <w:szCs w:val="24"/>
                <w:lang w:val="sq-AL"/>
              </w:rPr>
              <w:t xml:space="preserve"> efektiviteti i kostos p</w:t>
            </w:r>
            <w:r w:rsidRPr="00606018">
              <w:rPr>
                <w:rFonts w:ascii="Times New Roman" w:hAnsi="Times New Roman" w:cs="Times New Roman"/>
                <w:sz w:val="24"/>
                <w:szCs w:val="24"/>
                <w:lang w:val="sq-AL"/>
              </w:rPr>
              <w:t>ë</w:t>
            </w:r>
            <w:r w:rsidR="003B08D3" w:rsidRPr="00606018">
              <w:rPr>
                <w:rFonts w:ascii="Times New Roman" w:hAnsi="Times New Roman" w:cs="Times New Roman"/>
                <w:sz w:val="24"/>
                <w:szCs w:val="24"/>
                <w:lang w:val="sq-AL"/>
              </w:rPr>
              <w:t>rfshihet n</w:t>
            </w:r>
            <w:r w:rsidRPr="00606018">
              <w:rPr>
                <w:rFonts w:ascii="Times New Roman" w:hAnsi="Times New Roman" w:cs="Times New Roman"/>
                <w:sz w:val="24"/>
                <w:szCs w:val="24"/>
                <w:lang w:val="sq-AL"/>
              </w:rPr>
              <w:t>ë</w:t>
            </w:r>
            <w:r w:rsidR="003B08D3" w:rsidRPr="00606018">
              <w:rPr>
                <w:rFonts w:ascii="Times New Roman" w:hAnsi="Times New Roman" w:cs="Times New Roman"/>
                <w:sz w:val="24"/>
                <w:szCs w:val="24"/>
                <w:lang w:val="sq-AL"/>
              </w:rPr>
              <w:t xml:space="preserve"> çmimin e ofruar n</w:t>
            </w:r>
            <w:r w:rsidRPr="00606018">
              <w:rPr>
                <w:rFonts w:ascii="Times New Roman" w:hAnsi="Times New Roman" w:cs="Times New Roman"/>
                <w:sz w:val="24"/>
                <w:szCs w:val="24"/>
                <w:lang w:val="sq-AL"/>
              </w:rPr>
              <w:t>ë</w:t>
            </w:r>
            <w:r w:rsidR="003B08D3" w:rsidRPr="00606018">
              <w:rPr>
                <w:rFonts w:ascii="Times New Roman" w:hAnsi="Times New Roman" w:cs="Times New Roman"/>
                <w:sz w:val="24"/>
                <w:szCs w:val="24"/>
                <w:lang w:val="sq-AL"/>
              </w:rPr>
              <w:t xml:space="preserve"> ankand</w:t>
            </w:r>
          </w:p>
        </w:tc>
      </w:tr>
      <w:tr w:rsidR="000F43DF" w:rsidRPr="00606018" w14:paraId="7F5BD3AA" w14:textId="77777777" w:rsidTr="00F96113">
        <w:tc>
          <w:tcPr>
            <w:tcW w:w="3224" w:type="dxa"/>
            <w:gridSpan w:val="2"/>
          </w:tcPr>
          <w:p w14:paraId="70D8BCD3"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45D0EF0D"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19: Procesi i Përzgjedhjes</w:t>
            </w:r>
          </w:p>
          <w:p w14:paraId="7B6F9E0F" w14:textId="77777777" w:rsidR="000F43DF" w:rsidRPr="00606018" w:rsidRDefault="000F43DF" w:rsidP="00607E38">
            <w:pPr>
              <w:rPr>
                <w:rFonts w:ascii="Times New Roman" w:hAnsi="Times New Roman" w:cs="Times New Roman"/>
                <w:b/>
                <w:sz w:val="24"/>
                <w:szCs w:val="24"/>
                <w:lang w:val="sq-AL"/>
              </w:rPr>
            </w:pPr>
          </w:p>
          <w:p w14:paraId="040FAB93" w14:textId="7532ABA2" w:rsidR="000F43DF" w:rsidRPr="00606018" w:rsidRDefault="004C3710"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Duhet të përfshihen gjobat për ofertuesit që nuk arrijnë të ndërtojnë pas fitimit të ankandit</w:t>
            </w:r>
            <w:r w:rsidR="000F43DF" w:rsidRPr="00606018">
              <w:rPr>
                <w:rFonts w:ascii="Times New Roman" w:hAnsi="Times New Roman" w:cs="Times New Roman"/>
                <w:sz w:val="24"/>
                <w:szCs w:val="24"/>
                <w:lang w:val="sq-AL"/>
              </w:rPr>
              <w:t>.</w:t>
            </w:r>
          </w:p>
          <w:p w14:paraId="6835DF45" w14:textId="77777777" w:rsidR="000F43DF" w:rsidRPr="00606018" w:rsidRDefault="000F43DF" w:rsidP="00607E38">
            <w:pPr>
              <w:rPr>
                <w:rFonts w:ascii="Times New Roman" w:hAnsi="Times New Roman" w:cs="Times New Roman"/>
                <w:b/>
                <w:sz w:val="24"/>
                <w:szCs w:val="24"/>
                <w:lang w:val="sq-AL"/>
              </w:rPr>
            </w:pPr>
          </w:p>
        </w:tc>
        <w:tc>
          <w:tcPr>
            <w:tcW w:w="3104" w:type="dxa"/>
          </w:tcPr>
          <w:p w14:paraId="75C35518" w14:textId="40BF58D7" w:rsidR="000F43DF" w:rsidRPr="00606018" w:rsidRDefault="003B08D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61A483A9" w14:textId="7467366F" w:rsidR="000F43DF" w:rsidRPr="00606018" w:rsidRDefault="003B08D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Kjo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rcaktohet me dosje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tenderit</w:t>
            </w:r>
          </w:p>
        </w:tc>
      </w:tr>
      <w:tr w:rsidR="000F43DF" w:rsidRPr="00606018" w14:paraId="36E43259" w14:textId="77777777" w:rsidTr="00F96113">
        <w:tc>
          <w:tcPr>
            <w:tcW w:w="3224" w:type="dxa"/>
            <w:gridSpan w:val="2"/>
          </w:tcPr>
          <w:p w14:paraId="00D428D5"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662F2175"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20: Marrëveshja për Zhvillimin e Projektit</w:t>
            </w:r>
          </w:p>
          <w:p w14:paraId="39237A8B"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Parag.3:</w:t>
            </w:r>
          </w:p>
          <w:p w14:paraId="21210129" w14:textId="77777777" w:rsidR="000F43DF" w:rsidRPr="00606018" w:rsidRDefault="000F43DF" w:rsidP="00607E38">
            <w:pPr>
              <w:rPr>
                <w:rFonts w:ascii="Times New Roman" w:hAnsi="Times New Roman" w:cs="Times New Roman"/>
                <w:b/>
                <w:sz w:val="24"/>
                <w:szCs w:val="24"/>
                <w:lang w:val="sq-AL"/>
              </w:rPr>
            </w:pPr>
          </w:p>
          <w:p w14:paraId="0A36537F" w14:textId="7AFFF24D" w:rsidR="000F43DF" w:rsidRPr="00606018" w:rsidRDefault="004C3710" w:rsidP="00607E38">
            <w:pPr>
              <w:pStyle w:val="CommentText"/>
              <w:rPr>
                <w:sz w:val="24"/>
                <w:szCs w:val="24"/>
              </w:rPr>
            </w:pPr>
            <w:r w:rsidRPr="00606018">
              <w:rPr>
                <w:sz w:val="24"/>
                <w:szCs w:val="24"/>
              </w:rPr>
              <w:t>Duket se ky është një lloj thjeshtimi i procedurës së lejes, por këshillohet thjeshtimi dhe përshpejtimi i mëtejshëm i lejeve</w:t>
            </w:r>
            <w:r w:rsidR="000F43DF" w:rsidRPr="00606018">
              <w:rPr>
                <w:sz w:val="24"/>
                <w:szCs w:val="24"/>
              </w:rPr>
              <w:t xml:space="preserve">. </w:t>
            </w:r>
          </w:p>
          <w:p w14:paraId="612DDB31" w14:textId="77777777" w:rsidR="000F43DF" w:rsidRPr="00606018" w:rsidRDefault="000F43DF" w:rsidP="00607E38">
            <w:pPr>
              <w:rPr>
                <w:rFonts w:ascii="Times New Roman" w:hAnsi="Times New Roman" w:cs="Times New Roman"/>
                <w:b/>
                <w:sz w:val="24"/>
                <w:szCs w:val="24"/>
                <w:lang w:val="sq-AL"/>
              </w:rPr>
            </w:pPr>
          </w:p>
          <w:p w14:paraId="373EDF83" w14:textId="77777777" w:rsidR="000F43DF" w:rsidRPr="00606018" w:rsidRDefault="000F43DF" w:rsidP="00607E38">
            <w:pPr>
              <w:rPr>
                <w:rFonts w:ascii="Times New Roman" w:hAnsi="Times New Roman" w:cs="Times New Roman"/>
                <w:b/>
                <w:sz w:val="24"/>
                <w:szCs w:val="24"/>
                <w:lang w:val="sq-AL"/>
              </w:rPr>
            </w:pPr>
          </w:p>
        </w:tc>
        <w:tc>
          <w:tcPr>
            <w:tcW w:w="3104" w:type="dxa"/>
          </w:tcPr>
          <w:p w14:paraId="02116FF9" w14:textId="0C41FD78" w:rsidR="000F43DF" w:rsidRPr="00606018" w:rsidRDefault="003B08D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72014C97" w14:textId="50A6D49F" w:rsidR="000F43DF" w:rsidRPr="00606018" w:rsidRDefault="003B08D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Po, synohet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ket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thjesht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zim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procedurës 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aplikimit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autorizim</w:t>
            </w:r>
          </w:p>
        </w:tc>
      </w:tr>
      <w:tr w:rsidR="000F43DF" w:rsidRPr="00606018" w14:paraId="7FDCCF34" w14:textId="77777777" w:rsidTr="00F96113">
        <w:tc>
          <w:tcPr>
            <w:tcW w:w="3224" w:type="dxa"/>
            <w:gridSpan w:val="2"/>
          </w:tcPr>
          <w:p w14:paraId="6B6C43B1" w14:textId="77777777"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336DC275"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22: Shfrytëzimi i tokës publike</w:t>
            </w:r>
          </w:p>
          <w:p w14:paraId="14C9BE60"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Parag.1:</w:t>
            </w:r>
          </w:p>
          <w:p w14:paraId="1A992160" w14:textId="77777777" w:rsidR="000F43DF" w:rsidRPr="00606018" w:rsidRDefault="000F43DF" w:rsidP="00607E38">
            <w:pPr>
              <w:rPr>
                <w:rFonts w:ascii="Times New Roman" w:hAnsi="Times New Roman" w:cs="Times New Roman"/>
                <w:b/>
                <w:sz w:val="24"/>
                <w:szCs w:val="24"/>
                <w:lang w:val="sq-AL"/>
              </w:rPr>
            </w:pPr>
          </w:p>
          <w:p w14:paraId="7FA211B3" w14:textId="5751E2D2" w:rsidR="000F43DF" w:rsidRPr="00606018" w:rsidRDefault="004C3710" w:rsidP="00607E38">
            <w:pPr>
              <w:pStyle w:val="CommentText"/>
              <w:rPr>
                <w:sz w:val="24"/>
                <w:szCs w:val="24"/>
              </w:rPr>
            </w:pPr>
            <w:r w:rsidRPr="00606018">
              <w:rPr>
                <w:sz w:val="24"/>
                <w:szCs w:val="24"/>
              </w:rPr>
              <w:t xml:space="preserve">Cikli i jetës së impianteve tipike me erë dhe ato diellore është mbi </w:t>
            </w:r>
            <w:r w:rsidRPr="00606018">
              <w:rPr>
                <w:sz w:val="24"/>
                <w:szCs w:val="24"/>
              </w:rPr>
              <w:lastRenderedPageBreak/>
              <w:t xml:space="preserve">20 vjet. Çfarë ndodh pas vitit 15? A do të </w:t>
            </w:r>
            <w:proofErr w:type="spellStart"/>
            <w:r w:rsidRPr="00606018">
              <w:rPr>
                <w:sz w:val="24"/>
                <w:szCs w:val="24"/>
              </w:rPr>
              <w:t>rinegociohet</w:t>
            </w:r>
            <w:proofErr w:type="spellEnd"/>
            <w:r w:rsidRPr="00606018">
              <w:rPr>
                <w:sz w:val="24"/>
                <w:szCs w:val="24"/>
              </w:rPr>
              <w:t xml:space="preserve"> qiraja e tokës apo </w:t>
            </w:r>
            <w:proofErr w:type="spellStart"/>
            <w:r w:rsidRPr="00606018">
              <w:rPr>
                <w:sz w:val="24"/>
                <w:szCs w:val="24"/>
              </w:rPr>
              <w:t>impanti</w:t>
            </w:r>
            <w:proofErr w:type="spellEnd"/>
            <w:r w:rsidRPr="00606018">
              <w:rPr>
                <w:sz w:val="24"/>
                <w:szCs w:val="24"/>
              </w:rPr>
              <w:t xml:space="preserve"> do të çmontohet? Këshillohet që kjo periudhë të zgjatet</w:t>
            </w:r>
            <w:r w:rsidR="000F43DF" w:rsidRPr="00606018">
              <w:rPr>
                <w:sz w:val="24"/>
                <w:szCs w:val="24"/>
              </w:rPr>
              <w:t xml:space="preserve"> </w:t>
            </w:r>
          </w:p>
          <w:p w14:paraId="078DF837" w14:textId="77777777" w:rsidR="000F43DF" w:rsidRPr="00606018" w:rsidRDefault="000F43DF" w:rsidP="00607E38">
            <w:pPr>
              <w:rPr>
                <w:rFonts w:ascii="Times New Roman" w:hAnsi="Times New Roman" w:cs="Times New Roman"/>
                <w:sz w:val="24"/>
                <w:szCs w:val="24"/>
                <w:lang w:val="sq-AL"/>
              </w:rPr>
            </w:pPr>
          </w:p>
        </w:tc>
        <w:tc>
          <w:tcPr>
            <w:tcW w:w="3104" w:type="dxa"/>
          </w:tcPr>
          <w:p w14:paraId="6C7816F1" w14:textId="1390E804" w:rsidR="000F43DF" w:rsidRPr="00606018" w:rsidRDefault="003B08D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Pranohet pjes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risht</w:t>
            </w:r>
          </w:p>
        </w:tc>
        <w:tc>
          <w:tcPr>
            <w:tcW w:w="3125" w:type="dxa"/>
          </w:tcPr>
          <w:p w14:paraId="64A528F7" w14:textId="7B54AD30" w:rsidR="000F43DF" w:rsidRPr="00606018" w:rsidRDefault="003B08D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Koh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zgjatja e kontrat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mb</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shtetje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r w:rsidR="00F2659C" w:rsidRPr="00606018">
              <w:rPr>
                <w:rFonts w:ascii="Times New Roman" w:hAnsi="Times New Roman" w:cs="Times New Roman"/>
                <w:sz w:val="24"/>
                <w:szCs w:val="24"/>
                <w:lang w:val="sq-AL"/>
              </w:rPr>
              <w:t>ndryshuar n</w:t>
            </w:r>
            <w:r w:rsidR="00F96113" w:rsidRPr="00606018">
              <w:rPr>
                <w:rFonts w:ascii="Times New Roman" w:hAnsi="Times New Roman" w:cs="Times New Roman"/>
                <w:sz w:val="24"/>
                <w:szCs w:val="24"/>
                <w:lang w:val="sq-AL"/>
              </w:rPr>
              <w:t>ë</w:t>
            </w:r>
            <w:r w:rsidR="00F2659C" w:rsidRPr="00606018">
              <w:rPr>
                <w:rFonts w:ascii="Times New Roman" w:hAnsi="Times New Roman" w:cs="Times New Roman"/>
                <w:sz w:val="24"/>
                <w:szCs w:val="24"/>
                <w:lang w:val="sq-AL"/>
              </w:rPr>
              <w:t xml:space="preserve"> </w:t>
            </w:r>
            <w:r w:rsidRPr="00606018">
              <w:rPr>
                <w:rFonts w:ascii="Times New Roman" w:hAnsi="Times New Roman" w:cs="Times New Roman"/>
                <w:sz w:val="24"/>
                <w:szCs w:val="24"/>
                <w:lang w:val="sq-AL"/>
              </w:rPr>
              <w:t>25 vite</w:t>
            </w:r>
            <w:r w:rsidR="00F2659C" w:rsidRPr="00606018">
              <w:rPr>
                <w:rFonts w:ascii="Times New Roman" w:hAnsi="Times New Roman" w:cs="Times New Roman"/>
                <w:sz w:val="24"/>
                <w:szCs w:val="24"/>
                <w:lang w:val="sq-AL"/>
              </w:rPr>
              <w:t>.</w:t>
            </w:r>
          </w:p>
          <w:p w14:paraId="561507E5" w14:textId="0CA8D1B6" w:rsidR="00F2659C" w:rsidRPr="00606018" w:rsidRDefault="00F2659C"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Pas k</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saj periudh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qiraja do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negociohet </w:t>
            </w:r>
            <w:r w:rsidRPr="00606018">
              <w:rPr>
                <w:rFonts w:ascii="Times New Roman" w:hAnsi="Times New Roman" w:cs="Times New Roman"/>
                <w:sz w:val="24"/>
                <w:szCs w:val="24"/>
                <w:lang w:val="sq-AL"/>
              </w:rPr>
              <w:t>në pajtim me kushtet e tregut</w:t>
            </w:r>
          </w:p>
        </w:tc>
      </w:tr>
      <w:tr w:rsidR="000F43DF" w:rsidRPr="00606018" w14:paraId="2A64651C" w14:textId="77777777" w:rsidTr="00F96113">
        <w:tc>
          <w:tcPr>
            <w:tcW w:w="3224" w:type="dxa"/>
            <w:gridSpan w:val="2"/>
          </w:tcPr>
          <w:p w14:paraId="5505F720" w14:textId="6BFC09EB" w:rsidR="000F43DF" w:rsidRPr="00606018" w:rsidRDefault="008F7D4F"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Isabelle</w:t>
            </w:r>
            <w:proofErr w:type="spellEnd"/>
            <w:r w:rsidRPr="00606018">
              <w:rPr>
                <w:rFonts w:ascii="Times New Roman" w:hAnsi="Times New Roman" w:cs="Times New Roman"/>
                <w:b/>
                <w:sz w:val="24"/>
                <w:szCs w:val="24"/>
                <w:lang w:val="sq-AL"/>
              </w:rPr>
              <w:t xml:space="preserve"> </w:t>
            </w:r>
            <w:proofErr w:type="spellStart"/>
            <w:r w:rsidR="00F96113" w:rsidRPr="00606018">
              <w:rPr>
                <w:rFonts w:ascii="Times New Roman" w:hAnsi="Times New Roman" w:cs="Times New Roman"/>
                <w:b/>
                <w:sz w:val="24"/>
                <w:szCs w:val="24"/>
                <w:lang w:val="sq-AL"/>
              </w:rPr>
              <w:t>Ë</w:t>
            </w:r>
            <w:r w:rsidRPr="00606018">
              <w:rPr>
                <w:rFonts w:ascii="Times New Roman" w:hAnsi="Times New Roman" w:cs="Times New Roman"/>
                <w:b/>
                <w:sz w:val="24"/>
                <w:szCs w:val="24"/>
                <w:lang w:val="sq-AL"/>
              </w:rPr>
              <w:t>ertheim</w:t>
            </w:r>
            <w:proofErr w:type="spellEnd"/>
            <w:r w:rsidR="00367BBD" w:rsidRPr="00606018">
              <w:rPr>
                <w:rFonts w:ascii="Times New Roman" w:hAnsi="Times New Roman" w:cs="Times New Roman"/>
                <w:b/>
                <w:sz w:val="24"/>
                <w:szCs w:val="24"/>
                <w:lang w:val="sq-AL"/>
              </w:rPr>
              <w:t xml:space="preserve"> (NEAR)</w:t>
            </w:r>
          </w:p>
        </w:tc>
        <w:tc>
          <w:tcPr>
            <w:tcW w:w="3497" w:type="dxa"/>
            <w:gridSpan w:val="2"/>
          </w:tcPr>
          <w:p w14:paraId="60E65C91"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22, parag.2:</w:t>
            </w:r>
          </w:p>
          <w:p w14:paraId="007A0DA2" w14:textId="77777777" w:rsidR="000F43DF" w:rsidRPr="00606018" w:rsidRDefault="000F43DF" w:rsidP="00607E38">
            <w:pPr>
              <w:rPr>
                <w:rFonts w:ascii="Times New Roman" w:hAnsi="Times New Roman" w:cs="Times New Roman"/>
                <w:b/>
                <w:sz w:val="24"/>
                <w:szCs w:val="24"/>
                <w:lang w:val="sq-AL"/>
              </w:rPr>
            </w:pPr>
          </w:p>
          <w:p w14:paraId="6569A2FE" w14:textId="13FB9CBF" w:rsidR="000F43DF" w:rsidRPr="00606018" w:rsidRDefault="004C3710" w:rsidP="00607E38">
            <w:pPr>
              <w:pStyle w:val="CommentText"/>
              <w:rPr>
                <w:sz w:val="24"/>
                <w:szCs w:val="24"/>
              </w:rPr>
            </w:pPr>
            <w:r w:rsidRPr="00606018">
              <w:rPr>
                <w:sz w:val="24"/>
                <w:szCs w:val="24"/>
              </w:rPr>
              <w:t>Nga kush</w:t>
            </w:r>
            <w:r w:rsidR="000F43DF" w:rsidRPr="00606018">
              <w:rPr>
                <w:sz w:val="24"/>
                <w:szCs w:val="24"/>
              </w:rPr>
              <w:t xml:space="preserve"> ?</w:t>
            </w:r>
          </w:p>
          <w:p w14:paraId="209ECB62" w14:textId="77777777" w:rsidR="000F43DF" w:rsidRPr="00606018" w:rsidRDefault="000F43DF" w:rsidP="00607E38">
            <w:pPr>
              <w:rPr>
                <w:rFonts w:ascii="Times New Roman" w:hAnsi="Times New Roman" w:cs="Times New Roman"/>
                <w:b/>
                <w:sz w:val="24"/>
                <w:szCs w:val="24"/>
                <w:lang w:val="sq-AL"/>
              </w:rPr>
            </w:pPr>
          </w:p>
        </w:tc>
        <w:tc>
          <w:tcPr>
            <w:tcW w:w="3104" w:type="dxa"/>
          </w:tcPr>
          <w:p w14:paraId="06ED3D21" w14:textId="3047ED92" w:rsidR="000F43DF" w:rsidRPr="00606018" w:rsidRDefault="00F2659C"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564EDC40" w14:textId="7CA87D46" w:rsidR="000F43DF" w:rsidRPr="00606018" w:rsidRDefault="00F2659C"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Nga ofertuesi i zgjedhur</w:t>
            </w:r>
          </w:p>
        </w:tc>
      </w:tr>
      <w:tr w:rsidR="000F43DF" w:rsidRPr="00606018" w14:paraId="1A87C456" w14:textId="77777777" w:rsidTr="00F96113">
        <w:tc>
          <w:tcPr>
            <w:tcW w:w="3224" w:type="dxa"/>
            <w:gridSpan w:val="2"/>
          </w:tcPr>
          <w:p w14:paraId="68879F30" w14:textId="77777777" w:rsidR="000F43DF" w:rsidRPr="00606018" w:rsidRDefault="00367BBD"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35F2E13C"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23: Operatori i Energjisë nga Burimet e  </w:t>
            </w:r>
            <w:proofErr w:type="spellStart"/>
            <w:r w:rsidRPr="00606018">
              <w:rPr>
                <w:rFonts w:ascii="Times New Roman" w:hAnsi="Times New Roman" w:cs="Times New Roman"/>
                <w:b/>
                <w:sz w:val="24"/>
                <w:szCs w:val="24"/>
                <w:lang w:val="sq-AL"/>
              </w:rPr>
              <w:t>Ripërtëritshme</w:t>
            </w:r>
            <w:proofErr w:type="spellEnd"/>
          </w:p>
          <w:p w14:paraId="41B78ABF" w14:textId="77777777" w:rsidR="000F43DF" w:rsidRPr="00606018" w:rsidRDefault="000F43DF" w:rsidP="00607E38">
            <w:pPr>
              <w:rPr>
                <w:rFonts w:ascii="Times New Roman" w:hAnsi="Times New Roman" w:cs="Times New Roman"/>
                <w:b/>
                <w:sz w:val="24"/>
                <w:szCs w:val="24"/>
                <w:lang w:val="sq-AL"/>
              </w:rPr>
            </w:pPr>
          </w:p>
          <w:p w14:paraId="395293F5" w14:textId="309BDBD5" w:rsidR="000F43DF" w:rsidRPr="00606018" w:rsidRDefault="004C3710" w:rsidP="00607E38">
            <w:pPr>
              <w:pStyle w:val="CommentText"/>
              <w:rPr>
                <w:sz w:val="24"/>
                <w:szCs w:val="24"/>
              </w:rPr>
            </w:pPr>
            <w:r w:rsidRPr="00606018">
              <w:rPr>
                <w:sz w:val="24"/>
                <w:szCs w:val="24"/>
              </w:rPr>
              <w:t>Pse është i nevojshëm entiteti i ri? A mundet që subjektet ekzistuese si KOSTT-i të përmbushin këtë rol</w:t>
            </w:r>
            <w:r w:rsidR="000F43DF" w:rsidRPr="00606018">
              <w:rPr>
                <w:sz w:val="24"/>
                <w:szCs w:val="24"/>
              </w:rPr>
              <w:t>?</w:t>
            </w:r>
          </w:p>
          <w:p w14:paraId="3002FE4A" w14:textId="77777777" w:rsidR="000F43DF" w:rsidRPr="00606018" w:rsidRDefault="000F43DF" w:rsidP="00607E38">
            <w:pPr>
              <w:rPr>
                <w:rFonts w:ascii="Times New Roman" w:hAnsi="Times New Roman" w:cs="Times New Roman"/>
                <w:b/>
                <w:sz w:val="24"/>
                <w:szCs w:val="24"/>
                <w:lang w:val="sq-AL"/>
              </w:rPr>
            </w:pPr>
          </w:p>
        </w:tc>
        <w:tc>
          <w:tcPr>
            <w:tcW w:w="3104" w:type="dxa"/>
          </w:tcPr>
          <w:p w14:paraId="7DE22004" w14:textId="6D0F8596" w:rsidR="000F43DF" w:rsidRPr="00606018" w:rsidRDefault="00F2659C"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66F33010" w14:textId="495E72FC" w:rsidR="000F43DF"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F2659C"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F2659C" w:rsidRPr="00606018">
              <w:rPr>
                <w:rFonts w:ascii="Times New Roman" w:hAnsi="Times New Roman" w:cs="Times New Roman"/>
                <w:sz w:val="24"/>
                <w:szCs w:val="24"/>
                <w:lang w:val="sq-AL"/>
              </w:rPr>
              <w:t xml:space="preserve"> i nevojsh</w:t>
            </w:r>
            <w:r w:rsidRPr="00606018">
              <w:rPr>
                <w:rFonts w:ascii="Times New Roman" w:hAnsi="Times New Roman" w:cs="Times New Roman"/>
                <w:sz w:val="24"/>
                <w:szCs w:val="24"/>
                <w:lang w:val="sq-AL"/>
              </w:rPr>
              <w:t>ë</w:t>
            </w:r>
            <w:r w:rsidR="00F2659C" w:rsidRPr="00606018">
              <w:rPr>
                <w:rFonts w:ascii="Times New Roman" w:hAnsi="Times New Roman" w:cs="Times New Roman"/>
                <w:sz w:val="24"/>
                <w:szCs w:val="24"/>
                <w:lang w:val="sq-AL"/>
              </w:rPr>
              <w:t>m t</w:t>
            </w:r>
            <w:r w:rsidRPr="00606018">
              <w:rPr>
                <w:rFonts w:ascii="Times New Roman" w:hAnsi="Times New Roman" w:cs="Times New Roman"/>
                <w:sz w:val="24"/>
                <w:szCs w:val="24"/>
                <w:lang w:val="sq-AL"/>
              </w:rPr>
              <w:t>ë</w:t>
            </w:r>
            <w:r w:rsidR="00F2659C" w:rsidRPr="00606018">
              <w:rPr>
                <w:rFonts w:ascii="Times New Roman" w:hAnsi="Times New Roman" w:cs="Times New Roman"/>
                <w:sz w:val="24"/>
                <w:szCs w:val="24"/>
                <w:lang w:val="sq-AL"/>
              </w:rPr>
              <w:t xml:space="preserve"> identifikohet entiteti i cili merr p</w:t>
            </w:r>
            <w:r w:rsidRPr="00606018">
              <w:rPr>
                <w:rFonts w:ascii="Times New Roman" w:hAnsi="Times New Roman" w:cs="Times New Roman"/>
                <w:sz w:val="24"/>
                <w:szCs w:val="24"/>
                <w:lang w:val="sq-AL"/>
              </w:rPr>
              <w:t>ë</w:t>
            </w:r>
            <w:r w:rsidR="00F2659C" w:rsidRPr="00606018">
              <w:rPr>
                <w:rFonts w:ascii="Times New Roman" w:hAnsi="Times New Roman" w:cs="Times New Roman"/>
                <w:sz w:val="24"/>
                <w:szCs w:val="24"/>
                <w:lang w:val="sq-AL"/>
              </w:rPr>
              <w:t>rsip</w:t>
            </w:r>
            <w:r w:rsidRPr="00606018">
              <w:rPr>
                <w:rFonts w:ascii="Times New Roman" w:hAnsi="Times New Roman" w:cs="Times New Roman"/>
                <w:sz w:val="24"/>
                <w:szCs w:val="24"/>
                <w:lang w:val="sq-AL"/>
              </w:rPr>
              <w:t>ë</w:t>
            </w:r>
            <w:r w:rsidR="00F2659C" w:rsidRPr="00606018">
              <w:rPr>
                <w:rFonts w:ascii="Times New Roman" w:hAnsi="Times New Roman" w:cs="Times New Roman"/>
                <w:sz w:val="24"/>
                <w:szCs w:val="24"/>
                <w:lang w:val="sq-AL"/>
              </w:rPr>
              <w:t>r obligimin. Ligji jep mund</w:t>
            </w:r>
            <w:r w:rsidRPr="00606018">
              <w:rPr>
                <w:rFonts w:ascii="Times New Roman" w:hAnsi="Times New Roman" w:cs="Times New Roman"/>
                <w:sz w:val="24"/>
                <w:szCs w:val="24"/>
                <w:lang w:val="sq-AL"/>
              </w:rPr>
              <w:t>ë</w:t>
            </w:r>
            <w:r w:rsidR="00F2659C" w:rsidRPr="00606018">
              <w:rPr>
                <w:rFonts w:ascii="Times New Roman" w:hAnsi="Times New Roman" w:cs="Times New Roman"/>
                <w:sz w:val="24"/>
                <w:szCs w:val="24"/>
                <w:lang w:val="sq-AL"/>
              </w:rPr>
              <w:t>si t</w:t>
            </w:r>
            <w:r w:rsidRPr="00606018">
              <w:rPr>
                <w:rFonts w:ascii="Times New Roman" w:hAnsi="Times New Roman" w:cs="Times New Roman"/>
                <w:sz w:val="24"/>
                <w:szCs w:val="24"/>
                <w:lang w:val="sq-AL"/>
              </w:rPr>
              <w:t>ë</w:t>
            </w:r>
            <w:r w:rsidR="00F2659C" w:rsidRPr="00606018">
              <w:rPr>
                <w:rFonts w:ascii="Times New Roman" w:hAnsi="Times New Roman" w:cs="Times New Roman"/>
                <w:sz w:val="24"/>
                <w:szCs w:val="24"/>
                <w:lang w:val="sq-AL"/>
              </w:rPr>
              <w:t xml:space="preserve"> caktimit t</w:t>
            </w:r>
            <w:r w:rsidRPr="00606018">
              <w:rPr>
                <w:rFonts w:ascii="Times New Roman" w:hAnsi="Times New Roman" w:cs="Times New Roman"/>
                <w:sz w:val="24"/>
                <w:szCs w:val="24"/>
                <w:lang w:val="sq-AL"/>
              </w:rPr>
              <w:t>ë</w:t>
            </w:r>
            <w:r w:rsidR="00F2659C" w:rsidRPr="00606018">
              <w:rPr>
                <w:rFonts w:ascii="Times New Roman" w:hAnsi="Times New Roman" w:cs="Times New Roman"/>
                <w:sz w:val="24"/>
                <w:szCs w:val="24"/>
                <w:lang w:val="sq-AL"/>
              </w:rPr>
              <w:t xml:space="preserve"> nj</w:t>
            </w:r>
            <w:r w:rsidRPr="00606018">
              <w:rPr>
                <w:rFonts w:ascii="Times New Roman" w:hAnsi="Times New Roman" w:cs="Times New Roman"/>
                <w:sz w:val="24"/>
                <w:szCs w:val="24"/>
                <w:lang w:val="sq-AL"/>
              </w:rPr>
              <w:t>ë</w:t>
            </w:r>
            <w:r w:rsidR="00F2659C" w:rsidRPr="00606018">
              <w:rPr>
                <w:rFonts w:ascii="Times New Roman" w:hAnsi="Times New Roman" w:cs="Times New Roman"/>
                <w:sz w:val="24"/>
                <w:szCs w:val="24"/>
                <w:lang w:val="sq-AL"/>
              </w:rPr>
              <w:t xml:space="preserve"> entiteti ekzistues apo themelimit t</w:t>
            </w:r>
            <w:r w:rsidRPr="00606018">
              <w:rPr>
                <w:rFonts w:ascii="Times New Roman" w:hAnsi="Times New Roman" w:cs="Times New Roman"/>
                <w:sz w:val="24"/>
                <w:szCs w:val="24"/>
                <w:lang w:val="sq-AL"/>
              </w:rPr>
              <w:t>ë</w:t>
            </w:r>
            <w:r w:rsidR="00F2659C" w:rsidRPr="00606018">
              <w:rPr>
                <w:rFonts w:ascii="Times New Roman" w:hAnsi="Times New Roman" w:cs="Times New Roman"/>
                <w:sz w:val="24"/>
                <w:szCs w:val="24"/>
                <w:lang w:val="sq-AL"/>
              </w:rPr>
              <w:t xml:space="preserve"> nj</w:t>
            </w:r>
            <w:r w:rsidRPr="00606018">
              <w:rPr>
                <w:rFonts w:ascii="Times New Roman" w:hAnsi="Times New Roman" w:cs="Times New Roman"/>
                <w:sz w:val="24"/>
                <w:szCs w:val="24"/>
                <w:lang w:val="sq-AL"/>
              </w:rPr>
              <w:t>ë</w:t>
            </w:r>
            <w:r w:rsidR="00F2659C" w:rsidRPr="00606018">
              <w:rPr>
                <w:rFonts w:ascii="Times New Roman" w:hAnsi="Times New Roman" w:cs="Times New Roman"/>
                <w:sz w:val="24"/>
                <w:szCs w:val="24"/>
                <w:lang w:val="sq-AL"/>
              </w:rPr>
              <w:t xml:space="preserve"> entiteti t</w:t>
            </w:r>
            <w:r w:rsidRPr="00606018">
              <w:rPr>
                <w:rFonts w:ascii="Times New Roman" w:hAnsi="Times New Roman" w:cs="Times New Roman"/>
                <w:sz w:val="24"/>
                <w:szCs w:val="24"/>
                <w:lang w:val="sq-AL"/>
              </w:rPr>
              <w:t>ë</w:t>
            </w:r>
            <w:r w:rsidR="00F2659C" w:rsidRPr="00606018">
              <w:rPr>
                <w:rFonts w:ascii="Times New Roman" w:hAnsi="Times New Roman" w:cs="Times New Roman"/>
                <w:sz w:val="24"/>
                <w:szCs w:val="24"/>
                <w:lang w:val="sq-AL"/>
              </w:rPr>
              <w:t xml:space="preserve"> ri</w:t>
            </w:r>
          </w:p>
        </w:tc>
      </w:tr>
      <w:tr w:rsidR="00367BBD" w:rsidRPr="00606018" w14:paraId="65B24D9F" w14:textId="77777777" w:rsidTr="00F96113">
        <w:tc>
          <w:tcPr>
            <w:tcW w:w="3224" w:type="dxa"/>
            <w:gridSpan w:val="2"/>
          </w:tcPr>
          <w:p w14:paraId="6583C7A5" w14:textId="63C7CB01" w:rsidR="00367BBD" w:rsidRPr="00606018" w:rsidRDefault="00367BBD"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Isabelle</w:t>
            </w:r>
            <w:proofErr w:type="spellEnd"/>
            <w:r w:rsidRPr="00606018">
              <w:rPr>
                <w:rFonts w:ascii="Times New Roman" w:hAnsi="Times New Roman" w:cs="Times New Roman"/>
                <w:b/>
                <w:sz w:val="24"/>
                <w:szCs w:val="24"/>
                <w:lang w:val="sq-AL"/>
              </w:rPr>
              <w:t xml:space="preserve"> </w:t>
            </w:r>
            <w:proofErr w:type="spellStart"/>
            <w:r w:rsidR="00F96113" w:rsidRPr="00606018">
              <w:rPr>
                <w:rFonts w:ascii="Times New Roman" w:hAnsi="Times New Roman" w:cs="Times New Roman"/>
                <w:b/>
                <w:sz w:val="24"/>
                <w:szCs w:val="24"/>
                <w:lang w:val="sq-AL"/>
              </w:rPr>
              <w:t>Ë</w:t>
            </w:r>
            <w:r w:rsidRPr="00606018">
              <w:rPr>
                <w:rFonts w:ascii="Times New Roman" w:hAnsi="Times New Roman" w:cs="Times New Roman"/>
                <w:b/>
                <w:sz w:val="24"/>
                <w:szCs w:val="24"/>
                <w:lang w:val="sq-AL"/>
              </w:rPr>
              <w:t>ertheim</w:t>
            </w:r>
            <w:proofErr w:type="spellEnd"/>
            <w:r w:rsidRPr="00606018">
              <w:rPr>
                <w:rFonts w:ascii="Times New Roman" w:hAnsi="Times New Roman" w:cs="Times New Roman"/>
                <w:b/>
                <w:sz w:val="24"/>
                <w:szCs w:val="24"/>
                <w:lang w:val="sq-AL"/>
              </w:rPr>
              <w:t xml:space="preserve"> (NEAR)</w:t>
            </w:r>
          </w:p>
        </w:tc>
        <w:tc>
          <w:tcPr>
            <w:tcW w:w="3497" w:type="dxa"/>
            <w:gridSpan w:val="2"/>
          </w:tcPr>
          <w:p w14:paraId="0B8EEBD2" w14:textId="77777777" w:rsidR="00367BBD" w:rsidRPr="00606018" w:rsidRDefault="00367BBD"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23:</w:t>
            </w:r>
          </w:p>
          <w:p w14:paraId="04F999D4" w14:textId="77777777" w:rsidR="00367BBD" w:rsidRPr="00606018" w:rsidRDefault="00367BBD" w:rsidP="00607E38">
            <w:pPr>
              <w:rPr>
                <w:rFonts w:ascii="Times New Roman" w:hAnsi="Times New Roman" w:cs="Times New Roman"/>
                <w:b/>
                <w:sz w:val="24"/>
                <w:szCs w:val="24"/>
                <w:lang w:val="sq-AL"/>
              </w:rPr>
            </w:pPr>
          </w:p>
          <w:p w14:paraId="768F18E1" w14:textId="267D1497" w:rsidR="00367BBD" w:rsidRPr="00606018" w:rsidRDefault="004C3710" w:rsidP="00607E38">
            <w:pPr>
              <w:rPr>
                <w:rFonts w:ascii="Times New Roman" w:hAnsi="Times New Roman" w:cs="Times New Roman"/>
                <w:b/>
                <w:sz w:val="24"/>
                <w:szCs w:val="24"/>
                <w:lang w:val="sq-AL"/>
              </w:rPr>
            </w:pPr>
            <w:r w:rsidRPr="00606018">
              <w:rPr>
                <w:rFonts w:ascii="Times New Roman" w:hAnsi="Times New Roman" w:cs="Times New Roman"/>
                <w:sz w:val="24"/>
                <w:szCs w:val="24"/>
                <w:lang w:val="sq-AL"/>
              </w:rPr>
              <w:t>Atëherë pra, fjala “themeloj” duhet të fshihet nga pika 1</w:t>
            </w:r>
            <w:r w:rsidR="00367BBD" w:rsidRPr="00606018">
              <w:rPr>
                <w:rFonts w:ascii="Times New Roman" w:hAnsi="Times New Roman" w:cs="Times New Roman"/>
                <w:sz w:val="24"/>
                <w:szCs w:val="24"/>
                <w:lang w:val="sq-AL"/>
              </w:rPr>
              <w:t>.</w:t>
            </w:r>
          </w:p>
        </w:tc>
        <w:tc>
          <w:tcPr>
            <w:tcW w:w="3104" w:type="dxa"/>
          </w:tcPr>
          <w:p w14:paraId="6ABA58C9" w14:textId="58291F22" w:rsidR="00367BBD" w:rsidRPr="00606018" w:rsidRDefault="00F2659C"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09ED0A56" w14:textId="23810224" w:rsidR="00367BBD" w:rsidRPr="00606018" w:rsidRDefault="00F2659C"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Si m</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sip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w:t>
            </w:r>
          </w:p>
        </w:tc>
      </w:tr>
      <w:tr w:rsidR="000F43DF" w:rsidRPr="00606018" w14:paraId="2E451F29" w14:textId="77777777" w:rsidTr="00F96113">
        <w:tc>
          <w:tcPr>
            <w:tcW w:w="3224" w:type="dxa"/>
            <w:gridSpan w:val="2"/>
          </w:tcPr>
          <w:p w14:paraId="0458B870" w14:textId="77777777" w:rsidR="000F43DF" w:rsidRPr="00606018" w:rsidRDefault="00367BBD"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5AA854D6"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24: Fondi Mbështetës për Energjinë nga Burimet e </w:t>
            </w:r>
            <w:proofErr w:type="spellStart"/>
            <w:r w:rsidRPr="00606018">
              <w:rPr>
                <w:rFonts w:ascii="Times New Roman" w:hAnsi="Times New Roman" w:cs="Times New Roman"/>
                <w:b/>
                <w:sz w:val="24"/>
                <w:szCs w:val="24"/>
                <w:lang w:val="sq-AL"/>
              </w:rPr>
              <w:t>Ripërtëritshme</w:t>
            </w:r>
            <w:proofErr w:type="spellEnd"/>
          </w:p>
          <w:p w14:paraId="06CB7FC5"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Parag.5: </w:t>
            </w:r>
          </w:p>
          <w:p w14:paraId="47F15CDE" w14:textId="77777777" w:rsidR="000F43DF" w:rsidRPr="00606018" w:rsidRDefault="000F43DF" w:rsidP="00607E38">
            <w:pPr>
              <w:rPr>
                <w:rFonts w:ascii="Times New Roman" w:hAnsi="Times New Roman" w:cs="Times New Roman"/>
                <w:b/>
                <w:sz w:val="24"/>
                <w:szCs w:val="24"/>
                <w:lang w:val="sq-AL"/>
              </w:rPr>
            </w:pPr>
          </w:p>
          <w:p w14:paraId="23857D4F" w14:textId="2ED4FC1A" w:rsidR="000F43DF" w:rsidRPr="00606018" w:rsidRDefault="004C3710" w:rsidP="00607E38">
            <w:pPr>
              <w:rPr>
                <w:rFonts w:ascii="Times New Roman" w:hAnsi="Times New Roman" w:cs="Times New Roman"/>
                <w:b/>
                <w:sz w:val="24"/>
                <w:szCs w:val="24"/>
                <w:lang w:val="sq-AL"/>
              </w:rPr>
            </w:pPr>
            <w:r w:rsidRPr="00606018">
              <w:rPr>
                <w:rFonts w:ascii="Times New Roman" w:hAnsi="Times New Roman" w:cs="Times New Roman"/>
                <w:sz w:val="24"/>
                <w:szCs w:val="24"/>
                <w:lang w:val="sq-AL"/>
              </w:rPr>
              <w:t>Duhet të merret parasysh ndikimi mbi prodhuesit dhe eksportuesit industrialë</w:t>
            </w:r>
          </w:p>
        </w:tc>
        <w:tc>
          <w:tcPr>
            <w:tcW w:w="3104" w:type="dxa"/>
          </w:tcPr>
          <w:p w14:paraId="5325120B" w14:textId="32FAF7A0" w:rsidR="000F43DF" w:rsidRPr="00606018" w:rsidRDefault="00DE1549"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503221BD" w14:textId="243F44EC" w:rsidR="000F43DF" w:rsidRPr="00606018" w:rsidRDefault="00DE1549"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Ky nen </w:t>
            </w:r>
            <w:proofErr w:type="spellStart"/>
            <w:r w:rsidRPr="00606018">
              <w:rPr>
                <w:rFonts w:ascii="Times New Roman" w:hAnsi="Times New Roman" w:cs="Times New Roman"/>
                <w:sz w:val="24"/>
                <w:szCs w:val="24"/>
                <w:lang w:val="sq-AL"/>
              </w:rPr>
              <w:t>vlen</w:t>
            </w:r>
            <w:r w:rsidR="00F96113" w:rsidRPr="00606018">
              <w:rPr>
                <w:rFonts w:ascii="Times New Roman" w:hAnsi="Times New Roman" w:cs="Times New Roman"/>
                <w:sz w:val="24"/>
                <w:szCs w:val="24"/>
                <w:lang w:val="sq-AL"/>
              </w:rPr>
              <w:t>ë</w:t>
            </w:r>
            <w:proofErr w:type="spellEnd"/>
            <w:r w:rsidRPr="00606018">
              <w:rPr>
                <w:rFonts w:ascii="Times New Roman" w:hAnsi="Times New Roman" w:cs="Times New Roman"/>
                <w:sz w:val="24"/>
                <w:szCs w:val="24"/>
                <w:lang w:val="sq-AL"/>
              </w:rPr>
              <w:t xml:space="preserv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gjith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konsumator</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t dhe nuk b</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n-kategorizim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konsumator</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ve</w:t>
            </w:r>
          </w:p>
        </w:tc>
      </w:tr>
      <w:tr w:rsidR="000F43DF" w:rsidRPr="00606018" w14:paraId="2DF9FDD3" w14:textId="77777777" w:rsidTr="00F96113">
        <w:tc>
          <w:tcPr>
            <w:tcW w:w="3224" w:type="dxa"/>
            <w:gridSpan w:val="2"/>
          </w:tcPr>
          <w:p w14:paraId="2CC93705" w14:textId="06A94682" w:rsidR="000F43DF" w:rsidRPr="00606018" w:rsidRDefault="00367BBD"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Isabelle</w:t>
            </w:r>
            <w:proofErr w:type="spellEnd"/>
            <w:r w:rsidRPr="00606018">
              <w:rPr>
                <w:rFonts w:ascii="Times New Roman" w:hAnsi="Times New Roman" w:cs="Times New Roman"/>
                <w:b/>
                <w:sz w:val="24"/>
                <w:szCs w:val="24"/>
                <w:lang w:val="sq-AL"/>
              </w:rPr>
              <w:t xml:space="preserve"> </w:t>
            </w:r>
            <w:proofErr w:type="spellStart"/>
            <w:r w:rsidR="00F96113" w:rsidRPr="00606018">
              <w:rPr>
                <w:rFonts w:ascii="Times New Roman" w:hAnsi="Times New Roman" w:cs="Times New Roman"/>
                <w:b/>
                <w:sz w:val="24"/>
                <w:szCs w:val="24"/>
                <w:lang w:val="sq-AL"/>
              </w:rPr>
              <w:t>Ë</w:t>
            </w:r>
            <w:r w:rsidRPr="00606018">
              <w:rPr>
                <w:rFonts w:ascii="Times New Roman" w:hAnsi="Times New Roman" w:cs="Times New Roman"/>
                <w:b/>
                <w:sz w:val="24"/>
                <w:szCs w:val="24"/>
                <w:lang w:val="sq-AL"/>
              </w:rPr>
              <w:t>ertheim</w:t>
            </w:r>
            <w:proofErr w:type="spellEnd"/>
            <w:r w:rsidRPr="00606018">
              <w:rPr>
                <w:rFonts w:ascii="Times New Roman" w:hAnsi="Times New Roman" w:cs="Times New Roman"/>
                <w:b/>
                <w:sz w:val="24"/>
                <w:szCs w:val="24"/>
                <w:lang w:val="sq-AL"/>
              </w:rPr>
              <w:t xml:space="preserve"> (NEAR)</w:t>
            </w:r>
          </w:p>
        </w:tc>
        <w:tc>
          <w:tcPr>
            <w:tcW w:w="3497" w:type="dxa"/>
            <w:gridSpan w:val="2"/>
          </w:tcPr>
          <w:p w14:paraId="3E508D76"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31: Rregullat për autorizimin e konsumatorëve </w:t>
            </w:r>
            <w:proofErr w:type="spellStart"/>
            <w:r w:rsidRPr="00606018">
              <w:rPr>
                <w:rFonts w:ascii="Times New Roman" w:hAnsi="Times New Roman" w:cs="Times New Roman"/>
                <w:b/>
                <w:sz w:val="24"/>
                <w:szCs w:val="24"/>
                <w:lang w:val="sq-AL"/>
              </w:rPr>
              <w:t>vetanak</w:t>
            </w:r>
            <w:proofErr w:type="spellEnd"/>
            <w:r w:rsidRPr="00606018">
              <w:rPr>
                <w:rFonts w:ascii="Times New Roman" w:hAnsi="Times New Roman" w:cs="Times New Roman"/>
                <w:b/>
                <w:sz w:val="24"/>
                <w:szCs w:val="24"/>
                <w:lang w:val="sq-AL"/>
              </w:rPr>
              <w:t xml:space="preserve"> nga burime e </w:t>
            </w:r>
            <w:proofErr w:type="spellStart"/>
            <w:r w:rsidRPr="00606018">
              <w:rPr>
                <w:rFonts w:ascii="Times New Roman" w:hAnsi="Times New Roman" w:cs="Times New Roman"/>
                <w:b/>
                <w:sz w:val="24"/>
                <w:szCs w:val="24"/>
                <w:lang w:val="sq-AL"/>
              </w:rPr>
              <w:t>ripërtëritshme</w:t>
            </w:r>
            <w:proofErr w:type="spellEnd"/>
            <w:r w:rsidRPr="00606018">
              <w:rPr>
                <w:rFonts w:ascii="Times New Roman" w:hAnsi="Times New Roman" w:cs="Times New Roman"/>
                <w:b/>
                <w:sz w:val="24"/>
                <w:szCs w:val="24"/>
                <w:lang w:val="sq-AL"/>
              </w:rPr>
              <w:t xml:space="preserve"> te energjisë</w:t>
            </w:r>
          </w:p>
          <w:p w14:paraId="334FCF1F"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lastRenderedPageBreak/>
              <w:t>Parag.9:</w:t>
            </w:r>
          </w:p>
          <w:p w14:paraId="17C99747" w14:textId="77777777" w:rsidR="000F43DF" w:rsidRPr="00606018" w:rsidRDefault="000F43DF" w:rsidP="00607E38">
            <w:pPr>
              <w:rPr>
                <w:rFonts w:ascii="Times New Roman" w:hAnsi="Times New Roman" w:cs="Times New Roman"/>
                <w:b/>
                <w:sz w:val="24"/>
                <w:szCs w:val="24"/>
                <w:lang w:val="sq-AL"/>
              </w:rPr>
            </w:pPr>
          </w:p>
          <w:p w14:paraId="2BBD4F6B" w14:textId="4909B904" w:rsidR="000F43DF" w:rsidRPr="00606018" w:rsidRDefault="004C3710" w:rsidP="00607E38">
            <w:pPr>
              <w:rPr>
                <w:rFonts w:ascii="Times New Roman" w:hAnsi="Times New Roman" w:cs="Times New Roman"/>
                <w:b/>
                <w:sz w:val="24"/>
                <w:szCs w:val="24"/>
                <w:lang w:val="sq-AL"/>
              </w:rPr>
            </w:pPr>
            <w:r w:rsidRPr="00606018">
              <w:rPr>
                <w:rFonts w:ascii="Times New Roman" w:hAnsi="Times New Roman" w:cs="Times New Roman"/>
                <w:sz w:val="24"/>
                <w:szCs w:val="24"/>
                <w:lang w:val="sq-AL"/>
              </w:rPr>
              <w:t>Brenda 9 muajve nga hyrja në fuqi e ligjit</w:t>
            </w:r>
            <w:r w:rsidR="000F43DF" w:rsidRPr="00606018">
              <w:rPr>
                <w:rFonts w:ascii="Times New Roman" w:hAnsi="Times New Roman" w:cs="Times New Roman"/>
                <w:sz w:val="24"/>
                <w:szCs w:val="24"/>
                <w:lang w:val="sq-AL"/>
              </w:rPr>
              <w:t>?</w:t>
            </w:r>
          </w:p>
        </w:tc>
        <w:tc>
          <w:tcPr>
            <w:tcW w:w="3104" w:type="dxa"/>
          </w:tcPr>
          <w:p w14:paraId="189C806F" w14:textId="4B84CE38" w:rsidR="000F43DF" w:rsidRPr="00606018" w:rsidRDefault="008D657C"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46F7DD84" w14:textId="647CE4C7" w:rsidR="000F43DF" w:rsidRPr="00606018" w:rsidRDefault="008D657C"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Nd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rtimi pa marrjen e autorizimeve dhe lejeve 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rkohen me legjislacionin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fuqi nuk lejohet.</w:t>
            </w:r>
          </w:p>
        </w:tc>
      </w:tr>
      <w:tr w:rsidR="000F43DF" w:rsidRPr="00606018" w14:paraId="79B2321F" w14:textId="77777777" w:rsidTr="00F96113">
        <w:tc>
          <w:tcPr>
            <w:tcW w:w="3224" w:type="dxa"/>
            <w:gridSpan w:val="2"/>
          </w:tcPr>
          <w:p w14:paraId="6A8B5E91" w14:textId="77777777" w:rsidR="000F43DF" w:rsidRPr="00606018" w:rsidRDefault="00367BBD"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7FB7D57C"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32: Anëtarët ose aksionarët e Bashkësive për Energji nga Burimet e  </w:t>
            </w:r>
            <w:proofErr w:type="spellStart"/>
            <w:r w:rsidRPr="00606018">
              <w:rPr>
                <w:rFonts w:ascii="Times New Roman" w:hAnsi="Times New Roman" w:cs="Times New Roman"/>
                <w:b/>
                <w:sz w:val="24"/>
                <w:szCs w:val="24"/>
                <w:lang w:val="sq-AL"/>
              </w:rPr>
              <w:t>Ripërtëritshme</w:t>
            </w:r>
            <w:proofErr w:type="spellEnd"/>
          </w:p>
          <w:p w14:paraId="4A85FD11"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Parag.2:</w:t>
            </w:r>
          </w:p>
          <w:p w14:paraId="114A5B4E" w14:textId="77777777" w:rsidR="000F43DF" w:rsidRPr="00606018" w:rsidRDefault="000F43DF" w:rsidP="00607E38">
            <w:pPr>
              <w:rPr>
                <w:rFonts w:ascii="Times New Roman" w:hAnsi="Times New Roman" w:cs="Times New Roman"/>
                <w:b/>
                <w:sz w:val="24"/>
                <w:szCs w:val="24"/>
                <w:lang w:val="sq-AL"/>
              </w:rPr>
            </w:pPr>
          </w:p>
          <w:p w14:paraId="6C9D88EA" w14:textId="56F5F938" w:rsidR="000F43DF" w:rsidRPr="00606018" w:rsidRDefault="004C3710"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Subjektet tregtare p.sh. SME-të duhet të përjashtohen</w:t>
            </w:r>
            <w:r w:rsidR="000F43DF" w:rsidRPr="00606018">
              <w:rPr>
                <w:rFonts w:ascii="Times New Roman" w:hAnsi="Times New Roman" w:cs="Times New Roman"/>
                <w:sz w:val="24"/>
                <w:szCs w:val="24"/>
                <w:lang w:val="sq-AL"/>
              </w:rPr>
              <w:t>.</w:t>
            </w:r>
          </w:p>
          <w:p w14:paraId="729A6115" w14:textId="77777777" w:rsidR="000F43DF" w:rsidRPr="00606018" w:rsidRDefault="000F43DF" w:rsidP="00367BBD">
            <w:pPr>
              <w:rPr>
                <w:rFonts w:ascii="Times New Roman" w:hAnsi="Times New Roman" w:cs="Times New Roman"/>
                <w:b/>
                <w:sz w:val="24"/>
                <w:szCs w:val="24"/>
                <w:lang w:val="sq-AL"/>
              </w:rPr>
            </w:pPr>
          </w:p>
        </w:tc>
        <w:tc>
          <w:tcPr>
            <w:tcW w:w="3104" w:type="dxa"/>
          </w:tcPr>
          <w:p w14:paraId="278B4802" w14:textId="1FF695BD" w:rsidR="000F43DF" w:rsidRPr="00606018" w:rsidRDefault="008D657C"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2556456D" w14:textId="45A697B6" w:rsidR="000F43DF" w:rsidRPr="00606018" w:rsidRDefault="008D657C"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rkufizimi bazohet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Direktiven</w:t>
            </w:r>
            <w:proofErr w:type="spellEnd"/>
            <w:r w:rsidRPr="00606018">
              <w:rPr>
                <w:rFonts w:ascii="Times New Roman" w:hAnsi="Times New Roman" w:cs="Times New Roman"/>
                <w:sz w:val="24"/>
                <w:szCs w:val="24"/>
                <w:lang w:val="sq-AL"/>
              </w:rPr>
              <w:t xml:space="preserve"> </w:t>
            </w:r>
            <w:r w:rsidRPr="00606018">
              <w:rPr>
                <w:rFonts w:ascii="Times New Roman" w:hAnsi="Times New Roman" w:cs="Times New Roman"/>
                <w:sz w:val="24"/>
                <w:szCs w:val="24"/>
                <w:lang w:val="sq-AL"/>
              </w:rPr>
              <w:t>2018/2001</w:t>
            </w:r>
          </w:p>
        </w:tc>
      </w:tr>
      <w:tr w:rsidR="00367BBD" w:rsidRPr="00606018" w14:paraId="0C079A27" w14:textId="77777777" w:rsidTr="00F96113">
        <w:tc>
          <w:tcPr>
            <w:tcW w:w="3224" w:type="dxa"/>
            <w:gridSpan w:val="2"/>
          </w:tcPr>
          <w:p w14:paraId="4439D310" w14:textId="44FF4B28" w:rsidR="00367BBD" w:rsidRPr="00606018" w:rsidRDefault="00367BBD"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Isabelle</w:t>
            </w:r>
            <w:proofErr w:type="spellEnd"/>
            <w:r w:rsidRPr="00606018">
              <w:rPr>
                <w:rFonts w:ascii="Times New Roman" w:hAnsi="Times New Roman" w:cs="Times New Roman"/>
                <w:b/>
                <w:sz w:val="24"/>
                <w:szCs w:val="24"/>
                <w:lang w:val="sq-AL"/>
              </w:rPr>
              <w:t xml:space="preserve"> </w:t>
            </w:r>
            <w:proofErr w:type="spellStart"/>
            <w:r w:rsidR="00F96113" w:rsidRPr="00606018">
              <w:rPr>
                <w:rFonts w:ascii="Times New Roman" w:hAnsi="Times New Roman" w:cs="Times New Roman"/>
                <w:b/>
                <w:sz w:val="24"/>
                <w:szCs w:val="24"/>
                <w:lang w:val="sq-AL"/>
              </w:rPr>
              <w:t>Ë</w:t>
            </w:r>
            <w:r w:rsidRPr="00606018">
              <w:rPr>
                <w:rFonts w:ascii="Times New Roman" w:hAnsi="Times New Roman" w:cs="Times New Roman"/>
                <w:b/>
                <w:sz w:val="24"/>
                <w:szCs w:val="24"/>
                <w:lang w:val="sq-AL"/>
              </w:rPr>
              <w:t>ertheim</w:t>
            </w:r>
            <w:proofErr w:type="spellEnd"/>
            <w:r w:rsidRPr="00606018">
              <w:rPr>
                <w:rFonts w:ascii="Times New Roman" w:hAnsi="Times New Roman" w:cs="Times New Roman"/>
                <w:b/>
                <w:sz w:val="24"/>
                <w:szCs w:val="24"/>
                <w:lang w:val="sq-AL"/>
              </w:rPr>
              <w:t xml:space="preserve"> (NEAR)</w:t>
            </w:r>
          </w:p>
        </w:tc>
        <w:tc>
          <w:tcPr>
            <w:tcW w:w="3497" w:type="dxa"/>
            <w:gridSpan w:val="2"/>
          </w:tcPr>
          <w:p w14:paraId="7962D3C4" w14:textId="77777777" w:rsidR="00367BBD" w:rsidRPr="00606018" w:rsidRDefault="00367BBD"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32, paragrafi 2:</w:t>
            </w:r>
          </w:p>
          <w:p w14:paraId="5F6306EE" w14:textId="77777777" w:rsidR="00367BBD" w:rsidRPr="00606018" w:rsidRDefault="00367BBD" w:rsidP="00607E38">
            <w:pPr>
              <w:rPr>
                <w:rFonts w:ascii="Times New Roman" w:hAnsi="Times New Roman" w:cs="Times New Roman"/>
                <w:b/>
                <w:sz w:val="24"/>
                <w:szCs w:val="24"/>
                <w:lang w:val="sq-AL"/>
              </w:rPr>
            </w:pPr>
          </w:p>
          <w:p w14:paraId="750DB4B2" w14:textId="18EBFEE7" w:rsidR="00367BBD" w:rsidRPr="00606018" w:rsidRDefault="004C3710" w:rsidP="00367BBD">
            <w:pPr>
              <w:pStyle w:val="CommentText"/>
              <w:rPr>
                <w:sz w:val="24"/>
                <w:szCs w:val="24"/>
              </w:rPr>
            </w:pPr>
            <w:r w:rsidRPr="00606018">
              <w:rPr>
                <w:sz w:val="24"/>
                <w:szCs w:val="24"/>
              </w:rPr>
              <w:t xml:space="preserve">Sipas direktivës së BE-së 2018/2001 për nxitjen e përdorimit të energjisë nga burimet e </w:t>
            </w:r>
            <w:proofErr w:type="spellStart"/>
            <w:r w:rsidRPr="00606018">
              <w:rPr>
                <w:sz w:val="24"/>
                <w:szCs w:val="24"/>
              </w:rPr>
              <w:t>ripërtërishme</w:t>
            </w:r>
            <w:proofErr w:type="spellEnd"/>
            <w:r w:rsidRPr="00606018">
              <w:rPr>
                <w:sz w:val="24"/>
                <w:szCs w:val="24"/>
              </w:rPr>
              <w:t>, është përkufizimi i saktë.</w:t>
            </w:r>
          </w:p>
          <w:p w14:paraId="29DA0182" w14:textId="77777777" w:rsidR="00367BBD" w:rsidRPr="00606018" w:rsidRDefault="00367BBD" w:rsidP="00607E38">
            <w:pPr>
              <w:rPr>
                <w:rFonts w:ascii="Times New Roman" w:hAnsi="Times New Roman" w:cs="Times New Roman"/>
                <w:b/>
                <w:sz w:val="24"/>
                <w:szCs w:val="24"/>
                <w:lang w:val="sq-AL"/>
              </w:rPr>
            </w:pPr>
          </w:p>
        </w:tc>
        <w:tc>
          <w:tcPr>
            <w:tcW w:w="3104" w:type="dxa"/>
          </w:tcPr>
          <w:p w14:paraId="2B78A0FC" w14:textId="7BB5FD36" w:rsidR="00367BBD" w:rsidRPr="00606018" w:rsidRDefault="008D657C"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4DC4A555" w14:textId="468639A6" w:rsidR="00367BBD" w:rsidRPr="00606018" w:rsidRDefault="008D657C"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Sakt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Shih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rgjigjen m</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lart</w:t>
            </w:r>
            <w:r w:rsidR="00F96113" w:rsidRPr="00606018">
              <w:rPr>
                <w:rFonts w:ascii="Times New Roman" w:hAnsi="Times New Roman" w:cs="Times New Roman"/>
                <w:sz w:val="24"/>
                <w:szCs w:val="24"/>
                <w:lang w:val="sq-AL"/>
              </w:rPr>
              <w:t>ë</w:t>
            </w:r>
          </w:p>
        </w:tc>
      </w:tr>
      <w:tr w:rsidR="008D657C" w:rsidRPr="00606018" w14:paraId="3A2524D1" w14:textId="77777777" w:rsidTr="00F96113">
        <w:tc>
          <w:tcPr>
            <w:tcW w:w="3224" w:type="dxa"/>
            <w:gridSpan w:val="2"/>
          </w:tcPr>
          <w:p w14:paraId="1AB18FB4" w14:textId="77777777" w:rsidR="008D657C" w:rsidRPr="00606018" w:rsidRDefault="008D657C" w:rsidP="008D657C">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Pr="00606018">
              <w:rPr>
                <w:rFonts w:ascii="Times New Roman" w:hAnsi="Times New Roman" w:cs="Times New Roman"/>
                <w:b/>
                <w:sz w:val="24"/>
                <w:szCs w:val="24"/>
                <w:lang w:val="sq-AL"/>
              </w:rPr>
              <w:t xml:space="preserve"> (NEAR)</w:t>
            </w:r>
          </w:p>
        </w:tc>
        <w:tc>
          <w:tcPr>
            <w:tcW w:w="3497" w:type="dxa"/>
            <w:gridSpan w:val="2"/>
          </w:tcPr>
          <w:p w14:paraId="28E2B573" w14:textId="77777777" w:rsidR="008D657C" w:rsidRPr="00606018" w:rsidRDefault="008D657C" w:rsidP="008D657C">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34: Të drejtat dhe detyrimet e Bashkësive për Energji nga Burimet e  </w:t>
            </w:r>
            <w:proofErr w:type="spellStart"/>
            <w:r w:rsidRPr="00606018">
              <w:rPr>
                <w:rFonts w:ascii="Times New Roman" w:hAnsi="Times New Roman" w:cs="Times New Roman"/>
                <w:b/>
                <w:sz w:val="24"/>
                <w:szCs w:val="24"/>
                <w:lang w:val="sq-AL"/>
              </w:rPr>
              <w:t>Ripërtëritshme</w:t>
            </w:r>
            <w:proofErr w:type="spellEnd"/>
          </w:p>
          <w:p w14:paraId="1C57B414" w14:textId="77777777" w:rsidR="008D657C" w:rsidRPr="00606018" w:rsidRDefault="008D657C" w:rsidP="008D657C">
            <w:pPr>
              <w:rPr>
                <w:rFonts w:ascii="Times New Roman" w:hAnsi="Times New Roman" w:cs="Times New Roman"/>
                <w:b/>
                <w:sz w:val="24"/>
                <w:szCs w:val="24"/>
                <w:lang w:val="sq-AL"/>
              </w:rPr>
            </w:pPr>
          </w:p>
          <w:p w14:paraId="4064789E" w14:textId="5A4B195D" w:rsidR="008D657C" w:rsidRPr="00606018" w:rsidRDefault="008D657C" w:rsidP="008D657C">
            <w:pPr>
              <w:pStyle w:val="CommentText"/>
              <w:rPr>
                <w:sz w:val="24"/>
                <w:szCs w:val="24"/>
              </w:rPr>
            </w:pPr>
            <w:r w:rsidRPr="00606018">
              <w:rPr>
                <w:sz w:val="24"/>
                <w:szCs w:val="24"/>
              </w:rPr>
              <w:t>Duhet të përcaktohen me kujdes të drejtat ose privilegjet e REC-ve, veçanërisht nëse përfshihen subjekte tregtare si NVM-të.</w:t>
            </w:r>
          </w:p>
          <w:p w14:paraId="11540556" w14:textId="69741F16" w:rsidR="008D657C" w:rsidRPr="00606018" w:rsidRDefault="008D657C" w:rsidP="008D657C">
            <w:pPr>
              <w:pStyle w:val="CommentText"/>
              <w:rPr>
                <w:sz w:val="24"/>
                <w:szCs w:val="24"/>
              </w:rPr>
            </w:pPr>
            <w:r w:rsidRPr="00606018">
              <w:rPr>
                <w:sz w:val="24"/>
                <w:szCs w:val="24"/>
              </w:rPr>
              <w:t xml:space="preserve">Subjektet tregtare në përgjithësi duhet të përjashtohen. </w:t>
            </w:r>
          </w:p>
          <w:p w14:paraId="5F5D6F36" w14:textId="77777777" w:rsidR="008D657C" w:rsidRPr="00606018" w:rsidRDefault="008D657C" w:rsidP="008D657C">
            <w:pPr>
              <w:rPr>
                <w:rFonts w:ascii="Times New Roman" w:hAnsi="Times New Roman" w:cs="Times New Roman"/>
                <w:b/>
                <w:sz w:val="24"/>
                <w:szCs w:val="24"/>
                <w:lang w:val="sq-AL"/>
              </w:rPr>
            </w:pPr>
          </w:p>
          <w:p w14:paraId="1E804296" w14:textId="77777777" w:rsidR="008D657C" w:rsidRPr="00606018" w:rsidRDefault="008D657C" w:rsidP="008D657C">
            <w:pPr>
              <w:pStyle w:val="CommentText"/>
              <w:rPr>
                <w:b/>
                <w:sz w:val="24"/>
                <w:szCs w:val="24"/>
              </w:rPr>
            </w:pPr>
          </w:p>
        </w:tc>
        <w:tc>
          <w:tcPr>
            <w:tcW w:w="3104" w:type="dxa"/>
          </w:tcPr>
          <w:p w14:paraId="39873169" w14:textId="77777777" w:rsidR="008D657C" w:rsidRPr="00606018" w:rsidRDefault="008D657C" w:rsidP="008D657C">
            <w:pPr>
              <w:rPr>
                <w:rFonts w:ascii="Times New Roman" w:hAnsi="Times New Roman" w:cs="Times New Roman"/>
                <w:sz w:val="24"/>
                <w:szCs w:val="24"/>
                <w:lang w:val="sq-AL"/>
              </w:rPr>
            </w:pPr>
          </w:p>
        </w:tc>
        <w:tc>
          <w:tcPr>
            <w:tcW w:w="3125" w:type="dxa"/>
          </w:tcPr>
          <w:p w14:paraId="127F5679" w14:textId="1A6BCCF3" w:rsidR="008D657C" w:rsidRPr="00606018" w:rsidRDefault="008D657C" w:rsidP="008D657C">
            <w:pPr>
              <w:rPr>
                <w:rFonts w:ascii="Times New Roman" w:hAnsi="Times New Roman" w:cs="Times New Roman"/>
                <w:sz w:val="24"/>
                <w:szCs w:val="24"/>
                <w:lang w:val="sq-AL"/>
              </w:rPr>
            </w:pPr>
            <w:r w:rsidRPr="00606018">
              <w:rPr>
                <w:rFonts w:ascii="Times New Roman" w:hAnsi="Times New Roman" w:cs="Times New Roman"/>
                <w:sz w:val="24"/>
                <w:szCs w:val="24"/>
                <w:lang w:val="sq-AL"/>
              </w:rPr>
              <w:t>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rkufizimi bazohet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Direktiven</w:t>
            </w:r>
            <w:proofErr w:type="spellEnd"/>
            <w:r w:rsidRPr="00606018">
              <w:rPr>
                <w:rFonts w:ascii="Times New Roman" w:hAnsi="Times New Roman" w:cs="Times New Roman"/>
                <w:sz w:val="24"/>
                <w:szCs w:val="24"/>
                <w:lang w:val="sq-AL"/>
              </w:rPr>
              <w:t xml:space="preserve"> 2018/2001</w:t>
            </w:r>
          </w:p>
        </w:tc>
      </w:tr>
      <w:tr w:rsidR="008D657C" w:rsidRPr="00606018" w14:paraId="0E8BC634" w14:textId="77777777" w:rsidTr="00F96113">
        <w:tc>
          <w:tcPr>
            <w:tcW w:w="3224" w:type="dxa"/>
            <w:gridSpan w:val="2"/>
          </w:tcPr>
          <w:p w14:paraId="3E023CFE" w14:textId="4E6ED435" w:rsidR="008D657C" w:rsidRPr="00606018" w:rsidRDefault="008D657C" w:rsidP="008D657C">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lastRenderedPageBreak/>
              <w:t>Isabelle</w:t>
            </w:r>
            <w:proofErr w:type="spellEnd"/>
            <w:r w:rsidRPr="00606018">
              <w:rPr>
                <w:rFonts w:ascii="Times New Roman" w:hAnsi="Times New Roman" w:cs="Times New Roman"/>
                <w:b/>
                <w:sz w:val="24"/>
                <w:szCs w:val="24"/>
                <w:lang w:val="sq-AL"/>
              </w:rPr>
              <w:t xml:space="preserve"> </w:t>
            </w:r>
            <w:proofErr w:type="spellStart"/>
            <w:r w:rsidR="00F96113" w:rsidRPr="00606018">
              <w:rPr>
                <w:rFonts w:ascii="Times New Roman" w:hAnsi="Times New Roman" w:cs="Times New Roman"/>
                <w:b/>
                <w:sz w:val="24"/>
                <w:szCs w:val="24"/>
                <w:lang w:val="sq-AL"/>
              </w:rPr>
              <w:t>Ë</w:t>
            </w:r>
            <w:r w:rsidRPr="00606018">
              <w:rPr>
                <w:rFonts w:ascii="Times New Roman" w:hAnsi="Times New Roman" w:cs="Times New Roman"/>
                <w:b/>
                <w:sz w:val="24"/>
                <w:szCs w:val="24"/>
                <w:lang w:val="sq-AL"/>
              </w:rPr>
              <w:t>ertheim</w:t>
            </w:r>
            <w:proofErr w:type="spellEnd"/>
            <w:r w:rsidRPr="00606018">
              <w:rPr>
                <w:rFonts w:ascii="Times New Roman" w:hAnsi="Times New Roman" w:cs="Times New Roman"/>
                <w:b/>
                <w:sz w:val="24"/>
                <w:szCs w:val="24"/>
                <w:lang w:val="sq-AL"/>
              </w:rPr>
              <w:t xml:space="preserve"> (NEAR)</w:t>
            </w:r>
          </w:p>
        </w:tc>
        <w:tc>
          <w:tcPr>
            <w:tcW w:w="3497" w:type="dxa"/>
            <w:gridSpan w:val="2"/>
          </w:tcPr>
          <w:p w14:paraId="76EAB8A8" w14:textId="77777777" w:rsidR="008D657C" w:rsidRPr="00606018" w:rsidRDefault="008D657C" w:rsidP="008D657C">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34:</w:t>
            </w:r>
          </w:p>
          <w:p w14:paraId="25BB03D0" w14:textId="77777777" w:rsidR="008D657C" w:rsidRPr="00606018" w:rsidRDefault="008D657C" w:rsidP="008D657C">
            <w:pPr>
              <w:rPr>
                <w:rFonts w:ascii="Times New Roman" w:hAnsi="Times New Roman" w:cs="Times New Roman"/>
                <w:b/>
                <w:sz w:val="24"/>
                <w:szCs w:val="24"/>
                <w:lang w:val="sq-AL"/>
              </w:rPr>
            </w:pPr>
          </w:p>
          <w:p w14:paraId="128E02EE" w14:textId="0E6210F5" w:rsidR="008D657C" w:rsidRPr="00606018" w:rsidRDefault="008D657C" w:rsidP="008D657C">
            <w:pPr>
              <w:pStyle w:val="CommentText"/>
              <w:rPr>
                <w:sz w:val="24"/>
                <w:szCs w:val="24"/>
              </w:rPr>
            </w:pPr>
            <w:r w:rsidRPr="00606018">
              <w:rPr>
                <w:sz w:val="24"/>
                <w:szCs w:val="24"/>
              </w:rPr>
              <w:t xml:space="preserve">Sipas direktivës së BE-së 2018/2001 për nxitjen e përdorimit të energjisë nga burimet e </w:t>
            </w:r>
            <w:proofErr w:type="spellStart"/>
            <w:r w:rsidRPr="00606018">
              <w:rPr>
                <w:sz w:val="24"/>
                <w:szCs w:val="24"/>
              </w:rPr>
              <w:t>ripërtërishme</w:t>
            </w:r>
            <w:proofErr w:type="spellEnd"/>
            <w:r w:rsidRPr="00606018">
              <w:rPr>
                <w:sz w:val="24"/>
                <w:szCs w:val="24"/>
              </w:rPr>
              <w:t>, është përkufizimi i saktë, pra mund të përfshihen SME-të.</w:t>
            </w:r>
          </w:p>
          <w:p w14:paraId="6D13190F" w14:textId="77777777" w:rsidR="008D657C" w:rsidRPr="00606018" w:rsidRDefault="008D657C" w:rsidP="008D657C">
            <w:pPr>
              <w:rPr>
                <w:rFonts w:ascii="Times New Roman" w:hAnsi="Times New Roman" w:cs="Times New Roman"/>
                <w:b/>
                <w:sz w:val="24"/>
                <w:szCs w:val="24"/>
                <w:lang w:val="sq-AL"/>
              </w:rPr>
            </w:pPr>
          </w:p>
        </w:tc>
        <w:tc>
          <w:tcPr>
            <w:tcW w:w="3104" w:type="dxa"/>
          </w:tcPr>
          <w:p w14:paraId="10B541EC" w14:textId="77777777" w:rsidR="008D657C" w:rsidRPr="00606018" w:rsidRDefault="008D657C" w:rsidP="008D657C">
            <w:pPr>
              <w:rPr>
                <w:rFonts w:ascii="Times New Roman" w:hAnsi="Times New Roman" w:cs="Times New Roman"/>
                <w:sz w:val="24"/>
                <w:szCs w:val="24"/>
                <w:lang w:val="sq-AL"/>
              </w:rPr>
            </w:pPr>
          </w:p>
        </w:tc>
        <w:tc>
          <w:tcPr>
            <w:tcW w:w="3125" w:type="dxa"/>
          </w:tcPr>
          <w:p w14:paraId="14AEBCC0" w14:textId="6E3856AF" w:rsidR="008D657C" w:rsidRPr="00606018" w:rsidRDefault="008D657C" w:rsidP="008D657C">
            <w:pPr>
              <w:rPr>
                <w:rFonts w:ascii="Times New Roman" w:hAnsi="Times New Roman" w:cs="Times New Roman"/>
                <w:sz w:val="24"/>
                <w:szCs w:val="24"/>
                <w:lang w:val="sq-AL"/>
              </w:rPr>
            </w:pPr>
            <w:r w:rsidRPr="00606018">
              <w:rPr>
                <w:rFonts w:ascii="Times New Roman" w:hAnsi="Times New Roman" w:cs="Times New Roman"/>
                <w:sz w:val="24"/>
                <w:szCs w:val="24"/>
                <w:lang w:val="sq-AL"/>
              </w:rPr>
              <w:t>Sakt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Shih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rgjigjen m</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lart</w:t>
            </w:r>
            <w:r w:rsidR="00F96113" w:rsidRPr="00606018">
              <w:rPr>
                <w:rFonts w:ascii="Times New Roman" w:hAnsi="Times New Roman" w:cs="Times New Roman"/>
                <w:sz w:val="24"/>
                <w:szCs w:val="24"/>
                <w:lang w:val="sq-AL"/>
              </w:rPr>
              <w:t>ë</w:t>
            </w:r>
          </w:p>
        </w:tc>
      </w:tr>
      <w:tr w:rsidR="000F43DF" w:rsidRPr="00606018" w14:paraId="64100950" w14:textId="77777777" w:rsidTr="00F96113">
        <w:tc>
          <w:tcPr>
            <w:tcW w:w="3224" w:type="dxa"/>
            <w:gridSpan w:val="2"/>
          </w:tcPr>
          <w:p w14:paraId="233F7210" w14:textId="77777777" w:rsidR="000F43DF" w:rsidRPr="00606018" w:rsidRDefault="00367BBD"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Maguire</w:t>
            </w:r>
            <w:proofErr w:type="spellEnd"/>
            <w:r w:rsidR="002863A4" w:rsidRPr="00606018">
              <w:rPr>
                <w:rFonts w:ascii="Times New Roman" w:hAnsi="Times New Roman" w:cs="Times New Roman"/>
                <w:b/>
                <w:sz w:val="24"/>
                <w:szCs w:val="24"/>
                <w:lang w:val="sq-AL"/>
              </w:rPr>
              <w:t xml:space="preserve"> (NEAR)</w:t>
            </w:r>
          </w:p>
        </w:tc>
        <w:tc>
          <w:tcPr>
            <w:tcW w:w="3497" w:type="dxa"/>
            <w:gridSpan w:val="2"/>
          </w:tcPr>
          <w:p w14:paraId="540799FE"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Neni 36: Kyçja në rrjet</w:t>
            </w:r>
          </w:p>
          <w:p w14:paraId="42AB785E" w14:textId="77777777" w:rsidR="000F43DF" w:rsidRPr="00606018" w:rsidRDefault="000F43DF" w:rsidP="00607E38">
            <w:pPr>
              <w:rPr>
                <w:rFonts w:ascii="Times New Roman" w:hAnsi="Times New Roman" w:cs="Times New Roman"/>
                <w:b/>
                <w:sz w:val="24"/>
                <w:szCs w:val="24"/>
                <w:lang w:val="sq-AL"/>
              </w:rPr>
            </w:pPr>
          </w:p>
          <w:p w14:paraId="473598D9" w14:textId="316C9B31" w:rsidR="000F43DF" w:rsidRPr="00606018" w:rsidRDefault="004C3710" w:rsidP="00607E38">
            <w:pPr>
              <w:rPr>
                <w:rFonts w:ascii="Times New Roman" w:hAnsi="Times New Roman" w:cs="Times New Roman"/>
                <w:b/>
                <w:sz w:val="24"/>
                <w:szCs w:val="24"/>
                <w:lang w:val="sq-AL"/>
              </w:rPr>
            </w:pPr>
            <w:r w:rsidRPr="00606018">
              <w:rPr>
                <w:rFonts w:ascii="Times New Roman" w:hAnsi="Times New Roman" w:cs="Times New Roman"/>
                <w:sz w:val="24"/>
                <w:szCs w:val="24"/>
                <w:lang w:val="sq-AL"/>
              </w:rPr>
              <w:t>Përforcimet</w:t>
            </w:r>
          </w:p>
        </w:tc>
        <w:tc>
          <w:tcPr>
            <w:tcW w:w="3104" w:type="dxa"/>
          </w:tcPr>
          <w:p w14:paraId="6E35897B" w14:textId="213E1B10" w:rsidR="000F43DF" w:rsidRPr="00606018" w:rsidRDefault="00AE2580"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Pranohet</w:t>
            </w:r>
          </w:p>
        </w:tc>
        <w:tc>
          <w:tcPr>
            <w:tcW w:w="3125" w:type="dxa"/>
          </w:tcPr>
          <w:p w14:paraId="16E82CEC" w14:textId="77777777" w:rsidR="000F43DF" w:rsidRPr="00606018" w:rsidRDefault="000F43DF" w:rsidP="00607E38">
            <w:pPr>
              <w:rPr>
                <w:rFonts w:ascii="Times New Roman" w:hAnsi="Times New Roman" w:cs="Times New Roman"/>
                <w:sz w:val="24"/>
                <w:szCs w:val="24"/>
                <w:lang w:val="sq-AL"/>
              </w:rPr>
            </w:pPr>
          </w:p>
        </w:tc>
      </w:tr>
      <w:tr w:rsidR="000F43DF" w:rsidRPr="00606018" w14:paraId="1F64E3AB" w14:textId="77777777" w:rsidTr="00F96113">
        <w:tc>
          <w:tcPr>
            <w:tcW w:w="3224" w:type="dxa"/>
            <w:gridSpan w:val="2"/>
          </w:tcPr>
          <w:p w14:paraId="56422903" w14:textId="77777777" w:rsidR="000F43DF" w:rsidRPr="00606018" w:rsidRDefault="002863A4"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Michael</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Maguore</w:t>
            </w:r>
            <w:proofErr w:type="spellEnd"/>
            <w:r w:rsidRPr="00606018">
              <w:rPr>
                <w:rFonts w:ascii="Times New Roman" w:hAnsi="Times New Roman" w:cs="Times New Roman"/>
                <w:b/>
                <w:sz w:val="24"/>
                <w:szCs w:val="24"/>
                <w:lang w:val="sq-AL"/>
              </w:rPr>
              <w:t xml:space="preserve"> (NEAR)</w:t>
            </w:r>
          </w:p>
        </w:tc>
        <w:tc>
          <w:tcPr>
            <w:tcW w:w="3497" w:type="dxa"/>
            <w:gridSpan w:val="2"/>
          </w:tcPr>
          <w:p w14:paraId="432C47F5" w14:textId="77777777" w:rsidR="000F43DF" w:rsidRPr="00606018" w:rsidRDefault="000F43DF"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 xml:space="preserve">Neni 50: Parimet e procedurave administrative për projektet e energjisë së </w:t>
            </w:r>
            <w:proofErr w:type="spellStart"/>
            <w:r w:rsidRPr="00606018">
              <w:rPr>
                <w:rFonts w:ascii="Times New Roman" w:hAnsi="Times New Roman" w:cs="Times New Roman"/>
                <w:b/>
                <w:sz w:val="24"/>
                <w:szCs w:val="24"/>
                <w:lang w:val="sq-AL"/>
              </w:rPr>
              <w:t>Ripërtëritshme</w:t>
            </w:r>
            <w:proofErr w:type="spellEnd"/>
          </w:p>
          <w:p w14:paraId="14D1631D" w14:textId="77777777" w:rsidR="000F43DF" w:rsidRPr="00606018" w:rsidRDefault="000F43DF" w:rsidP="00607E38">
            <w:pPr>
              <w:rPr>
                <w:rFonts w:ascii="Times New Roman" w:hAnsi="Times New Roman" w:cs="Times New Roman"/>
                <w:b/>
                <w:sz w:val="24"/>
                <w:szCs w:val="24"/>
                <w:lang w:val="sq-AL"/>
              </w:rPr>
            </w:pPr>
          </w:p>
          <w:p w14:paraId="3FD41299" w14:textId="30F697F8" w:rsidR="000F43DF" w:rsidRPr="00606018" w:rsidRDefault="004C3710" w:rsidP="00607E38">
            <w:pPr>
              <w:pStyle w:val="CommentText"/>
              <w:rPr>
                <w:sz w:val="24"/>
                <w:szCs w:val="24"/>
              </w:rPr>
            </w:pPr>
            <w:r w:rsidRPr="00606018">
              <w:rPr>
                <w:sz w:val="24"/>
                <w:szCs w:val="24"/>
              </w:rPr>
              <w:t xml:space="preserve">Pengesa kyçe për ndërtimin nga burimet e </w:t>
            </w:r>
            <w:proofErr w:type="spellStart"/>
            <w:r w:rsidRPr="00606018">
              <w:rPr>
                <w:sz w:val="24"/>
                <w:szCs w:val="24"/>
              </w:rPr>
              <w:t>rinovueshme</w:t>
            </w:r>
            <w:proofErr w:type="spellEnd"/>
            <w:r w:rsidRPr="00606018">
              <w:rPr>
                <w:sz w:val="24"/>
                <w:szCs w:val="24"/>
              </w:rPr>
              <w:t xml:space="preserve">. Ju lutemi, merrni parasysh marrëveshjen e re të Këshillit të BE-së për përshpejtimin e dhënies së lejeve për burimet e </w:t>
            </w:r>
            <w:proofErr w:type="spellStart"/>
            <w:r w:rsidRPr="00606018">
              <w:rPr>
                <w:sz w:val="24"/>
                <w:szCs w:val="24"/>
              </w:rPr>
              <w:t>rinovueshme</w:t>
            </w:r>
            <w:proofErr w:type="spellEnd"/>
            <w:r w:rsidR="000F43DF" w:rsidRPr="00606018">
              <w:rPr>
                <w:sz w:val="24"/>
                <w:szCs w:val="24"/>
              </w:rPr>
              <w:t xml:space="preserve">. </w:t>
            </w:r>
          </w:p>
          <w:p w14:paraId="45DA40DD" w14:textId="77777777" w:rsidR="000F43DF" w:rsidRPr="00606018" w:rsidRDefault="000F43DF" w:rsidP="00607E38">
            <w:pPr>
              <w:pStyle w:val="CommentText"/>
              <w:rPr>
                <w:sz w:val="24"/>
                <w:szCs w:val="24"/>
              </w:rPr>
            </w:pPr>
          </w:p>
          <w:p w14:paraId="60F72A7C" w14:textId="77777777" w:rsidR="000F43DF" w:rsidRPr="00606018" w:rsidRDefault="00000000" w:rsidP="00607E38">
            <w:pPr>
              <w:pStyle w:val="CommentText"/>
              <w:rPr>
                <w:sz w:val="24"/>
                <w:szCs w:val="24"/>
              </w:rPr>
            </w:pPr>
            <w:hyperlink r:id="rId5" w:history="1">
              <w:proofErr w:type="spellStart"/>
              <w:r w:rsidR="000F43DF" w:rsidRPr="00606018">
                <w:rPr>
                  <w:rStyle w:val="Hyperlink"/>
                  <w:sz w:val="24"/>
                  <w:szCs w:val="24"/>
                </w:rPr>
                <w:t>pdf</w:t>
              </w:r>
              <w:proofErr w:type="spellEnd"/>
              <w:r w:rsidR="000F43DF" w:rsidRPr="00606018">
                <w:rPr>
                  <w:rStyle w:val="Hyperlink"/>
                  <w:sz w:val="24"/>
                  <w:szCs w:val="24"/>
                </w:rPr>
                <w:t xml:space="preserve"> (europa.eu)</w:t>
              </w:r>
            </w:hyperlink>
          </w:p>
          <w:p w14:paraId="0525CCD7" w14:textId="77777777" w:rsidR="000F43DF" w:rsidRPr="00606018" w:rsidRDefault="000F43DF" w:rsidP="00607E38">
            <w:pPr>
              <w:rPr>
                <w:rFonts w:ascii="Times New Roman" w:hAnsi="Times New Roman" w:cs="Times New Roman"/>
                <w:b/>
                <w:sz w:val="24"/>
                <w:szCs w:val="24"/>
                <w:lang w:val="sq-AL"/>
              </w:rPr>
            </w:pPr>
          </w:p>
        </w:tc>
        <w:tc>
          <w:tcPr>
            <w:tcW w:w="3104" w:type="dxa"/>
          </w:tcPr>
          <w:p w14:paraId="162FF5E7" w14:textId="5B5A42C8" w:rsidR="000F43DF" w:rsidRPr="00606018" w:rsidRDefault="00AE2580"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48F94F52" w14:textId="124730E9" w:rsidR="000F43DF" w:rsidRPr="00606018" w:rsidRDefault="00AE2580"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The draft </w:t>
            </w:r>
            <w:proofErr w:type="spellStart"/>
            <w:r w:rsidRPr="00606018">
              <w:rPr>
                <w:rFonts w:ascii="Times New Roman" w:hAnsi="Times New Roman" w:cs="Times New Roman"/>
                <w:sz w:val="24"/>
                <w:szCs w:val="24"/>
                <w:lang w:val="sq-AL"/>
              </w:rPr>
              <w:t>la</w:t>
            </w:r>
            <w:r w:rsidR="00F96113" w:rsidRPr="00606018">
              <w:rPr>
                <w:rFonts w:ascii="Times New Roman" w:hAnsi="Times New Roman" w:cs="Times New Roman"/>
                <w:sz w:val="24"/>
                <w:szCs w:val="24"/>
                <w:lang w:val="sq-AL"/>
              </w:rPr>
              <w:t>ë</w:t>
            </w:r>
            <w:proofErr w:type="spellEnd"/>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is</w:t>
            </w:r>
            <w:proofErr w:type="spellEnd"/>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based</w:t>
            </w:r>
            <w:proofErr w:type="spellEnd"/>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on</w:t>
            </w:r>
            <w:proofErr w:type="spellEnd"/>
            <w:r w:rsidRPr="00606018">
              <w:rPr>
                <w:rFonts w:ascii="Times New Roman" w:hAnsi="Times New Roman" w:cs="Times New Roman"/>
                <w:sz w:val="24"/>
                <w:szCs w:val="24"/>
                <w:lang w:val="sq-AL"/>
              </w:rPr>
              <w:t xml:space="preserve"> the EU RES </w:t>
            </w:r>
            <w:proofErr w:type="spellStart"/>
            <w:r w:rsidRPr="00606018">
              <w:rPr>
                <w:rFonts w:ascii="Times New Roman" w:hAnsi="Times New Roman" w:cs="Times New Roman"/>
                <w:sz w:val="24"/>
                <w:szCs w:val="24"/>
                <w:lang w:val="sq-AL"/>
              </w:rPr>
              <w:t>Directive</w:t>
            </w:r>
            <w:proofErr w:type="spellEnd"/>
            <w:r w:rsidRPr="00606018">
              <w:rPr>
                <w:rFonts w:ascii="Times New Roman" w:hAnsi="Times New Roman" w:cs="Times New Roman"/>
                <w:sz w:val="24"/>
                <w:szCs w:val="24"/>
                <w:lang w:val="sq-AL"/>
              </w:rPr>
              <w:t xml:space="preserve"> 2018/2001</w:t>
            </w:r>
          </w:p>
        </w:tc>
      </w:tr>
      <w:tr w:rsidR="000F43DF" w:rsidRPr="00606018" w14:paraId="038DB6E3" w14:textId="77777777" w:rsidTr="00F96113">
        <w:trPr>
          <w:trHeight w:val="885"/>
        </w:trPr>
        <w:tc>
          <w:tcPr>
            <w:tcW w:w="3224" w:type="dxa"/>
            <w:gridSpan w:val="2"/>
          </w:tcPr>
          <w:p w14:paraId="7C7ED9A7" w14:textId="77777777" w:rsidR="000F43DF" w:rsidRPr="00606018" w:rsidRDefault="002863A4"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t>Beatriz</w:t>
            </w:r>
            <w:proofErr w:type="spellEnd"/>
            <w:r w:rsidRPr="00606018">
              <w:rPr>
                <w:rFonts w:ascii="Times New Roman" w:hAnsi="Times New Roman" w:cs="Times New Roman"/>
                <w:b/>
                <w:sz w:val="24"/>
                <w:szCs w:val="24"/>
                <w:lang w:val="sq-AL"/>
              </w:rPr>
              <w:t>....</w:t>
            </w:r>
          </w:p>
        </w:tc>
        <w:tc>
          <w:tcPr>
            <w:tcW w:w="3497" w:type="dxa"/>
            <w:gridSpan w:val="2"/>
          </w:tcPr>
          <w:p w14:paraId="1F09C6C1" w14:textId="77777777" w:rsidR="00AD3016" w:rsidRPr="00606018" w:rsidRDefault="00AD3016" w:rsidP="00AD3016">
            <w:pPr>
              <w:rPr>
                <w:rFonts w:ascii="Times New Roman" w:hAnsi="Times New Roman" w:cs="Times New Roman"/>
                <w:b/>
                <w:sz w:val="24"/>
                <w:szCs w:val="24"/>
                <w:lang w:val="sq-AL"/>
              </w:rPr>
            </w:pPr>
            <w:r w:rsidRPr="00606018">
              <w:rPr>
                <w:rFonts w:ascii="Times New Roman" w:hAnsi="Times New Roman" w:cs="Times New Roman"/>
                <w:b/>
                <w:sz w:val="24"/>
                <w:szCs w:val="24"/>
                <w:lang w:val="sq-AL"/>
              </w:rPr>
              <w:t>Koment mbi Dispozitat e Ndihmës Shtetërore:</w:t>
            </w:r>
          </w:p>
          <w:p w14:paraId="551A996D" w14:textId="77777777" w:rsidR="00AD3016" w:rsidRPr="00606018" w:rsidRDefault="00AD3016" w:rsidP="00AD3016">
            <w:pPr>
              <w:shd w:val="clear" w:color="auto" w:fill="FFFFFF"/>
              <w:spacing w:before="100" w:beforeAutospacing="1" w:line="207" w:lineRule="atLeast"/>
              <w:jc w:val="both"/>
              <w:rPr>
                <w:rFonts w:ascii="Times New Roman" w:eastAsia="Times New Roman" w:hAnsi="Times New Roman" w:cs="Times New Roman"/>
                <w:sz w:val="24"/>
                <w:szCs w:val="24"/>
                <w:lang w:val="sq-AL"/>
              </w:rPr>
            </w:pPr>
            <w:r w:rsidRPr="00606018">
              <w:rPr>
                <w:rFonts w:ascii="Times New Roman" w:eastAsia="Times New Roman" w:hAnsi="Times New Roman" w:cs="Times New Roman"/>
                <w:color w:val="222222"/>
                <w:sz w:val="24"/>
                <w:szCs w:val="24"/>
                <w:lang w:val="sq-AL"/>
              </w:rPr>
              <w:t>  </w:t>
            </w:r>
            <w:r w:rsidRPr="00606018">
              <w:rPr>
                <w:rFonts w:ascii="Times New Roman" w:eastAsia="Times New Roman" w:hAnsi="Times New Roman" w:cs="Times New Roman"/>
                <w:b/>
                <w:bCs/>
                <w:color w:val="1F497D"/>
                <w:sz w:val="24"/>
                <w:szCs w:val="24"/>
                <w:lang w:val="sq-AL"/>
              </w:rPr>
              <w:t xml:space="preserve">Skema mbështetëse </w:t>
            </w:r>
            <w:r w:rsidRPr="00606018">
              <w:rPr>
                <w:rFonts w:ascii="Times New Roman" w:eastAsia="Times New Roman" w:hAnsi="Times New Roman" w:cs="Times New Roman"/>
                <w:b/>
                <w:bCs/>
                <w:sz w:val="24"/>
                <w:szCs w:val="24"/>
                <w:lang w:val="sq-AL"/>
              </w:rPr>
              <w:t xml:space="preserve">për energjinë elektrike të prodhuar nga Burimet e Energjisë së </w:t>
            </w:r>
            <w:proofErr w:type="spellStart"/>
            <w:r w:rsidRPr="00606018">
              <w:rPr>
                <w:rFonts w:ascii="Times New Roman" w:eastAsia="Times New Roman" w:hAnsi="Times New Roman" w:cs="Times New Roman"/>
                <w:b/>
                <w:bCs/>
                <w:sz w:val="24"/>
                <w:szCs w:val="24"/>
                <w:lang w:val="sq-AL"/>
              </w:rPr>
              <w:t>Ripërtërishme</w:t>
            </w:r>
            <w:proofErr w:type="spellEnd"/>
            <w:r w:rsidRPr="00606018">
              <w:rPr>
                <w:rFonts w:ascii="Times New Roman" w:eastAsia="Times New Roman" w:hAnsi="Times New Roman" w:cs="Times New Roman"/>
                <w:b/>
                <w:bCs/>
                <w:sz w:val="24"/>
                <w:szCs w:val="24"/>
                <w:lang w:val="sq-AL"/>
              </w:rPr>
              <w:t>:</w:t>
            </w:r>
          </w:p>
          <w:p w14:paraId="787CD717" w14:textId="77777777" w:rsidR="00AD3016" w:rsidRPr="00606018" w:rsidRDefault="00AD3016" w:rsidP="00AD3016">
            <w:pPr>
              <w:shd w:val="clear" w:color="auto" w:fill="FFFFFF"/>
              <w:spacing w:before="100" w:beforeAutospacing="1" w:line="207" w:lineRule="atLeast"/>
              <w:ind w:left="1440"/>
              <w:jc w:val="both"/>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lastRenderedPageBreak/>
              <w:t xml:space="preserve">o   Skema mbështetëse e krijuar me këtë ligj do të miratohet nga </w:t>
            </w:r>
            <w:r w:rsidRPr="00606018">
              <w:rPr>
                <w:rFonts w:ascii="Times New Roman" w:eastAsia="Times New Roman" w:hAnsi="Times New Roman" w:cs="Times New Roman"/>
                <w:color w:val="222222"/>
                <w:sz w:val="24"/>
                <w:szCs w:val="24"/>
                <w:highlight w:val="yellow"/>
                <w:lang w:val="sq-AL"/>
              </w:rPr>
              <w:t>Komisioni i Ndihmës Shtetërore para se të hyjë në fuqi, në përputhje me Ligjin për Ndihmën Shtetërore</w:t>
            </w:r>
            <w:r w:rsidRPr="00606018">
              <w:rPr>
                <w:rFonts w:ascii="Times New Roman" w:eastAsia="Times New Roman" w:hAnsi="Times New Roman" w:cs="Times New Roman"/>
                <w:color w:val="222222"/>
                <w:sz w:val="24"/>
                <w:szCs w:val="24"/>
                <w:lang w:val="sq-AL"/>
              </w:rPr>
              <w:t>..”</w:t>
            </w:r>
          </w:p>
          <w:p w14:paraId="68548E28" w14:textId="77777777" w:rsidR="00AD3016" w:rsidRPr="00606018" w:rsidRDefault="00AD3016" w:rsidP="00AD3016">
            <w:pPr>
              <w:shd w:val="clear" w:color="auto" w:fill="FFFFFF"/>
              <w:spacing w:before="100" w:beforeAutospacing="1" w:line="207" w:lineRule="atLeast"/>
              <w:jc w:val="both"/>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t>   </w:t>
            </w:r>
            <w:r w:rsidRPr="00606018">
              <w:rPr>
                <w:rFonts w:ascii="Times New Roman" w:eastAsia="Times New Roman" w:hAnsi="Times New Roman" w:cs="Times New Roman"/>
                <w:b/>
                <w:bCs/>
                <w:color w:val="222222"/>
                <w:sz w:val="24"/>
                <w:szCs w:val="24"/>
                <w:lang w:val="sq-AL"/>
              </w:rPr>
              <w:t xml:space="preserve">Masat për rritjen e pjesës së Burimeve të Energjisë së </w:t>
            </w:r>
            <w:proofErr w:type="spellStart"/>
            <w:r w:rsidRPr="00606018">
              <w:rPr>
                <w:rFonts w:ascii="Times New Roman" w:eastAsia="Times New Roman" w:hAnsi="Times New Roman" w:cs="Times New Roman"/>
                <w:b/>
                <w:bCs/>
                <w:color w:val="222222"/>
                <w:sz w:val="24"/>
                <w:szCs w:val="24"/>
                <w:lang w:val="sq-AL"/>
              </w:rPr>
              <w:t>Ripërtërishme</w:t>
            </w:r>
            <w:proofErr w:type="spellEnd"/>
            <w:r w:rsidRPr="00606018">
              <w:rPr>
                <w:rFonts w:ascii="Times New Roman" w:eastAsia="Times New Roman" w:hAnsi="Times New Roman" w:cs="Times New Roman"/>
                <w:b/>
                <w:bCs/>
                <w:color w:val="222222"/>
                <w:sz w:val="24"/>
                <w:szCs w:val="24"/>
                <w:lang w:val="sq-AL"/>
              </w:rPr>
              <w:t xml:space="preserve"> në sektorin e ngrohjes dhe ftohjes</w:t>
            </w:r>
            <w:r w:rsidRPr="00606018">
              <w:rPr>
                <w:rFonts w:ascii="Times New Roman" w:eastAsia="Times New Roman" w:hAnsi="Times New Roman" w:cs="Times New Roman"/>
                <w:color w:val="222222"/>
                <w:sz w:val="24"/>
                <w:szCs w:val="24"/>
                <w:lang w:val="sq-AL"/>
              </w:rPr>
              <w:t>:</w:t>
            </w:r>
          </w:p>
          <w:p w14:paraId="0EDE77AA" w14:textId="77777777" w:rsidR="00AD3016" w:rsidRPr="00606018" w:rsidRDefault="00AD3016" w:rsidP="00AD3016">
            <w:pPr>
              <w:shd w:val="clear" w:color="auto" w:fill="FFFFFF"/>
              <w:spacing w:before="100" w:beforeAutospacing="1" w:line="207" w:lineRule="atLeast"/>
              <w:ind w:left="1440"/>
              <w:jc w:val="both"/>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t xml:space="preserve">o   Masat e përcaktuara sipas këtij neni përcaktohen në bazë të kritereve objektive dhe </w:t>
            </w:r>
            <w:proofErr w:type="spellStart"/>
            <w:r w:rsidRPr="00606018">
              <w:rPr>
                <w:rFonts w:ascii="Times New Roman" w:eastAsia="Times New Roman" w:hAnsi="Times New Roman" w:cs="Times New Roman"/>
                <w:color w:val="222222"/>
                <w:sz w:val="24"/>
                <w:szCs w:val="24"/>
                <w:lang w:val="sq-AL"/>
              </w:rPr>
              <w:t>jodiskriminuese</w:t>
            </w:r>
            <w:proofErr w:type="spellEnd"/>
            <w:r w:rsidRPr="00606018">
              <w:rPr>
                <w:rFonts w:ascii="Times New Roman" w:eastAsia="Times New Roman" w:hAnsi="Times New Roman" w:cs="Times New Roman"/>
                <w:color w:val="222222"/>
                <w:sz w:val="24"/>
                <w:szCs w:val="24"/>
                <w:lang w:val="sq-AL"/>
              </w:rPr>
              <w:t xml:space="preserve"> dhe në përputhje me kërkesat e </w:t>
            </w:r>
            <w:r w:rsidRPr="00606018">
              <w:rPr>
                <w:rFonts w:ascii="Times New Roman" w:eastAsia="Times New Roman" w:hAnsi="Times New Roman" w:cs="Times New Roman"/>
                <w:color w:val="222222"/>
                <w:sz w:val="24"/>
                <w:szCs w:val="24"/>
                <w:highlight w:val="yellow"/>
                <w:lang w:val="sq-AL"/>
              </w:rPr>
              <w:t>Ligjit për ndihmën shtetërore.</w:t>
            </w:r>
            <w:r w:rsidRPr="00606018">
              <w:rPr>
                <w:rFonts w:ascii="Times New Roman" w:eastAsia="Times New Roman" w:hAnsi="Times New Roman" w:cs="Times New Roman"/>
                <w:color w:val="222222"/>
                <w:sz w:val="24"/>
                <w:szCs w:val="24"/>
                <w:highlight w:val="yellow"/>
                <w:shd w:val="clear" w:color="auto" w:fill="FFFF00"/>
                <w:lang w:val="sq-AL"/>
              </w:rPr>
              <w:t>.</w:t>
            </w:r>
          </w:p>
          <w:p w14:paraId="07A17427" w14:textId="77777777" w:rsidR="00AD3016" w:rsidRPr="00606018" w:rsidRDefault="00AD3016" w:rsidP="00AD3016">
            <w:pPr>
              <w:shd w:val="clear" w:color="auto" w:fill="FFFFFF"/>
              <w:spacing w:before="100" w:beforeAutospacing="1" w:line="207" w:lineRule="atLeast"/>
              <w:jc w:val="both"/>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t>  </w:t>
            </w:r>
            <w:r w:rsidRPr="00606018">
              <w:rPr>
                <w:rFonts w:ascii="Times New Roman" w:eastAsia="Times New Roman" w:hAnsi="Times New Roman" w:cs="Times New Roman"/>
                <w:b/>
                <w:bCs/>
                <w:color w:val="222222"/>
                <w:sz w:val="24"/>
                <w:szCs w:val="24"/>
                <w:lang w:val="sq-AL"/>
              </w:rPr>
              <w:t xml:space="preserve">Masat për rritjen e pjesës së Energjisë së </w:t>
            </w:r>
            <w:proofErr w:type="spellStart"/>
            <w:r w:rsidRPr="00606018">
              <w:rPr>
                <w:rFonts w:ascii="Times New Roman" w:eastAsia="Times New Roman" w:hAnsi="Times New Roman" w:cs="Times New Roman"/>
                <w:b/>
                <w:bCs/>
                <w:color w:val="222222"/>
                <w:sz w:val="24"/>
                <w:szCs w:val="24"/>
                <w:lang w:val="sq-AL"/>
              </w:rPr>
              <w:t>Ripërtërishme</w:t>
            </w:r>
            <w:proofErr w:type="spellEnd"/>
            <w:r w:rsidRPr="00606018">
              <w:rPr>
                <w:rFonts w:ascii="Times New Roman" w:eastAsia="Times New Roman" w:hAnsi="Times New Roman" w:cs="Times New Roman"/>
                <w:b/>
                <w:bCs/>
                <w:color w:val="222222"/>
                <w:sz w:val="24"/>
                <w:szCs w:val="24"/>
                <w:lang w:val="sq-AL"/>
              </w:rPr>
              <w:t xml:space="preserve"> në sektorin e transportit:</w:t>
            </w:r>
          </w:p>
          <w:p w14:paraId="57F1A2E8" w14:textId="77777777" w:rsidR="00AD3016" w:rsidRPr="00606018" w:rsidRDefault="00AD3016" w:rsidP="00AD3016">
            <w:pPr>
              <w:shd w:val="clear" w:color="auto" w:fill="FFFFFF"/>
              <w:spacing w:before="100" w:beforeAutospacing="1" w:line="207" w:lineRule="atLeast"/>
              <w:ind w:left="1440"/>
              <w:jc w:val="both"/>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lastRenderedPageBreak/>
              <w:t xml:space="preserve">o   Miratimi i një skeme nxitëse për zhvillimin e impianteve të prodhimit të lëndëve me karbon të ulët në përputhje me </w:t>
            </w:r>
            <w:r w:rsidRPr="00606018">
              <w:rPr>
                <w:rFonts w:ascii="Times New Roman" w:eastAsia="Times New Roman" w:hAnsi="Times New Roman" w:cs="Times New Roman"/>
                <w:color w:val="222222"/>
                <w:sz w:val="24"/>
                <w:szCs w:val="24"/>
                <w:highlight w:val="yellow"/>
                <w:lang w:val="sq-AL"/>
              </w:rPr>
              <w:t>ligjin në fuqi për ndihmën shtetërore</w:t>
            </w:r>
            <w:r w:rsidRPr="00606018">
              <w:rPr>
                <w:rFonts w:ascii="Times New Roman" w:eastAsia="Times New Roman" w:hAnsi="Times New Roman" w:cs="Times New Roman"/>
                <w:color w:val="222222"/>
                <w:sz w:val="24"/>
                <w:szCs w:val="24"/>
                <w:shd w:val="clear" w:color="auto" w:fill="FFFF00"/>
                <w:lang w:val="sq-AL"/>
              </w:rPr>
              <w:t>;</w:t>
            </w:r>
          </w:p>
          <w:p w14:paraId="6C037499" w14:textId="77777777" w:rsidR="00AD3016" w:rsidRPr="00606018" w:rsidRDefault="00AD3016" w:rsidP="00AD3016">
            <w:pPr>
              <w:shd w:val="clear" w:color="auto" w:fill="FFFFFF"/>
              <w:spacing w:before="100" w:beforeAutospacing="1" w:line="207" w:lineRule="atLeast"/>
              <w:ind w:left="1440"/>
              <w:jc w:val="both"/>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t xml:space="preserve">o   Miratimi i një skeme nxitëse për blerjen e automjeteve elektrike në përputhje me </w:t>
            </w:r>
            <w:r w:rsidRPr="00606018">
              <w:rPr>
                <w:rFonts w:ascii="Times New Roman" w:eastAsia="Times New Roman" w:hAnsi="Times New Roman" w:cs="Times New Roman"/>
                <w:color w:val="222222"/>
                <w:sz w:val="24"/>
                <w:szCs w:val="24"/>
                <w:highlight w:val="yellow"/>
                <w:lang w:val="sq-AL"/>
              </w:rPr>
              <w:t>Ligjin për ndihmën shtetërore</w:t>
            </w:r>
            <w:r w:rsidRPr="00606018">
              <w:rPr>
                <w:rFonts w:ascii="Times New Roman" w:eastAsia="Times New Roman" w:hAnsi="Times New Roman" w:cs="Times New Roman"/>
                <w:color w:val="222222"/>
                <w:sz w:val="24"/>
                <w:szCs w:val="24"/>
                <w:lang w:val="sq-AL"/>
              </w:rPr>
              <w:t xml:space="preserve"> dhe ligjin për normën e akcizës;</w:t>
            </w:r>
          </w:p>
          <w:p w14:paraId="5B9CF503" w14:textId="77777777" w:rsidR="00AD3016" w:rsidRPr="00606018" w:rsidRDefault="00AD3016" w:rsidP="00AD3016">
            <w:pPr>
              <w:shd w:val="clear" w:color="auto" w:fill="FFFFFF"/>
              <w:spacing w:before="100" w:beforeAutospacing="1" w:after="100" w:afterAutospacing="1"/>
              <w:jc w:val="both"/>
              <w:rPr>
                <w:rFonts w:ascii="Times New Roman" w:eastAsia="Times New Roman" w:hAnsi="Times New Roman" w:cs="Times New Roman"/>
                <w:color w:val="222222"/>
                <w:sz w:val="24"/>
                <w:szCs w:val="24"/>
                <w:lang w:val="sq-AL"/>
              </w:rPr>
            </w:pPr>
            <w:r w:rsidRPr="00606018">
              <w:rPr>
                <w:rFonts w:ascii="Times New Roman" w:eastAsia="Times New Roman" w:hAnsi="Times New Roman" w:cs="Times New Roman"/>
                <w:color w:val="222222"/>
                <w:sz w:val="24"/>
                <w:szCs w:val="24"/>
                <w:lang w:val="sq-AL"/>
              </w:rPr>
              <w:t>  </w:t>
            </w:r>
            <w:r w:rsidRPr="00606018">
              <w:rPr>
                <w:rFonts w:ascii="Times New Roman" w:eastAsia="Times New Roman" w:hAnsi="Times New Roman" w:cs="Times New Roman"/>
                <w:b/>
                <w:bCs/>
                <w:color w:val="222222"/>
                <w:sz w:val="24"/>
                <w:szCs w:val="24"/>
                <w:lang w:val="sq-AL"/>
              </w:rPr>
              <w:t xml:space="preserve">Përdorimi i teknologjive </w:t>
            </w:r>
            <w:proofErr w:type="spellStart"/>
            <w:r w:rsidRPr="00606018">
              <w:rPr>
                <w:rFonts w:ascii="Times New Roman" w:eastAsia="Times New Roman" w:hAnsi="Times New Roman" w:cs="Times New Roman"/>
                <w:b/>
                <w:bCs/>
                <w:color w:val="222222"/>
                <w:sz w:val="24"/>
                <w:szCs w:val="24"/>
                <w:lang w:val="sq-AL"/>
              </w:rPr>
              <w:t>inovative</w:t>
            </w:r>
            <w:proofErr w:type="spellEnd"/>
            <w:r w:rsidRPr="00606018">
              <w:rPr>
                <w:rFonts w:ascii="Times New Roman" w:eastAsia="Times New Roman" w:hAnsi="Times New Roman" w:cs="Times New Roman"/>
                <w:b/>
                <w:bCs/>
                <w:color w:val="222222"/>
                <w:sz w:val="24"/>
                <w:szCs w:val="24"/>
                <w:lang w:val="sq-AL"/>
              </w:rPr>
              <w:t xml:space="preserve"> të </w:t>
            </w:r>
            <w:proofErr w:type="spellStart"/>
            <w:r w:rsidRPr="00606018">
              <w:rPr>
                <w:rFonts w:ascii="Times New Roman" w:eastAsia="Times New Roman" w:hAnsi="Times New Roman" w:cs="Times New Roman"/>
                <w:b/>
                <w:bCs/>
                <w:color w:val="222222"/>
                <w:sz w:val="24"/>
                <w:szCs w:val="24"/>
                <w:lang w:val="sq-AL"/>
              </w:rPr>
              <w:t>ripërtërishme</w:t>
            </w:r>
            <w:proofErr w:type="spellEnd"/>
            <w:r w:rsidRPr="00606018">
              <w:rPr>
                <w:rFonts w:ascii="Times New Roman" w:eastAsia="Times New Roman" w:hAnsi="Times New Roman" w:cs="Times New Roman"/>
                <w:b/>
                <w:bCs/>
                <w:color w:val="222222"/>
                <w:sz w:val="24"/>
                <w:szCs w:val="24"/>
                <w:lang w:val="sq-AL"/>
              </w:rPr>
              <w:t>:</w:t>
            </w:r>
          </w:p>
          <w:p w14:paraId="2F704F6E" w14:textId="77777777" w:rsidR="00AD3016" w:rsidRPr="00606018" w:rsidRDefault="00AD3016" w:rsidP="00AD3016">
            <w:pPr>
              <w:pStyle w:val="ListParagraph"/>
              <w:numPr>
                <w:ilvl w:val="0"/>
                <w:numId w:val="1"/>
              </w:numPr>
              <w:shd w:val="clear" w:color="auto" w:fill="FFFFFF"/>
              <w:spacing w:before="100" w:beforeAutospacing="1" w:after="100" w:afterAutospacing="1"/>
              <w:jc w:val="both"/>
              <w:rPr>
                <w:rFonts w:ascii="Times New Roman" w:eastAsia="Times New Roman" w:hAnsi="Times New Roman" w:cs="Times New Roman"/>
                <w:color w:val="222222"/>
                <w:sz w:val="24"/>
                <w:szCs w:val="24"/>
                <w:shd w:val="clear" w:color="auto" w:fill="FFFF00"/>
                <w:lang w:val="sq-AL"/>
              </w:rPr>
            </w:pPr>
            <w:r w:rsidRPr="00606018">
              <w:rPr>
                <w:rFonts w:ascii="Times New Roman" w:eastAsia="Times New Roman" w:hAnsi="Times New Roman" w:cs="Times New Roman"/>
                <w:color w:val="222222"/>
                <w:sz w:val="24"/>
                <w:szCs w:val="24"/>
                <w:lang w:val="sq-AL"/>
              </w:rPr>
              <w:t xml:space="preserve">Qeveria, me propozim të Ministrisë, do të vendosë masa në mbështetje të zhvillimit dhe përdorimit të teknologjive </w:t>
            </w:r>
            <w:proofErr w:type="spellStart"/>
            <w:r w:rsidRPr="00606018">
              <w:rPr>
                <w:rFonts w:ascii="Times New Roman" w:eastAsia="Times New Roman" w:hAnsi="Times New Roman" w:cs="Times New Roman"/>
                <w:color w:val="222222"/>
                <w:sz w:val="24"/>
                <w:szCs w:val="24"/>
                <w:lang w:val="sq-AL"/>
              </w:rPr>
              <w:t>inovative</w:t>
            </w:r>
            <w:proofErr w:type="spellEnd"/>
            <w:r w:rsidRPr="00606018">
              <w:rPr>
                <w:rFonts w:ascii="Times New Roman" w:eastAsia="Times New Roman" w:hAnsi="Times New Roman" w:cs="Times New Roman"/>
                <w:color w:val="222222"/>
                <w:sz w:val="24"/>
                <w:szCs w:val="24"/>
                <w:lang w:val="sq-AL"/>
              </w:rPr>
              <w:t xml:space="preserve"> të </w:t>
            </w:r>
            <w:proofErr w:type="spellStart"/>
            <w:r w:rsidRPr="00606018">
              <w:rPr>
                <w:rFonts w:ascii="Times New Roman" w:eastAsia="Times New Roman" w:hAnsi="Times New Roman" w:cs="Times New Roman"/>
                <w:color w:val="222222"/>
                <w:sz w:val="24"/>
                <w:szCs w:val="24"/>
                <w:lang w:val="sq-AL"/>
              </w:rPr>
              <w:t>ripërtërishme</w:t>
            </w:r>
            <w:proofErr w:type="spellEnd"/>
            <w:r w:rsidRPr="00606018">
              <w:rPr>
                <w:rFonts w:ascii="Times New Roman" w:eastAsia="Times New Roman" w:hAnsi="Times New Roman" w:cs="Times New Roman"/>
                <w:color w:val="222222"/>
                <w:sz w:val="24"/>
                <w:szCs w:val="24"/>
                <w:lang w:val="sq-AL"/>
              </w:rPr>
              <w:t xml:space="preserve">, veçanërisht hidrogjenit të </w:t>
            </w:r>
            <w:proofErr w:type="spellStart"/>
            <w:r w:rsidRPr="00606018">
              <w:rPr>
                <w:rFonts w:ascii="Times New Roman" w:eastAsia="Times New Roman" w:hAnsi="Times New Roman" w:cs="Times New Roman"/>
                <w:color w:val="222222"/>
                <w:sz w:val="24"/>
                <w:szCs w:val="24"/>
                <w:lang w:val="sq-AL"/>
              </w:rPr>
              <w:t>ripërtëritshëm</w:t>
            </w:r>
            <w:proofErr w:type="spellEnd"/>
            <w:r w:rsidRPr="00606018">
              <w:rPr>
                <w:rFonts w:ascii="Times New Roman" w:eastAsia="Times New Roman" w:hAnsi="Times New Roman" w:cs="Times New Roman"/>
                <w:color w:val="222222"/>
                <w:sz w:val="24"/>
                <w:szCs w:val="24"/>
                <w:lang w:val="sq-AL"/>
              </w:rPr>
              <w:t xml:space="preserve"> që rrjedh nga Burime e </w:t>
            </w:r>
            <w:r w:rsidRPr="00606018">
              <w:rPr>
                <w:rFonts w:ascii="Times New Roman" w:eastAsia="Times New Roman" w:hAnsi="Times New Roman" w:cs="Times New Roman"/>
                <w:color w:val="222222"/>
                <w:sz w:val="24"/>
                <w:szCs w:val="24"/>
                <w:lang w:val="sq-AL"/>
              </w:rPr>
              <w:lastRenderedPageBreak/>
              <w:t xml:space="preserve">Energjisë së </w:t>
            </w:r>
            <w:proofErr w:type="spellStart"/>
            <w:r w:rsidRPr="00606018">
              <w:rPr>
                <w:rFonts w:ascii="Times New Roman" w:eastAsia="Times New Roman" w:hAnsi="Times New Roman" w:cs="Times New Roman"/>
                <w:color w:val="222222"/>
                <w:sz w:val="24"/>
                <w:szCs w:val="24"/>
                <w:lang w:val="sq-AL"/>
              </w:rPr>
              <w:t>Ripërtërishme</w:t>
            </w:r>
            <w:proofErr w:type="spellEnd"/>
            <w:r w:rsidRPr="00606018">
              <w:rPr>
                <w:rFonts w:ascii="Times New Roman" w:eastAsia="Times New Roman" w:hAnsi="Times New Roman" w:cs="Times New Roman"/>
                <w:color w:val="222222"/>
                <w:sz w:val="24"/>
                <w:szCs w:val="24"/>
                <w:lang w:val="sq-AL"/>
              </w:rPr>
              <w:t xml:space="preserve"> përveç nga biomasa, në përputhje me dispozitat e këtij kreu X të këtij ligji dhe </w:t>
            </w:r>
            <w:r w:rsidRPr="00606018">
              <w:rPr>
                <w:rFonts w:ascii="Times New Roman" w:eastAsia="Times New Roman" w:hAnsi="Times New Roman" w:cs="Times New Roman"/>
                <w:color w:val="222222"/>
                <w:sz w:val="24"/>
                <w:szCs w:val="24"/>
                <w:highlight w:val="yellow"/>
                <w:lang w:val="sq-AL"/>
              </w:rPr>
              <w:t>Ligji për ndihmën shtetërore</w:t>
            </w:r>
            <w:r w:rsidRPr="00606018">
              <w:rPr>
                <w:rFonts w:ascii="Times New Roman" w:eastAsia="Times New Roman" w:hAnsi="Times New Roman" w:cs="Times New Roman"/>
                <w:color w:val="222222"/>
                <w:sz w:val="24"/>
                <w:szCs w:val="24"/>
                <w:highlight w:val="yellow"/>
                <w:shd w:val="clear" w:color="auto" w:fill="FFFF00"/>
                <w:lang w:val="sq-AL"/>
              </w:rPr>
              <w:t>.</w:t>
            </w:r>
          </w:p>
          <w:p w14:paraId="02A3F28D" w14:textId="77777777" w:rsidR="00AD3016" w:rsidRPr="00606018" w:rsidRDefault="00AD3016" w:rsidP="00AD3016">
            <w:pPr>
              <w:shd w:val="clear" w:color="auto" w:fill="FFFFFF"/>
              <w:spacing w:before="100" w:beforeAutospacing="1" w:after="100" w:afterAutospacing="1"/>
              <w:jc w:val="both"/>
              <w:rPr>
                <w:rFonts w:ascii="Times New Roman" w:eastAsia="Times New Roman" w:hAnsi="Times New Roman" w:cs="Times New Roman"/>
                <w:color w:val="222222"/>
                <w:sz w:val="24"/>
                <w:szCs w:val="24"/>
                <w:lang w:val="sq-AL"/>
              </w:rPr>
            </w:pPr>
          </w:p>
          <w:p w14:paraId="669CB88D" w14:textId="77777777" w:rsidR="00AD3016" w:rsidRPr="00606018" w:rsidRDefault="00AD3016" w:rsidP="00AD3016">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 xml:space="preserve">Çelësi është sigurisht zbatimi i këtyre dispozitave. Ne nuk jemi plotësisht të harmonizuar me </w:t>
            </w:r>
            <w:proofErr w:type="spellStart"/>
            <w:r w:rsidRPr="00606018">
              <w:rPr>
                <w:rFonts w:ascii="Times New Roman" w:eastAsia="Times New Roman" w:hAnsi="Times New Roman" w:cs="Times New Roman"/>
                <w:sz w:val="24"/>
                <w:szCs w:val="24"/>
                <w:lang w:val="sq-AL"/>
              </w:rPr>
              <w:t>acquis</w:t>
            </w:r>
            <w:proofErr w:type="spellEnd"/>
            <w:r w:rsidRPr="00606018">
              <w:rPr>
                <w:rFonts w:ascii="Times New Roman" w:eastAsia="Times New Roman" w:hAnsi="Times New Roman" w:cs="Times New Roman"/>
                <w:sz w:val="24"/>
                <w:szCs w:val="24"/>
                <w:lang w:val="sq-AL"/>
              </w:rPr>
              <w:t xml:space="preserve"> të BE-së për ndihmën shtetërore dhe për momentin na mungon një komision funksional i ndihmës shtetërore në Kosovë.</w:t>
            </w:r>
          </w:p>
          <w:p w14:paraId="2560F54F" w14:textId="77777777" w:rsidR="00AD3016" w:rsidRPr="00606018" w:rsidRDefault="00AD3016" w:rsidP="00AD3016">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Megjithatë, përpara se të ndahej me DG COMP, do të ishte e dobishme që DG ENER të rishikonte dhe komentonte përafrimin e saj? Ligji i BE-së për BRE-të duhet t'i referohet disa dispozitave të ndihmës shtetërore që duhet të ndiqen edhe në nivel të MS, të cilat më pas do të mbuloheshin?</w:t>
            </w:r>
          </w:p>
          <w:p w14:paraId="13AF9A63" w14:textId="77777777" w:rsidR="00AD3016" w:rsidRPr="00606018" w:rsidRDefault="00AD3016" w:rsidP="00AD3016">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Pra, në fakt legjislacioni parashikon disa dispozita, por ne kemi nevojë për një komision funksional të ndihmës shtetërore dhe nuk jemi të sigurt nëse Ligji ynë i Kosovës për ndihmën shtetërore është mjaftueshëm i harmonizuar.</w:t>
            </w:r>
          </w:p>
          <w:p w14:paraId="481B47C3" w14:textId="77777777" w:rsidR="000F43DF" w:rsidRPr="00606018" w:rsidRDefault="000F43DF" w:rsidP="00AD3016">
            <w:pPr>
              <w:shd w:val="clear" w:color="auto" w:fill="FFFFFF"/>
              <w:rPr>
                <w:rFonts w:ascii="Times New Roman" w:eastAsia="Times New Roman" w:hAnsi="Times New Roman" w:cs="Times New Roman"/>
                <w:sz w:val="24"/>
                <w:szCs w:val="24"/>
                <w:lang w:val="sq-AL"/>
              </w:rPr>
            </w:pPr>
          </w:p>
        </w:tc>
        <w:tc>
          <w:tcPr>
            <w:tcW w:w="3104" w:type="dxa"/>
          </w:tcPr>
          <w:p w14:paraId="599CE026" w14:textId="4DCE107C" w:rsidR="000F43DF" w:rsidRPr="00606018" w:rsidRDefault="00CD34D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7250099D" w14:textId="2975CD56" w:rsidR="000F43DF" w:rsidRPr="00606018" w:rsidRDefault="00CD34D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Draft-ligji i BRE-s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parasheh baz</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marrjen e konfirmimit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ndihm</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shtet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rore, por nuk paragjykon funksionalitetin e Komisionit.</w:t>
            </w:r>
          </w:p>
        </w:tc>
      </w:tr>
      <w:tr w:rsidR="00AD3016" w:rsidRPr="00606018" w14:paraId="76F1384D" w14:textId="77777777" w:rsidTr="00F96113">
        <w:trPr>
          <w:trHeight w:val="930"/>
        </w:trPr>
        <w:tc>
          <w:tcPr>
            <w:tcW w:w="3224" w:type="dxa"/>
            <w:gridSpan w:val="2"/>
          </w:tcPr>
          <w:p w14:paraId="5AE81577" w14:textId="5E520030" w:rsidR="00AD3016" w:rsidRPr="00606018" w:rsidRDefault="00AD3016"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lastRenderedPageBreak/>
              <w:t>Zyra Ligjore/ZKM</w:t>
            </w:r>
          </w:p>
        </w:tc>
        <w:tc>
          <w:tcPr>
            <w:tcW w:w="3497" w:type="dxa"/>
            <w:gridSpan w:val="2"/>
          </w:tcPr>
          <w:p w14:paraId="0ADE1C70" w14:textId="77777777" w:rsidR="00AD3016" w:rsidRPr="00606018" w:rsidRDefault="00AD3016" w:rsidP="00AD3016">
            <w:pPr>
              <w:shd w:val="clear" w:color="auto" w:fill="FFFFFF"/>
              <w:rPr>
                <w:rFonts w:ascii="Times New Roman" w:eastAsia="Times New Roman" w:hAnsi="Times New Roman" w:cs="Times New Roman"/>
                <w:b/>
                <w:sz w:val="24"/>
                <w:szCs w:val="24"/>
                <w:lang w:val="sq-AL"/>
              </w:rPr>
            </w:pPr>
            <w:r w:rsidRPr="00606018">
              <w:rPr>
                <w:rFonts w:ascii="Times New Roman" w:eastAsia="Times New Roman" w:hAnsi="Times New Roman" w:cs="Times New Roman"/>
                <w:b/>
                <w:sz w:val="24"/>
                <w:szCs w:val="24"/>
                <w:lang w:val="sq-AL"/>
              </w:rPr>
              <w:t>Neni 3:</w:t>
            </w:r>
          </w:p>
          <w:p w14:paraId="71F0634F" w14:textId="77777777" w:rsidR="00AD3016" w:rsidRPr="00606018" w:rsidRDefault="00AD3016" w:rsidP="00AD3016">
            <w:pPr>
              <w:pStyle w:val="CommentText"/>
              <w:rPr>
                <w:b/>
                <w:bCs/>
                <w:i/>
                <w:iCs/>
                <w:sz w:val="24"/>
                <w:szCs w:val="24"/>
              </w:rPr>
            </w:pPr>
            <w:r w:rsidRPr="00606018">
              <w:rPr>
                <w:sz w:val="24"/>
                <w:szCs w:val="24"/>
              </w:rPr>
              <w:t>Ne Udhëzim Administrativ Nr.03/2013 për standardet e hartimit të akteve normative përkatësisht  në nenin 6 (paragrafin 1.7) të tij përcaktohet se: “</w:t>
            </w:r>
            <w:r w:rsidRPr="00606018">
              <w:rPr>
                <w:b/>
                <w:bCs/>
                <w:i/>
                <w:iCs/>
                <w:sz w:val="24"/>
                <w:szCs w:val="24"/>
              </w:rPr>
              <w:t xml:space="preserve">Duhet të shmanget jo përputhshmëria me legjislacionin  ekzistues, si dhe </w:t>
            </w:r>
            <w:r w:rsidRPr="00606018">
              <w:rPr>
                <w:bCs/>
                <w:i/>
                <w:iCs/>
                <w:sz w:val="24"/>
                <w:szCs w:val="24"/>
                <w:u w:val="single"/>
              </w:rPr>
              <w:t>përsëritja e panevojshme e dispozitave ekzistuese”</w:t>
            </w:r>
          </w:p>
          <w:p w14:paraId="2E1EB5A0" w14:textId="77777777" w:rsidR="00AD3016" w:rsidRPr="00606018" w:rsidRDefault="00AD3016" w:rsidP="00AD3016">
            <w:pPr>
              <w:pStyle w:val="CommentText"/>
              <w:rPr>
                <w:b/>
                <w:bCs/>
                <w:i/>
                <w:iCs/>
                <w:sz w:val="24"/>
                <w:szCs w:val="24"/>
              </w:rPr>
            </w:pPr>
          </w:p>
          <w:p w14:paraId="5B459D8A" w14:textId="77777777" w:rsidR="00AD3016" w:rsidRPr="00606018" w:rsidRDefault="00AD3016" w:rsidP="00AD3016">
            <w:pPr>
              <w:shd w:val="clear" w:color="auto" w:fill="FFFFFF"/>
              <w:rPr>
                <w:rFonts w:ascii="Times New Roman" w:hAnsi="Times New Roman" w:cs="Times New Roman"/>
                <w:b/>
                <w:bCs/>
                <w:i/>
                <w:iCs/>
                <w:sz w:val="24"/>
                <w:szCs w:val="24"/>
                <w:lang w:val="sq-AL"/>
              </w:rPr>
            </w:pPr>
            <w:r w:rsidRPr="00606018">
              <w:rPr>
                <w:rFonts w:ascii="Times New Roman" w:hAnsi="Times New Roman" w:cs="Times New Roman"/>
                <w:b/>
                <w:bCs/>
                <w:i/>
                <w:iCs/>
                <w:sz w:val="24"/>
                <w:szCs w:val="24"/>
                <w:lang w:val="sq-AL"/>
              </w:rPr>
              <w:t>Andaj, rrjedhimisht konsiderojmë  që të rishikohen termat-</w:t>
            </w:r>
            <w:proofErr w:type="spellStart"/>
            <w:r w:rsidRPr="00606018">
              <w:rPr>
                <w:rFonts w:ascii="Times New Roman" w:hAnsi="Times New Roman" w:cs="Times New Roman"/>
                <w:b/>
                <w:bCs/>
                <w:i/>
                <w:iCs/>
                <w:sz w:val="24"/>
                <w:szCs w:val="24"/>
                <w:lang w:val="sq-AL"/>
              </w:rPr>
              <w:t>perkufizimet</w:t>
            </w:r>
            <w:proofErr w:type="spellEnd"/>
            <w:r w:rsidRPr="00606018">
              <w:rPr>
                <w:rFonts w:ascii="Times New Roman" w:hAnsi="Times New Roman" w:cs="Times New Roman"/>
                <w:b/>
                <w:bCs/>
                <w:i/>
                <w:iCs/>
                <w:sz w:val="24"/>
                <w:szCs w:val="24"/>
                <w:lang w:val="sq-AL"/>
              </w:rPr>
              <w:t xml:space="preserve">  e përdorura në draftin e Projektligjit.</w:t>
            </w:r>
          </w:p>
          <w:p w14:paraId="18B9A175" w14:textId="77777777" w:rsidR="00AD3016" w:rsidRPr="00606018" w:rsidRDefault="00AD3016" w:rsidP="00AD3016">
            <w:pPr>
              <w:shd w:val="clear" w:color="auto" w:fill="FFFFFF"/>
              <w:rPr>
                <w:rFonts w:ascii="Times New Roman" w:hAnsi="Times New Roman" w:cs="Times New Roman"/>
                <w:b/>
                <w:bCs/>
                <w:i/>
                <w:iCs/>
                <w:sz w:val="24"/>
                <w:szCs w:val="24"/>
                <w:lang w:val="sq-AL"/>
              </w:rPr>
            </w:pPr>
          </w:p>
          <w:p w14:paraId="0AD93554" w14:textId="3C392207" w:rsidR="00AD3016" w:rsidRPr="00606018" w:rsidRDefault="00AD3016" w:rsidP="00AD3016">
            <w:pPr>
              <w:shd w:val="clear" w:color="auto" w:fill="FFFFFF"/>
              <w:rPr>
                <w:rFonts w:ascii="Times New Roman" w:hAnsi="Times New Roman" w:cs="Times New Roman"/>
                <w:b/>
                <w:bCs/>
                <w:iCs/>
                <w:sz w:val="24"/>
                <w:szCs w:val="24"/>
                <w:lang w:val="sq-AL"/>
              </w:rPr>
            </w:pPr>
            <w:r w:rsidRPr="00606018">
              <w:rPr>
                <w:rFonts w:ascii="Times New Roman" w:hAnsi="Times New Roman" w:cs="Times New Roman"/>
                <w:b/>
                <w:bCs/>
                <w:iCs/>
                <w:sz w:val="24"/>
                <w:szCs w:val="24"/>
                <w:lang w:val="sq-AL"/>
              </w:rPr>
              <w:t xml:space="preserve">Neni </w:t>
            </w:r>
            <w:r w:rsidR="0089564F" w:rsidRPr="00606018">
              <w:rPr>
                <w:rFonts w:ascii="Times New Roman" w:hAnsi="Times New Roman" w:cs="Times New Roman"/>
                <w:b/>
                <w:bCs/>
                <w:iCs/>
                <w:sz w:val="24"/>
                <w:szCs w:val="24"/>
                <w:lang w:val="sq-AL"/>
              </w:rPr>
              <w:t xml:space="preserve">3. Paragrafi </w:t>
            </w:r>
            <w:r w:rsidRPr="00606018">
              <w:rPr>
                <w:rFonts w:ascii="Times New Roman" w:hAnsi="Times New Roman" w:cs="Times New Roman"/>
                <w:b/>
                <w:bCs/>
                <w:iCs/>
                <w:sz w:val="24"/>
                <w:szCs w:val="24"/>
                <w:lang w:val="sq-AL"/>
              </w:rPr>
              <w:t>1.37:</w:t>
            </w:r>
          </w:p>
          <w:p w14:paraId="03DE83EC" w14:textId="77777777" w:rsidR="00AD3016" w:rsidRPr="00606018" w:rsidRDefault="00AD3016"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A </w:t>
            </w:r>
            <w:proofErr w:type="spellStart"/>
            <w:r w:rsidRPr="00606018">
              <w:rPr>
                <w:rFonts w:ascii="Times New Roman" w:hAnsi="Times New Roman" w:cs="Times New Roman"/>
                <w:sz w:val="24"/>
                <w:szCs w:val="24"/>
                <w:lang w:val="sq-AL"/>
              </w:rPr>
              <w:t>eshte</w:t>
            </w:r>
            <w:proofErr w:type="spellEnd"/>
            <w:r w:rsidRPr="00606018">
              <w:rPr>
                <w:rFonts w:ascii="Times New Roman" w:hAnsi="Times New Roman" w:cs="Times New Roman"/>
                <w:sz w:val="24"/>
                <w:szCs w:val="24"/>
                <w:lang w:val="sq-AL"/>
              </w:rPr>
              <w:t xml:space="preserve"> i mundur </w:t>
            </w:r>
            <w:proofErr w:type="spellStart"/>
            <w:r w:rsidRPr="00606018">
              <w:rPr>
                <w:rFonts w:ascii="Times New Roman" w:hAnsi="Times New Roman" w:cs="Times New Roman"/>
                <w:sz w:val="24"/>
                <w:szCs w:val="24"/>
                <w:lang w:val="sq-AL"/>
              </w:rPr>
              <w:t>ndonje</w:t>
            </w:r>
            <w:proofErr w:type="spellEnd"/>
            <w:r w:rsidRPr="00606018">
              <w:rPr>
                <w:rFonts w:ascii="Times New Roman" w:hAnsi="Times New Roman" w:cs="Times New Roman"/>
                <w:sz w:val="24"/>
                <w:szCs w:val="24"/>
                <w:lang w:val="sq-AL"/>
              </w:rPr>
              <w:t xml:space="preserve"> emërtim tjetër?</w:t>
            </w:r>
          </w:p>
          <w:p w14:paraId="0A779B8D" w14:textId="77777777" w:rsidR="00AD3016" w:rsidRPr="00606018" w:rsidRDefault="00AD3016" w:rsidP="00AD3016">
            <w:pPr>
              <w:shd w:val="clear" w:color="auto" w:fill="FFFFFF"/>
              <w:rPr>
                <w:rFonts w:ascii="Times New Roman" w:hAnsi="Times New Roman" w:cs="Times New Roman"/>
                <w:sz w:val="24"/>
                <w:szCs w:val="24"/>
                <w:lang w:val="sq-AL"/>
              </w:rPr>
            </w:pPr>
          </w:p>
          <w:p w14:paraId="29972726" w14:textId="77777777" w:rsidR="00AD3016" w:rsidRPr="00606018" w:rsidRDefault="00AD3016" w:rsidP="00AD3016">
            <w:pPr>
              <w:shd w:val="clear" w:color="auto" w:fill="FFFFFF"/>
              <w:rPr>
                <w:rFonts w:ascii="Times New Roman" w:hAnsi="Times New Roman" w:cs="Times New Roman"/>
                <w:b/>
                <w:sz w:val="24"/>
                <w:szCs w:val="24"/>
                <w:lang w:val="sq-AL"/>
              </w:rPr>
            </w:pPr>
            <w:r w:rsidRPr="00606018">
              <w:rPr>
                <w:rFonts w:ascii="Times New Roman" w:hAnsi="Times New Roman" w:cs="Times New Roman"/>
                <w:b/>
                <w:sz w:val="24"/>
                <w:szCs w:val="24"/>
                <w:lang w:val="sq-AL"/>
              </w:rPr>
              <w:t>Neni 1.39 (pjesa ne Serbisht):</w:t>
            </w:r>
          </w:p>
          <w:p w14:paraId="68AB6A8D" w14:textId="77777777" w:rsidR="00AD3016" w:rsidRPr="00606018" w:rsidRDefault="00AD3016"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Mungon përkthimi i plote</w:t>
            </w:r>
          </w:p>
          <w:p w14:paraId="13238AB4" w14:textId="77777777" w:rsidR="0089564F" w:rsidRPr="00606018" w:rsidRDefault="0089564F" w:rsidP="00AD3016">
            <w:pPr>
              <w:shd w:val="clear" w:color="auto" w:fill="FFFFFF"/>
              <w:rPr>
                <w:rFonts w:ascii="Times New Roman" w:hAnsi="Times New Roman" w:cs="Times New Roman"/>
                <w:sz w:val="24"/>
                <w:szCs w:val="24"/>
                <w:lang w:val="sq-AL"/>
              </w:rPr>
            </w:pPr>
          </w:p>
          <w:p w14:paraId="558CC8F2" w14:textId="77777777" w:rsidR="0089564F" w:rsidRPr="00606018" w:rsidRDefault="0089564F" w:rsidP="00AD3016">
            <w:pPr>
              <w:shd w:val="clear" w:color="auto" w:fill="FFFFFF"/>
              <w:rPr>
                <w:rFonts w:ascii="Times New Roman" w:eastAsia="Times New Roman" w:hAnsi="Times New Roman" w:cs="Times New Roman"/>
                <w:b/>
                <w:sz w:val="24"/>
                <w:szCs w:val="24"/>
                <w:lang w:val="sq-AL"/>
              </w:rPr>
            </w:pPr>
            <w:r w:rsidRPr="00606018">
              <w:rPr>
                <w:rFonts w:ascii="Times New Roman" w:eastAsia="Times New Roman" w:hAnsi="Times New Roman" w:cs="Times New Roman"/>
                <w:b/>
                <w:sz w:val="24"/>
                <w:szCs w:val="24"/>
                <w:lang w:val="sq-AL"/>
              </w:rPr>
              <w:t>Neni 6:</w:t>
            </w:r>
          </w:p>
          <w:p w14:paraId="19F7DAEC"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Te rishikohet ky nen. A do  te duhej te sinkronizohej?</w:t>
            </w:r>
          </w:p>
          <w:p w14:paraId="54964FB9" w14:textId="77777777" w:rsidR="0089564F" w:rsidRPr="00606018" w:rsidRDefault="0089564F" w:rsidP="00AD3016">
            <w:pPr>
              <w:shd w:val="clear" w:color="auto" w:fill="FFFFFF"/>
              <w:rPr>
                <w:rFonts w:ascii="Times New Roman" w:hAnsi="Times New Roman" w:cs="Times New Roman"/>
                <w:sz w:val="24"/>
                <w:szCs w:val="24"/>
                <w:lang w:val="sq-AL"/>
              </w:rPr>
            </w:pPr>
          </w:p>
          <w:p w14:paraId="257D4AB2" w14:textId="77777777" w:rsidR="0089564F" w:rsidRPr="00606018" w:rsidRDefault="0089564F" w:rsidP="00AD3016">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7:</w:t>
            </w:r>
          </w:p>
          <w:p w14:paraId="42B8920E"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Te riformulohet ky nen duke filluar nga themelimi i grupit punues e tutje...</w:t>
            </w:r>
          </w:p>
          <w:p w14:paraId="3DC7FCC7" w14:textId="77777777" w:rsidR="0089564F" w:rsidRPr="00606018" w:rsidRDefault="0089564F" w:rsidP="00AD3016">
            <w:pPr>
              <w:shd w:val="clear" w:color="auto" w:fill="FFFFFF"/>
              <w:rPr>
                <w:rFonts w:ascii="Times New Roman" w:hAnsi="Times New Roman" w:cs="Times New Roman"/>
                <w:sz w:val="24"/>
                <w:szCs w:val="24"/>
                <w:lang w:val="sq-AL"/>
              </w:rPr>
            </w:pPr>
          </w:p>
          <w:p w14:paraId="556CB3D3" w14:textId="77777777" w:rsidR="0089564F" w:rsidRPr="00606018" w:rsidRDefault="0089564F" w:rsidP="00AD3016">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8. Paragrafi 2:</w:t>
            </w:r>
          </w:p>
          <w:p w14:paraId="0428907E"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Te </w:t>
            </w:r>
            <w:proofErr w:type="spellStart"/>
            <w:r w:rsidRPr="00606018">
              <w:rPr>
                <w:rFonts w:ascii="Times New Roman" w:hAnsi="Times New Roman" w:cs="Times New Roman"/>
                <w:sz w:val="24"/>
                <w:szCs w:val="24"/>
                <w:lang w:val="sq-AL"/>
              </w:rPr>
              <w:t>percaktohet</w:t>
            </w:r>
            <w:proofErr w:type="spellEnd"/>
            <w:r w:rsidRPr="00606018">
              <w:rPr>
                <w:rFonts w:ascii="Times New Roman" w:hAnsi="Times New Roman" w:cs="Times New Roman"/>
                <w:sz w:val="24"/>
                <w:szCs w:val="24"/>
                <w:lang w:val="sq-AL"/>
              </w:rPr>
              <w:t xml:space="preserve"> me ne detaje </w:t>
            </w:r>
            <w:proofErr w:type="spellStart"/>
            <w:r w:rsidRPr="00606018">
              <w:rPr>
                <w:rFonts w:ascii="Times New Roman" w:hAnsi="Times New Roman" w:cs="Times New Roman"/>
                <w:sz w:val="24"/>
                <w:szCs w:val="24"/>
                <w:lang w:val="sq-AL"/>
              </w:rPr>
              <w:t>per</w:t>
            </w:r>
            <w:proofErr w:type="spellEnd"/>
            <w:r w:rsidRPr="00606018">
              <w:rPr>
                <w:rFonts w:ascii="Times New Roman" w:hAnsi="Times New Roman" w:cs="Times New Roman"/>
                <w:sz w:val="24"/>
                <w:szCs w:val="24"/>
                <w:lang w:val="sq-AL"/>
              </w:rPr>
              <w:t xml:space="preserve"> cilin legjislacion </w:t>
            </w:r>
            <w:proofErr w:type="spellStart"/>
            <w:r w:rsidRPr="00606018">
              <w:rPr>
                <w:rFonts w:ascii="Times New Roman" w:hAnsi="Times New Roman" w:cs="Times New Roman"/>
                <w:sz w:val="24"/>
                <w:szCs w:val="24"/>
                <w:lang w:val="sq-AL"/>
              </w:rPr>
              <w:t>eshte</w:t>
            </w:r>
            <w:proofErr w:type="spellEnd"/>
            <w:r w:rsidRPr="00606018">
              <w:rPr>
                <w:rFonts w:ascii="Times New Roman" w:hAnsi="Times New Roman" w:cs="Times New Roman"/>
                <w:sz w:val="24"/>
                <w:szCs w:val="24"/>
                <w:lang w:val="sq-AL"/>
              </w:rPr>
              <w:t xml:space="preserve"> fjala</w:t>
            </w:r>
          </w:p>
          <w:p w14:paraId="233BE327" w14:textId="77777777" w:rsidR="0089564F" w:rsidRPr="00606018" w:rsidRDefault="0089564F" w:rsidP="00AD3016">
            <w:pPr>
              <w:shd w:val="clear" w:color="auto" w:fill="FFFFFF"/>
              <w:rPr>
                <w:rFonts w:ascii="Times New Roman" w:hAnsi="Times New Roman" w:cs="Times New Roman"/>
                <w:sz w:val="24"/>
                <w:szCs w:val="24"/>
                <w:lang w:val="sq-AL"/>
              </w:rPr>
            </w:pPr>
          </w:p>
          <w:p w14:paraId="4B861D8B" w14:textId="77777777" w:rsidR="0089564F" w:rsidRPr="00606018" w:rsidRDefault="0089564F" w:rsidP="00AD3016">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10:</w:t>
            </w:r>
          </w:p>
          <w:p w14:paraId="6AEB672B"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Te konsultohet Ministria e Financave Punës dhe </w:t>
            </w:r>
            <w:proofErr w:type="spellStart"/>
            <w:r w:rsidRPr="00606018">
              <w:rPr>
                <w:rFonts w:ascii="Times New Roman" w:hAnsi="Times New Roman" w:cs="Times New Roman"/>
                <w:sz w:val="24"/>
                <w:szCs w:val="24"/>
                <w:lang w:val="sq-AL"/>
              </w:rPr>
              <w:t>Transfereve</w:t>
            </w:r>
            <w:proofErr w:type="spellEnd"/>
          </w:p>
          <w:p w14:paraId="63E1D1CF" w14:textId="77777777" w:rsidR="0089564F" w:rsidRPr="00606018" w:rsidRDefault="0089564F" w:rsidP="00AD3016">
            <w:pPr>
              <w:shd w:val="clear" w:color="auto" w:fill="FFFFFF"/>
              <w:rPr>
                <w:rFonts w:ascii="Times New Roman" w:hAnsi="Times New Roman" w:cs="Times New Roman"/>
                <w:sz w:val="24"/>
                <w:szCs w:val="24"/>
                <w:lang w:val="sq-AL"/>
              </w:rPr>
            </w:pPr>
          </w:p>
          <w:p w14:paraId="693ACF55" w14:textId="77777777" w:rsidR="0089564F" w:rsidRPr="00606018" w:rsidRDefault="0089564F" w:rsidP="00AD3016">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10. Paragrafi 6:</w:t>
            </w:r>
          </w:p>
          <w:p w14:paraId="2101B226"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A </w:t>
            </w:r>
            <w:proofErr w:type="spellStart"/>
            <w:r w:rsidRPr="00606018">
              <w:rPr>
                <w:rFonts w:ascii="Times New Roman" w:hAnsi="Times New Roman" w:cs="Times New Roman"/>
                <w:sz w:val="24"/>
                <w:szCs w:val="24"/>
                <w:lang w:val="sq-AL"/>
              </w:rPr>
              <w:t>eshte</w:t>
            </w:r>
            <w:proofErr w:type="spellEnd"/>
            <w:r w:rsidRPr="00606018">
              <w:rPr>
                <w:rFonts w:ascii="Times New Roman" w:hAnsi="Times New Roman" w:cs="Times New Roman"/>
                <w:sz w:val="24"/>
                <w:szCs w:val="24"/>
                <w:lang w:val="sq-AL"/>
              </w:rPr>
              <w:t xml:space="preserve"> fjala </w:t>
            </w:r>
            <w:proofErr w:type="spellStart"/>
            <w:r w:rsidRPr="00606018">
              <w:rPr>
                <w:rFonts w:ascii="Times New Roman" w:hAnsi="Times New Roman" w:cs="Times New Roman"/>
                <w:sz w:val="24"/>
                <w:szCs w:val="24"/>
                <w:lang w:val="sq-AL"/>
              </w:rPr>
              <w:t>per</w:t>
            </w:r>
            <w:proofErr w:type="spellEnd"/>
            <w:r w:rsidRPr="00606018">
              <w:rPr>
                <w:rFonts w:ascii="Times New Roman" w:hAnsi="Times New Roman" w:cs="Times New Roman"/>
                <w:sz w:val="24"/>
                <w:szCs w:val="24"/>
                <w:lang w:val="sq-AL"/>
              </w:rPr>
              <w:t xml:space="preserve"> miratimin e </w:t>
            </w:r>
            <w:proofErr w:type="spellStart"/>
            <w:r w:rsidRPr="00606018">
              <w:rPr>
                <w:rFonts w:ascii="Times New Roman" w:hAnsi="Times New Roman" w:cs="Times New Roman"/>
                <w:sz w:val="24"/>
                <w:szCs w:val="24"/>
                <w:lang w:val="sq-AL"/>
              </w:rPr>
              <w:t>nje</w:t>
            </w:r>
            <w:proofErr w:type="spellEnd"/>
            <w:r w:rsidRPr="00606018">
              <w:rPr>
                <w:rFonts w:ascii="Times New Roman" w:hAnsi="Times New Roman" w:cs="Times New Roman"/>
                <w:sz w:val="24"/>
                <w:szCs w:val="24"/>
                <w:lang w:val="sq-AL"/>
              </w:rPr>
              <w:t xml:space="preserve"> akti nënligjor? Nëse po atëherë te riformulohet</w:t>
            </w:r>
          </w:p>
          <w:p w14:paraId="591C1C04" w14:textId="77777777" w:rsidR="0089564F" w:rsidRPr="00606018" w:rsidRDefault="0089564F" w:rsidP="00AD3016">
            <w:pPr>
              <w:shd w:val="clear" w:color="auto" w:fill="FFFFFF"/>
              <w:rPr>
                <w:rFonts w:ascii="Times New Roman" w:hAnsi="Times New Roman" w:cs="Times New Roman"/>
                <w:sz w:val="24"/>
                <w:szCs w:val="24"/>
                <w:lang w:val="sq-AL"/>
              </w:rPr>
            </w:pPr>
          </w:p>
          <w:p w14:paraId="266BB8D8"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Neni 10. Paragrafi 7:</w:t>
            </w:r>
          </w:p>
          <w:p w14:paraId="382AA089"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Te </w:t>
            </w:r>
            <w:proofErr w:type="spellStart"/>
            <w:r w:rsidRPr="00606018">
              <w:rPr>
                <w:rFonts w:ascii="Times New Roman" w:hAnsi="Times New Roman" w:cs="Times New Roman"/>
                <w:sz w:val="24"/>
                <w:szCs w:val="24"/>
                <w:lang w:val="sq-AL"/>
              </w:rPr>
              <w:t>qartesohen</w:t>
            </w:r>
            <w:proofErr w:type="spellEnd"/>
            <w:r w:rsidRPr="00606018">
              <w:rPr>
                <w:rFonts w:ascii="Times New Roman" w:hAnsi="Times New Roman" w:cs="Times New Roman"/>
                <w:sz w:val="24"/>
                <w:szCs w:val="24"/>
                <w:lang w:val="sq-AL"/>
              </w:rPr>
              <w:t xml:space="preserve"> formulimet</w:t>
            </w:r>
          </w:p>
          <w:p w14:paraId="565D7B3D" w14:textId="77777777" w:rsidR="0089564F" w:rsidRPr="00606018" w:rsidRDefault="0089564F" w:rsidP="00AD3016">
            <w:pPr>
              <w:shd w:val="clear" w:color="auto" w:fill="FFFFFF"/>
              <w:rPr>
                <w:rFonts w:ascii="Times New Roman" w:hAnsi="Times New Roman" w:cs="Times New Roman"/>
                <w:sz w:val="24"/>
                <w:szCs w:val="24"/>
                <w:lang w:val="sq-AL"/>
              </w:rPr>
            </w:pPr>
          </w:p>
          <w:p w14:paraId="5B4DBA56"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Neni 11:</w:t>
            </w:r>
          </w:p>
          <w:p w14:paraId="272F4B62" w14:textId="77777777" w:rsidR="0089564F" w:rsidRPr="00606018" w:rsidRDefault="0089564F" w:rsidP="0089564F">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Te konsultohet Ministria e Financave Punës dhe </w:t>
            </w:r>
            <w:proofErr w:type="spellStart"/>
            <w:r w:rsidRPr="00606018">
              <w:rPr>
                <w:rFonts w:ascii="Times New Roman" w:hAnsi="Times New Roman" w:cs="Times New Roman"/>
                <w:sz w:val="24"/>
                <w:szCs w:val="24"/>
                <w:lang w:val="sq-AL"/>
              </w:rPr>
              <w:t>Transfereve</w:t>
            </w:r>
            <w:proofErr w:type="spellEnd"/>
          </w:p>
          <w:p w14:paraId="5C6BA35A" w14:textId="77777777" w:rsidR="0089564F" w:rsidRPr="00606018" w:rsidRDefault="0089564F" w:rsidP="00AD3016">
            <w:pPr>
              <w:shd w:val="clear" w:color="auto" w:fill="FFFFFF"/>
              <w:rPr>
                <w:rFonts w:ascii="Times New Roman" w:eastAsia="Times New Roman" w:hAnsi="Times New Roman" w:cs="Times New Roman"/>
                <w:sz w:val="24"/>
                <w:szCs w:val="24"/>
                <w:lang w:val="sq-AL"/>
              </w:rPr>
            </w:pPr>
          </w:p>
          <w:p w14:paraId="286688BE" w14:textId="77777777" w:rsidR="0089564F" w:rsidRPr="00606018" w:rsidRDefault="0089564F" w:rsidP="00AD3016">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16:</w:t>
            </w:r>
          </w:p>
          <w:p w14:paraId="046A2E79"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Te konsultohet  Ligji nr. 04/l-042 për Prokurimin publik në Republikën e Kosovës</w:t>
            </w:r>
          </w:p>
          <w:p w14:paraId="78858AFB" w14:textId="77777777" w:rsidR="0089564F" w:rsidRPr="00606018" w:rsidRDefault="0089564F" w:rsidP="00AD3016">
            <w:pPr>
              <w:shd w:val="clear" w:color="auto" w:fill="FFFFFF"/>
              <w:rPr>
                <w:rFonts w:ascii="Times New Roman" w:hAnsi="Times New Roman" w:cs="Times New Roman"/>
                <w:sz w:val="24"/>
                <w:szCs w:val="24"/>
                <w:lang w:val="sq-AL"/>
              </w:rPr>
            </w:pPr>
          </w:p>
          <w:p w14:paraId="3631B3C6"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Neni 16. Paragrafi 5:</w:t>
            </w:r>
          </w:p>
          <w:p w14:paraId="74565528"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A </w:t>
            </w:r>
            <w:proofErr w:type="spellStart"/>
            <w:r w:rsidRPr="00606018">
              <w:rPr>
                <w:rFonts w:ascii="Times New Roman" w:hAnsi="Times New Roman" w:cs="Times New Roman"/>
                <w:sz w:val="24"/>
                <w:szCs w:val="24"/>
                <w:lang w:val="sq-AL"/>
              </w:rPr>
              <w:t>eshte</w:t>
            </w:r>
            <w:proofErr w:type="spellEnd"/>
            <w:r w:rsidRPr="00606018">
              <w:rPr>
                <w:rFonts w:ascii="Times New Roman" w:hAnsi="Times New Roman" w:cs="Times New Roman"/>
                <w:sz w:val="24"/>
                <w:szCs w:val="24"/>
                <w:lang w:val="sq-AL"/>
              </w:rPr>
              <w:t xml:space="preserve"> fjala </w:t>
            </w:r>
            <w:proofErr w:type="spellStart"/>
            <w:r w:rsidRPr="00606018">
              <w:rPr>
                <w:rFonts w:ascii="Times New Roman" w:hAnsi="Times New Roman" w:cs="Times New Roman"/>
                <w:sz w:val="24"/>
                <w:szCs w:val="24"/>
                <w:lang w:val="sq-AL"/>
              </w:rPr>
              <w:t>per</w:t>
            </w:r>
            <w:proofErr w:type="spellEnd"/>
            <w:r w:rsidRPr="00606018">
              <w:rPr>
                <w:rFonts w:ascii="Times New Roman" w:hAnsi="Times New Roman" w:cs="Times New Roman"/>
                <w:sz w:val="24"/>
                <w:szCs w:val="24"/>
                <w:lang w:val="sq-AL"/>
              </w:rPr>
              <w:t xml:space="preserve"> miratimin e </w:t>
            </w:r>
            <w:proofErr w:type="spellStart"/>
            <w:r w:rsidRPr="00606018">
              <w:rPr>
                <w:rFonts w:ascii="Times New Roman" w:hAnsi="Times New Roman" w:cs="Times New Roman"/>
                <w:sz w:val="24"/>
                <w:szCs w:val="24"/>
                <w:lang w:val="sq-AL"/>
              </w:rPr>
              <w:t>nje</w:t>
            </w:r>
            <w:proofErr w:type="spellEnd"/>
            <w:r w:rsidRPr="00606018">
              <w:rPr>
                <w:rFonts w:ascii="Times New Roman" w:hAnsi="Times New Roman" w:cs="Times New Roman"/>
                <w:sz w:val="24"/>
                <w:szCs w:val="24"/>
                <w:lang w:val="sq-AL"/>
              </w:rPr>
              <w:t xml:space="preserve"> akti nënligjor? Nëse po te riformulohet</w:t>
            </w:r>
          </w:p>
          <w:p w14:paraId="2F0DD0F9" w14:textId="77777777" w:rsidR="0089564F" w:rsidRPr="00606018" w:rsidRDefault="0089564F" w:rsidP="00AD3016">
            <w:pPr>
              <w:shd w:val="clear" w:color="auto" w:fill="FFFFFF"/>
              <w:rPr>
                <w:rFonts w:ascii="Times New Roman" w:hAnsi="Times New Roman" w:cs="Times New Roman"/>
                <w:sz w:val="24"/>
                <w:szCs w:val="24"/>
                <w:lang w:val="sq-AL"/>
              </w:rPr>
            </w:pPr>
          </w:p>
          <w:p w14:paraId="4016BA99"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Neni 20. Paragrafi 4:</w:t>
            </w:r>
          </w:p>
          <w:p w14:paraId="707748FD"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Përkatës ne fuqi</w:t>
            </w:r>
          </w:p>
          <w:p w14:paraId="2B38114A" w14:textId="77777777" w:rsidR="0089564F" w:rsidRPr="00606018" w:rsidRDefault="0089564F" w:rsidP="00AD3016">
            <w:pPr>
              <w:shd w:val="clear" w:color="auto" w:fill="FFFFFF"/>
              <w:rPr>
                <w:rFonts w:ascii="Times New Roman" w:hAnsi="Times New Roman" w:cs="Times New Roman"/>
                <w:sz w:val="24"/>
                <w:szCs w:val="24"/>
                <w:lang w:val="sq-AL"/>
              </w:rPr>
            </w:pPr>
          </w:p>
          <w:p w14:paraId="01D6A1DA"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Neni 20. Paragrafi 5:</w:t>
            </w:r>
          </w:p>
          <w:p w14:paraId="6B652B10"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Termi licence te </w:t>
            </w:r>
            <w:proofErr w:type="spellStart"/>
            <w:r w:rsidRPr="00606018">
              <w:rPr>
                <w:rFonts w:ascii="Times New Roman" w:hAnsi="Times New Roman" w:cs="Times New Roman"/>
                <w:sz w:val="24"/>
                <w:szCs w:val="24"/>
                <w:lang w:val="sq-AL"/>
              </w:rPr>
              <w:t>zevendesohet</w:t>
            </w:r>
            <w:proofErr w:type="spellEnd"/>
            <w:r w:rsidRPr="00606018">
              <w:rPr>
                <w:rFonts w:ascii="Times New Roman" w:hAnsi="Times New Roman" w:cs="Times New Roman"/>
                <w:sz w:val="24"/>
                <w:szCs w:val="24"/>
                <w:lang w:val="sq-AL"/>
              </w:rPr>
              <w:t xml:space="preserve"> me termin leje, </w:t>
            </w:r>
            <w:proofErr w:type="spellStart"/>
            <w:r w:rsidRPr="00606018">
              <w:rPr>
                <w:rFonts w:ascii="Times New Roman" w:hAnsi="Times New Roman" w:cs="Times New Roman"/>
                <w:sz w:val="24"/>
                <w:szCs w:val="24"/>
                <w:lang w:val="sq-AL"/>
              </w:rPr>
              <w:t>pasiqe</w:t>
            </w:r>
            <w:proofErr w:type="spellEnd"/>
            <w:r w:rsidRPr="00606018">
              <w:rPr>
                <w:rFonts w:ascii="Times New Roman" w:hAnsi="Times New Roman" w:cs="Times New Roman"/>
                <w:sz w:val="24"/>
                <w:szCs w:val="24"/>
                <w:lang w:val="sq-AL"/>
              </w:rPr>
              <w:t xml:space="preserve"> sipas Ligjit </w:t>
            </w:r>
            <w:proofErr w:type="spellStart"/>
            <w:r w:rsidRPr="00606018">
              <w:rPr>
                <w:rFonts w:ascii="Times New Roman" w:hAnsi="Times New Roman" w:cs="Times New Roman"/>
                <w:sz w:val="24"/>
                <w:szCs w:val="24"/>
                <w:lang w:val="sq-AL"/>
              </w:rPr>
              <w:t>perkates</w:t>
            </w:r>
            <w:proofErr w:type="spellEnd"/>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per</w:t>
            </w:r>
            <w:proofErr w:type="spellEnd"/>
            <w:r w:rsidRPr="00606018">
              <w:rPr>
                <w:rFonts w:ascii="Times New Roman" w:hAnsi="Times New Roman" w:cs="Times New Roman"/>
                <w:sz w:val="24"/>
                <w:szCs w:val="24"/>
                <w:lang w:val="sq-AL"/>
              </w:rPr>
              <w:t xml:space="preserve"> Sistemin e Lejeve dhe Licencave, licenca i </w:t>
            </w:r>
            <w:proofErr w:type="spellStart"/>
            <w:r w:rsidRPr="00606018">
              <w:rPr>
                <w:rFonts w:ascii="Times New Roman" w:hAnsi="Times New Roman" w:cs="Times New Roman"/>
                <w:sz w:val="24"/>
                <w:szCs w:val="24"/>
                <w:lang w:val="sq-AL"/>
              </w:rPr>
              <w:t>leshohet</w:t>
            </w:r>
            <w:proofErr w:type="spellEnd"/>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vetem</w:t>
            </w:r>
            <w:proofErr w:type="spellEnd"/>
            <w:r w:rsidRPr="00606018">
              <w:rPr>
                <w:rFonts w:ascii="Times New Roman" w:hAnsi="Times New Roman" w:cs="Times New Roman"/>
                <w:sz w:val="24"/>
                <w:szCs w:val="24"/>
                <w:lang w:val="sq-AL"/>
              </w:rPr>
              <w:t xml:space="preserve"> personit fizik </w:t>
            </w:r>
            <w:proofErr w:type="spellStart"/>
            <w:r w:rsidRPr="00606018">
              <w:rPr>
                <w:rFonts w:ascii="Times New Roman" w:hAnsi="Times New Roman" w:cs="Times New Roman"/>
                <w:sz w:val="24"/>
                <w:szCs w:val="24"/>
                <w:lang w:val="sq-AL"/>
              </w:rPr>
              <w:t>per</w:t>
            </w:r>
            <w:proofErr w:type="spellEnd"/>
            <w:r w:rsidRPr="00606018">
              <w:rPr>
                <w:rFonts w:ascii="Times New Roman" w:hAnsi="Times New Roman" w:cs="Times New Roman"/>
                <w:sz w:val="24"/>
                <w:szCs w:val="24"/>
                <w:lang w:val="sq-AL"/>
              </w:rPr>
              <w:t xml:space="preserve"> ushtrimin e </w:t>
            </w:r>
            <w:proofErr w:type="spellStart"/>
            <w:r w:rsidRPr="00606018">
              <w:rPr>
                <w:rFonts w:ascii="Times New Roman" w:hAnsi="Times New Roman" w:cs="Times New Roman"/>
                <w:sz w:val="24"/>
                <w:szCs w:val="24"/>
                <w:lang w:val="sq-AL"/>
              </w:rPr>
              <w:t>nje</w:t>
            </w:r>
            <w:proofErr w:type="spellEnd"/>
            <w:r w:rsidRPr="00606018">
              <w:rPr>
                <w:rFonts w:ascii="Times New Roman" w:hAnsi="Times New Roman" w:cs="Times New Roman"/>
                <w:sz w:val="24"/>
                <w:szCs w:val="24"/>
                <w:lang w:val="sq-AL"/>
              </w:rPr>
              <w:t xml:space="preserve"> profesioni te caktuar </w:t>
            </w:r>
            <w:proofErr w:type="spellStart"/>
            <w:r w:rsidRPr="00606018">
              <w:rPr>
                <w:rFonts w:ascii="Times New Roman" w:hAnsi="Times New Roman" w:cs="Times New Roman"/>
                <w:sz w:val="24"/>
                <w:szCs w:val="24"/>
                <w:lang w:val="sq-AL"/>
              </w:rPr>
              <w:t>ndersa</w:t>
            </w:r>
            <w:proofErr w:type="spellEnd"/>
            <w:r w:rsidRPr="00606018">
              <w:rPr>
                <w:rFonts w:ascii="Times New Roman" w:hAnsi="Times New Roman" w:cs="Times New Roman"/>
                <w:sz w:val="24"/>
                <w:szCs w:val="24"/>
                <w:lang w:val="sq-AL"/>
              </w:rPr>
              <w:t xml:space="preserve"> leje i </w:t>
            </w:r>
            <w:proofErr w:type="spellStart"/>
            <w:r w:rsidRPr="00606018">
              <w:rPr>
                <w:rFonts w:ascii="Times New Roman" w:hAnsi="Times New Roman" w:cs="Times New Roman"/>
                <w:sz w:val="24"/>
                <w:szCs w:val="24"/>
                <w:lang w:val="sq-AL"/>
              </w:rPr>
              <w:t>leshohet</w:t>
            </w:r>
            <w:proofErr w:type="spellEnd"/>
            <w:r w:rsidRPr="00606018">
              <w:rPr>
                <w:rFonts w:ascii="Times New Roman" w:hAnsi="Times New Roman" w:cs="Times New Roman"/>
                <w:sz w:val="24"/>
                <w:szCs w:val="24"/>
                <w:lang w:val="sq-AL"/>
              </w:rPr>
              <w:t xml:space="preserve"> personave juridike </w:t>
            </w:r>
            <w:proofErr w:type="spellStart"/>
            <w:r w:rsidRPr="00606018">
              <w:rPr>
                <w:rFonts w:ascii="Times New Roman" w:hAnsi="Times New Roman" w:cs="Times New Roman"/>
                <w:sz w:val="24"/>
                <w:szCs w:val="24"/>
                <w:lang w:val="sq-AL"/>
              </w:rPr>
              <w:t>per</w:t>
            </w:r>
            <w:proofErr w:type="spellEnd"/>
            <w:r w:rsidRPr="00606018">
              <w:rPr>
                <w:rFonts w:ascii="Times New Roman" w:hAnsi="Times New Roman" w:cs="Times New Roman"/>
                <w:sz w:val="24"/>
                <w:szCs w:val="24"/>
                <w:lang w:val="sq-AL"/>
              </w:rPr>
              <w:t xml:space="preserve"> ushtrimin e veprimtarive </w:t>
            </w:r>
            <w:proofErr w:type="spellStart"/>
            <w:r w:rsidRPr="00606018">
              <w:rPr>
                <w:rFonts w:ascii="Times New Roman" w:hAnsi="Times New Roman" w:cs="Times New Roman"/>
                <w:sz w:val="24"/>
                <w:szCs w:val="24"/>
                <w:lang w:val="sq-AL"/>
              </w:rPr>
              <w:t>perkatese</w:t>
            </w:r>
            <w:proofErr w:type="spellEnd"/>
            <w:r w:rsidRPr="00606018">
              <w:rPr>
                <w:rFonts w:ascii="Times New Roman" w:hAnsi="Times New Roman" w:cs="Times New Roman"/>
                <w:sz w:val="24"/>
                <w:szCs w:val="24"/>
                <w:lang w:val="sq-AL"/>
              </w:rPr>
              <w:t>.</w:t>
            </w:r>
          </w:p>
          <w:p w14:paraId="2331EF23" w14:textId="77777777" w:rsidR="0089564F" w:rsidRPr="00606018" w:rsidRDefault="0089564F" w:rsidP="00AD3016">
            <w:pPr>
              <w:shd w:val="clear" w:color="auto" w:fill="FFFFFF"/>
              <w:rPr>
                <w:rFonts w:ascii="Times New Roman" w:hAnsi="Times New Roman" w:cs="Times New Roman"/>
                <w:sz w:val="24"/>
                <w:szCs w:val="24"/>
                <w:lang w:val="sq-AL"/>
              </w:rPr>
            </w:pPr>
          </w:p>
          <w:p w14:paraId="1799635D" w14:textId="77777777" w:rsidR="0089564F" w:rsidRPr="00606018" w:rsidRDefault="0089564F" w:rsidP="0089564F">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Neni 20. Paragrafi 5:</w:t>
            </w:r>
          </w:p>
          <w:p w14:paraId="7285AB7E" w14:textId="77777777" w:rsidR="0089564F" w:rsidRPr="00606018" w:rsidRDefault="0089564F" w:rsidP="00AD3016">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Te rishikohet</w:t>
            </w:r>
          </w:p>
          <w:p w14:paraId="5DDE4555" w14:textId="77777777" w:rsidR="0089564F" w:rsidRPr="00606018" w:rsidRDefault="0089564F" w:rsidP="00AD3016">
            <w:pPr>
              <w:shd w:val="clear" w:color="auto" w:fill="FFFFFF"/>
              <w:rPr>
                <w:rFonts w:ascii="Times New Roman" w:eastAsia="Times New Roman" w:hAnsi="Times New Roman" w:cs="Times New Roman"/>
                <w:sz w:val="24"/>
                <w:szCs w:val="24"/>
                <w:lang w:val="sq-AL"/>
              </w:rPr>
            </w:pPr>
          </w:p>
          <w:p w14:paraId="67EDB7B7"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16D56D57"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1BD303A4"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63469FDF"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3316A58C" w14:textId="093F7A61" w:rsidR="0089564F" w:rsidRPr="00606018" w:rsidRDefault="0089564F" w:rsidP="00AD3016">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22:</w:t>
            </w:r>
          </w:p>
          <w:p w14:paraId="4615DE37"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Te konsultohet ligji nr. 06/L-092 për dhënien në shfrytëzim dhe këmbimin e pronës së paluajtshme të Komunës, përkatësisht MAPL</w:t>
            </w:r>
          </w:p>
          <w:p w14:paraId="4FFAC610" w14:textId="77777777" w:rsidR="0089564F" w:rsidRPr="00606018" w:rsidRDefault="0089564F" w:rsidP="00AD3016">
            <w:pPr>
              <w:shd w:val="clear" w:color="auto" w:fill="FFFFFF"/>
              <w:rPr>
                <w:rFonts w:ascii="Times New Roman" w:hAnsi="Times New Roman" w:cs="Times New Roman"/>
                <w:sz w:val="24"/>
                <w:szCs w:val="24"/>
                <w:lang w:val="sq-AL"/>
              </w:rPr>
            </w:pPr>
          </w:p>
          <w:p w14:paraId="7AC54FBB" w14:textId="77777777" w:rsidR="0089564F" w:rsidRPr="00606018" w:rsidRDefault="0089564F" w:rsidP="00AD3016">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23. Paragrafi 1:</w:t>
            </w:r>
          </w:p>
          <w:p w14:paraId="0E8ECE49" w14:textId="77777777" w:rsidR="0089564F" w:rsidRPr="00606018" w:rsidRDefault="0089564F"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Te mbetet njeri term cakton apo themelon</w:t>
            </w:r>
          </w:p>
          <w:p w14:paraId="178C8756" w14:textId="77777777" w:rsidR="0089564F" w:rsidRPr="00606018" w:rsidRDefault="0089564F" w:rsidP="00AD3016">
            <w:pPr>
              <w:shd w:val="clear" w:color="auto" w:fill="FFFFFF"/>
              <w:rPr>
                <w:rFonts w:ascii="Times New Roman" w:hAnsi="Times New Roman" w:cs="Times New Roman"/>
                <w:sz w:val="24"/>
                <w:szCs w:val="24"/>
                <w:lang w:val="sq-AL"/>
              </w:rPr>
            </w:pPr>
          </w:p>
          <w:p w14:paraId="18B20928"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421C6020"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07BA5F90"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18C2CBFF"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41E8A606"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57D86F90"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27745F36"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50FEF553"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5386D597"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46A3E911"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0C0FCCA4"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590100E8"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2FA5AE61" w14:textId="77777777" w:rsidR="00862091" w:rsidRPr="00606018" w:rsidRDefault="00862091" w:rsidP="00AD3016">
            <w:pPr>
              <w:shd w:val="clear" w:color="auto" w:fill="FFFFFF"/>
              <w:rPr>
                <w:rFonts w:ascii="Times New Roman" w:eastAsia="Times New Roman" w:hAnsi="Times New Roman" w:cs="Times New Roman"/>
                <w:sz w:val="24"/>
                <w:szCs w:val="24"/>
                <w:lang w:val="sq-AL"/>
              </w:rPr>
            </w:pPr>
          </w:p>
          <w:p w14:paraId="572A4485" w14:textId="168CB919" w:rsidR="0089564F" w:rsidRPr="00606018" w:rsidRDefault="0076224E" w:rsidP="00AD3016">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26. Paragrafi 1:</w:t>
            </w:r>
          </w:p>
          <w:p w14:paraId="6A0F1A61" w14:textId="77777777" w:rsidR="0076224E" w:rsidRPr="00606018" w:rsidRDefault="0076224E" w:rsidP="0076224E">
            <w:pPr>
              <w:pStyle w:val="CommentText"/>
              <w:rPr>
                <w:sz w:val="24"/>
                <w:szCs w:val="24"/>
              </w:rPr>
            </w:pPr>
            <w:r w:rsidRPr="00606018">
              <w:rPr>
                <w:sz w:val="24"/>
                <w:szCs w:val="24"/>
              </w:rPr>
              <w:t xml:space="preserve">Marre parasysh nenin 12 te </w:t>
            </w:r>
            <w:proofErr w:type="spellStart"/>
            <w:r w:rsidRPr="00606018">
              <w:rPr>
                <w:sz w:val="24"/>
                <w:szCs w:val="24"/>
              </w:rPr>
              <w:t>udhëzimt</w:t>
            </w:r>
            <w:proofErr w:type="spellEnd"/>
            <w:r w:rsidRPr="00606018">
              <w:rPr>
                <w:sz w:val="24"/>
                <w:szCs w:val="24"/>
              </w:rPr>
              <w:t xml:space="preserve"> administrativ nr. 03/2013 për standardet e hartimit të akteve normative   ne te cilin </w:t>
            </w:r>
            <w:proofErr w:type="spellStart"/>
            <w:r w:rsidRPr="00606018">
              <w:rPr>
                <w:sz w:val="24"/>
                <w:szCs w:val="24"/>
              </w:rPr>
              <w:t>percaktohet</w:t>
            </w:r>
            <w:proofErr w:type="spellEnd"/>
            <w:r w:rsidRPr="00606018">
              <w:rPr>
                <w:sz w:val="24"/>
                <w:szCs w:val="24"/>
              </w:rPr>
              <w:t xml:space="preserve"> se:</w:t>
            </w:r>
          </w:p>
          <w:p w14:paraId="6073E94E" w14:textId="77777777" w:rsidR="0076224E" w:rsidRPr="00606018" w:rsidRDefault="0076224E" w:rsidP="0076224E">
            <w:pPr>
              <w:pStyle w:val="CommentText"/>
              <w:rPr>
                <w:sz w:val="24"/>
                <w:szCs w:val="24"/>
              </w:rPr>
            </w:pPr>
            <w:r w:rsidRPr="00606018">
              <w:rPr>
                <w:sz w:val="24"/>
                <w:szCs w:val="24"/>
              </w:rPr>
              <w:t>Fjalitë duhet të jenë të shkurtra dhe të qarta. Duhen shmangur fjalitë pa kuptim normativ si rekomandimet, deklaratat, motivacionet, parashikimet ose hamendjet. Ato duhet të përdoren vetëm në rastet kur është e nevojshme për të korrigjuar interpretimin e dispozitave normative.</w:t>
            </w:r>
          </w:p>
          <w:p w14:paraId="41464C0E" w14:textId="77777777" w:rsidR="0076224E" w:rsidRPr="00606018" w:rsidRDefault="0076224E" w:rsidP="00762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Konsideroj se ky paragraf nuk ka kuptim normativ. Po reflekton deklarativ.</w:t>
            </w:r>
          </w:p>
          <w:p w14:paraId="40E09BBD" w14:textId="77777777" w:rsidR="0076224E" w:rsidRPr="00606018" w:rsidRDefault="0076224E" w:rsidP="0076224E">
            <w:pPr>
              <w:shd w:val="clear" w:color="auto" w:fill="FFFFFF"/>
              <w:rPr>
                <w:rFonts w:ascii="Times New Roman" w:hAnsi="Times New Roman" w:cs="Times New Roman"/>
                <w:sz w:val="24"/>
                <w:szCs w:val="24"/>
                <w:lang w:val="sq-AL"/>
              </w:rPr>
            </w:pPr>
          </w:p>
          <w:p w14:paraId="382551B2" w14:textId="77777777" w:rsidR="0076224E" w:rsidRPr="00606018" w:rsidRDefault="0076224E" w:rsidP="00762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Neni 29. Paragrafi </w:t>
            </w:r>
            <w:r w:rsidR="00B9049D" w:rsidRPr="00606018">
              <w:rPr>
                <w:rFonts w:ascii="Times New Roman" w:hAnsi="Times New Roman" w:cs="Times New Roman"/>
                <w:sz w:val="24"/>
                <w:szCs w:val="24"/>
                <w:lang w:val="sq-AL"/>
              </w:rPr>
              <w:t>3:</w:t>
            </w:r>
          </w:p>
          <w:p w14:paraId="237600C8" w14:textId="77777777" w:rsidR="00B9049D" w:rsidRPr="00606018" w:rsidRDefault="00B9049D" w:rsidP="00762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 xml:space="preserve">A </w:t>
            </w:r>
            <w:proofErr w:type="spellStart"/>
            <w:r w:rsidRPr="00606018">
              <w:rPr>
                <w:rFonts w:ascii="Times New Roman" w:hAnsi="Times New Roman" w:cs="Times New Roman"/>
                <w:sz w:val="24"/>
                <w:szCs w:val="24"/>
                <w:lang w:val="sq-AL"/>
              </w:rPr>
              <w:t>eshte</w:t>
            </w:r>
            <w:proofErr w:type="spellEnd"/>
            <w:r w:rsidRPr="00606018">
              <w:rPr>
                <w:rFonts w:ascii="Times New Roman" w:hAnsi="Times New Roman" w:cs="Times New Roman"/>
                <w:sz w:val="24"/>
                <w:szCs w:val="24"/>
                <w:lang w:val="sq-AL"/>
              </w:rPr>
              <w:t xml:space="preserve"> fjala </w:t>
            </w:r>
            <w:proofErr w:type="spellStart"/>
            <w:r w:rsidRPr="00606018">
              <w:rPr>
                <w:rFonts w:ascii="Times New Roman" w:hAnsi="Times New Roman" w:cs="Times New Roman"/>
                <w:sz w:val="24"/>
                <w:szCs w:val="24"/>
                <w:lang w:val="sq-AL"/>
              </w:rPr>
              <w:t>per</w:t>
            </w:r>
            <w:proofErr w:type="spellEnd"/>
            <w:r w:rsidRPr="00606018">
              <w:rPr>
                <w:rFonts w:ascii="Times New Roman" w:hAnsi="Times New Roman" w:cs="Times New Roman"/>
                <w:sz w:val="24"/>
                <w:szCs w:val="24"/>
                <w:lang w:val="sq-AL"/>
              </w:rPr>
              <w:t xml:space="preserve"> Ligjin nr. 04/l-134 për ndërtesat e banimit </w:t>
            </w:r>
            <w:proofErr w:type="spellStart"/>
            <w:r w:rsidRPr="00606018">
              <w:rPr>
                <w:rFonts w:ascii="Times New Roman" w:hAnsi="Times New Roman" w:cs="Times New Roman"/>
                <w:sz w:val="24"/>
                <w:szCs w:val="24"/>
                <w:lang w:val="sq-AL"/>
              </w:rPr>
              <w:t>nё</w:t>
            </w:r>
            <w:proofErr w:type="spellEnd"/>
            <w:r w:rsidRPr="00606018">
              <w:rPr>
                <w:rFonts w:ascii="Times New Roman" w:hAnsi="Times New Roman" w:cs="Times New Roman"/>
                <w:sz w:val="24"/>
                <w:szCs w:val="24"/>
                <w:lang w:val="sq-AL"/>
              </w:rPr>
              <w:t xml:space="preserve"> bashkëpronësi</w:t>
            </w:r>
          </w:p>
          <w:p w14:paraId="0108CBE8" w14:textId="77777777" w:rsidR="00B9049D" w:rsidRPr="00606018" w:rsidRDefault="00B9049D" w:rsidP="0076224E">
            <w:pPr>
              <w:shd w:val="clear" w:color="auto" w:fill="FFFFFF"/>
              <w:rPr>
                <w:rFonts w:ascii="Times New Roman" w:hAnsi="Times New Roman" w:cs="Times New Roman"/>
                <w:sz w:val="24"/>
                <w:szCs w:val="24"/>
                <w:lang w:val="sq-AL"/>
              </w:rPr>
            </w:pPr>
          </w:p>
          <w:p w14:paraId="48B62F36" w14:textId="77777777" w:rsidR="00B9049D" w:rsidRPr="00606018" w:rsidRDefault="00B9049D" w:rsidP="00762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Neni 30. Paragrafi 7:</w:t>
            </w:r>
          </w:p>
          <w:p w14:paraId="103E09B4" w14:textId="77777777" w:rsidR="00B9049D" w:rsidRPr="00606018" w:rsidRDefault="00B9049D" w:rsidP="00762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Te riformulohet</w:t>
            </w:r>
          </w:p>
          <w:p w14:paraId="235C6216" w14:textId="77777777" w:rsidR="00B9049D" w:rsidRPr="00606018" w:rsidRDefault="00B9049D" w:rsidP="0076224E">
            <w:pPr>
              <w:shd w:val="clear" w:color="auto" w:fill="FFFFFF"/>
              <w:rPr>
                <w:rFonts w:ascii="Times New Roman" w:hAnsi="Times New Roman" w:cs="Times New Roman"/>
                <w:sz w:val="24"/>
                <w:szCs w:val="24"/>
                <w:lang w:val="sq-AL"/>
              </w:rPr>
            </w:pPr>
          </w:p>
          <w:p w14:paraId="67DBE90C" w14:textId="77777777" w:rsidR="00B9049D" w:rsidRPr="00606018" w:rsidRDefault="00B9049D" w:rsidP="0076224E">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31. Paragrafi 4:</w:t>
            </w:r>
          </w:p>
          <w:p w14:paraId="41334CF9" w14:textId="350F6AD7" w:rsidR="00B9049D" w:rsidRPr="00606018" w:rsidRDefault="00B9049D" w:rsidP="00762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Te rishikohet ky </w:t>
            </w:r>
            <w:proofErr w:type="spellStart"/>
            <w:r w:rsidRPr="00606018">
              <w:rPr>
                <w:rFonts w:ascii="Times New Roman" w:hAnsi="Times New Roman" w:cs="Times New Roman"/>
                <w:sz w:val="24"/>
                <w:szCs w:val="24"/>
                <w:lang w:val="sq-AL"/>
              </w:rPr>
              <w:t>paragraph</w:t>
            </w:r>
            <w:proofErr w:type="spellEnd"/>
          </w:p>
          <w:p w14:paraId="2B8287E2" w14:textId="77777777" w:rsidR="00B9049D" w:rsidRPr="00606018" w:rsidRDefault="00B9049D" w:rsidP="0076224E">
            <w:pPr>
              <w:shd w:val="clear" w:color="auto" w:fill="FFFFFF"/>
              <w:rPr>
                <w:rFonts w:ascii="Times New Roman" w:hAnsi="Times New Roman" w:cs="Times New Roman"/>
                <w:sz w:val="24"/>
                <w:szCs w:val="24"/>
                <w:lang w:val="sq-AL"/>
              </w:rPr>
            </w:pPr>
          </w:p>
          <w:p w14:paraId="0210901C" w14:textId="77777777" w:rsidR="00B9049D" w:rsidRPr="00606018" w:rsidRDefault="00B9049D" w:rsidP="0076224E">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31. Paragrafi 8&amp;9:</w:t>
            </w:r>
          </w:p>
          <w:p w14:paraId="1476B18B" w14:textId="77777777" w:rsidR="00B9049D" w:rsidRPr="00606018" w:rsidRDefault="00B9049D" w:rsidP="00762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Te konsultohen Ministria e </w:t>
            </w:r>
            <w:proofErr w:type="spellStart"/>
            <w:r w:rsidRPr="00606018">
              <w:rPr>
                <w:rFonts w:ascii="Times New Roman" w:hAnsi="Times New Roman" w:cs="Times New Roman"/>
                <w:sz w:val="24"/>
                <w:szCs w:val="24"/>
                <w:lang w:val="sq-AL"/>
              </w:rPr>
              <w:t>Drejtesise</w:t>
            </w:r>
            <w:proofErr w:type="spellEnd"/>
          </w:p>
          <w:p w14:paraId="2885D580" w14:textId="77777777" w:rsidR="00B9049D" w:rsidRPr="00606018" w:rsidRDefault="00B9049D" w:rsidP="0076224E">
            <w:pPr>
              <w:shd w:val="clear" w:color="auto" w:fill="FFFFFF"/>
              <w:rPr>
                <w:rFonts w:ascii="Times New Roman" w:hAnsi="Times New Roman" w:cs="Times New Roman"/>
                <w:sz w:val="24"/>
                <w:szCs w:val="24"/>
                <w:lang w:val="sq-AL"/>
              </w:rPr>
            </w:pPr>
          </w:p>
          <w:p w14:paraId="315C453A" w14:textId="77777777" w:rsidR="00B9049D" w:rsidRPr="00606018" w:rsidRDefault="00B9049D" w:rsidP="0076224E">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43. Paragrafi 1:</w:t>
            </w:r>
          </w:p>
          <w:p w14:paraId="4CE32562" w14:textId="77777777" w:rsidR="00B9049D" w:rsidRPr="00606018" w:rsidRDefault="00B9049D" w:rsidP="00762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Te </w:t>
            </w:r>
            <w:proofErr w:type="spellStart"/>
            <w:r w:rsidRPr="00606018">
              <w:rPr>
                <w:rFonts w:ascii="Times New Roman" w:hAnsi="Times New Roman" w:cs="Times New Roman"/>
                <w:sz w:val="24"/>
                <w:szCs w:val="24"/>
                <w:lang w:val="sq-AL"/>
              </w:rPr>
              <w:t>percaktohet</w:t>
            </w:r>
            <w:proofErr w:type="spellEnd"/>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per</w:t>
            </w:r>
            <w:proofErr w:type="spellEnd"/>
            <w:r w:rsidRPr="00606018">
              <w:rPr>
                <w:rFonts w:ascii="Times New Roman" w:hAnsi="Times New Roman" w:cs="Times New Roman"/>
                <w:sz w:val="24"/>
                <w:szCs w:val="24"/>
                <w:lang w:val="sq-AL"/>
              </w:rPr>
              <w:t xml:space="preserve"> cilën Ministri </w:t>
            </w:r>
            <w:proofErr w:type="spellStart"/>
            <w:r w:rsidRPr="00606018">
              <w:rPr>
                <w:rFonts w:ascii="Times New Roman" w:hAnsi="Times New Roman" w:cs="Times New Roman"/>
                <w:sz w:val="24"/>
                <w:szCs w:val="24"/>
                <w:lang w:val="sq-AL"/>
              </w:rPr>
              <w:t>eshte</w:t>
            </w:r>
            <w:proofErr w:type="spellEnd"/>
            <w:r w:rsidRPr="00606018">
              <w:rPr>
                <w:rFonts w:ascii="Times New Roman" w:hAnsi="Times New Roman" w:cs="Times New Roman"/>
                <w:sz w:val="24"/>
                <w:szCs w:val="24"/>
                <w:lang w:val="sq-AL"/>
              </w:rPr>
              <w:t xml:space="preserve"> fjala, nuk mund te themi Ministria </w:t>
            </w:r>
            <w:proofErr w:type="spellStart"/>
            <w:r w:rsidRPr="00606018">
              <w:rPr>
                <w:rFonts w:ascii="Times New Roman" w:hAnsi="Times New Roman" w:cs="Times New Roman"/>
                <w:sz w:val="24"/>
                <w:szCs w:val="24"/>
                <w:lang w:val="sq-AL"/>
              </w:rPr>
              <w:t>per</w:t>
            </w:r>
            <w:proofErr w:type="spellEnd"/>
            <w:r w:rsidRPr="00606018">
              <w:rPr>
                <w:rFonts w:ascii="Times New Roman" w:hAnsi="Times New Roman" w:cs="Times New Roman"/>
                <w:sz w:val="24"/>
                <w:szCs w:val="24"/>
                <w:lang w:val="sq-AL"/>
              </w:rPr>
              <w:t xml:space="preserve"> derivate</w:t>
            </w:r>
          </w:p>
          <w:p w14:paraId="411E0B13" w14:textId="77777777" w:rsidR="00B9049D" w:rsidRPr="00606018" w:rsidRDefault="00B9049D" w:rsidP="0076224E">
            <w:pPr>
              <w:shd w:val="clear" w:color="auto" w:fill="FFFFFF"/>
              <w:rPr>
                <w:rFonts w:ascii="Times New Roman" w:hAnsi="Times New Roman" w:cs="Times New Roman"/>
                <w:sz w:val="24"/>
                <w:szCs w:val="24"/>
                <w:lang w:val="sq-AL"/>
              </w:rPr>
            </w:pPr>
          </w:p>
          <w:p w14:paraId="1ABBF4D3" w14:textId="37ABFFDF" w:rsidR="00B9049D" w:rsidRPr="00606018" w:rsidRDefault="00B9049D" w:rsidP="00B9049D">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43. Paragrafi 1.3:</w:t>
            </w:r>
          </w:p>
          <w:p w14:paraId="5AC68C9A" w14:textId="77777777" w:rsidR="00B9049D" w:rsidRPr="00606018" w:rsidRDefault="00B9049D" w:rsidP="00762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Te riformulohet</w:t>
            </w:r>
          </w:p>
          <w:p w14:paraId="0E0CE49D" w14:textId="77777777" w:rsidR="00B9049D" w:rsidRPr="00606018" w:rsidRDefault="00B9049D" w:rsidP="0076224E">
            <w:pPr>
              <w:shd w:val="clear" w:color="auto" w:fill="FFFFFF"/>
              <w:rPr>
                <w:rFonts w:ascii="Times New Roman" w:hAnsi="Times New Roman" w:cs="Times New Roman"/>
                <w:sz w:val="24"/>
                <w:szCs w:val="24"/>
                <w:lang w:val="sq-AL"/>
              </w:rPr>
            </w:pPr>
          </w:p>
          <w:p w14:paraId="73755D1D" w14:textId="77777777" w:rsidR="00B9049D" w:rsidRPr="00606018" w:rsidRDefault="00B9049D" w:rsidP="00B9049D">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43. Paragrafi 1.3:</w:t>
            </w:r>
          </w:p>
          <w:p w14:paraId="758F7E87" w14:textId="77777777" w:rsidR="00B9049D" w:rsidRPr="00606018" w:rsidRDefault="00B9049D" w:rsidP="00762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Komenti si ne nenin 43 paragrafi 1.</w:t>
            </w:r>
          </w:p>
          <w:p w14:paraId="25AE9338" w14:textId="77777777" w:rsidR="00B9049D" w:rsidRPr="00606018" w:rsidRDefault="00B9049D" w:rsidP="0076224E">
            <w:pPr>
              <w:shd w:val="clear" w:color="auto" w:fill="FFFFFF"/>
              <w:rPr>
                <w:rFonts w:ascii="Times New Roman" w:hAnsi="Times New Roman" w:cs="Times New Roman"/>
                <w:sz w:val="24"/>
                <w:szCs w:val="24"/>
                <w:lang w:val="sq-AL"/>
              </w:rPr>
            </w:pPr>
          </w:p>
          <w:p w14:paraId="35529FB7" w14:textId="77777777" w:rsidR="00B9049D" w:rsidRPr="00606018" w:rsidRDefault="00B9049D" w:rsidP="0076224E">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44. Paragrafi .:</w:t>
            </w:r>
          </w:p>
          <w:p w14:paraId="7BF93137" w14:textId="77777777" w:rsidR="00B9049D" w:rsidRPr="00606018" w:rsidRDefault="00B9049D" w:rsidP="00762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Komenti si me larte.</w:t>
            </w:r>
          </w:p>
          <w:p w14:paraId="75053C26" w14:textId="77777777" w:rsidR="00B9049D" w:rsidRPr="00606018" w:rsidRDefault="00B9049D" w:rsidP="0076224E">
            <w:pPr>
              <w:shd w:val="clear" w:color="auto" w:fill="FFFFFF"/>
              <w:rPr>
                <w:rFonts w:ascii="Times New Roman" w:hAnsi="Times New Roman" w:cs="Times New Roman"/>
                <w:sz w:val="24"/>
                <w:szCs w:val="24"/>
                <w:lang w:val="sq-AL"/>
              </w:rPr>
            </w:pPr>
          </w:p>
          <w:p w14:paraId="39D142B8" w14:textId="77777777" w:rsidR="00B9049D" w:rsidRPr="00606018" w:rsidRDefault="00B9049D" w:rsidP="0076224E">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45. Paragrafi 2:</w:t>
            </w:r>
          </w:p>
          <w:p w14:paraId="0B51B887" w14:textId="77777777" w:rsidR="00B9049D" w:rsidRPr="00606018" w:rsidRDefault="00B9049D" w:rsidP="00762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A </w:t>
            </w:r>
            <w:proofErr w:type="spellStart"/>
            <w:r w:rsidRPr="00606018">
              <w:rPr>
                <w:rFonts w:ascii="Times New Roman" w:hAnsi="Times New Roman" w:cs="Times New Roman"/>
                <w:sz w:val="24"/>
                <w:szCs w:val="24"/>
                <w:lang w:val="sq-AL"/>
              </w:rPr>
              <w:t>eshte</w:t>
            </w:r>
            <w:proofErr w:type="spellEnd"/>
            <w:r w:rsidRPr="00606018">
              <w:rPr>
                <w:rFonts w:ascii="Times New Roman" w:hAnsi="Times New Roman" w:cs="Times New Roman"/>
                <w:sz w:val="24"/>
                <w:szCs w:val="24"/>
                <w:lang w:val="sq-AL"/>
              </w:rPr>
              <w:t xml:space="preserve"> konsultuar Ministria  e mjedisit  planifikimit </w:t>
            </w:r>
            <w:proofErr w:type="spellStart"/>
            <w:r w:rsidRPr="00606018">
              <w:rPr>
                <w:rFonts w:ascii="Times New Roman" w:hAnsi="Times New Roman" w:cs="Times New Roman"/>
                <w:sz w:val="24"/>
                <w:szCs w:val="24"/>
                <w:lang w:val="sq-AL"/>
              </w:rPr>
              <w:t>hapsiror</w:t>
            </w:r>
            <w:proofErr w:type="spellEnd"/>
            <w:r w:rsidRPr="00606018">
              <w:rPr>
                <w:rFonts w:ascii="Times New Roman" w:hAnsi="Times New Roman" w:cs="Times New Roman"/>
                <w:sz w:val="24"/>
                <w:szCs w:val="24"/>
                <w:lang w:val="sq-AL"/>
              </w:rPr>
              <w:t xml:space="preserve"> dhe </w:t>
            </w:r>
            <w:proofErr w:type="spellStart"/>
            <w:r w:rsidRPr="00606018">
              <w:rPr>
                <w:rFonts w:ascii="Times New Roman" w:hAnsi="Times New Roman" w:cs="Times New Roman"/>
                <w:sz w:val="24"/>
                <w:szCs w:val="24"/>
                <w:lang w:val="sq-AL"/>
              </w:rPr>
              <w:t>infrastruktures</w:t>
            </w:r>
            <w:proofErr w:type="spellEnd"/>
          </w:p>
          <w:p w14:paraId="5920C971" w14:textId="77777777" w:rsidR="00B9049D" w:rsidRPr="00606018" w:rsidRDefault="00B9049D" w:rsidP="0076224E">
            <w:pPr>
              <w:shd w:val="clear" w:color="auto" w:fill="FFFFFF"/>
              <w:rPr>
                <w:rFonts w:ascii="Times New Roman" w:hAnsi="Times New Roman" w:cs="Times New Roman"/>
                <w:sz w:val="24"/>
                <w:szCs w:val="24"/>
                <w:lang w:val="sq-AL"/>
              </w:rPr>
            </w:pPr>
          </w:p>
          <w:p w14:paraId="59DCC8F1" w14:textId="77777777" w:rsidR="00B9049D" w:rsidRPr="00606018" w:rsidRDefault="00B9049D" w:rsidP="0076224E">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lastRenderedPageBreak/>
              <w:t>Neni 45. Paragrafi 7:</w:t>
            </w:r>
          </w:p>
          <w:p w14:paraId="2D779B7C" w14:textId="77777777" w:rsidR="00B9049D" w:rsidRPr="00606018" w:rsidRDefault="00B9049D" w:rsidP="00B9049D">
            <w:pPr>
              <w:pStyle w:val="CommentText"/>
              <w:rPr>
                <w:sz w:val="24"/>
                <w:szCs w:val="24"/>
              </w:rPr>
            </w:pPr>
            <w:r w:rsidRPr="00606018">
              <w:rPr>
                <w:sz w:val="24"/>
                <w:szCs w:val="24"/>
              </w:rPr>
              <w:t>Te rishikohet</w:t>
            </w:r>
          </w:p>
          <w:p w14:paraId="6094C142" w14:textId="77777777" w:rsidR="00B9049D" w:rsidRPr="00606018" w:rsidRDefault="00B9049D" w:rsidP="0076224E">
            <w:pPr>
              <w:shd w:val="clear" w:color="auto" w:fill="FFFFFF"/>
              <w:rPr>
                <w:rFonts w:ascii="Times New Roman" w:eastAsia="Times New Roman" w:hAnsi="Times New Roman" w:cs="Times New Roman"/>
                <w:sz w:val="24"/>
                <w:szCs w:val="24"/>
                <w:lang w:val="sq-AL"/>
              </w:rPr>
            </w:pPr>
          </w:p>
          <w:p w14:paraId="6FC916D1" w14:textId="77777777" w:rsidR="00B9049D" w:rsidRPr="00606018" w:rsidRDefault="00F1724E" w:rsidP="0076224E">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46. Paragrafi 11:</w:t>
            </w:r>
          </w:p>
          <w:p w14:paraId="10135BA7" w14:textId="77777777" w:rsidR="00F1724E" w:rsidRPr="00606018" w:rsidRDefault="00F1724E" w:rsidP="00F1724E">
            <w:pPr>
              <w:pStyle w:val="CommentText"/>
              <w:rPr>
                <w:sz w:val="24"/>
                <w:szCs w:val="24"/>
              </w:rPr>
            </w:pPr>
            <w:r w:rsidRPr="00606018">
              <w:rPr>
                <w:sz w:val="24"/>
                <w:szCs w:val="24"/>
              </w:rPr>
              <w:t>Komenti si me larte</w:t>
            </w:r>
          </w:p>
          <w:p w14:paraId="36C5A707" w14:textId="77777777" w:rsidR="00F1724E" w:rsidRPr="00606018" w:rsidRDefault="00F1724E" w:rsidP="00F17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A janë konsultuar këto Ministri?</w:t>
            </w:r>
          </w:p>
          <w:p w14:paraId="57A58072" w14:textId="77777777" w:rsidR="006A6602" w:rsidRPr="00606018" w:rsidRDefault="006A6602" w:rsidP="00F1724E">
            <w:pPr>
              <w:shd w:val="clear" w:color="auto" w:fill="FFFFFF"/>
              <w:rPr>
                <w:rFonts w:ascii="Times New Roman" w:hAnsi="Times New Roman" w:cs="Times New Roman"/>
                <w:sz w:val="24"/>
                <w:szCs w:val="24"/>
                <w:lang w:val="sq-AL"/>
              </w:rPr>
            </w:pPr>
          </w:p>
          <w:p w14:paraId="6186314F" w14:textId="77777777" w:rsidR="002073DA" w:rsidRPr="00606018" w:rsidRDefault="002073DA" w:rsidP="00F1724E">
            <w:pPr>
              <w:shd w:val="clear" w:color="auto" w:fill="FFFFFF"/>
              <w:rPr>
                <w:rFonts w:ascii="Times New Roman" w:eastAsia="Times New Roman" w:hAnsi="Times New Roman" w:cs="Times New Roman"/>
                <w:sz w:val="24"/>
                <w:szCs w:val="24"/>
                <w:lang w:val="sq-AL"/>
              </w:rPr>
            </w:pPr>
          </w:p>
          <w:p w14:paraId="554F146D" w14:textId="77777777" w:rsidR="002073DA" w:rsidRPr="00606018" w:rsidRDefault="002073DA" w:rsidP="00F1724E">
            <w:pPr>
              <w:shd w:val="clear" w:color="auto" w:fill="FFFFFF"/>
              <w:rPr>
                <w:rFonts w:ascii="Times New Roman" w:eastAsia="Times New Roman" w:hAnsi="Times New Roman" w:cs="Times New Roman"/>
                <w:sz w:val="24"/>
                <w:szCs w:val="24"/>
                <w:lang w:val="sq-AL"/>
              </w:rPr>
            </w:pPr>
          </w:p>
          <w:p w14:paraId="7F406363" w14:textId="741E9BE2" w:rsidR="006A6602" w:rsidRPr="00606018" w:rsidRDefault="006A6602" w:rsidP="00F1724E">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47:</w:t>
            </w:r>
          </w:p>
          <w:p w14:paraId="395C2E47" w14:textId="77777777" w:rsidR="006A6602" w:rsidRPr="00606018" w:rsidRDefault="006A6602" w:rsidP="00F17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A </w:t>
            </w:r>
            <w:proofErr w:type="spellStart"/>
            <w:r w:rsidRPr="00606018">
              <w:rPr>
                <w:rFonts w:ascii="Times New Roman" w:hAnsi="Times New Roman" w:cs="Times New Roman"/>
                <w:sz w:val="24"/>
                <w:szCs w:val="24"/>
                <w:lang w:val="sq-AL"/>
              </w:rPr>
              <w:t>eshte</w:t>
            </w:r>
            <w:proofErr w:type="spellEnd"/>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fajala</w:t>
            </w:r>
            <w:proofErr w:type="spellEnd"/>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per</w:t>
            </w:r>
            <w:proofErr w:type="spellEnd"/>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nje</w:t>
            </w:r>
            <w:proofErr w:type="spellEnd"/>
            <w:r w:rsidRPr="00606018">
              <w:rPr>
                <w:rFonts w:ascii="Times New Roman" w:hAnsi="Times New Roman" w:cs="Times New Roman"/>
                <w:sz w:val="24"/>
                <w:szCs w:val="24"/>
                <w:lang w:val="sq-AL"/>
              </w:rPr>
              <w:t xml:space="preserve"> akt nënligjor? Nëse po te riformulohet</w:t>
            </w:r>
          </w:p>
          <w:p w14:paraId="20682267" w14:textId="77777777" w:rsidR="006A6602" w:rsidRPr="00606018" w:rsidRDefault="006A6602" w:rsidP="00F1724E">
            <w:pPr>
              <w:shd w:val="clear" w:color="auto" w:fill="FFFFFF"/>
              <w:rPr>
                <w:rFonts w:ascii="Times New Roman" w:hAnsi="Times New Roman" w:cs="Times New Roman"/>
                <w:sz w:val="24"/>
                <w:szCs w:val="24"/>
                <w:lang w:val="sq-AL"/>
              </w:rPr>
            </w:pPr>
          </w:p>
          <w:p w14:paraId="02EB2517" w14:textId="77777777" w:rsidR="006A6602" w:rsidRPr="00606018" w:rsidRDefault="006A6602" w:rsidP="00F17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Neni 51. Paragrafi 1:</w:t>
            </w:r>
          </w:p>
          <w:p w14:paraId="6A1501DD" w14:textId="77777777" w:rsidR="006A6602" w:rsidRPr="00606018" w:rsidRDefault="006A6602" w:rsidP="00F17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Te </w:t>
            </w:r>
            <w:proofErr w:type="spellStart"/>
            <w:r w:rsidRPr="00606018">
              <w:rPr>
                <w:rFonts w:ascii="Times New Roman" w:hAnsi="Times New Roman" w:cs="Times New Roman"/>
                <w:sz w:val="24"/>
                <w:szCs w:val="24"/>
                <w:lang w:val="sq-AL"/>
              </w:rPr>
              <w:t>saktesohet</w:t>
            </w:r>
            <w:proofErr w:type="spellEnd"/>
            <w:r w:rsidRPr="00606018">
              <w:rPr>
                <w:rFonts w:ascii="Times New Roman" w:hAnsi="Times New Roman" w:cs="Times New Roman"/>
                <w:sz w:val="24"/>
                <w:szCs w:val="24"/>
                <w:lang w:val="sq-AL"/>
              </w:rPr>
              <w:t xml:space="preserve"> lloji i dokumentit qe do te </w:t>
            </w:r>
            <w:proofErr w:type="spellStart"/>
            <w:r w:rsidRPr="00606018">
              <w:rPr>
                <w:rFonts w:ascii="Times New Roman" w:hAnsi="Times New Roman" w:cs="Times New Roman"/>
                <w:sz w:val="24"/>
                <w:szCs w:val="24"/>
                <w:lang w:val="sq-AL"/>
              </w:rPr>
              <w:t>leshohet</w:t>
            </w:r>
            <w:proofErr w:type="spellEnd"/>
            <w:r w:rsidRPr="00606018">
              <w:rPr>
                <w:rFonts w:ascii="Times New Roman" w:hAnsi="Times New Roman" w:cs="Times New Roman"/>
                <w:sz w:val="24"/>
                <w:szCs w:val="24"/>
                <w:lang w:val="sq-AL"/>
              </w:rPr>
              <w:t xml:space="preserve"> sepse ne </w:t>
            </w:r>
            <w:proofErr w:type="spellStart"/>
            <w:r w:rsidRPr="00606018">
              <w:rPr>
                <w:rFonts w:ascii="Times New Roman" w:hAnsi="Times New Roman" w:cs="Times New Roman"/>
                <w:sz w:val="24"/>
                <w:szCs w:val="24"/>
                <w:lang w:val="sq-AL"/>
              </w:rPr>
              <w:t>kete</w:t>
            </w:r>
            <w:proofErr w:type="spellEnd"/>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menyre</w:t>
            </w:r>
            <w:proofErr w:type="spellEnd"/>
            <w:r w:rsidRPr="00606018">
              <w:rPr>
                <w:rFonts w:ascii="Times New Roman" w:hAnsi="Times New Roman" w:cs="Times New Roman"/>
                <w:sz w:val="24"/>
                <w:szCs w:val="24"/>
                <w:lang w:val="sq-AL"/>
              </w:rPr>
              <w:t xml:space="preserve"> rrezikon te </w:t>
            </w:r>
            <w:proofErr w:type="spellStart"/>
            <w:r w:rsidRPr="00606018">
              <w:rPr>
                <w:rFonts w:ascii="Times New Roman" w:hAnsi="Times New Roman" w:cs="Times New Roman"/>
                <w:sz w:val="24"/>
                <w:szCs w:val="24"/>
                <w:lang w:val="sq-AL"/>
              </w:rPr>
              <w:t>kete</w:t>
            </w:r>
            <w:proofErr w:type="spellEnd"/>
            <w:r w:rsidRPr="00606018">
              <w:rPr>
                <w:rFonts w:ascii="Times New Roman" w:hAnsi="Times New Roman" w:cs="Times New Roman"/>
                <w:sz w:val="24"/>
                <w:szCs w:val="24"/>
                <w:lang w:val="sq-AL"/>
              </w:rPr>
              <w:t xml:space="preserve"> aplikim jo </w:t>
            </w:r>
            <w:proofErr w:type="spellStart"/>
            <w:r w:rsidRPr="00606018">
              <w:rPr>
                <w:rFonts w:ascii="Times New Roman" w:hAnsi="Times New Roman" w:cs="Times New Roman"/>
                <w:sz w:val="24"/>
                <w:szCs w:val="24"/>
                <w:lang w:val="sq-AL"/>
              </w:rPr>
              <w:t>konsistent</w:t>
            </w:r>
            <w:proofErr w:type="spellEnd"/>
            <w:r w:rsidRPr="00606018">
              <w:rPr>
                <w:rFonts w:ascii="Times New Roman" w:hAnsi="Times New Roman" w:cs="Times New Roman"/>
                <w:sz w:val="24"/>
                <w:szCs w:val="24"/>
                <w:lang w:val="sq-AL"/>
              </w:rPr>
              <w:t xml:space="preserve"> te ligjit me disa autoritete duke leshu licenca apo autorizime e disa te tjera leje apo </w:t>
            </w:r>
            <w:proofErr w:type="spellStart"/>
            <w:r w:rsidRPr="00606018">
              <w:rPr>
                <w:rFonts w:ascii="Times New Roman" w:hAnsi="Times New Roman" w:cs="Times New Roman"/>
                <w:sz w:val="24"/>
                <w:szCs w:val="24"/>
                <w:lang w:val="sq-AL"/>
              </w:rPr>
              <w:t>pelqime</w:t>
            </w:r>
            <w:proofErr w:type="spellEnd"/>
            <w:r w:rsidRPr="00606018">
              <w:rPr>
                <w:rFonts w:ascii="Times New Roman" w:hAnsi="Times New Roman" w:cs="Times New Roman"/>
                <w:sz w:val="24"/>
                <w:szCs w:val="24"/>
                <w:lang w:val="sq-AL"/>
              </w:rPr>
              <w:t>.</w:t>
            </w:r>
          </w:p>
          <w:p w14:paraId="42F57532" w14:textId="77777777" w:rsidR="006A6602" w:rsidRPr="00606018" w:rsidRDefault="006A6602" w:rsidP="00F1724E">
            <w:pPr>
              <w:shd w:val="clear" w:color="auto" w:fill="FFFFFF"/>
              <w:rPr>
                <w:rFonts w:ascii="Times New Roman" w:hAnsi="Times New Roman" w:cs="Times New Roman"/>
                <w:sz w:val="24"/>
                <w:szCs w:val="24"/>
                <w:lang w:val="sq-AL"/>
              </w:rPr>
            </w:pPr>
          </w:p>
          <w:p w14:paraId="0B467A5A" w14:textId="77777777" w:rsidR="006A6602" w:rsidRPr="00606018" w:rsidRDefault="006A6602" w:rsidP="00F1724E">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Neni 52:</w:t>
            </w:r>
          </w:p>
          <w:p w14:paraId="29D08E03" w14:textId="77777777" w:rsidR="006A6602" w:rsidRPr="00606018" w:rsidRDefault="006A6602" w:rsidP="006A6602">
            <w:pPr>
              <w:pStyle w:val="CommentText"/>
              <w:rPr>
                <w:sz w:val="24"/>
                <w:szCs w:val="24"/>
              </w:rPr>
            </w:pPr>
            <w:r w:rsidRPr="00606018">
              <w:rPr>
                <w:sz w:val="24"/>
                <w:szCs w:val="24"/>
              </w:rPr>
              <w:t xml:space="preserve">Ne ligjin </w:t>
            </w:r>
            <w:proofErr w:type="spellStart"/>
            <w:r w:rsidRPr="00606018">
              <w:rPr>
                <w:sz w:val="24"/>
                <w:szCs w:val="24"/>
              </w:rPr>
              <w:t>per</w:t>
            </w:r>
            <w:proofErr w:type="spellEnd"/>
            <w:r w:rsidRPr="00606018">
              <w:rPr>
                <w:sz w:val="24"/>
                <w:szCs w:val="24"/>
              </w:rPr>
              <w:t xml:space="preserve"> </w:t>
            </w:r>
            <w:proofErr w:type="spellStart"/>
            <w:r w:rsidRPr="00606018">
              <w:rPr>
                <w:sz w:val="24"/>
                <w:szCs w:val="24"/>
              </w:rPr>
              <w:t>proceduren</w:t>
            </w:r>
            <w:proofErr w:type="spellEnd"/>
            <w:r w:rsidRPr="00606018">
              <w:rPr>
                <w:sz w:val="24"/>
                <w:szCs w:val="24"/>
              </w:rPr>
              <w:t xml:space="preserve"> e përgjithshme administrative ne nenin 33 </w:t>
            </w:r>
            <w:proofErr w:type="spellStart"/>
            <w:r w:rsidRPr="00606018">
              <w:rPr>
                <w:sz w:val="24"/>
                <w:szCs w:val="24"/>
              </w:rPr>
              <w:t>percaktohet</w:t>
            </w:r>
            <w:proofErr w:type="spellEnd"/>
            <w:r w:rsidRPr="00606018">
              <w:rPr>
                <w:sz w:val="24"/>
                <w:szCs w:val="24"/>
              </w:rPr>
              <w:t xml:space="preserve"> “Pikat e vetme të kontaktit”</w:t>
            </w:r>
          </w:p>
          <w:p w14:paraId="40E4CF39" w14:textId="77777777" w:rsidR="006A6602" w:rsidRPr="00606018" w:rsidRDefault="006A6602" w:rsidP="006A6602">
            <w:pPr>
              <w:pStyle w:val="CommentText"/>
              <w:rPr>
                <w:sz w:val="24"/>
                <w:szCs w:val="24"/>
              </w:rPr>
            </w:pPr>
          </w:p>
          <w:p w14:paraId="24EE9826" w14:textId="77777777" w:rsidR="006A6602" w:rsidRPr="00606018" w:rsidRDefault="006A6602" w:rsidP="006A6602">
            <w:pPr>
              <w:pStyle w:val="CommentText"/>
              <w:rPr>
                <w:sz w:val="24"/>
                <w:szCs w:val="24"/>
              </w:rPr>
            </w:pPr>
            <w:r w:rsidRPr="00606018">
              <w:rPr>
                <w:sz w:val="24"/>
                <w:szCs w:val="24"/>
              </w:rPr>
              <w:t xml:space="preserve">Ne ligjin </w:t>
            </w:r>
            <w:proofErr w:type="spellStart"/>
            <w:r w:rsidRPr="00606018">
              <w:rPr>
                <w:sz w:val="24"/>
                <w:szCs w:val="24"/>
              </w:rPr>
              <w:t>per</w:t>
            </w:r>
            <w:proofErr w:type="spellEnd"/>
            <w:r w:rsidRPr="00606018">
              <w:rPr>
                <w:sz w:val="24"/>
                <w:szCs w:val="24"/>
              </w:rPr>
              <w:t xml:space="preserve"> sistemin e lejeve dhe licencave ne nenin 16 </w:t>
            </w:r>
            <w:proofErr w:type="spellStart"/>
            <w:r w:rsidRPr="00606018">
              <w:rPr>
                <w:sz w:val="24"/>
                <w:szCs w:val="24"/>
              </w:rPr>
              <w:t>percaktohet</w:t>
            </w:r>
            <w:proofErr w:type="spellEnd"/>
            <w:r w:rsidRPr="00606018">
              <w:rPr>
                <w:sz w:val="24"/>
                <w:szCs w:val="24"/>
              </w:rPr>
              <w:t xml:space="preserve"> “Parimi i një sporteli të vetëm”</w:t>
            </w:r>
          </w:p>
          <w:p w14:paraId="704FA67E" w14:textId="77777777" w:rsidR="006A6602" w:rsidRPr="00606018" w:rsidRDefault="006A6602" w:rsidP="00F1724E">
            <w:pPr>
              <w:shd w:val="clear" w:color="auto" w:fill="FFFFFF"/>
              <w:rPr>
                <w:rFonts w:ascii="Times New Roman" w:eastAsia="Times New Roman" w:hAnsi="Times New Roman" w:cs="Times New Roman"/>
                <w:sz w:val="24"/>
                <w:szCs w:val="24"/>
                <w:lang w:val="sq-AL"/>
              </w:rPr>
            </w:pPr>
          </w:p>
          <w:p w14:paraId="13650EA6" w14:textId="77777777" w:rsidR="006A6602" w:rsidRPr="00606018" w:rsidRDefault="006A6602" w:rsidP="00F1724E">
            <w:pPr>
              <w:shd w:val="clear" w:color="auto" w:fill="FFFFFF"/>
              <w:rPr>
                <w:rFonts w:ascii="Times New Roman" w:eastAsia="Times New Roman" w:hAnsi="Times New Roman" w:cs="Times New Roman"/>
                <w:sz w:val="24"/>
                <w:szCs w:val="24"/>
                <w:lang w:val="sq-AL"/>
              </w:rPr>
            </w:pPr>
            <w:r w:rsidRPr="00606018">
              <w:rPr>
                <w:rFonts w:ascii="Times New Roman" w:eastAsia="Times New Roman" w:hAnsi="Times New Roman" w:cs="Times New Roman"/>
                <w:sz w:val="24"/>
                <w:szCs w:val="24"/>
                <w:lang w:val="sq-AL"/>
              </w:rPr>
              <w:t>Neni 52. Paragrafi:</w:t>
            </w:r>
          </w:p>
          <w:p w14:paraId="26EFA4C3" w14:textId="77777777" w:rsidR="006A6602" w:rsidRPr="00606018" w:rsidRDefault="006A6602" w:rsidP="006A6602">
            <w:pPr>
              <w:pStyle w:val="CommentText"/>
              <w:rPr>
                <w:sz w:val="24"/>
                <w:szCs w:val="24"/>
              </w:rPr>
            </w:pPr>
            <w:r w:rsidRPr="00606018">
              <w:rPr>
                <w:sz w:val="24"/>
                <w:szCs w:val="24"/>
              </w:rPr>
              <w:lastRenderedPageBreak/>
              <w:t xml:space="preserve">A </w:t>
            </w:r>
            <w:proofErr w:type="spellStart"/>
            <w:r w:rsidRPr="00606018">
              <w:rPr>
                <w:sz w:val="24"/>
                <w:szCs w:val="24"/>
              </w:rPr>
              <w:t>eshte</w:t>
            </w:r>
            <w:proofErr w:type="spellEnd"/>
            <w:r w:rsidRPr="00606018">
              <w:rPr>
                <w:sz w:val="24"/>
                <w:szCs w:val="24"/>
              </w:rPr>
              <w:t xml:space="preserve">  </w:t>
            </w:r>
            <w:proofErr w:type="spellStart"/>
            <w:r w:rsidRPr="00606018">
              <w:rPr>
                <w:sz w:val="24"/>
                <w:szCs w:val="24"/>
              </w:rPr>
              <w:t>fajala</w:t>
            </w:r>
            <w:proofErr w:type="spellEnd"/>
            <w:r w:rsidRPr="00606018">
              <w:rPr>
                <w:sz w:val="24"/>
                <w:szCs w:val="24"/>
              </w:rPr>
              <w:t xml:space="preserve"> </w:t>
            </w:r>
            <w:proofErr w:type="spellStart"/>
            <w:r w:rsidRPr="00606018">
              <w:rPr>
                <w:sz w:val="24"/>
                <w:szCs w:val="24"/>
              </w:rPr>
              <w:t>per</w:t>
            </w:r>
            <w:proofErr w:type="spellEnd"/>
            <w:r w:rsidRPr="00606018">
              <w:rPr>
                <w:sz w:val="24"/>
                <w:szCs w:val="24"/>
              </w:rPr>
              <w:t xml:space="preserve"> </w:t>
            </w:r>
            <w:proofErr w:type="spellStart"/>
            <w:r w:rsidRPr="00606018">
              <w:rPr>
                <w:sz w:val="24"/>
                <w:szCs w:val="24"/>
              </w:rPr>
              <w:t>nje</w:t>
            </w:r>
            <w:proofErr w:type="spellEnd"/>
            <w:r w:rsidRPr="00606018">
              <w:rPr>
                <w:sz w:val="24"/>
                <w:szCs w:val="24"/>
              </w:rPr>
              <w:t xml:space="preserve"> akt nënligjor? Nëse po te riformulohet</w:t>
            </w:r>
          </w:p>
          <w:p w14:paraId="148C4EB9" w14:textId="042992C3" w:rsidR="006A6602" w:rsidRPr="00606018" w:rsidRDefault="006A6602" w:rsidP="00F1724E">
            <w:pPr>
              <w:shd w:val="clear" w:color="auto" w:fill="FFFFFF"/>
              <w:rPr>
                <w:rFonts w:ascii="Times New Roman" w:eastAsia="Times New Roman" w:hAnsi="Times New Roman" w:cs="Times New Roman"/>
                <w:sz w:val="24"/>
                <w:szCs w:val="24"/>
                <w:lang w:val="sq-AL"/>
              </w:rPr>
            </w:pPr>
          </w:p>
        </w:tc>
        <w:tc>
          <w:tcPr>
            <w:tcW w:w="3104" w:type="dxa"/>
          </w:tcPr>
          <w:p w14:paraId="65B4D689" w14:textId="3BEA50D9" w:rsidR="00AD3016" w:rsidRPr="00606018" w:rsidRDefault="00CD34D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Pranohet pjes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risht</w:t>
            </w:r>
          </w:p>
        </w:tc>
        <w:tc>
          <w:tcPr>
            <w:tcW w:w="3125" w:type="dxa"/>
          </w:tcPr>
          <w:p w14:paraId="4436921E" w14:textId="77777777" w:rsidR="00AD3016" w:rsidRPr="00606018" w:rsidRDefault="00AD3016" w:rsidP="00607E38">
            <w:pPr>
              <w:rPr>
                <w:rFonts w:ascii="Times New Roman" w:hAnsi="Times New Roman" w:cs="Times New Roman"/>
                <w:sz w:val="24"/>
                <w:szCs w:val="24"/>
                <w:lang w:val="sq-AL"/>
              </w:rPr>
            </w:pPr>
          </w:p>
          <w:p w14:paraId="4A1D3ED9" w14:textId="77777777" w:rsidR="00CD34DF" w:rsidRPr="00606018" w:rsidRDefault="00CD34DF" w:rsidP="00607E38">
            <w:pPr>
              <w:rPr>
                <w:rFonts w:ascii="Times New Roman" w:hAnsi="Times New Roman" w:cs="Times New Roman"/>
                <w:sz w:val="24"/>
                <w:szCs w:val="24"/>
                <w:lang w:val="sq-AL"/>
              </w:rPr>
            </w:pPr>
          </w:p>
          <w:p w14:paraId="42BE5039" w14:textId="77777777" w:rsidR="00CD34DF" w:rsidRPr="00606018" w:rsidRDefault="00CD34DF" w:rsidP="00607E38">
            <w:pPr>
              <w:rPr>
                <w:rFonts w:ascii="Times New Roman" w:hAnsi="Times New Roman" w:cs="Times New Roman"/>
                <w:sz w:val="24"/>
                <w:szCs w:val="24"/>
                <w:lang w:val="sq-AL"/>
              </w:rPr>
            </w:pPr>
          </w:p>
          <w:p w14:paraId="35FFBEC2" w14:textId="77777777" w:rsidR="00CD34DF" w:rsidRPr="00606018" w:rsidRDefault="00CD34DF" w:rsidP="00607E38">
            <w:pPr>
              <w:rPr>
                <w:rFonts w:ascii="Times New Roman" w:hAnsi="Times New Roman" w:cs="Times New Roman"/>
                <w:sz w:val="24"/>
                <w:szCs w:val="24"/>
                <w:lang w:val="sq-AL"/>
              </w:rPr>
            </w:pPr>
          </w:p>
          <w:p w14:paraId="284E6C08" w14:textId="77777777" w:rsidR="00CD34DF" w:rsidRPr="00606018" w:rsidRDefault="00CD34DF" w:rsidP="00607E38">
            <w:pPr>
              <w:rPr>
                <w:rFonts w:ascii="Times New Roman" w:hAnsi="Times New Roman" w:cs="Times New Roman"/>
                <w:sz w:val="24"/>
                <w:szCs w:val="24"/>
                <w:lang w:val="sq-AL"/>
              </w:rPr>
            </w:pPr>
          </w:p>
          <w:p w14:paraId="22CDEAE8" w14:textId="77777777" w:rsidR="00CD34DF" w:rsidRPr="00606018" w:rsidRDefault="00CD34DF" w:rsidP="00607E38">
            <w:pPr>
              <w:rPr>
                <w:rFonts w:ascii="Times New Roman" w:hAnsi="Times New Roman" w:cs="Times New Roman"/>
                <w:sz w:val="24"/>
                <w:szCs w:val="24"/>
                <w:lang w:val="sq-AL"/>
              </w:rPr>
            </w:pPr>
          </w:p>
          <w:p w14:paraId="7B2CA358" w14:textId="77777777" w:rsidR="00CD34DF" w:rsidRPr="00606018" w:rsidRDefault="00CD34DF" w:rsidP="00607E38">
            <w:pPr>
              <w:rPr>
                <w:rFonts w:ascii="Times New Roman" w:hAnsi="Times New Roman" w:cs="Times New Roman"/>
                <w:sz w:val="24"/>
                <w:szCs w:val="24"/>
                <w:lang w:val="sq-AL"/>
              </w:rPr>
            </w:pPr>
          </w:p>
          <w:p w14:paraId="1FD480D1" w14:textId="77777777" w:rsidR="00CD34DF" w:rsidRPr="00606018" w:rsidRDefault="00CD34DF" w:rsidP="00607E38">
            <w:pPr>
              <w:rPr>
                <w:rFonts w:ascii="Times New Roman" w:hAnsi="Times New Roman" w:cs="Times New Roman"/>
                <w:sz w:val="24"/>
                <w:szCs w:val="24"/>
                <w:lang w:val="sq-AL"/>
              </w:rPr>
            </w:pPr>
          </w:p>
          <w:p w14:paraId="66CE2872" w14:textId="77777777" w:rsidR="00CD34DF" w:rsidRPr="00606018" w:rsidRDefault="00CD34DF" w:rsidP="00607E38">
            <w:pPr>
              <w:rPr>
                <w:rFonts w:ascii="Times New Roman" w:hAnsi="Times New Roman" w:cs="Times New Roman"/>
                <w:sz w:val="24"/>
                <w:szCs w:val="24"/>
                <w:lang w:val="sq-AL"/>
              </w:rPr>
            </w:pPr>
          </w:p>
          <w:p w14:paraId="2C202FE7" w14:textId="77777777" w:rsidR="00CD34DF" w:rsidRPr="00606018" w:rsidRDefault="00CD34DF" w:rsidP="00607E38">
            <w:pPr>
              <w:rPr>
                <w:rFonts w:ascii="Times New Roman" w:hAnsi="Times New Roman" w:cs="Times New Roman"/>
                <w:sz w:val="24"/>
                <w:szCs w:val="24"/>
                <w:lang w:val="sq-AL"/>
              </w:rPr>
            </w:pPr>
          </w:p>
          <w:p w14:paraId="0077413D" w14:textId="77777777" w:rsidR="00CD34DF" w:rsidRPr="00606018" w:rsidRDefault="00CD34DF" w:rsidP="00607E38">
            <w:pPr>
              <w:rPr>
                <w:rFonts w:ascii="Times New Roman" w:hAnsi="Times New Roman" w:cs="Times New Roman"/>
                <w:sz w:val="24"/>
                <w:szCs w:val="24"/>
                <w:lang w:val="sq-AL"/>
              </w:rPr>
            </w:pPr>
          </w:p>
          <w:p w14:paraId="17136919" w14:textId="77777777" w:rsidR="00CD34DF" w:rsidRPr="00606018" w:rsidRDefault="00CD34DF" w:rsidP="00607E38">
            <w:pPr>
              <w:rPr>
                <w:rFonts w:ascii="Times New Roman" w:hAnsi="Times New Roman" w:cs="Times New Roman"/>
                <w:sz w:val="24"/>
                <w:szCs w:val="24"/>
                <w:lang w:val="sq-AL"/>
              </w:rPr>
            </w:pPr>
          </w:p>
          <w:p w14:paraId="2D597D23" w14:textId="77777777" w:rsidR="00CD34DF" w:rsidRPr="00606018" w:rsidRDefault="00CD34DF" w:rsidP="00607E38">
            <w:pPr>
              <w:rPr>
                <w:rFonts w:ascii="Times New Roman" w:hAnsi="Times New Roman" w:cs="Times New Roman"/>
                <w:sz w:val="24"/>
                <w:szCs w:val="24"/>
                <w:lang w:val="sq-AL"/>
              </w:rPr>
            </w:pPr>
          </w:p>
          <w:p w14:paraId="0CEB57A1" w14:textId="77777777" w:rsidR="00CD34DF" w:rsidRPr="00606018" w:rsidRDefault="00CD34DF" w:rsidP="00607E38">
            <w:pPr>
              <w:rPr>
                <w:rFonts w:ascii="Times New Roman" w:hAnsi="Times New Roman" w:cs="Times New Roman"/>
                <w:sz w:val="24"/>
                <w:szCs w:val="24"/>
                <w:lang w:val="sq-AL"/>
              </w:rPr>
            </w:pPr>
          </w:p>
          <w:p w14:paraId="3A31DF0F" w14:textId="77777777" w:rsidR="00CD34DF" w:rsidRPr="00606018" w:rsidRDefault="00CD34DF" w:rsidP="00607E38">
            <w:pPr>
              <w:rPr>
                <w:rFonts w:ascii="Times New Roman" w:hAnsi="Times New Roman" w:cs="Times New Roman"/>
                <w:sz w:val="24"/>
                <w:szCs w:val="24"/>
                <w:lang w:val="sq-AL"/>
              </w:rPr>
            </w:pPr>
          </w:p>
          <w:p w14:paraId="0FEE0E40" w14:textId="1430129C" w:rsidR="00CD34DF" w:rsidRPr="00606018" w:rsidRDefault="00CD34D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Terminologjia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 harmonizuar Direktiv</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 e BE-s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2018/2001</w:t>
            </w:r>
          </w:p>
          <w:p w14:paraId="75E12CB6" w14:textId="77777777" w:rsidR="00CD34DF" w:rsidRPr="00606018" w:rsidRDefault="00CD34DF" w:rsidP="00607E38">
            <w:pPr>
              <w:rPr>
                <w:rFonts w:ascii="Times New Roman" w:hAnsi="Times New Roman" w:cs="Times New Roman"/>
                <w:sz w:val="24"/>
                <w:szCs w:val="24"/>
                <w:lang w:val="sq-AL"/>
              </w:rPr>
            </w:pPr>
          </w:p>
          <w:p w14:paraId="52BD1C1F" w14:textId="671BD6AF" w:rsidR="00CD34DF" w:rsidRPr="00606018" w:rsidRDefault="00CD34D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rkthimi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gjuh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 serbe do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kontrollohet</w:t>
            </w:r>
          </w:p>
          <w:p w14:paraId="03837E11" w14:textId="77777777" w:rsidR="00CD34DF" w:rsidRPr="00606018" w:rsidRDefault="00CD34DF" w:rsidP="00607E38">
            <w:pPr>
              <w:rPr>
                <w:rFonts w:ascii="Times New Roman" w:hAnsi="Times New Roman" w:cs="Times New Roman"/>
                <w:sz w:val="24"/>
                <w:szCs w:val="24"/>
                <w:lang w:val="sq-AL"/>
              </w:rPr>
            </w:pPr>
          </w:p>
          <w:p w14:paraId="2DDDA397" w14:textId="741E7CF7" w:rsidR="00CD34DF" w:rsidRPr="00606018" w:rsidRDefault="00CD34D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Komenti i pa-qart</w:t>
            </w:r>
            <w:r w:rsidR="00F96113" w:rsidRPr="00606018">
              <w:rPr>
                <w:rFonts w:ascii="Times New Roman" w:hAnsi="Times New Roman" w:cs="Times New Roman"/>
                <w:sz w:val="24"/>
                <w:szCs w:val="24"/>
                <w:lang w:val="sq-AL"/>
              </w:rPr>
              <w:t>ë</w:t>
            </w:r>
          </w:p>
          <w:p w14:paraId="7D322372" w14:textId="77777777" w:rsidR="00CD34DF" w:rsidRPr="00606018" w:rsidRDefault="00CD34DF" w:rsidP="00607E38">
            <w:pPr>
              <w:rPr>
                <w:rFonts w:ascii="Times New Roman" w:hAnsi="Times New Roman" w:cs="Times New Roman"/>
                <w:sz w:val="24"/>
                <w:szCs w:val="24"/>
                <w:lang w:val="sq-AL"/>
              </w:rPr>
            </w:pPr>
          </w:p>
          <w:p w14:paraId="5625E098" w14:textId="77777777" w:rsidR="00CD34DF" w:rsidRPr="00606018" w:rsidRDefault="00CD34DF" w:rsidP="00607E38">
            <w:pPr>
              <w:rPr>
                <w:rFonts w:ascii="Times New Roman" w:hAnsi="Times New Roman" w:cs="Times New Roman"/>
                <w:sz w:val="24"/>
                <w:szCs w:val="24"/>
                <w:lang w:val="sq-AL"/>
              </w:rPr>
            </w:pPr>
          </w:p>
          <w:p w14:paraId="7D4AF3DD" w14:textId="77777777" w:rsidR="00CD34DF" w:rsidRPr="00606018" w:rsidRDefault="00CD34DF" w:rsidP="00607E38">
            <w:pPr>
              <w:rPr>
                <w:rFonts w:ascii="Times New Roman" w:hAnsi="Times New Roman" w:cs="Times New Roman"/>
                <w:sz w:val="24"/>
                <w:szCs w:val="24"/>
                <w:lang w:val="sq-AL"/>
              </w:rPr>
            </w:pPr>
          </w:p>
          <w:p w14:paraId="48D77695" w14:textId="4A8E43D5" w:rsidR="00CD34DF" w:rsidRPr="00606018" w:rsidRDefault="00CD34D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Neni 7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riformuluar</w:t>
            </w:r>
          </w:p>
          <w:p w14:paraId="7CF3DAA2" w14:textId="77777777" w:rsidR="00CD34DF" w:rsidRPr="00606018" w:rsidRDefault="00CD34DF" w:rsidP="00607E38">
            <w:pPr>
              <w:rPr>
                <w:rFonts w:ascii="Times New Roman" w:hAnsi="Times New Roman" w:cs="Times New Roman"/>
                <w:sz w:val="24"/>
                <w:szCs w:val="24"/>
                <w:lang w:val="sq-AL"/>
              </w:rPr>
            </w:pPr>
          </w:p>
          <w:p w14:paraId="48DC87CC" w14:textId="77777777" w:rsidR="00CD34DF" w:rsidRPr="00606018" w:rsidRDefault="00CD34DF" w:rsidP="00607E38">
            <w:pPr>
              <w:rPr>
                <w:rFonts w:ascii="Times New Roman" w:hAnsi="Times New Roman" w:cs="Times New Roman"/>
                <w:sz w:val="24"/>
                <w:szCs w:val="24"/>
                <w:lang w:val="sq-AL"/>
              </w:rPr>
            </w:pPr>
          </w:p>
          <w:p w14:paraId="291D404A" w14:textId="77777777" w:rsidR="00CD34DF" w:rsidRPr="00606018" w:rsidRDefault="00CD34DF" w:rsidP="00607E38">
            <w:pPr>
              <w:rPr>
                <w:rFonts w:ascii="Times New Roman" w:hAnsi="Times New Roman" w:cs="Times New Roman"/>
                <w:sz w:val="24"/>
                <w:szCs w:val="24"/>
                <w:lang w:val="sq-AL"/>
              </w:rPr>
            </w:pPr>
          </w:p>
          <w:p w14:paraId="1C650C6A" w14:textId="77777777" w:rsidR="00CD34DF" w:rsidRPr="00606018" w:rsidRDefault="00CD34DF" w:rsidP="00607E38">
            <w:pPr>
              <w:rPr>
                <w:rFonts w:ascii="Times New Roman" w:hAnsi="Times New Roman" w:cs="Times New Roman"/>
                <w:sz w:val="24"/>
                <w:szCs w:val="24"/>
                <w:lang w:val="sq-AL"/>
              </w:rPr>
            </w:pPr>
          </w:p>
          <w:p w14:paraId="65FAA16B" w14:textId="78E07117" w:rsidR="00CD34DF"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98413F"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98413F" w:rsidRPr="00606018">
              <w:rPr>
                <w:rFonts w:ascii="Times New Roman" w:hAnsi="Times New Roman" w:cs="Times New Roman"/>
                <w:sz w:val="24"/>
                <w:szCs w:val="24"/>
                <w:lang w:val="sq-AL"/>
              </w:rPr>
              <w:t xml:space="preserve"> </w:t>
            </w:r>
            <w:proofErr w:type="spellStart"/>
            <w:r w:rsidR="0098413F" w:rsidRPr="00606018">
              <w:rPr>
                <w:rFonts w:ascii="Times New Roman" w:hAnsi="Times New Roman" w:cs="Times New Roman"/>
                <w:sz w:val="24"/>
                <w:szCs w:val="24"/>
                <w:lang w:val="sq-AL"/>
              </w:rPr>
              <w:t>riformualuar</w:t>
            </w:r>
            <w:proofErr w:type="spellEnd"/>
            <w:r w:rsidR="0098413F" w:rsidRPr="00606018">
              <w:rPr>
                <w:rFonts w:ascii="Times New Roman" w:hAnsi="Times New Roman" w:cs="Times New Roman"/>
                <w:sz w:val="24"/>
                <w:szCs w:val="24"/>
                <w:lang w:val="sq-AL"/>
              </w:rPr>
              <w:t xml:space="preserve"> duke i dh</w:t>
            </w:r>
            <w:r w:rsidRPr="00606018">
              <w:rPr>
                <w:rFonts w:ascii="Times New Roman" w:hAnsi="Times New Roman" w:cs="Times New Roman"/>
                <w:sz w:val="24"/>
                <w:szCs w:val="24"/>
                <w:lang w:val="sq-AL"/>
              </w:rPr>
              <w:t>ë</w:t>
            </w:r>
            <w:r w:rsidR="0098413F" w:rsidRPr="00606018">
              <w:rPr>
                <w:rFonts w:ascii="Times New Roman" w:hAnsi="Times New Roman" w:cs="Times New Roman"/>
                <w:sz w:val="24"/>
                <w:szCs w:val="24"/>
                <w:lang w:val="sq-AL"/>
              </w:rPr>
              <w:t>n</w:t>
            </w:r>
            <w:r w:rsidRPr="00606018">
              <w:rPr>
                <w:rFonts w:ascii="Times New Roman" w:hAnsi="Times New Roman" w:cs="Times New Roman"/>
                <w:sz w:val="24"/>
                <w:szCs w:val="24"/>
                <w:lang w:val="sq-AL"/>
              </w:rPr>
              <w:t>ë</w:t>
            </w:r>
            <w:r w:rsidR="0098413F" w:rsidRPr="00606018">
              <w:rPr>
                <w:rFonts w:ascii="Times New Roman" w:hAnsi="Times New Roman" w:cs="Times New Roman"/>
                <w:sz w:val="24"/>
                <w:szCs w:val="24"/>
                <w:lang w:val="sq-AL"/>
              </w:rPr>
              <w:t xml:space="preserve"> referenc</w:t>
            </w:r>
            <w:r w:rsidRPr="00606018">
              <w:rPr>
                <w:rFonts w:ascii="Times New Roman" w:hAnsi="Times New Roman" w:cs="Times New Roman"/>
                <w:sz w:val="24"/>
                <w:szCs w:val="24"/>
                <w:lang w:val="sq-AL"/>
              </w:rPr>
              <w:t>ë</w:t>
            </w:r>
            <w:r w:rsidR="0098413F" w:rsidRPr="00606018">
              <w:rPr>
                <w:rFonts w:ascii="Times New Roman" w:hAnsi="Times New Roman" w:cs="Times New Roman"/>
                <w:sz w:val="24"/>
                <w:szCs w:val="24"/>
                <w:lang w:val="sq-AL"/>
              </w:rPr>
              <w:t xml:space="preserve"> n</w:t>
            </w:r>
            <w:r w:rsidRPr="00606018">
              <w:rPr>
                <w:rFonts w:ascii="Times New Roman" w:hAnsi="Times New Roman" w:cs="Times New Roman"/>
                <w:sz w:val="24"/>
                <w:szCs w:val="24"/>
                <w:lang w:val="sq-AL"/>
              </w:rPr>
              <w:t>ë</w:t>
            </w:r>
            <w:r w:rsidR="0098413F" w:rsidRPr="00606018">
              <w:rPr>
                <w:rFonts w:ascii="Times New Roman" w:hAnsi="Times New Roman" w:cs="Times New Roman"/>
                <w:sz w:val="24"/>
                <w:szCs w:val="24"/>
                <w:lang w:val="sq-AL"/>
              </w:rPr>
              <w:t xml:space="preserve"> ligjin p</w:t>
            </w:r>
            <w:r w:rsidRPr="00606018">
              <w:rPr>
                <w:rFonts w:ascii="Times New Roman" w:hAnsi="Times New Roman" w:cs="Times New Roman"/>
                <w:sz w:val="24"/>
                <w:szCs w:val="24"/>
                <w:lang w:val="sq-AL"/>
              </w:rPr>
              <w:t>ë</w:t>
            </w:r>
            <w:r w:rsidR="0098413F" w:rsidRPr="00606018">
              <w:rPr>
                <w:rFonts w:ascii="Times New Roman" w:hAnsi="Times New Roman" w:cs="Times New Roman"/>
                <w:sz w:val="24"/>
                <w:szCs w:val="24"/>
                <w:lang w:val="sq-AL"/>
              </w:rPr>
              <w:t xml:space="preserve">r </w:t>
            </w:r>
            <w:proofErr w:type="spellStart"/>
            <w:r w:rsidR="0098413F" w:rsidRPr="00606018">
              <w:rPr>
                <w:rFonts w:ascii="Times New Roman" w:hAnsi="Times New Roman" w:cs="Times New Roman"/>
                <w:sz w:val="24"/>
                <w:szCs w:val="24"/>
                <w:lang w:val="sq-AL"/>
              </w:rPr>
              <w:t>eficienc</w:t>
            </w:r>
            <w:r w:rsidRPr="00606018">
              <w:rPr>
                <w:rFonts w:ascii="Times New Roman" w:hAnsi="Times New Roman" w:cs="Times New Roman"/>
                <w:sz w:val="24"/>
                <w:szCs w:val="24"/>
                <w:lang w:val="sq-AL"/>
              </w:rPr>
              <w:t>ë</w:t>
            </w:r>
            <w:r w:rsidR="0098413F" w:rsidRPr="00606018">
              <w:rPr>
                <w:rFonts w:ascii="Times New Roman" w:hAnsi="Times New Roman" w:cs="Times New Roman"/>
                <w:sz w:val="24"/>
                <w:szCs w:val="24"/>
                <w:lang w:val="sq-AL"/>
              </w:rPr>
              <w:t>n</w:t>
            </w:r>
            <w:proofErr w:type="spellEnd"/>
            <w:r w:rsidR="0098413F" w:rsidRPr="00606018">
              <w:rPr>
                <w:rFonts w:ascii="Times New Roman" w:hAnsi="Times New Roman" w:cs="Times New Roman"/>
                <w:sz w:val="24"/>
                <w:szCs w:val="24"/>
                <w:lang w:val="sq-AL"/>
              </w:rPr>
              <w:t xml:space="preserve"> e energjis</w:t>
            </w:r>
            <w:r w:rsidRPr="00606018">
              <w:rPr>
                <w:rFonts w:ascii="Times New Roman" w:hAnsi="Times New Roman" w:cs="Times New Roman"/>
                <w:sz w:val="24"/>
                <w:szCs w:val="24"/>
                <w:lang w:val="sq-AL"/>
              </w:rPr>
              <w:t>ë</w:t>
            </w:r>
          </w:p>
          <w:p w14:paraId="7C2A48FF" w14:textId="77777777" w:rsidR="0098413F" w:rsidRPr="00606018" w:rsidRDefault="0098413F" w:rsidP="00607E38">
            <w:pPr>
              <w:rPr>
                <w:rFonts w:ascii="Times New Roman" w:hAnsi="Times New Roman" w:cs="Times New Roman"/>
                <w:sz w:val="24"/>
                <w:szCs w:val="24"/>
                <w:lang w:val="sq-AL"/>
              </w:rPr>
            </w:pPr>
          </w:p>
          <w:p w14:paraId="0106E860" w14:textId="77777777" w:rsidR="0098413F" w:rsidRPr="00606018" w:rsidRDefault="0098413F" w:rsidP="00607E38">
            <w:pPr>
              <w:rPr>
                <w:rFonts w:ascii="Times New Roman" w:hAnsi="Times New Roman" w:cs="Times New Roman"/>
                <w:sz w:val="24"/>
                <w:szCs w:val="24"/>
                <w:lang w:val="sq-AL"/>
              </w:rPr>
            </w:pPr>
          </w:p>
          <w:p w14:paraId="2D64ADF5" w14:textId="7563FF94" w:rsidR="0098413F" w:rsidRPr="00606018" w:rsidRDefault="0098413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rfaq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suesit e Ministris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Financave ka qen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pjes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 grupit punues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hartimin e draft-ligjit</w:t>
            </w:r>
          </w:p>
          <w:p w14:paraId="5E7F213D" w14:textId="77777777" w:rsidR="0098413F" w:rsidRPr="00606018" w:rsidRDefault="0098413F" w:rsidP="00607E38">
            <w:pPr>
              <w:rPr>
                <w:rFonts w:ascii="Times New Roman" w:hAnsi="Times New Roman" w:cs="Times New Roman"/>
                <w:sz w:val="24"/>
                <w:szCs w:val="24"/>
                <w:lang w:val="sq-AL"/>
              </w:rPr>
            </w:pPr>
          </w:p>
          <w:p w14:paraId="33A10417" w14:textId="77777777" w:rsidR="0098413F" w:rsidRPr="00606018" w:rsidRDefault="0098413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Po, parashihet aprovimi i aktit nen-ligjor</w:t>
            </w:r>
          </w:p>
          <w:p w14:paraId="4160078F" w14:textId="77777777" w:rsidR="0098413F" w:rsidRPr="00606018" w:rsidRDefault="0098413F" w:rsidP="00607E38">
            <w:pPr>
              <w:rPr>
                <w:rFonts w:ascii="Times New Roman" w:hAnsi="Times New Roman" w:cs="Times New Roman"/>
                <w:sz w:val="24"/>
                <w:szCs w:val="24"/>
                <w:lang w:val="sq-AL"/>
              </w:rPr>
            </w:pPr>
          </w:p>
          <w:p w14:paraId="57B098FE" w14:textId="23C56467" w:rsidR="0098413F" w:rsidRPr="00606018" w:rsidRDefault="0098413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Formulimi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i qart</w:t>
            </w:r>
            <w:r w:rsidR="00F96113" w:rsidRPr="00606018">
              <w:rPr>
                <w:rFonts w:ascii="Times New Roman" w:hAnsi="Times New Roman" w:cs="Times New Roman"/>
                <w:sz w:val="24"/>
                <w:szCs w:val="24"/>
                <w:lang w:val="sq-AL"/>
              </w:rPr>
              <w:t>ë</w:t>
            </w:r>
          </w:p>
          <w:p w14:paraId="315BB3F8" w14:textId="77777777" w:rsidR="0098413F" w:rsidRPr="00606018" w:rsidRDefault="0098413F" w:rsidP="00607E38">
            <w:pPr>
              <w:rPr>
                <w:rFonts w:ascii="Times New Roman" w:hAnsi="Times New Roman" w:cs="Times New Roman"/>
                <w:sz w:val="24"/>
                <w:szCs w:val="24"/>
                <w:lang w:val="sq-AL"/>
              </w:rPr>
            </w:pPr>
          </w:p>
          <w:p w14:paraId="261407DD" w14:textId="519B16D6" w:rsidR="0098413F" w:rsidRPr="00606018" w:rsidRDefault="0098413F" w:rsidP="0098413F">
            <w:pPr>
              <w:rPr>
                <w:rFonts w:ascii="Times New Roman" w:hAnsi="Times New Roman" w:cs="Times New Roman"/>
                <w:sz w:val="24"/>
                <w:szCs w:val="24"/>
                <w:lang w:val="sq-AL"/>
              </w:rPr>
            </w:pPr>
            <w:r w:rsidRPr="00606018">
              <w:rPr>
                <w:rFonts w:ascii="Times New Roman" w:hAnsi="Times New Roman" w:cs="Times New Roman"/>
                <w:sz w:val="24"/>
                <w:szCs w:val="24"/>
                <w:lang w:val="sq-AL"/>
              </w:rPr>
              <w:t>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rfaq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suesit e Ministris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Financave ka qen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pjes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 grupit punues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hartimin e draft-ligjit</w:t>
            </w:r>
          </w:p>
          <w:p w14:paraId="31ADA003" w14:textId="77777777" w:rsidR="0098413F" w:rsidRPr="00606018" w:rsidRDefault="0098413F" w:rsidP="00607E38">
            <w:pPr>
              <w:rPr>
                <w:rFonts w:ascii="Times New Roman" w:hAnsi="Times New Roman" w:cs="Times New Roman"/>
                <w:sz w:val="24"/>
                <w:szCs w:val="24"/>
                <w:lang w:val="sq-AL"/>
              </w:rPr>
            </w:pPr>
          </w:p>
          <w:p w14:paraId="649BD789" w14:textId="577F5832" w:rsidR="0098413F" w:rsidRPr="00606018" w:rsidRDefault="0098413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Rregullat e ankandit bazohen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ligjin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BRE-s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si ligj i </w:t>
            </w:r>
            <w:proofErr w:type="spellStart"/>
            <w:r w:rsidRPr="00606018">
              <w:rPr>
                <w:rFonts w:ascii="Times New Roman" w:hAnsi="Times New Roman" w:cs="Times New Roman"/>
                <w:sz w:val="24"/>
                <w:szCs w:val="24"/>
                <w:lang w:val="sq-AL"/>
              </w:rPr>
              <w:t>vecant</w:t>
            </w:r>
            <w:r w:rsidR="00F96113" w:rsidRPr="00606018">
              <w:rPr>
                <w:rFonts w:ascii="Times New Roman" w:hAnsi="Times New Roman" w:cs="Times New Roman"/>
                <w:sz w:val="24"/>
                <w:szCs w:val="24"/>
                <w:lang w:val="sq-AL"/>
              </w:rPr>
              <w:t>ë</w:t>
            </w:r>
            <w:proofErr w:type="spellEnd"/>
            <w:r w:rsidRPr="00606018">
              <w:rPr>
                <w:rFonts w:ascii="Times New Roman" w:hAnsi="Times New Roman" w:cs="Times New Roman"/>
                <w:sz w:val="24"/>
                <w:szCs w:val="24"/>
                <w:lang w:val="sq-AL"/>
              </w:rPr>
              <w:t>.</w:t>
            </w:r>
          </w:p>
          <w:p w14:paraId="5FFABBC1" w14:textId="77777777" w:rsidR="0098413F" w:rsidRPr="00606018" w:rsidRDefault="0098413F" w:rsidP="00607E38">
            <w:pPr>
              <w:rPr>
                <w:rFonts w:ascii="Times New Roman" w:hAnsi="Times New Roman" w:cs="Times New Roman"/>
                <w:sz w:val="24"/>
                <w:szCs w:val="24"/>
                <w:lang w:val="sq-AL"/>
              </w:rPr>
            </w:pPr>
          </w:p>
          <w:p w14:paraId="2E5BCEB4" w14:textId="77777777" w:rsidR="0098413F" w:rsidRPr="00606018" w:rsidRDefault="0098413F" w:rsidP="00607E38">
            <w:pPr>
              <w:rPr>
                <w:rFonts w:ascii="Times New Roman" w:hAnsi="Times New Roman" w:cs="Times New Roman"/>
                <w:sz w:val="24"/>
                <w:szCs w:val="24"/>
                <w:lang w:val="sq-AL"/>
              </w:rPr>
            </w:pPr>
          </w:p>
          <w:p w14:paraId="138E14D6" w14:textId="77777777" w:rsidR="0098413F" w:rsidRPr="00606018" w:rsidRDefault="0098413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Po, parashihet aprovimi i akteve nen-ligjore</w:t>
            </w:r>
          </w:p>
          <w:p w14:paraId="4EF62C54" w14:textId="77777777" w:rsidR="00862091" w:rsidRPr="00606018" w:rsidRDefault="00862091" w:rsidP="00607E38">
            <w:pPr>
              <w:rPr>
                <w:rFonts w:ascii="Times New Roman" w:hAnsi="Times New Roman" w:cs="Times New Roman"/>
                <w:sz w:val="24"/>
                <w:szCs w:val="24"/>
                <w:lang w:val="sq-AL"/>
              </w:rPr>
            </w:pPr>
          </w:p>
          <w:p w14:paraId="4CF042E4" w14:textId="77777777" w:rsidR="00862091" w:rsidRPr="00606018" w:rsidRDefault="00862091" w:rsidP="00607E38">
            <w:pPr>
              <w:rPr>
                <w:rFonts w:ascii="Times New Roman" w:hAnsi="Times New Roman" w:cs="Times New Roman"/>
                <w:sz w:val="24"/>
                <w:szCs w:val="24"/>
                <w:lang w:val="sq-AL"/>
              </w:rPr>
            </w:pPr>
          </w:p>
          <w:p w14:paraId="08D07AAA" w14:textId="7348AACD" w:rsidR="00862091" w:rsidRPr="00606018" w:rsidRDefault="00862091"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Referenca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dh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ligj specifik</w:t>
            </w:r>
          </w:p>
          <w:p w14:paraId="7C16ACFA" w14:textId="77777777" w:rsidR="00862091" w:rsidRPr="00606018" w:rsidRDefault="00862091" w:rsidP="00607E38">
            <w:pPr>
              <w:rPr>
                <w:rFonts w:ascii="Times New Roman" w:hAnsi="Times New Roman" w:cs="Times New Roman"/>
                <w:sz w:val="24"/>
                <w:szCs w:val="24"/>
                <w:lang w:val="sq-AL"/>
              </w:rPr>
            </w:pPr>
          </w:p>
          <w:p w14:paraId="5679034D" w14:textId="7BF54DFA" w:rsidR="00862091" w:rsidRPr="00606018" w:rsidRDefault="00862091"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Sipas ligjit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Rregullatorin e Energjis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prodhuesi m</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i madh se 5 </w:t>
            </w:r>
            <w:r w:rsidRPr="00606018">
              <w:rPr>
                <w:rFonts w:ascii="Times New Roman" w:hAnsi="Times New Roman" w:cs="Times New Roman"/>
                <w:sz w:val="24"/>
                <w:szCs w:val="24"/>
                <w:highlight w:val="green"/>
                <w:lang w:val="sq-AL"/>
              </w:rPr>
              <w:t>M</w:t>
            </w:r>
            <w:r w:rsidR="00F96113" w:rsidRPr="00606018">
              <w:rPr>
                <w:rFonts w:ascii="Times New Roman" w:hAnsi="Times New Roman" w:cs="Times New Roman"/>
                <w:sz w:val="24"/>
                <w:szCs w:val="24"/>
                <w:lang w:val="sq-AL"/>
              </w:rPr>
              <w:t>W</w:t>
            </w:r>
            <w:r w:rsidRPr="00606018">
              <w:rPr>
                <w:rFonts w:ascii="Times New Roman" w:hAnsi="Times New Roman" w:cs="Times New Roman"/>
                <w:sz w:val="24"/>
                <w:szCs w:val="24"/>
                <w:lang w:val="sq-AL"/>
              </w:rPr>
              <w:t xml:space="preserve"> duhet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pajiset me licenc</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prodhimin e energjis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elektrike</w:t>
            </w:r>
          </w:p>
          <w:p w14:paraId="0EBA23C9" w14:textId="77777777" w:rsidR="00862091" w:rsidRPr="00606018" w:rsidRDefault="00862091" w:rsidP="00607E38">
            <w:pPr>
              <w:rPr>
                <w:rFonts w:ascii="Times New Roman" w:hAnsi="Times New Roman" w:cs="Times New Roman"/>
                <w:sz w:val="24"/>
                <w:szCs w:val="24"/>
                <w:lang w:val="sq-AL"/>
              </w:rPr>
            </w:pPr>
          </w:p>
          <w:p w14:paraId="6D412588" w14:textId="77777777" w:rsidR="00862091" w:rsidRPr="00606018" w:rsidRDefault="00862091" w:rsidP="00607E38">
            <w:pPr>
              <w:rPr>
                <w:rFonts w:ascii="Times New Roman" w:hAnsi="Times New Roman" w:cs="Times New Roman"/>
                <w:sz w:val="24"/>
                <w:szCs w:val="24"/>
                <w:lang w:val="sq-AL"/>
              </w:rPr>
            </w:pPr>
          </w:p>
          <w:p w14:paraId="63AED89C" w14:textId="77777777" w:rsidR="00862091" w:rsidRPr="00606018" w:rsidRDefault="00862091" w:rsidP="00607E38">
            <w:pPr>
              <w:rPr>
                <w:rFonts w:ascii="Times New Roman" w:hAnsi="Times New Roman" w:cs="Times New Roman"/>
                <w:sz w:val="24"/>
                <w:szCs w:val="24"/>
                <w:lang w:val="sq-AL"/>
              </w:rPr>
            </w:pPr>
          </w:p>
          <w:p w14:paraId="5D093634" w14:textId="77777777" w:rsidR="00862091" w:rsidRPr="00606018" w:rsidRDefault="00862091" w:rsidP="00607E38">
            <w:pPr>
              <w:rPr>
                <w:rFonts w:ascii="Times New Roman" w:hAnsi="Times New Roman" w:cs="Times New Roman"/>
                <w:sz w:val="24"/>
                <w:szCs w:val="24"/>
                <w:lang w:val="sq-AL"/>
              </w:rPr>
            </w:pPr>
          </w:p>
          <w:p w14:paraId="121D6E86" w14:textId="58F67171" w:rsidR="00862091" w:rsidRPr="00606018" w:rsidRDefault="00862091"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Sipas ligjit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Rregullatorin e Energjis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licenca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prodhim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energjis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elektrike k</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rkohet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gjenerator</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t mbi 5 </w:t>
            </w:r>
            <w:r w:rsidRPr="00606018">
              <w:rPr>
                <w:rFonts w:ascii="Times New Roman" w:hAnsi="Times New Roman" w:cs="Times New Roman"/>
                <w:sz w:val="24"/>
                <w:szCs w:val="24"/>
                <w:highlight w:val="green"/>
                <w:lang w:val="sq-AL"/>
              </w:rPr>
              <w:t>M</w:t>
            </w:r>
            <w:r w:rsidR="00F96113" w:rsidRPr="00606018">
              <w:rPr>
                <w:rFonts w:ascii="Times New Roman" w:hAnsi="Times New Roman" w:cs="Times New Roman"/>
                <w:sz w:val="24"/>
                <w:szCs w:val="24"/>
                <w:lang w:val="sq-AL"/>
              </w:rPr>
              <w:t>W</w:t>
            </w:r>
          </w:p>
          <w:p w14:paraId="589B1A99" w14:textId="77777777" w:rsidR="00862091" w:rsidRPr="00606018" w:rsidRDefault="00862091" w:rsidP="00607E38">
            <w:pPr>
              <w:rPr>
                <w:rFonts w:ascii="Times New Roman" w:hAnsi="Times New Roman" w:cs="Times New Roman"/>
                <w:sz w:val="24"/>
                <w:szCs w:val="24"/>
                <w:lang w:val="sq-AL"/>
              </w:rPr>
            </w:pPr>
          </w:p>
          <w:p w14:paraId="444E8B7D" w14:textId="77777777" w:rsidR="00862091" w:rsidRPr="00606018" w:rsidRDefault="00862091" w:rsidP="00607E38">
            <w:pPr>
              <w:rPr>
                <w:rFonts w:ascii="Times New Roman" w:hAnsi="Times New Roman" w:cs="Times New Roman"/>
                <w:sz w:val="24"/>
                <w:szCs w:val="24"/>
                <w:lang w:val="sq-AL"/>
              </w:rPr>
            </w:pPr>
          </w:p>
          <w:p w14:paraId="443BE06C" w14:textId="0F8E7195" w:rsidR="00862091"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 xml:space="preserve"> konsultuar</w:t>
            </w:r>
          </w:p>
          <w:p w14:paraId="2C8861BD" w14:textId="77777777" w:rsidR="00862091" w:rsidRPr="00606018" w:rsidRDefault="00862091" w:rsidP="00607E38">
            <w:pPr>
              <w:rPr>
                <w:rFonts w:ascii="Times New Roman" w:hAnsi="Times New Roman" w:cs="Times New Roman"/>
                <w:sz w:val="24"/>
                <w:szCs w:val="24"/>
                <w:lang w:val="sq-AL"/>
              </w:rPr>
            </w:pPr>
          </w:p>
          <w:p w14:paraId="1865A6AC" w14:textId="77777777" w:rsidR="00862091" w:rsidRPr="00606018" w:rsidRDefault="00862091" w:rsidP="00607E38">
            <w:pPr>
              <w:rPr>
                <w:rFonts w:ascii="Times New Roman" w:hAnsi="Times New Roman" w:cs="Times New Roman"/>
                <w:sz w:val="24"/>
                <w:szCs w:val="24"/>
                <w:lang w:val="sq-AL"/>
              </w:rPr>
            </w:pPr>
          </w:p>
          <w:p w14:paraId="3A682696" w14:textId="77777777" w:rsidR="00862091" w:rsidRPr="00606018" w:rsidRDefault="00862091" w:rsidP="00607E38">
            <w:pPr>
              <w:rPr>
                <w:rFonts w:ascii="Times New Roman" w:hAnsi="Times New Roman" w:cs="Times New Roman"/>
                <w:sz w:val="24"/>
                <w:szCs w:val="24"/>
                <w:lang w:val="sq-AL"/>
              </w:rPr>
            </w:pPr>
          </w:p>
          <w:p w14:paraId="4BD3EFBC" w14:textId="77777777" w:rsidR="00862091" w:rsidRPr="00606018" w:rsidRDefault="00862091" w:rsidP="00607E38">
            <w:pPr>
              <w:rPr>
                <w:rFonts w:ascii="Times New Roman" w:hAnsi="Times New Roman" w:cs="Times New Roman"/>
                <w:sz w:val="24"/>
                <w:szCs w:val="24"/>
                <w:lang w:val="sq-AL"/>
              </w:rPr>
            </w:pPr>
          </w:p>
          <w:p w14:paraId="0873F723" w14:textId="7409FD21" w:rsidR="00862091" w:rsidRPr="00606018" w:rsidRDefault="00862091"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Direktiva 2018/2001 parasheh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drejt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 e caktimit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nj</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operatori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blerjen e energjis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elektrike nga BRE-te. Tek rasti i Kosov</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Ministria mund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vendos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KOSTT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vazhdon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mbetet operator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blerjen e energjis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prodhuar nga BRE-t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apo mund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vendos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ky </w:t>
            </w:r>
            <w:r w:rsidRPr="00606018">
              <w:rPr>
                <w:rFonts w:ascii="Times New Roman" w:hAnsi="Times New Roman" w:cs="Times New Roman"/>
                <w:sz w:val="24"/>
                <w:szCs w:val="24"/>
                <w:lang w:val="sq-AL"/>
              </w:rPr>
              <w:lastRenderedPageBreak/>
              <w:t>aktivitet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kryhet nga nj</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operator tjet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mund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themelohet.</w:t>
            </w:r>
          </w:p>
          <w:p w14:paraId="241540AA" w14:textId="77777777" w:rsidR="00796D05" w:rsidRPr="00606018" w:rsidRDefault="00796D05" w:rsidP="00607E38">
            <w:pPr>
              <w:rPr>
                <w:rFonts w:ascii="Times New Roman" w:hAnsi="Times New Roman" w:cs="Times New Roman"/>
                <w:sz w:val="24"/>
                <w:szCs w:val="24"/>
                <w:lang w:val="sq-AL"/>
              </w:rPr>
            </w:pPr>
          </w:p>
          <w:p w14:paraId="6A5A4865" w14:textId="77777777" w:rsidR="00796D05" w:rsidRPr="00606018" w:rsidRDefault="00796D05" w:rsidP="00607E38">
            <w:pPr>
              <w:rPr>
                <w:rFonts w:ascii="Times New Roman" w:hAnsi="Times New Roman" w:cs="Times New Roman"/>
                <w:sz w:val="24"/>
                <w:szCs w:val="24"/>
                <w:lang w:val="sq-AL"/>
              </w:rPr>
            </w:pPr>
          </w:p>
          <w:p w14:paraId="094142F4" w14:textId="63AC14D0" w:rsidR="00796D05"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796D05"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796D05" w:rsidRPr="00606018">
              <w:rPr>
                <w:rFonts w:ascii="Times New Roman" w:hAnsi="Times New Roman" w:cs="Times New Roman"/>
                <w:sz w:val="24"/>
                <w:szCs w:val="24"/>
                <w:lang w:val="sq-AL"/>
              </w:rPr>
              <w:t xml:space="preserve"> ri-formuluar paragrafi 26.1</w:t>
            </w:r>
          </w:p>
          <w:p w14:paraId="7CAF6EF0" w14:textId="77777777" w:rsidR="00796D05" w:rsidRPr="00606018" w:rsidRDefault="00796D05" w:rsidP="00607E38">
            <w:pPr>
              <w:rPr>
                <w:rFonts w:ascii="Times New Roman" w:hAnsi="Times New Roman" w:cs="Times New Roman"/>
                <w:sz w:val="24"/>
                <w:szCs w:val="24"/>
                <w:lang w:val="sq-AL"/>
              </w:rPr>
            </w:pPr>
          </w:p>
          <w:p w14:paraId="3A805E26" w14:textId="77777777" w:rsidR="00796D05" w:rsidRPr="00606018" w:rsidRDefault="00796D05" w:rsidP="00607E38">
            <w:pPr>
              <w:rPr>
                <w:rFonts w:ascii="Times New Roman" w:hAnsi="Times New Roman" w:cs="Times New Roman"/>
                <w:sz w:val="24"/>
                <w:szCs w:val="24"/>
                <w:lang w:val="sq-AL"/>
              </w:rPr>
            </w:pPr>
          </w:p>
          <w:p w14:paraId="08F5CA22" w14:textId="77777777" w:rsidR="00796D05" w:rsidRPr="00606018" w:rsidRDefault="00796D05" w:rsidP="00607E38">
            <w:pPr>
              <w:rPr>
                <w:rFonts w:ascii="Times New Roman" w:hAnsi="Times New Roman" w:cs="Times New Roman"/>
                <w:sz w:val="24"/>
                <w:szCs w:val="24"/>
                <w:lang w:val="sq-AL"/>
              </w:rPr>
            </w:pPr>
          </w:p>
          <w:p w14:paraId="49A3B288" w14:textId="77777777" w:rsidR="00796D05" w:rsidRPr="00606018" w:rsidRDefault="00796D05" w:rsidP="00607E38">
            <w:pPr>
              <w:rPr>
                <w:rFonts w:ascii="Times New Roman" w:hAnsi="Times New Roman" w:cs="Times New Roman"/>
                <w:sz w:val="24"/>
                <w:szCs w:val="24"/>
                <w:lang w:val="sq-AL"/>
              </w:rPr>
            </w:pPr>
          </w:p>
          <w:p w14:paraId="60E0DC47" w14:textId="77777777" w:rsidR="00796D05" w:rsidRPr="00606018" w:rsidRDefault="00796D05" w:rsidP="00607E38">
            <w:pPr>
              <w:rPr>
                <w:rFonts w:ascii="Times New Roman" w:hAnsi="Times New Roman" w:cs="Times New Roman"/>
                <w:sz w:val="24"/>
                <w:szCs w:val="24"/>
                <w:lang w:val="sq-AL"/>
              </w:rPr>
            </w:pPr>
          </w:p>
          <w:p w14:paraId="29F45255" w14:textId="77777777" w:rsidR="00796D05" w:rsidRPr="00606018" w:rsidRDefault="00796D05" w:rsidP="00607E38">
            <w:pPr>
              <w:rPr>
                <w:rFonts w:ascii="Times New Roman" w:hAnsi="Times New Roman" w:cs="Times New Roman"/>
                <w:sz w:val="24"/>
                <w:szCs w:val="24"/>
                <w:lang w:val="sq-AL"/>
              </w:rPr>
            </w:pPr>
          </w:p>
          <w:p w14:paraId="39F77F7D" w14:textId="77777777" w:rsidR="00796D05" w:rsidRPr="00606018" w:rsidRDefault="00796D05" w:rsidP="00607E38">
            <w:pPr>
              <w:rPr>
                <w:rFonts w:ascii="Times New Roman" w:hAnsi="Times New Roman" w:cs="Times New Roman"/>
                <w:sz w:val="24"/>
                <w:szCs w:val="24"/>
                <w:lang w:val="sq-AL"/>
              </w:rPr>
            </w:pPr>
          </w:p>
          <w:p w14:paraId="229B02BC" w14:textId="77777777" w:rsidR="00796D05" w:rsidRPr="00606018" w:rsidRDefault="00796D05" w:rsidP="00607E38">
            <w:pPr>
              <w:rPr>
                <w:rFonts w:ascii="Times New Roman" w:hAnsi="Times New Roman" w:cs="Times New Roman"/>
                <w:sz w:val="24"/>
                <w:szCs w:val="24"/>
                <w:lang w:val="sq-AL"/>
              </w:rPr>
            </w:pPr>
          </w:p>
          <w:p w14:paraId="27207203" w14:textId="77777777" w:rsidR="00796D05" w:rsidRPr="00606018" w:rsidRDefault="00796D05" w:rsidP="00607E38">
            <w:pPr>
              <w:rPr>
                <w:rFonts w:ascii="Times New Roman" w:hAnsi="Times New Roman" w:cs="Times New Roman"/>
                <w:sz w:val="24"/>
                <w:szCs w:val="24"/>
                <w:lang w:val="sq-AL"/>
              </w:rPr>
            </w:pPr>
          </w:p>
          <w:p w14:paraId="2277DF91" w14:textId="77777777" w:rsidR="00796D05" w:rsidRPr="00606018" w:rsidRDefault="00796D05" w:rsidP="00607E38">
            <w:pPr>
              <w:rPr>
                <w:rFonts w:ascii="Times New Roman" w:hAnsi="Times New Roman" w:cs="Times New Roman"/>
                <w:sz w:val="24"/>
                <w:szCs w:val="24"/>
                <w:lang w:val="sq-AL"/>
              </w:rPr>
            </w:pPr>
          </w:p>
          <w:p w14:paraId="068995BC" w14:textId="77777777" w:rsidR="00796D05" w:rsidRPr="00606018" w:rsidRDefault="00796D05" w:rsidP="00607E38">
            <w:pPr>
              <w:rPr>
                <w:rFonts w:ascii="Times New Roman" w:hAnsi="Times New Roman" w:cs="Times New Roman"/>
                <w:sz w:val="24"/>
                <w:szCs w:val="24"/>
                <w:lang w:val="sq-AL"/>
              </w:rPr>
            </w:pPr>
          </w:p>
          <w:p w14:paraId="6CF8DD02" w14:textId="77777777" w:rsidR="00796D05" w:rsidRPr="00606018" w:rsidRDefault="00796D05" w:rsidP="00607E38">
            <w:pPr>
              <w:rPr>
                <w:rFonts w:ascii="Times New Roman" w:hAnsi="Times New Roman" w:cs="Times New Roman"/>
                <w:sz w:val="24"/>
                <w:szCs w:val="24"/>
                <w:lang w:val="sq-AL"/>
              </w:rPr>
            </w:pPr>
          </w:p>
          <w:p w14:paraId="1562E2A4" w14:textId="77777777" w:rsidR="00796D05" w:rsidRPr="00606018" w:rsidRDefault="00796D05" w:rsidP="00607E38">
            <w:pPr>
              <w:rPr>
                <w:rFonts w:ascii="Times New Roman" w:hAnsi="Times New Roman" w:cs="Times New Roman"/>
                <w:sz w:val="24"/>
                <w:szCs w:val="24"/>
                <w:lang w:val="sq-AL"/>
              </w:rPr>
            </w:pPr>
          </w:p>
          <w:p w14:paraId="6D8C5A9F" w14:textId="77777777" w:rsidR="00796D05" w:rsidRPr="00606018" w:rsidRDefault="00796D05" w:rsidP="00607E38">
            <w:pPr>
              <w:rPr>
                <w:rFonts w:ascii="Times New Roman" w:hAnsi="Times New Roman" w:cs="Times New Roman"/>
                <w:sz w:val="24"/>
                <w:szCs w:val="24"/>
                <w:lang w:val="sq-AL"/>
              </w:rPr>
            </w:pPr>
          </w:p>
          <w:p w14:paraId="6922CBA0" w14:textId="4B3704A8" w:rsidR="00796D05"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796D05"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796D05" w:rsidRPr="00606018">
              <w:rPr>
                <w:rFonts w:ascii="Times New Roman" w:hAnsi="Times New Roman" w:cs="Times New Roman"/>
                <w:sz w:val="24"/>
                <w:szCs w:val="24"/>
                <w:lang w:val="sq-AL"/>
              </w:rPr>
              <w:t xml:space="preserve"> ri-formuluar</w:t>
            </w:r>
          </w:p>
          <w:p w14:paraId="2475ECF8" w14:textId="77777777" w:rsidR="00796D05" w:rsidRPr="00606018" w:rsidRDefault="00796D05" w:rsidP="00607E38">
            <w:pPr>
              <w:rPr>
                <w:rFonts w:ascii="Times New Roman" w:hAnsi="Times New Roman" w:cs="Times New Roman"/>
                <w:sz w:val="24"/>
                <w:szCs w:val="24"/>
                <w:lang w:val="sq-AL"/>
              </w:rPr>
            </w:pPr>
          </w:p>
          <w:p w14:paraId="276A4181" w14:textId="77777777" w:rsidR="00796D05" w:rsidRPr="00606018" w:rsidRDefault="00796D05" w:rsidP="00607E38">
            <w:pPr>
              <w:rPr>
                <w:rFonts w:ascii="Times New Roman" w:hAnsi="Times New Roman" w:cs="Times New Roman"/>
                <w:sz w:val="24"/>
                <w:szCs w:val="24"/>
                <w:lang w:val="sq-AL"/>
              </w:rPr>
            </w:pPr>
          </w:p>
          <w:p w14:paraId="1F1F5530" w14:textId="77777777" w:rsidR="00796D05" w:rsidRPr="00606018" w:rsidRDefault="00796D05" w:rsidP="00607E38">
            <w:pPr>
              <w:rPr>
                <w:rFonts w:ascii="Times New Roman" w:hAnsi="Times New Roman" w:cs="Times New Roman"/>
                <w:sz w:val="24"/>
                <w:szCs w:val="24"/>
                <w:lang w:val="sq-AL"/>
              </w:rPr>
            </w:pPr>
          </w:p>
          <w:p w14:paraId="5E888E03" w14:textId="49431A03" w:rsidR="00796D05"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796D05"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796D05" w:rsidRPr="00606018">
              <w:rPr>
                <w:rFonts w:ascii="Times New Roman" w:hAnsi="Times New Roman" w:cs="Times New Roman"/>
                <w:sz w:val="24"/>
                <w:szCs w:val="24"/>
                <w:lang w:val="sq-AL"/>
              </w:rPr>
              <w:t xml:space="preserve"> ri-formuluar</w:t>
            </w:r>
          </w:p>
          <w:p w14:paraId="67E9E423" w14:textId="77777777" w:rsidR="00796D05" w:rsidRPr="00606018" w:rsidRDefault="00796D05" w:rsidP="00607E38">
            <w:pPr>
              <w:rPr>
                <w:rFonts w:ascii="Times New Roman" w:hAnsi="Times New Roman" w:cs="Times New Roman"/>
                <w:sz w:val="24"/>
                <w:szCs w:val="24"/>
                <w:lang w:val="sq-AL"/>
              </w:rPr>
            </w:pPr>
          </w:p>
          <w:p w14:paraId="0441E6F7" w14:textId="77777777" w:rsidR="00796D05" w:rsidRPr="00606018" w:rsidRDefault="00796D05" w:rsidP="00607E38">
            <w:pPr>
              <w:rPr>
                <w:rFonts w:ascii="Times New Roman" w:hAnsi="Times New Roman" w:cs="Times New Roman"/>
                <w:sz w:val="24"/>
                <w:szCs w:val="24"/>
                <w:lang w:val="sq-AL"/>
              </w:rPr>
            </w:pPr>
          </w:p>
          <w:p w14:paraId="77153A9D" w14:textId="112A297A" w:rsidR="00796D05"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B3588D"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B3588D" w:rsidRPr="00606018">
              <w:rPr>
                <w:rFonts w:ascii="Times New Roman" w:hAnsi="Times New Roman" w:cs="Times New Roman"/>
                <w:sz w:val="24"/>
                <w:szCs w:val="24"/>
                <w:lang w:val="sq-AL"/>
              </w:rPr>
              <w:t xml:space="preserve"> ri-formuluar</w:t>
            </w:r>
            <w:r w:rsidR="00B3588D" w:rsidRPr="00606018">
              <w:rPr>
                <w:rFonts w:ascii="Times New Roman" w:hAnsi="Times New Roman" w:cs="Times New Roman"/>
                <w:sz w:val="24"/>
                <w:szCs w:val="24"/>
                <w:lang w:val="sq-AL"/>
              </w:rPr>
              <w:t xml:space="preserve"> </w:t>
            </w:r>
          </w:p>
          <w:p w14:paraId="5457911D" w14:textId="77777777" w:rsidR="00B3588D" w:rsidRPr="00606018" w:rsidRDefault="00B3588D" w:rsidP="00607E38">
            <w:pPr>
              <w:rPr>
                <w:rFonts w:ascii="Times New Roman" w:hAnsi="Times New Roman" w:cs="Times New Roman"/>
                <w:sz w:val="24"/>
                <w:szCs w:val="24"/>
                <w:lang w:val="sq-AL"/>
              </w:rPr>
            </w:pPr>
          </w:p>
          <w:p w14:paraId="0D7441F4" w14:textId="77777777" w:rsidR="00B3588D" w:rsidRPr="00606018" w:rsidRDefault="00B3588D" w:rsidP="00607E38">
            <w:pPr>
              <w:rPr>
                <w:rFonts w:ascii="Times New Roman" w:hAnsi="Times New Roman" w:cs="Times New Roman"/>
                <w:sz w:val="24"/>
                <w:szCs w:val="24"/>
                <w:lang w:val="sq-AL"/>
              </w:rPr>
            </w:pPr>
          </w:p>
          <w:p w14:paraId="6C3861E2" w14:textId="040CBAC7" w:rsidR="00B3588D"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B3588D"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B3588D" w:rsidRPr="00606018">
              <w:rPr>
                <w:rFonts w:ascii="Times New Roman" w:hAnsi="Times New Roman" w:cs="Times New Roman"/>
                <w:sz w:val="24"/>
                <w:szCs w:val="24"/>
                <w:lang w:val="sq-AL"/>
              </w:rPr>
              <w:t xml:space="preserve"> ri-formuluar</w:t>
            </w:r>
          </w:p>
          <w:p w14:paraId="621A88F3" w14:textId="77777777" w:rsidR="00B3588D" w:rsidRPr="00606018" w:rsidRDefault="00B3588D" w:rsidP="00607E38">
            <w:pPr>
              <w:rPr>
                <w:rFonts w:ascii="Times New Roman" w:hAnsi="Times New Roman" w:cs="Times New Roman"/>
                <w:sz w:val="24"/>
                <w:szCs w:val="24"/>
                <w:lang w:val="sq-AL"/>
              </w:rPr>
            </w:pPr>
          </w:p>
          <w:p w14:paraId="649BC66B" w14:textId="77777777" w:rsidR="00B3588D" w:rsidRPr="00606018" w:rsidRDefault="00B3588D" w:rsidP="00607E38">
            <w:pPr>
              <w:rPr>
                <w:rFonts w:ascii="Times New Roman" w:hAnsi="Times New Roman" w:cs="Times New Roman"/>
                <w:sz w:val="24"/>
                <w:szCs w:val="24"/>
                <w:lang w:val="sq-AL"/>
              </w:rPr>
            </w:pPr>
          </w:p>
          <w:p w14:paraId="79667400" w14:textId="37A5647B" w:rsidR="00B3588D" w:rsidRPr="00606018" w:rsidRDefault="00B3588D" w:rsidP="00607E38">
            <w:pPr>
              <w:rPr>
                <w:rFonts w:ascii="Times New Roman" w:hAnsi="Times New Roman" w:cs="Times New Roman"/>
                <w:sz w:val="24"/>
                <w:szCs w:val="24"/>
                <w:lang w:val="sq-AL"/>
              </w:rPr>
            </w:pPr>
          </w:p>
          <w:p w14:paraId="5F0CA5F6" w14:textId="28E7A9C1" w:rsidR="00B3588D" w:rsidRPr="00606018" w:rsidRDefault="00B3588D"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Ministria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rgjegj</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derivate</w:t>
            </w:r>
          </w:p>
          <w:p w14:paraId="5FB5A804" w14:textId="56FB9391" w:rsidR="00B3588D" w:rsidRPr="00606018" w:rsidRDefault="00B3588D" w:rsidP="00607E38">
            <w:pPr>
              <w:rPr>
                <w:rFonts w:ascii="Times New Roman" w:hAnsi="Times New Roman" w:cs="Times New Roman"/>
                <w:sz w:val="24"/>
                <w:szCs w:val="24"/>
                <w:lang w:val="sq-AL"/>
              </w:rPr>
            </w:pPr>
          </w:p>
          <w:p w14:paraId="0C591405" w14:textId="5061BE56" w:rsidR="00B3588D" w:rsidRPr="00606018" w:rsidRDefault="00B3588D" w:rsidP="00607E38">
            <w:pPr>
              <w:rPr>
                <w:rFonts w:ascii="Times New Roman" w:hAnsi="Times New Roman" w:cs="Times New Roman"/>
                <w:sz w:val="24"/>
                <w:szCs w:val="24"/>
                <w:lang w:val="sq-AL"/>
              </w:rPr>
            </w:pPr>
          </w:p>
          <w:p w14:paraId="50CFBDC3" w14:textId="4CAFB77C" w:rsidR="00B3588D" w:rsidRPr="00606018" w:rsidRDefault="00B3588D" w:rsidP="00607E38">
            <w:pPr>
              <w:rPr>
                <w:rFonts w:ascii="Times New Roman" w:hAnsi="Times New Roman" w:cs="Times New Roman"/>
                <w:sz w:val="24"/>
                <w:szCs w:val="24"/>
                <w:lang w:val="sq-AL"/>
              </w:rPr>
            </w:pPr>
          </w:p>
          <w:p w14:paraId="0C1EDB21" w14:textId="588F5448" w:rsidR="00B3588D" w:rsidRPr="00606018" w:rsidRDefault="00B3588D"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Formulimi bazohet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Direktiv</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 2018/2001</w:t>
            </w:r>
          </w:p>
          <w:p w14:paraId="2DA7346A" w14:textId="0292A539" w:rsidR="002073DA" w:rsidRPr="00606018" w:rsidRDefault="002073DA" w:rsidP="00607E38">
            <w:pPr>
              <w:rPr>
                <w:rFonts w:ascii="Times New Roman" w:hAnsi="Times New Roman" w:cs="Times New Roman"/>
                <w:sz w:val="24"/>
                <w:szCs w:val="24"/>
                <w:lang w:val="sq-AL"/>
              </w:rPr>
            </w:pPr>
          </w:p>
          <w:p w14:paraId="7D72F95F" w14:textId="7FDBFB1D" w:rsidR="002073DA" w:rsidRPr="00606018" w:rsidRDefault="002073DA" w:rsidP="002073DA">
            <w:pPr>
              <w:rPr>
                <w:rFonts w:ascii="Times New Roman" w:hAnsi="Times New Roman" w:cs="Times New Roman"/>
                <w:sz w:val="24"/>
                <w:szCs w:val="24"/>
                <w:lang w:val="sq-AL"/>
              </w:rPr>
            </w:pPr>
            <w:r w:rsidRPr="00606018">
              <w:rPr>
                <w:rFonts w:ascii="Times New Roman" w:hAnsi="Times New Roman" w:cs="Times New Roman"/>
                <w:sz w:val="24"/>
                <w:szCs w:val="24"/>
                <w:lang w:val="sq-AL"/>
              </w:rPr>
              <w:t>Ministria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rgjegj</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derivate</w:t>
            </w:r>
          </w:p>
          <w:p w14:paraId="4ED91F99" w14:textId="7A9E0AA5" w:rsidR="002073DA" w:rsidRPr="00606018" w:rsidRDefault="002073DA" w:rsidP="00607E38">
            <w:pPr>
              <w:rPr>
                <w:rFonts w:ascii="Times New Roman" w:hAnsi="Times New Roman" w:cs="Times New Roman"/>
                <w:sz w:val="24"/>
                <w:szCs w:val="24"/>
                <w:lang w:val="sq-AL"/>
              </w:rPr>
            </w:pPr>
          </w:p>
          <w:p w14:paraId="7C50A0F9" w14:textId="69EFDDCD" w:rsidR="002073DA" w:rsidRPr="00606018" w:rsidRDefault="002073DA" w:rsidP="002073DA">
            <w:pPr>
              <w:rPr>
                <w:rFonts w:ascii="Times New Roman" w:hAnsi="Times New Roman" w:cs="Times New Roman"/>
                <w:sz w:val="24"/>
                <w:szCs w:val="24"/>
                <w:lang w:val="sq-AL"/>
              </w:rPr>
            </w:pPr>
            <w:r w:rsidRPr="00606018">
              <w:rPr>
                <w:rFonts w:ascii="Times New Roman" w:hAnsi="Times New Roman" w:cs="Times New Roman"/>
                <w:sz w:val="24"/>
                <w:szCs w:val="24"/>
                <w:lang w:val="sq-AL"/>
              </w:rPr>
              <w:t>Ministria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rgjegj</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derivate</w:t>
            </w:r>
          </w:p>
          <w:p w14:paraId="1C0B5986" w14:textId="3C3C7814" w:rsidR="002073DA" w:rsidRPr="00606018" w:rsidRDefault="002073DA" w:rsidP="00607E38">
            <w:pPr>
              <w:rPr>
                <w:rFonts w:ascii="Times New Roman" w:hAnsi="Times New Roman" w:cs="Times New Roman"/>
                <w:sz w:val="24"/>
                <w:szCs w:val="24"/>
                <w:lang w:val="sq-AL"/>
              </w:rPr>
            </w:pPr>
          </w:p>
          <w:p w14:paraId="76D76869" w14:textId="4344BCE7" w:rsidR="002073DA" w:rsidRPr="00606018" w:rsidRDefault="002073D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Po, Ministria e Mjedisit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pjes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 grupit punues</w:t>
            </w:r>
          </w:p>
          <w:p w14:paraId="04F22FF3" w14:textId="5A2627C3" w:rsidR="002073DA" w:rsidRPr="00606018" w:rsidRDefault="002073DA" w:rsidP="00607E38">
            <w:pPr>
              <w:rPr>
                <w:rFonts w:ascii="Times New Roman" w:hAnsi="Times New Roman" w:cs="Times New Roman"/>
                <w:sz w:val="24"/>
                <w:szCs w:val="24"/>
                <w:lang w:val="sq-AL"/>
              </w:rPr>
            </w:pPr>
          </w:p>
          <w:p w14:paraId="04D03D4F" w14:textId="43CCAE88" w:rsidR="002073DA" w:rsidRPr="00606018" w:rsidRDefault="002073DA" w:rsidP="00607E38">
            <w:pPr>
              <w:rPr>
                <w:rFonts w:ascii="Times New Roman" w:hAnsi="Times New Roman" w:cs="Times New Roman"/>
                <w:sz w:val="24"/>
                <w:szCs w:val="24"/>
                <w:lang w:val="sq-AL"/>
              </w:rPr>
            </w:pPr>
          </w:p>
          <w:p w14:paraId="1E505F0A" w14:textId="0C5ACEFD" w:rsidR="002073DA" w:rsidRPr="00606018" w:rsidRDefault="002073DA" w:rsidP="00607E38">
            <w:pPr>
              <w:rPr>
                <w:rFonts w:ascii="Times New Roman" w:hAnsi="Times New Roman" w:cs="Times New Roman"/>
                <w:sz w:val="24"/>
                <w:szCs w:val="24"/>
                <w:lang w:val="sq-AL"/>
              </w:rPr>
            </w:pPr>
          </w:p>
          <w:p w14:paraId="12C376E9" w14:textId="22A45BEC" w:rsidR="002073DA" w:rsidRPr="00606018" w:rsidRDefault="002073D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Bazohet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rkesat nga Direktiva 2018/2001</w:t>
            </w:r>
          </w:p>
          <w:p w14:paraId="7E1B2BEF" w14:textId="7371774B" w:rsidR="002073DA" w:rsidRPr="00606018" w:rsidRDefault="002073DA" w:rsidP="00607E38">
            <w:pPr>
              <w:rPr>
                <w:rFonts w:ascii="Times New Roman" w:hAnsi="Times New Roman" w:cs="Times New Roman"/>
                <w:sz w:val="24"/>
                <w:szCs w:val="24"/>
                <w:lang w:val="sq-AL"/>
              </w:rPr>
            </w:pPr>
          </w:p>
          <w:p w14:paraId="62FA61AB" w14:textId="1800A2C0" w:rsidR="002073DA" w:rsidRPr="00606018" w:rsidRDefault="002073D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Ministria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rgjegj</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derivate</w:t>
            </w:r>
            <w:r w:rsidRPr="00606018">
              <w:rPr>
                <w:rFonts w:ascii="Times New Roman" w:hAnsi="Times New Roman" w:cs="Times New Roman"/>
                <w:sz w:val="24"/>
                <w:szCs w:val="24"/>
                <w:lang w:val="sq-AL"/>
              </w:rPr>
              <w:t>. Institucionet relevante jan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pjes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 grupit punues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hartimin e draft-ligjit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BRE</w:t>
            </w:r>
          </w:p>
          <w:p w14:paraId="5B506E54" w14:textId="77777777" w:rsidR="00B3588D" w:rsidRPr="00606018" w:rsidRDefault="00B3588D" w:rsidP="00607E38">
            <w:pPr>
              <w:rPr>
                <w:rFonts w:ascii="Times New Roman" w:hAnsi="Times New Roman" w:cs="Times New Roman"/>
                <w:sz w:val="24"/>
                <w:szCs w:val="24"/>
                <w:lang w:val="sq-AL"/>
              </w:rPr>
            </w:pPr>
          </w:p>
          <w:p w14:paraId="7183C145" w14:textId="4637A977" w:rsidR="00B3588D" w:rsidRPr="00606018" w:rsidRDefault="002073D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Po,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fjala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akt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n-ligjor</w:t>
            </w:r>
          </w:p>
          <w:p w14:paraId="4E1AD06F" w14:textId="77777777" w:rsidR="004F6E12" w:rsidRPr="00606018" w:rsidRDefault="004F6E12" w:rsidP="00607E38">
            <w:pPr>
              <w:rPr>
                <w:rFonts w:ascii="Times New Roman" w:hAnsi="Times New Roman" w:cs="Times New Roman"/>
                <w:sz w:val="24"/>
                <w:szCs w:val="24"/>
                <w:lang w:val="sq-AL"/>
              </w:rPr>
            </w:pPr>
          </w:p>
          <w:p w14:paraId="24D40D2A" w14:textId="77777777" w:rsidR="004F6E12" w:rsidRPr="00606018" w:rsidRDefault="004F6E12" w:rsidP="00607E38">
            <w:pPr>
              <w:rPr>
                <w:rFonts w:ascii="Times New Roman" w:hAnsi="Times New Roman" w:cs="Times New Roman"/>
                <w:sz w:val="24"/>
                <w:szCs w:val="24"/>
                <w:lang w:val="sq-AL"/>
              </w:rPr>
            </w:pPr>
          </w:p>
          <w:p w14:paraId="62A6858E" w14:textId="030C1F44" w:rsidR="004F6E12" w:rsidRPr="00606018" w:rsidRDefault="004F6E12"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Lloji i dokumentit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sakt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parashihet me ligje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veçanta.</w:t>
            </w:r>
          </w:p>
          <w:p w14:paraId="2B0486FB" w14:textId="77777777" w:rsidR="00D61F5A" w:rsidRPr="00606018" w:rsidRDefault="00D61F5A" w:rsidP="00607E38">
            <w:pPr>
              <w:rPr>
                <w:rFonts w:ascii="Times New Roman" w:hAnsi="Times New Roman" w:cs="Times New Roman"/>
                <w:sz w:val="24"/>
                <w:szCs w:val="24"/>
                <w:lang w:val="sq-AL"/>
              </w:rPr>
            </w:pPr>
          </w:p>
          <w:p w14:paraId="10BC1209" w14:textId="77777777" w:rsidR="00D61F5A" w:rsidRPr="00606018" w:rsidRDefault="00D61F5A" w:rsidP="00607E38">
            <w:pPr>
              <w:rPr>
                <w:rFonts w:ascii="Times New Roman" w:hAnsi="Times New Roman" w:cs="Times New Roman"/>
                <w:sz w:val="24"/>
                <w:szCs w:val="24"/>
                <w:lang w:val="sq-AL"/>
              </w:rPr>
            </w:pPr>
          </w:p>
          <w:p w14:paraId="73896651" w14:textId="77777777" w:rsidR="00D61F5A" w:rsidRPr="00606018" w:rsidRDefault="00D61F5A" w:rsidP="00607E38">
            <w:pPr>
              <w:rPr>
                <w:rFonts w:ascii="Times New Roman" w:hAnsi="Times New Roman" w:cs="Times New Roman"/>
                <w:sz w:val="24"/>
                <w:szCs w:val="24"/>
                <w:lang w:val="sq-AL"/>
              </w:rPr>
            </w:pPr>
          </w:p>
          <w:p w14:paraId="70851533" w14:textId="77777777" w:rsidR="00D61F5A" w:rsidRPr="00606018" w:rsidRDefault="00D61F5A" w:rsidP="00607E38">
            <w:pPr>
              <w:rPr>
                <w:rFonts w:ascii="Times New Roman" w:hAnsi="Times New Roman" w:cs="Times New Roman"/>
                <w:sz w:val="24"/>
                <w:szCs w:val="24"/>
                <w:lang w:val="sq-AL"/>
              </w:rPr>
            </w:pPr>
          </w:p>
          <w:p w14:paraId="4460FB4E" w14:textId="77777777" w:rsidR="00D61F5A" w:rsidRPr="00606018" w:rsidRDefault="00D61F5A" w:rsidP="00607E38">
            <w:pPr>
              <w:rPr>
                <w:rFonts w:ascii="Times New Roman" w:hAnsi="Times New Roman" w:cs="Times New Roman"/>
                <w:sz w:val="24"/>
                <w:szCs w:val="24"/>
                <w:lang w:val="sq-AL"/>
              </w:rPr>
            </w:pPr>
          </w:p>
          <w:p w14:paraId="23D9FCF2" w14:textId="77777777" w:rsidR="00D61F5A" w:rsidRPr="00606018" w:rsidRDefault="00D61F5A" w:rsidP="00607E38">
            <w:pPr>
              <w:rPr>
                <w:rFonts w:ascii="Times New Roman" w:hAnsi="Times New Roman" w:cs="Times New Roman"/>
                <w:sz w:val="24"/>
                <w:szCs w:val="24"/>
                <w:lang w:val="sq-AL"/>
              </w:rPr>
            </w:pPr>
          </w:p>
          <w:p w14:paraId="5EB60BF7" w14:textId="77777777" w:rsidR="00D61F5A" w:rsidRPr="00606018" w:rsidRDefault="00D61F5A" w:rsidP="00607E38">
            <w:pPr>
              <w:rPr>
                <w:rFonts w:ascii="Times New Roman" w:hAnsi="Times New Roman" w:cs="Times New Roman"/>
                <w:sz w:val="24"/>
                <w:szCs w:val="24"/>
                <w:lang w:val="sq-AL"/>
              </w:rPr>
            </w:pPr>
          </w:p>
          <w:p w14:paraId="223DE6BD" w14:textId="54608381" w:rsidR="00D61F5A" w:rsidRPr="00606018" w:rsidRDefault="00F96113" w:rsidP="00607E38">
            <w:pPr>
              <w:rPr>
                <w:rFonts w:ascii="Times New Roman" w:hAnsi="Times New Roman" w:cs="Times New Roman"/>
                <w:sz w:val="24"/>
                <w:szCs w:val="24"/>
                <w:lang w:val="sq-AL"/>
              </w:rPr>
            </w:pPr>
            <w:proofErr w:type="spellStart"/>
            <w:r w:rsidRPr="00606018">
              <w:rPr>
                <w:rFonts w:ascii="Times New Roman" w:hAnsi="Times New Roman" w:cs="Times New Roman"/>
                <w:sz w:val="24"/>
                <w:szCs w:val="24"/>
                <w:lang w:val="sq-AL"/>
              </w:rPr>
              <w:t>Ë</w:t>
            </w:r>
            <w:r w:rsidR="00D61F5A" w:rsidRPr="00606018">
              <w:rPr>
                <w:rFonts w:ascii="Times New Roman" w:hAnsi="Times New Roman" w:cs="Times New Roman"/>
                <w:sz w:val="24"/>
                <w:szCs w:val="24"/>
                <w:lang w:val="sq-AL"/>
              </w:rPr>
              <w:t>sh</w:t>
            </w:r>
            <w:r w:rsidRPr="00606018">
              <w:rPr>
                <w:rFonts w:ascii="Times New Roman" w:hAnsi="Times New Roman" w:cs="Times New Roman"/>
                <w:sz w:val="24"/>
                <w:szCs w:val="24"/>
                <w:lang w:val="sq-AL"/>
              </w:rPr>
              <w:t>ë</w:t>
            </w:r>
            <w:proofErr w:type="spellEnd"/>
            <w:r w:rsidR="00D61F5A" w:rsidRPr="00606018">
              <w:rPr>
                <w:rFonts w:ascii="Times New Roman" w:hAnsi="Times New Roman" w:cs="Times New Roman"/>
                <w:sz w:val="24"/>
                <w:szCs w:val="24"/>
                <w:lang w:val="sq-AL"/>
              </w:rPr>
              <w:t xml:space="preserve"> riformuluar</w:t>
            </w:r>
          </w:p>
          <w:p w14:paraId="06003A75" w14:textId="51CF5DCA" w:rsidR="00D61F5A" w:rsidRPr="00606018" w:rsidRDefault="00D61F5A" w:rsidP="00607E38">
            <w:pPr>
              <w:rPr>
                <w:rFonts w:ascii="Times New Roman" w:hAnsi="Times New Roman" w:cs="Times New Roman"/>
                <w:sz w:val="24"/>
                <w:szCs w:val="24"/>
                <w:lang w:val="sq-AL"/>
              </w:rPr>
            </w:pPr>
          </w:p>
          <w:p w14:paraId="1B4DEC92" w14:textId="17795CE1" w:rsidR="00D61F5A" w:rsidRPr="00606018" w:rsidRDefault="00D61F5A" w:rsidP="00607E38">
            <w:pPr>
              <w:rPr>
                <w:rFonts w:ascii="Times New Roman" w:hAnsi="Times New Roman" w:cs="Times New Roman"/>
                <w:sz w:val="24"/>
                <w:szCs w:val="24"/>
                <w:lang w:val="sq-AL"/>
              </w:rPr>
            </w:pPr>
          </w:p>
          <w:p w14:paraId="25ECF44A" w14:textId="0E64787A" w:rsidR="00D61F5A" w:rsidRPr="00606018" w:rsidRDefault="00D61F5A" w:rsidP="00607E38">
            <w:pPr>
              <w:rPr>
                <w:rFonts w:ascii="Times New Roman" w:hAnsi="Times New Roman" w:cs="Times New Roman"/>
                <w:sz w:val="24"/>
                <w:szCs w:val="24"/>
                <w:lang w:val="sq-AL"/>
              </w:rPr>
            </w:pPr>
          </w:p>
          <w:p w14:paraId="3F6E9FA3" w14:textId="11EEF65A" w:rsidR="00D61F5A" w:rsidRPr="00606018" w:rsidRDefault="00D61F5A" w:rsidP="00607E38">
            <w:pPr>
              <w:rPr>
                <w:rFonts w:ascii="Times New Roman" w:hAnsi="Times New Roman" w:cs="Times New Roman"/>
                <w:sz w:val="24"/>
                <w:szCs w:val="24"/>
                <w:lang w:val="sq-AL"/>
              </w:rPr>
            </w:pPr>
          </w:p>
          <w:p w14:paraId="176D8EC6" w14:textId="610AFE9F" w:rsidR="00D61F5A" w:rsidRPr="00606018" w:rsidRDefault="00D61F5A" w:rsidP="00607E38">
            <w:pPr>
              <w:rPr>
                <w:rFonts w:ascii="Times New Roman" w:hAnsi="Times New Roman" w:cs="Times New Roman"/>
                <w:sz w:val="24"/>
                <w:szCs w:val="24"/>
                <w:lang w:val="sq-AL"/>
              </w:rPr>
            </w:pPr>
          </w:p>
          <w:p w14:paraId="7DD6F88B" w14:textId="3B09E415" w:rsidR="00D61F5A" w:rsidRPr="00606018" w:rsidRDefault="00D61F5A" w:rsidP="00607E38">
            <w:pPr>
              <w:rPr>
                <w:rFonts w:ascii="Times New Roman" w:hAnsi="Times New Roman" w:cs="Times New Roman"/>
                <w:sz w:val="24"/>
                <w:szCs w:val="24"/>
                <w:lang w:val="sq-AL"/>
              </w:rPr>
            </w:pPr>
          </w:p>
          <w:p w14:paraId="1FEF2E92" w14:textId="48D1561C" w:rsidR="00D61F5A" w:rsidRPr="00606018" w:rsidRDefault="00D61F5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Po</w:t>
            </w:r>
          </w:p>
          <w:p w14:paraId="16EFE782" w14:textId="77777777" w:rsidR="00D61F5A" w:rsidRPr="00606018" w:rsidRDefault="00D61F5A" w:rsidP="00607E38">
            <w:pPr>
              <w:rPr>
                <w:rFonts w:ascii="Times New Roman" w:hAnsi="Times New Roman" w:cs="Times New Roman"/>
                <w:sz w:val="24"/>
                <w:szCs w:val="24"/>
                <w:lang w:val="sq-AL"/>
              </w:rPr>
            </w:pPr>
          </w:p>
          <w:p w14:paraId="399611E5" w14:textId="77777777" w:rsidR="00D61F5A" w:rsidRPr="00606018" w:rsidRDefault="00D61F5A" w:rsidP="00607E38">
            <w:pPr>
              <w:rPr>
                <w:rFonts w:ascii="Times New Roman" w:hAnsi="Times New Roman" w:cs="Times New Roman"/>
                <w:sz w:val="24"/>
                <w:szCs w:val="24"/>
                <w:lang w:val="sq-AL"/>
              </w:rPr>
            </w:pPr>
          </w:p>
          <w:p w14:paraId="659742F9" w14:textId="0C913475" w:rsidR="00D61F5A" w:rsidRPr="00606018" w:rsidRDefault="00D61F5A" w:rsidP="00607E38">
            <w:pPr>
              <w:rPr>
                <w:rFonts w:ascii="Times New Roman" w:hAnsi="Times New Roman" w:cs="Times New Roman"/>
                <w:sz w:val="24"/>
                <w:szCs w:val="24"/>
                <w:lang w:val="sq-AL"/>
              </w:rPr>
            </w:pPr>
          </w:p>
        </w:tc>
      </w:tr>
      <w:tr w:rsidR="00895132" w:rsidRPr="00606018" w14:paraId="5675061A" w14:textId="77777777" w:rsidTr="00F96113">
        <w:trPr>
          <w:trHeight w:val="900"/>
        </w:trPr>
        <w:tc>
          <w:tcPr>
            <w:tcW w:w="1256" w:type="dxa"/>
            <w:vMerge w:val="restart"/>
          </w:tcPr>
          <w:p w14:paraId="6FC1E7AB" w14:textId="26119962" w:rsidR="00895132" w:rsidRPr="00606018" w:rsidRDefault="00895132"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lastRenderedPageBreak/>
              <w:t>GIZ KEP</w:t>
            </w:r>
          </w:p>
          <w:p w14:paraId="03515C90" w14:textId="77777777" w:rsidR="00895132" w:rsidRPr="00606018" w:rsidRDefault="00895132" w:rsidP="005E7834">
            <w:pPr>
              <w:jc w:val="center"/>
              <w:rPr>
                <w:rFonts w:ascii="Times New Roman" w:hAnsi="Times New Roman" w:cs="Times New Roman"/>
                <w:sz w:val="24"/>
                <w:szCs w:val="24"/>
                <w:lang w:val="sq-AL"/>
              </w:rPr>
            </w:pPr>
          </w:p>
        </w:tc>
        <w:tc>
          <w:tcPr>
            <w:tcW w:w="1968" w:type="dxa"/>
          </w:tcPr>
          <w:p w14:paraId="76FAE204" w14:textId="77777777" w:rsidR="00C61583" w:rsidRPr="00606018" w:rsidRDefault="00C61583" w:rsidP="00C61583">
            <w:pPr>
              <w:jc w:val="center"/>
              <w:rPr>
                <w:rFonts w:ascii="Times New Roman" w:hAnsi="Times New Roman" w:cs="Times New Roman"/>
                <w:b/>
                <w:bCs/>
                <w:sz w:val="24"/>
                <w:szCs w:val="24"/>
                <w:lang w:val="sq-AL"/>
              </w:rPr>
            </w:pPr>
            <w:r w:rsidRPr="00606018">
              <w:rPr>
                <w:rFonts w:ascii="Times New Roman" w:hAnsi="Times New Roman" w:cs="Times New Roman"/>
                <w:b/>
                <w:bCs/>
                <w:sz w:val="24"/>
                <w:szCs w:val="24"/>
                <w:lang w:val="sq-AL"/>
              </w:rPr>
              <w:t>Neni 16</w:t>
            </w:r>
          </w:p>
          <w:p w14:paraId="11BDB0D0" w14:textId="77777777" w:rsidR="00C61583" w:rsidRPr="00606018" w:rsidRDefault="00C61583" w:rsidP="00C61583">
            <w:pPr>
              <w:jc w:val="center"/>
              <w:rPr>
                <w:rFonts w:ascii="Times New Roman" w:hAnsi="Times New Roman" w:cs="Times New Roman"/>
                <w:b/>
                <w:bCs/>
                <w:sz w:val="24"/>
                <w:szCs w:val="24"/>
                <w:lang w:val="sq-AL"/>
              </w:rPr>
            </w:pPr>
            <w:r w:rsidRPr="00606018">
              <w:rPr>
                <w:rFonts w:ascii="Times New Roman" w:hAnsi="Times New Roman" w:cs="Times New Roman"/>
                <w:b/>
                <w:bCs/>
                <w:sz w:val="24"/>
                <w:szCs w:val="24"/>
                <w:lang w:val="sq-AL"/>
              </w:rPr>
              <w:t>Dizajni dhe zbatimi i Procesit Konkurrues të Tenderimit</w:t>
            </w:r>
          </w:p>
          <w:p w14:paraId="0856433E" w14:textId="77777777" w:rsidR="00895132" w:rsidRPr="00606018" w:rsidRDefault="00895132">
            <w:pPr>
              <w:rPr>
                <w:rFonts w:ascii="Times New Roman" w:hAnsi="Times New Roman" w:cs="Times New Roman"/>
                <w:color w:val="000000" w:themeColor="text1"/>
                <w:sz w:val="24"/>
                <w:szCs w:val="24"/>
                <w:lang w:val="sq-AL"/>
              </w:rPr>
            </w:pPr>
          </w:p>
          <w:p w14:paraId="7712E297" w14:textId="77777777" w:rsidR="00C61583" w:rsidRPr="00606018" w:rsidRDefault="00C61583" w:rsidP="00C61583">
            <w:pPr>
              <w:jc w:val="both"/>
              <w:rPr>
                <w:rFonts w:ascii="Times New Roman" w:hAnsi="Times New Roman" w:cs="Times New Roman"/>
                <w:bCs/>
                <w:sz w:val="24"/>
                <w:szCs w:val="24"/>
                <w:lang w:val="sq-AL"/>
              </w:rPr>
            </w:pPr>
            <w:r w:rsidRPr="00606018">
              <w:rPr>
                <w:rFonts w:ascii="Times New Roman" w:hAnsi="Times New Roman" w:cs="Times New Roman"/>
                <w:bCs/>
                <w:sz w:val="24"/>
                <w:szCs w:val="24"/>
                <w:lang w:val="sq-AL"/>
              </w:rPr>
              <w:t>4.3.</w:t>
            </w:r>
            <w:r w:rsidRPr="00606018">
              <w:rPr>
                <w:rFonts w:ascii="Times New Roman" w:hAnsi="Times New Roman" w:cs="Times New Roman"/>
                <w:bCs/>
                <w:sz w:val="24"/>
                <w:szCs w:val="24"/>
                <w:lang w:val="sq-AL"/>
              </w:rPr>
              <w:tab/>
              <w:t xml:space="preserve">Nëse është e aplikueshme, toka në të cilën do të duhej të ndërtohej impianti për të cilin do të jepet mbështetja, duke përfshirë të dhënat për infrastrukturën ekzistuese; </w:t>
            </w:r>
          </w:p>
          <w:p w14:paraId="6AD7E0D0" w14:textId="77777777" w:rsidR="00895132" w:rsidRPr="00606018" w:rsidRDefault="00895132">
            <w:pPr>
              <w:rPr>
                <w:rFonts w:ascii="Times New Roman" w:hAnsi="Times New Roman" w:cs="Times New Roman"/>
                <w:bCs/>
                <w:sz w:val="24"/>
                <w:szCs w:val="24"/>
                <w:lang w:val="sq-AL"/>
              </w:rPr>
            </w:pPr>
          </w:p>
          <w:p w14:paraId="71E483FA" w14:textId="77777777" w:rsidR="00C61583" w:rsidRPr="00606018" w:rsidRDefault="00C61583" w:rsidP="00C61583">
            <w:pPr>
              <w:jc w:val="center"/>
              <w:rPr>
                <w:rFonts w:ascii="Times New Roman" w:hAnsi="Times New Roman" w:cs="Times New Roman"/>
                <w:b/>
                <w:bCs/>
                <w:sz w:val="24"/>
                <w:szCs w:val="24"/>
                <w:lang w:val="sq-AL"/>
              </w:rPr>
            </w:pPr>
            <w:r w:rsidRPr="00606018">
              <w:rPr>
                <w:rFonts w:ascii="Times New Roman" w:hAnsi="Times New Roman" w:cs="Times New Roman"/>
                <w:b/>
                <w:bCs/>
                <w:sz w:val="24"/>
                <w:szCs w:val="24"/>
                <w:lang w:val="sq-AL"/>
              </w:rPr>
              <w:t>Neni 20</w:t>
            </w:r>
          </w:p>
          <w:p w14:paraId="66A80F85" w14:textId="77777777" w:rsidR="00C61583" w:rsidRPr="00606018" w:rsidRDefault="00C61583" w:rsidP="00C61583">
            <w:pPr>
              <w:jc w:val="center"/>
              <w:rPr>
                <w:rFonts w:ascii="Times New Roman" w:hAnsi="Times New Roman" w:cs="Times New Roman"/>
                <w:b/>
                <w:bCs/>
                <w:sz w:val="24"/>
                <w:szCs w:val="24"/>
                <w:lang w:val="sq-AL"/>
              </w:rPr>
            </w:pPr>
            <w:r w:rsidRPr="00606018">
              <w:rPr>
                <w:rFonts w:ascii="Times New Roman" w:hAnsi="Times New Roman" w:cs="Times New Roman"/>
                <w:b/>
                <w:bCs/>
                <w:sz w:val="24"/>
                <w:szCs w:val="24"/>
                <w:lang w:val="sq-AL"/>
              </w:rPr>
              <w:t>Marrëveshja për Zhvillimin e Projektit</w:t>
            </w:r>
          </w:p>
          <w:p w14:paraId="73829931" w14:textId="77777777" w:rsidR="00895132" w:rsidRPr="00606018" w:rsidRDefault="00895132" w:rsidP="00CA672F">
            <w:pPr>
              <w:tabs>
                <w:tab w:val="left" w:pos="360"/>
              </w:tabs>
              <w:rPr>
                <w:rFonts w:ascii="Times New Roman" w:hAnsi="Times New Roman" w:cs="Times New Roman"/>
                <w:bCs/>
                <w:color w:val="000000" w:themeColor="text1"/>
                <w:sz w:val="24"/>
                <w:szCs w:val="24"/>
                <w:lang w:val="sq-AL"/>
              </w:rPr>
            </w:pPr>
          </w:p>
          <w:p w14:paraId="1C003F77" w14:textId="77777777" w:rsidR="00C61583" w:rsidRPr="00606018" w:rsidRDefault="00C61583" w:rsidP="00C61583">
            <w:pPr>
              <w:jc w:val="both"/>
              <w:rPr>
                <w:rFonts w:ascii="Times New Roman" w:hAnsi="Times New Roman" w:cs="Times New Roman"/>
                <w:bCs/>
                <w:sz w:val="24"/>
                <w:szCs w:val="24"/>
                <w:lang w:val="sq-AL"/>
              </w:rPr>
            </w:pPr>
            <w:r w:rsidRPr="00606018">
              <w:rPr>
                <w:rFonts w:ascii="Times New Roman" w:hAnsi="Times New Roman" w:cs="Times New Roman"/>
                <w:bCs/>
                <w:sz w:val="24"/>
                <w:szCs w:val="24"/>
                <w:lang w:val="sq-AL"/>
              </w:rPr>
              <w:t>4.</w:t>
            </w:r>
            <w:r w:rsidRPr="00606018">
              <w:rPr>
                <w:rFonts w:ascii="Times New Roman" w:hAnsi="Times New Roman" w:cs="Times New Roman"/>
                <w:bCs/>
                <w:sz w:val="24"/>
                <w:szCs w:val="24"/>
                <w:lang w:val="sq-AL"/>
              </w:rPr>
              <w:tab/>
              <w:t xml:space="preserve">Prodhuesit të Privilegjuar që lidh Marrëveshje për Zhvillim të Projektit, i kërkohet të marrë të gjitha lejet e nevojshme për ndërtimin e impiantit siç kërkohet me </w:t>
            </w:r>
            <w:r w:rsidRPr="00606018">
              <w:rPr>
                <w:rFonts w:ascii="Times New Roman" w:hAnsi="Times New Roman" w:cs="Times New Roman"/>
                <w:bCs/>
                <w:sz w:val="24"/>
                <w:szCs w:val="24"/>
                <w:lang w:val="sq-AL"/>
              </w:rPr>
              <w:lastRenderedPageBreak/>
              <w:t xml:space="preserve">legjislacionin kombëtar. </w:t>
            </w:r>
          </w:p>
          <w:p w14:paraId="76D88146" w14:textId="77777777" w:rsidR="00895132" w:rsidRPr="00606018" w:rsidRDefault="00895132">
            <w:pPr>
              <w:rPr>
                <w:rFonts w:ascii="Times New Roman" w:hAnsi="Times New Roman" w:cs="Times New Roman"/>
                <w:sz w:val="24"/>
                <w:szCs w:val="24"/>
                <w:lang w:val="sq-AL"/>
              </w:rPr>
            </w:pPr>
          </w:p>
          <w:p w14:paraId="7A89D748" w14:textId="77777777" w:rsidR="00895132" w:rsidRPr="00606018" w:rsidRDefault="00895132" w:rsidP="005E7834">
            <w:pPr>
              <w:jc w:val="center"/>
              <w:rPr>
                <w:rFonts w:ascii="Times New Roman" w:hAnsi="Times New Roman" w:cs="Times New Roman"/>
                <w:sz w:val="24"/>
                <w:szCs w:val="24"/>
                <w:lang w:val="sq-AL"/>
              </w:rPr>
            </w:pPr>
          </w:p>
        </w:tc>
        <w:tc>
          <w:tcPr>
            <w:tcW w:w="3497" w:type="dxa"/>
            <w:gridSpan w:val="2"/>
          </w:tcPr>
          <w:p w14:paraId="7BA21D19" w14:textId="3B45B7B6" w:rsidR="00895132" w:rsidRPr="00606018" w:rsidRDefault="00B85DC0" w:rsidP="00CA672F">
            <w:pPr>
              <w:rPr>
                <w:rFonts w:ascii="Times New Roman" w:hAnsi="Times New Roman" w:cs="Times New Roman"/>
                <w:bCs/>
                <w:sz w:val="24"/>
                <w:szCs w:val="24"/>
                <w:lang w:val="sq-AL"/>
              </w:rPr>
            </w:pPr>
            <w:r w:rsidRPr="00606018">
              <w:rPr>
                <w:rFonts w:ascii="Times New Roman" w:hAnsi="Times New Roman" w:cs="Times New Roman"/>
                <w:bCs/>
                <w:sz w:val="24"/>
                <w:szCs w:val="24"/>
                <w:lang w:val="sq-AL"/>
              </w:rPr>
              <w:lastRenderedPageBreak/>
              <w:t>Nj</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nga barrierat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marr</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lejet e nevojshme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 nd</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rtim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centraleve elektrike, </w:t>
            </w:r>
            <w:proofErr w:type="spellStart"/>
            <w:r w:rsidRPr="00606018">
              <w:rPr>
                <w:rFonts w:ascii="Times New Roman" w:hAnsi="Times New Roman" w:cs="Times New Roman"/>
                <w:bCs/>
                <w:sz w:val="24"/>
                <w:szCs w:val="24"/>
                <w:lang w:val="sq-AL"/>
              </w:rPr>
              <w:t>sic</w:t>
            </w:r>
            <w:proofErr w:type="spellEnd"/>
            <w:r w:rsidRPr="00606018">
              <w:rPr>
                <w:rFonts w:ascii="Times New Roman" w:hAnsi="Times New Roman" w:cs="Times New Roman"/>
                <w:bCs/>
                <w:sz w:val="24"/>
                <w:szCs w:val="24"/>
                <w:lang w:val="sq-AL"/>
              </w:rPr>
              <w:t xml:space="preserve"> k</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rkohet me legjislacionin vendor, ka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b</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j</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me </w:t>
            </w:r>
            <w:proofErr w:type="spellStart"/>
            <w:r w:rsidRPr="00606018">
              <w:rPr>
                <w:rFonts w:ascii="Times New Roman" w:hAnsi="Times New Roman" w:cs="Times New Roman"/>
                <w:bCs/>
                <w:sz w:val="24"/>
                <w:szCs w:val="24"/>
                <w:lang w:val="sq-AL"/>
              </w:rPr>
              <w:t>ndrrimin</w:t>
            </w:r>
            <w:proofErr w:type="spellEnd"/>
            <w:r w:rsidRPr="00606018">
              <w:rPr>
                <w:rFonts w:ascii="Times New Roman" w:hAnsi="Times New Roman" w:cs="Times New Roman"/>
                <w:bCs/>
                <w:sz w:val="24"/>
                <w:szCs w:val="24"/>
                <w:lang w:val="sq-AL"/>
              </w:rPr>
              <w:t xml:space="preserve"> e tok</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 bujq</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sore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nd</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rtimore.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 m</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tep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 marrjen e kushteve nd</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rtimore k</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rkohet q</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hap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sira e planifikuar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 zhvillim duhet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jet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e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rfshir</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Planet zhvillimore Komunale ose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Planet Zonale Komunale. Komunat q</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deri tani kan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aprovuar Planet Zhvillimore Komunale dhe Planet Zonale Komunale nuk kan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specifikuar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m</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nyr</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w:t>
            </w:r>
            <w:proofErr w:type="spellStart"/>
            <w:r w:rsidRPr="00606018">
              <w:rPr>
                <w:rFonts w:ascii="Times New Roman" w:hAnsi="Times New Roman" w:cs="Times New Roman"/>
                <w:bCs/>
                <w:sz w:val="24"/>
                <w:szCs w:val="24"/>
                <w:lang w:val="sq-AL"/>
              </w:rPr>
              <w:t>detajizuar</w:t>
            </w:r>
            <w:proofErr w:type="spellEnd"/>
            <w:r w:rsidRPr="00606018">
              <w:rPr>
                <w:rFonts w:ascii="Times New Roman" w:hAnsi="Times New Roman" w:cs="Times New Roman"/>
                <w:bCs/>
                <w:sz w:val="24"/>
                <w:szCs w:val="24"/>
                <w:lang w:val="sq-AL"/>
              </w:rPr>
              <w:t xml:space="preserve"> hap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sirat/zonat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parapara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 nd</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rtim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prodhimit nga BRE</w:t>
            </w:r>
            <w:r w:rsidR="00895132" w:rsidRPr="00606018">
              <w:rPr>
                <w:rFonts w:ascii="Times New Roman" w:hAnsi="Times New Roman" w:cs="Times New Roman"/>
                <w:bCs/>
                <w:sz w:val="24"/>
                <w:szCs w:val="24"/>
                <w:lang w:val="sq-AL"/>
              </w:rPr>
              <w:t>.</w:t>
            </w:r>
          </w:p>
          <w:p w14:paraId="15433D46" w14:textId="77777777" w:rsidR="00895132" w:rsidRPr="00606018" w:rsidRDefault="00895132" w:rsidP="00CA672F">
            <w:pPr>
              <w:rPr>
                <w:rFonts w:ascii="Times New Roman" w:hAnsi="Times New Roman" w:cs="Times New Roman"/>
                <w:bCs/>
                <w:sz w:val="24"/>
                <w:szCs w:val="24"/>
                <w:lang w:val="sq-AL"/>
              </w:rPr>
            </w:pPr>
          </w:p>
          <w:p w14:paraId="71A5FEE6" w14:textId="10A1CE68" w:rsidR="00B85DC0" w:rsidRPr="00606018" w:rsidRDefault="00B85DC0" w:rsidP="00CA672F">
            <w:pPr>
              <w:rPr>
                <w:rFonts w:ascii="Times New Roman" w:hAnsi="Times New Roman" w:cs="Times New Roman"/>
                <w:bCs/>
                <w:sz w:val="24"/>
                <w:szCs w:val="24"/>
                <w:lang w:val="sq-AL"/>
              </w:rPr>
            </w:pPr>
            <w:r w:rsidRPr="00606018">
              <w:rPr>
                <w:rFonts w:ascii="Times New Roman" w:hAnsi="Times New Roman" w:cs="Times New Roman"/>
                <w:bCs/>
                <w:sz w:val="24"/>
                <w:szCs w:val="24"/>
                <w:lang w:val="sq-AL"/>
              </w:rPr>
              <w:t>Nj</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gj</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tjet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r </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sht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se cilat kategori e tok</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 mund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rdoret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 zhvillim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projekteve nga BRE.</w:t>
            </w:r>
          </w:p>
          <w:p w14:paraId="3D0E6543" w14:textId="77777777" w:rsidR="00895132" w:rsidRPr="00606018" w:rsidRDefault="00895132" w:rsidP="00CA672F">
            <w:pPr>
              <w:rPr>
                <w:rFonts w:ascii="Times New Roman" w:hAnsi="Times New Roman" w:cs="Times New Roman"/>
                <w:bCs/>
                <w:sz w:val="24"/>
                <w:szCs w:val="24"/>
                <w:lang w:val="sq-AL"/>
              </w:rPr>
            </w:pPr>
          </w:p>
          <w:p w14:paraId="6C4F9F38" w14:textId="4BF80C81" w:rsidR="00895132" w:rsidRPr="00606018" w:rsidRDefault="00B85DC0" w:rsidP="00B85DC0">
            <w:pPr>
              <w:rPr>
                <w:rFonts w:ascii="Times New Roman" w:hAnsi="Times New Roman" w:cs="Times New Roman"/>
                <w:bCs/>
                <w:sz w:val="24"/>
                <w:szCs w:val="24"/>
                <w:lang w:val="sq-AL"/>
              </w:rPr>
            </w:pPr>
            <w:r w:rsidRPr="00606018">
              <w:rPr>
                <w:rFonts w:ascii="Times New Roman" w:hAnsi="Times New Roman" w:cs="Times New Roman"/>
                <w:bCs/>
                <w:sz w:val="24"/>
                <w:szCs w:val="24"/>
                <w:lang w:val="sq-AL"/>
              </w:rPr>
              <w:t>Rekomandohet q</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k</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ligj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adresohet m</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nyra se si kushtet e nd</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rtimit mund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jepen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 zhvillim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nj</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projekti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k</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saj natyre,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m</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nyr</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q</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mund</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sohet zhvillimi i k</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tyre projekteve</w:t>
            </w:r>
            <w:r w:rsidR="00895132" w:rsidRPr="00606018">
              <w:rPr>
                <w:rFonts w:ascii="Times New Roman" w:hAnsi="Times New Roman" w:cs="Times New Roman"/>
                <w:bCs/>
                <w:sz w:val="24"/>
                <w:szCs w:val="24"/>
                <w:lang w:val="sq-AL"/>
              </w:rPr>
              <w:t>.</w:t>
            </w:r>
          </w:p>
          <w:p w14:paraId="459C060E" w14:textId="39CE9119" w:rsidR="00895132" w:rsidRPr="00606018" w:rsidRDefault="00B85DC0" w:rsidP="00B85DC0">
            <w:pPr>
              <w:rPr>
                <w:rFonts w:ascii="Times New Roman" w:hAnsi="Times New Roman" w:cs="Times New Roman"/>
                <w:bCs/>
                <w:sz w:val="24"/>
                <w:szCs w:val="24"/>
                <w:lang w:val="sq-AL"/>
              </w:rPr>
            </w:pPr>
            <w:r w:rsidRPr="00606018">
              <w:rPr>
                <w:rFonts w:ascii="Times New Roman" w:hAnsi="Times New Roman" w:cs="Times New Roman"/>
                <w:bCs/>
                <w:sz w:val="24"/>
                <w:szCs w:val="24"/>
                <w:lang w:val="sq-AL"/>
              </w:rPr>
              <w:lastRenderedPageBreak/>
              <w:t>Andaj,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se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hap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sir</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n ku planifikohet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nd</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rtohet projekti nuk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rfshihet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plan komunal zhvillimor apo plan zonal komunal, </w:t>
            </w:r>
            <w:proofErr w:type="spellStart"/>
            <w:r w:rsidRPr="00606018">
              <w:rPr>
                <w:rFonts w:ascii="Times New Roman" w:hAnsi="Times New Roman" w:cs="Times New Roman"/>
                <w:bCs/>
                <w:sz w:val="24"/>
                <w:szCs w:val="24"/>
                <w:lang w:val="sq-AL"/>
              </w:rPr>
              <w:t>at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her</w:t>
            </w:r>
            <w:proofErr w:type="spellEnd"/>
            <w:r w:rsidRPr="00606018">
              <w:rPr>
                <w:rFonts w:ascii="Times New Roman" w:hAnsi="Times New Roman" w:cs="Times New Roman"/>
                <w:bCs/>
                <w:sz w:val="24"/>
                <w:szCs w:val="24"/>
                <w:lang w:val="sq-AL"/>
              </w:rPr>
              <w:t xml:space="preserve"> kushtet e nd</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rtimit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 nj</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leje nd</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rtimi nuk mund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merren</w:t>
            </w:r>
            <w:r w:rsidR="00895132" w:rsidRPr="00606018">
              <w:rPr>
                <w:rFonts w:ascii="Times New Roman" w:hAnsi="Times New Roman" w:cs="Times New Roman"/>
                <w:bCs/>
                <w:sz w:val="24"/>
                <w:szCs w:val="24"/>
                <w:lang w:val="sq-AL"/>
              </w:rPr>
              <w:t>.</w:t>
            </w:r>
          </w:p>
          <w:p w14:paraId="0DA11158" w14:textId="77777777" w:rsidR="00895132" w:rsidRPr="00606018" w:rsidRDefault="00895132" w:rsidP="00CA672F">
            <w:pPr>
              <w:rPr>
                <w:rFonts w:ascii="Times New Roman" w:hAnsi="Times New Roman" w:cs="Times New Roman"/>
                <w:sz w:val="24"/>
                <w:szCs w:val="24"/>
                <w:lang w:val="sq-AL"/>
              </w:rPr>
            </w:pPr>
          </w:p>
          <w:p w14:paraId="772310AB" w14:textId="606DF480" w:rsidR="00895132" w:rsidRPr="00606018" w:rsidRDefault="00B85DC0" w:rsidP="00B85DC0">
            <w:pPr>
              <w:rPr>
                <w:rFonts w:ascii="Times New Roman" w:hAnsi="Times New Roman" w:cs="Times New Roman"/>
                <w:sz w:val="24"/>
                <w:szCs w:val="24"/>
                <w:lang w:val="sq-AL"/>
              </w:rPr>
            </w:pPr>
            <w:r w:rsidRPr="00606018">
              <w:rPr>
                <w:rFonts w:ascii="Times New Roman" w:hAnsi="Times New Roman" w:cs="Times New Roman"/>
                <w:sz w:val="24"/>
                <w:szCs w:val="24"/>
                <w:lang w:val="sq-AL"/>
              </w:rPr>
              <w:t>Sa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m</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lart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nd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rlidhet edhe me</w:t>
            </w:r>
            <w:r w:rsidR="00895132" w:rsidRPr="00606018">
              <w:rPr>
                <w:rFonts w:ascii="Times New Roman" w:hAnsi="Times New Roman" w:cs="Times New Roman"/>
                <w:sz w:val="24"/>
                <w:szCs w:val="24"/>
                <w:lang w:val="sq-AL"/>
              </w:rPr>
              <w:t xml:space="preserve">: </w:t>
            </w:r>
          </w:p>
          <w:p w14:paraId="174356B3" w14:textId="6BB3A11D" w:rsidR="00895132" w:rsidRPr="00606018" w:rsidRDefault="00895132" w:rsidP="00CA672F">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 </w:t>
            </w:r>
            <w:r w:rsidR="00B85DC0" w:rsidRPr="00606018">
              <w:rPr>
                <w:rFonts w:ascii="Times New Roman" w:hAnsi="Times New Roman" w:cs="Times New Roman"/>
                <w:sz w:val="24"/>
                <w:szCs w:val="24"/>
                <w:lang w:val="sq-AL"/>
              </w:rPr>
              <w:t>Neni 20 Marr</w:t>
            </w:r>
            <w:r w:rsidR="00F96113" w:rsidRPr="00606018">
              <w:rPr>
                <w:rFonts w:ascii="Times New Roman" w:hAnsi="Times New Roman" w:cs="Times New Roman"/>
                <w:sz w:val="24"/>
                <w:szCs w:val="24"/>
                <w:lang w:val="sq-AL"/>
              </w:rPr>
              <w:t>ë</w:t>
            </w:r>
            <w:r w:rsidR="00B85DC0" w:rsidRPr="00606018">
              <w:rPr>
                <w:rFonts w:ascii="Times New Roman" w:hAnsi="Times New Roman" w:cs="Times New Roman"/>
                <w:sz w:val="24"/>
                <w:szCs w:val="24"/>
                <w:lang w:val="sq-AL"/>
              </w:rPr>
              <w:t>veshje p</w:t>
            </w:r>
            <w:r w:rsidR="00F96113" w:rsidRPr="00606018">
              <w:rPr>
                <w:rFonts w:ascii="Times New Roman" w:hAnsi="Times New Roman" w:cs="Times New Roman"/>
                <w:sz w:val="24"/>
                <w:szCs w:val="24"/>
                <w:lang w:val="sq-AL"/>
              </w:rPr>
              <w:t>ë</w:t>
            </w:r>
            <w:r w:rsidR="00B85DC0" w:rsidRPr="00606018">
              <w:rPr>
                <w:rFonts w:ascii="Times New Roman" w:hAnsi="Times New Roman" w:cs="Times New Roman"/>
                <w:sz w:val="24"/>
                <w:szCs w:val="24"/>
                <w:lang w:val="sq-AL"/>
              </w:rPr>
              <w:t>r Zhvillim t</w:t>
            </w:r>
            <w:r w:rsidR="00F96113" w:rsidRPr="00606018">
              <w:rPr>
                <w:rFonts w:ascii="Times New Roman" w:hAnsi="Times New Roman" w:cs="Times New Roman"/>
                <w:sz w:val="24"/>
                <w:szCs w:val="24"/>
                <w:lang w:val="sq-AL"/>
              </w:rPr>
              <w:t>ë</w:t>
            </w:r>
            <w:r w:rsidR="00B85DC0" w:rsidRPr="00606018">
              <w:rPr>
                <w:rFonts w:ascii="Times New Roman" w:hAnsi="Times New Roman" w:cs="Times New Roman"/>
                <w:sz w:val="24"/>
                <w:szCs w:val="24"/>
                <w:lang w:val="sq-AL"/>
              </w:rPr>
              <w:t xml:space="preserve"> Projektit, paragrafi</w:t>
            </w:r>
            <w:r w:rsidRPr="00606018">
              <w:rPr>
                <w:rFonts w:ascii="Times New Roman" w:hAnsi="Times New Roman" w:cs="Times New Roman"/>
                <w:sz w:val="24"/>
                <w:szCs w:val="24"/>
                <w:lang w:val="sq-AL"/>
              </w:rPr>
              <w:t xml:space="preserve"> 4, </w:t>
            </w:r>
          </w:p>
          <w:p w14:paraId="0D61DE22" w14:textId="66C61F57" w:rsidR="00895132" w:rsidRPr="00606018" w:rsidRDefault="00895132" w:rsidP="00CA672F">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 </w:t>
            </w:r>
            <w:r w:rsidR="00B85DC0" w:rsidRPr="00606018">
              <w:rPr>
                <w:rFonts w:ascii="Times New Roman" w:hAnsi="Times New Roman" w:cs="Times New Roman"/>
                <w:sz w:val="24"/>
                <w:szCs w:val="24"/>
                <w:lang w:val="sq-AL"/>
              </w:rPr>
              <w:t>Neni</w:t>
            </w:r>
            <w:r w:rsidRPr="00606018">
              <w:rPr>
                <w:rFonts w:ascii="Times New Roman" w:hAnsi="Times New Roman" w:cs="Times New Roman"/>
                <w:sz w:val="24"/>
                <w:szCs w:val="24"/>
                <w:lang w:val="sq-AL"/>
              </w:rPr>
              <w:t xml:space="preserve"> 22</w:t>
            </w:r>
            <w:r w:rsidR="00B85DC0" w:rsidRPr="00606018">
              <w:rPr>
                <w:rFonts w:ascii="Times New Roman" w:hAnsi="Times New Roman" w:cs="Times New Roman"/>
                <w:sz w:val="24"/>
                <w:szCs w:val="24"/>
                <w:lang w:val="sq-AL"/>
              </w:rPr>
              <w:t xml:space="preserve"> P</w:t>
            </w:r>
            <w:r w:rsidR="00F96113" w:rsidRPr="00606018">
              <w:rPr>
                <w:rFonts w:ascii="Times New Roman" w:hAnsi="Times New Roman" w:cs="Times New Roman"/>
                <w:sz w:val="24"/>
                <w:szCs w:val="24"/>
                <w:lang w:val="sq-AL"/>
              </w:rPr>
              <w:t>ë</w:t>
            </w:r>
            <w:r w:rsidR="00B85DC0" w:rsidRPr="00606018">
              <w:rPr>
                <w:rFonts w:ascii="Times New Roman" w:hAnsi="Times New Roman" w:cs="Times New Roman"/>
                <w:sz w:val="24"/>
                <w:szCs w:val="24"/>
                <w:lang w:val="sq-AL"/>
              </w:rPr>
              <w:t>rdorimi i pron</w:t>
            </w:r>
            <w:r w:rsidR="00F96113" w:rsidRPr="00606018">
              <w:rPr>
                <w:rFonts w:ascii="Times New Roman" w:hAnsi="Times New Roman" w:cs="Times New Roman"/>
                <w:sz w:val="24"/>
                <w:szCs w:val="24"/>
                <w:lang w:val="sq-AL"/>
              </w:rPr>
              <w:t>ë</w:t>
            </w:r>
            <w:r w:rsidR="00B85DC0" w:rsidRPr="00606018">
              <w:rPr>
                <w:rFonts w:ascii="Times New Roman" w:hAnsi="Times New Roman" w:cs="Times New Roman"/>
                <w:sz w:val="24"/>
                <w:szCs w:val="24"/>
                <w:lang w:val="sq-AL"/>
              </w:rPr>
              <w:t xml:space="preserve">s </w:t>
            </w:r>
            <w:proofErr w:type="spellStart"/>
            <w:r w:rsidR="00B85DC0" w:rsidRPr="00606018">
              <w:rPr>
                <w:rFonts w:ascii="Times New Roman" w:hAnsi="Times New Roman" w:cs="Times New Roman"/>
                <w:sz w:val="24"/>
                <w:szCs w:val="24"/>
                <w:lang w:val="sq-AL"/>
              </w:rPr>
              <w:t>publikedhe</w:t>
            </w:r>
            <w:proofErr w:type="spellEnd"/>
            <w:r w:rsidRPr="00606018">
              <w:rPr>
                <w:rFonts w:ascii="Times New Roman" w:hAnsi="Times New Roman" w:cs="Times New Roman"/>
                <w:sz w:val="24"/>
                <w:szCs w:val="24"/>
                <w:lang w:val="sq-AL"/>
              </w:rPr>
              <w:t xml:space="preserve"> </w:t>
            </w:r>
          </w:p>
          <w:p w14:paraId="7E936E4D" w14:textId="5F19A539" w:rsidR="00895132" w:rsidRPr="00606018" w:rsidRDefault="00895132" w:rsidP="00CA672F">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 </w:t>
            </w:r>
            <w:r w:rsidR="00B85DC0" w:rsidRPr="00606018">
              <w:rPr>
                <w:rFonts w:ascii="Times New Roman" w:hAnsi="Times New Roman" w:cs="Times New Roman"/>
                <w:sz w:val="24"/>
                <w:szCs w:val="24"/>
                <w:lang w:val="sq-AL"/>
              </w:rPr>
              <w:t>Kapitulli</w:t>
            </w:r>
            <w:r w:rsidRPr="00606018">
              <w:rPr>
                <w:rFonts w:ascii="Times New Roman" w:hAnsi="Times New Roman" w:cs="Times New Roman"/>
                <w:sz w:val="24"/>
                <w:szCs w:val="24"/>
                <w:lang w:val="sq-AL"/>
              </w:rPr>
              <w:t xml:space="preserve"> V, </w:t>
            </w:r>
            <w:r w:rsidR="00B85DC0" w:rsidRPr="00606018">
              <w:rPr>
                <w:rFonts w:ascii="Times New Roman" w:hAnsi="Times New Roman" w:cs="Times New Roman"/>
                <w:sz w:val="24"/>
                <w:szCs w:val="24"/>
                <w:lang w:val="sq-AL"/>
              </w:rPr>
              <w:t>n</w:t>
            </w:r>
            <w:r w:rsidR="00F96113" w:rsidRPr="00606018">
              <w:rPr>
                <w:rFonts w:ascii="Times New Roman" w:hAnsi="Times New Roman" w:cs="Times New Roman"/>
                <w:sz w:val="24"/>
                <w:szCs w:val="24"/>
                <w:lang w:val="sq-AL"/>
              </w:rPr>
              <w:t>ë</w:t>
            </w:r>
            <w:r w:rsidR="00B85DC0" w:rsidRPr="00606018">
              <w:rPr>
                <w:rFonts w:ascii="Times New Roman" w:hAnsi="Times New Roman" w:cs="Times New Roman"/>
                <w:sz w:val="24"/>
                <w:szCs w:val="24"/>
                <w:lang w:val="sq-AL"/>
              </w:rPr>
              <w:t xml:space="preserve"> rastet kur projektet do t</w:t>
            </w:r>
            <w:r w:rsidR="00F96113" w:rsidRPr="00606018">
              <w:rPr>
                <w:rFonts w:ascii="Times New Roman" w:hAnsi="Times New Roman" w:cs="Times New Roman"/>
                <w:sz w:val="24"/>
                <w:szCs w:val="24"/>
                <w:lang w:val="sq-AL"/>
              </w:rPr>
              <w:t>ë</w:t>
            </w:r>
            <w:r w:rsidR="00B85DC0" w:rsidRPr="00606018">
              <w:rPr>
                <w:rFonts w:ascii="Times New Roman" w:hAnsi="Times New Roman" w:cs="Times New Roman"/>
                <w:sz w:val="24"/>
                <w:szCs w:val="24"/>
                <w:lang w:val="sq-AL"/>
              </w:rPr>
              <w:t xml:space="preserve"> zhvillohen nga Bashk</w:t>
            </w:r>
            <w:r w:rsidR="00F96113" w:rsidRPr="00606018">
              <w:rPr>
                <w:rFonts w:ascii="Times New Roman" w:hAnsi="Times New Roman" w:cs="Times New Roman"/>
                <w:sz w:val="24"/>
                <w:szCs w:val="24"/>
                <w:lang w:val="sq-AL"/>
              </w:rPr>
              <w:t>ë</w:t>
            </w:r>
            <w:r w:rsidR="00B85DC0" w:rsidRPr="00606018">
              <w:rPr>
                <w:rFonts w:ascii="Times New Roman" w:hAnsi="Times New Roman" w:cs="Times New Roman"/>
                <w:sz w:val="24"/>
                <w:szCs w:val="24"/>
                <w:lang w:val="sq-AL"/>
              </w:rPr>
              <w:t>sit</w:t>
            </w:r>
            <w:r w:rsidR="00F96113" w:rsidRPr="00606018">
              <w:rPr>
                <w:rFonts w:ascii="Times New Roman" w:hAnsi="Times New Roman" w:cs="Times New Roman"/>
                <w:sz w:val="24"/>
                <w:szCs w:val="24"/>
                <w:lang w:val="sq-AL"/>
              </w:rPr>
              <w:t>ë</w:t>
            </w:r>
            <w:r w:rsidR="00B85DC0" w:rsidRPr="00606018">
              <w:rPr>
                <w:rFonts w:ascii="Times New Roman" w:hAnsi="Times New Roman" w:cs="Times New Roman"/>
                <w:sz w:val="24"/>
                <w:szCs w:val="24"/>
                <w:lang w:val="sq-AL"/>
              </w:rPr>
              <w:t xml:space="preserve"> e Energjis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w:t>
            </w:r>
          </w:p>
          <w:p w14:paraId="78B53D5C" w14:textId="5BFFE4FC" w:rsidR="00592418" w:rsidRPr="00606018" w:rsidRDefault="00592418" w:rsidP="00CA672F">
            <w:pPr>
              <w:rPr>
                <w:rFonts w:ascii="Times New Roman" w:hAnsi="Times New Roman" w:cs="Times New Roman"/>
                <w:sz w:val="24"/>
                <w:szCs w:val="24"/>
                <w:lang w:val="sq-AL"/>
              </w:rPr>
            </w:pPr>
          </w:p>
          <w:p w14:paraId="64E0FF8A" w14:textId="043F5FCA" w:rsidR="00895132" w:rsidRPr="00606018" w:rsidRDefault="00592418" w:rsidP="00CA672F">
            <w:pPr>
              <w:rPr>
                <w:rFonts w:ascii="Times New Roman" w:hAnsi="Times New Roman" w:cs="Times New Roman"/>
                <w:sz w:val="24"/>
                <w:szCs w:val="24"/>
                <w:lang w:val="sq-AL"/>
              </w:rPr>
            </w:pPr>
            <w:r w:rsidRPr="00606018">
              <w:rPr>
                <w:rFonts w:ascii="Times New Roman" w:hAnsi="Times New Roman" w:cs="Times New Roman"/>
                <w:sz w:val="24"/>
                <w:szCs w:val="24"/>
                <w:lang w:val="sq-AL"/>
              </w:rPr>
              <w:t>Procedurat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plot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sim/</w:t>
            </w:r>
            <w:proofErr w:type="spellStart"/>
            <w:r w:rsidRPr="00606018">
              <w:rPr>
                <w:rFonts w:ascii="Times New Roman" w:hAnsi="Times New Roman" w:cs="Times New Roman"/>
                <w:sz w:val="24"/>
                <w:szCs w:val="24"/>
                <w:lang w:val="sq-AL"/>
              </w:rPr>
              <w:t>ndryshimt</w:t>
            </w:r>
            <w:r w:rsidR="00F96113" w:rsidRPr="00606018">
              <w:rPr>
                <w:rFonts w:ascii="Times New Roman" w:hAnsi="Times New Roman" w:cs="Times New Roman"/>
                <w:sz w:val="24"/>
                <w:szCs w:val="24"/>
                <w:lang w:val="sq-AL"/>
              </w:rPr>
              <w:t>ë</w:t>
            </w:r>
            <w:proofErr w:type="spellEnd"/>
            <w:r w:rsidRPr="00606018">
              <w:rPr>
                <w:rFonts w:ascii="Times New Roman" w:hAnsi="Times New Roman" w:cs="Times New Roman"/>
                <w:sz w:val="24"/>
                <w:szCs w:val="24"/>
                <w:lang w:val="sq-AL"/>
              </w:rPr>
              <w:t xml:space="preserve"> Planeve Zhvillimore Komunale dhe Planeve Zonale Komunale marrin koh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cka</w:t>
            </w:r>
            <w:proofErr w:type="spellEnd"/>
            <w:r w:rsidRPr="00606018">
              <w:rPr>
                <w:rFonts w:ascii="Times New Roman" w:hAnsi="Times New Roman" w:cs="Times New Roman"/>
                <w:sz w:val="24"/>
                <w:szCs w:val="24"/>
                <w:lang w:val="sq-AL"/>
              </w:rPr>
              <w:t xml:space="preserve"> vonon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gjith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procesin e zhvillimit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kapaciteteve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reja gjeneruese nga BRE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nivel vendi. Ky ligj duhet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jep udh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zime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tejkaluar k</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pengese</w:t>
            </w:r>
            <w:r w:rsidR="00895132" w:rsidRPr="00606018">
              <w:rPr>
                <w:rFonts w:ascii="Times New Roman" w:hAnsi="Times New Roman" w:cs="Times New Roman"/>
                <w:sz w:val="24"/>
                <w:szCs w:val="24"/>
                <w:lang w:val="sq-AL"/>
              </w:rPr>
              <w:t>.</w:t>
            </w:r>
          </w:p>
          <w:p w14:paraId="62406537" w14:textId="77777777" w:rsidR="00592418" w:rsidRPr="00606018" w:rsidRDefault="00592418" w:rsidP="00592418">
            <w:pPr>
              <w:rPr>
                <w:rFonts w:ascii="Times New Roman" w:hAnsi="Times New Roman" w:cs="Times New Roman"/>
                <w:sz w:val="24"/>
                <w:szCs w:val="24"/>
                <w:lang w:val="sq-AL"/>
              </w:rPr>
            </w:pPr>
          </w:p>
          <w:p w14:paraId="7CE18EFE" w14:textId="1699DCEB" w:rsidR="00895132" w:rsidRPr="00606018" w:rsidRDefault="00592418" w:rsidP="00592418">
            <w:pPr>
              <w:rPr>
                <w:rFonts w:ascii="Times New Roman" w:eastAsia="Times New Roman" w:hAnsi="Times New Roman" w:cs="Times New Roman"/>
                <w:sz w:val="24"/>
                <w:szCs w:val="24"/>
                <w:lang w:val="sq-AL"/>
              </w:rPr>
            </w:pPr>
            <w:r w:rsidRPr="00606018">
              <w:rPr>
                <w:rFonts w:ascii="Times New Roman" w:hAnsi="Times New Roman" w:cs="Times New Roman"/>
                <w:sz w:val="24"/>
                <w:szCs w:val="24"/>
                <w:lang w:val="sq-AL"/>
              </w:rPr>
              <w:t>Vet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m Udh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zimi Administrativ -  Nr. 01/2020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plot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simin dhe ndryshimin e Udh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zimit Administrativ Nr. 41/2006 mbi ndryshimin e </w:t>
            </w:r>
            <w:proofErr w:type="spellStart"/>
            <w:r w:rsidRPr="00606018">
              <w:rPr>
                <w:rFonts w:ascii="Times New Roman" w:hAnsi="Times New Roman" w:cs="Times New Roman"/>
                <w:sz w:val="24"/>
                <w:szCs w:val="24"/>
                <w:lang w:val="sq-AL"/>
              </w:rPr>
              <w:t>destinimit</w:t>
            </w:r>
            <w:proofErr w:type="spellEnd"/>
            <w:r w:rsidRPr="00606018">
              <w:rPr>
                <w:rFonts w:ascii="Times New Roman" w:hAnsi="Times New Roman" w:cs="Times New Roman"/>
                <w:sz w:val="24"/>
                <w:szCs w:val="24"/>
                <w:lang w:val="sq-AL"/>
              </w:rPr>
              <w:t xml:space="preserv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tok</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bujq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sore – Neni 3/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n-paragrafi 2.7 parasheh mund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sin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 </w:t>
            </w:r>
            <w:r w:rsidRPr="00606018">
              <w:rPr>
                <w:rFonts w:ascii="Times New Roman" w:hAnsi="Times New Roman" w:cs="Times New Roman"/>
                <w:sz w:val="24"/>
                <w:szCs w:val="24"/>
                <w:lang w:val="sq-AL"/>
              </w:rPr>
              <w:lastRenderedPageBreak/>
              <w:t>ndryshimit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destinimit</w:t>
            </w:r>
            <w:proofErr w:type="spellEnd"/>
            <w:r w:rsidRPr="00606018">
              <w:rPr>
                <w:rFonts w:ascii="Times New Roman" w:hAnsi="Times New Roman" w:cs="Times New Roman"/>
                <w:sz w:val="24"/>
                <w:szCs w:val="24"/>
                <w:lang w:val="sq-AL"/>
              </w:rPr>
              <w:t xml:space="preserv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tok</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bujq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sore, dhe pyjore dhe dh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nien me qira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vendosjen e pajisjeve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prodhim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energjis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elektrike nga burimet e </w:t>
            </w:r>
            <w:proofErr w:type="spellStart"/>
            <w:r w:rsidRPr="00606018">
              <w:rPr>
                <w:rFonts w:ascii="Times New Roman" w:hAnsi="Times New Roman" w:cs="Times New Roman"/>
                <w:sz w:val="24"/>
                <w:szCs w:val="24"/>
                <w:lang w:val="sq-AL"/>
              </w:rPr>
              <w:t>rip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rishme</w:t>
            </w:r>
            <w:proofErr w:type="spellEnd"/>
            <w:r w:rsidRPr="00606018">
              <w:rPr>
                <w:rFonts w:ascii="Times New Roman" w:hAnsi="Times New Roman" w:cs="Times New Roman"/>
                <w:sz w:val="24"/>
                <w:szCs w:val="24"/>
                <w:lang w:val="sq-AL"/>
              </w:rPr>
              <w:t xml:space="preserv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energjis</w:t>
            </w:r>
            <w:r w:rsidR="00F96113" w:rsidRPr="00606018">
              <w:rPr>
                <w:rFonts w:ascii="Times New Roman" w:hAnsi="Times New Roman" w:cs="Times New Roman"/>
                <w:sz w:val="24"/>
                <w:szCs w:val="24"/>
                <w:lang w:val="sq-AL"/>
              </w:rPr>
              <w:t>ë</w:t>
            </w:r>
            <w:r w:rsidR="00895132" w:rsidRPr="00606018">
              <w:rPr>
                <w:rFonts w:ascii="Times New Roman" w:hAnsi="Times New Roman" w:cs="Times New Roman"/>
                <w:sz w:val="24"/>
                <w:szCs w:val="24"/>
                <w:lang w:val="sq-AL"/>
              </w:rPr>
              <w:t>.</w:t>
            </w:r>
          </w:p>
        </w:tc>
        <w:tc>
          <w:tcPr>
            <w:tcW w:w="3104" w:type="dxa"/>
          </w:tcPr>
          <w:p w14:paraId="74379A7C" w14:textId="451B222B" w:rsidR="00895132" w:rsidRPr="00606018" w:rsidRDefault="00D768E5"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142E7CC3" w14:textId="56BA35E0" w:rsidR="00895132" w:rsidRPr="00606018" w:rsidRDefault="00D768E5"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Ligji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Nd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rtimin, Ligji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Planifikim Hap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sinor dhe Ligji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Tok</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 Bujq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sore </w:t>
            </w:r>
            <w:proofErr w:type="spellStart"/>
            <w:r w:rsidRPr="00606018">
              <w:rPr>
                <w:rFonts w:ascii="Times New Roman" w:hAnsi="Times New Roman" w:cs="Times New Roman"/>
                <w:sz w:val="24"/>
                <w:szCs w:val="24"/>
                <w:lang w:val="sq-AL"/>
              </w:rPr>
              <w:t>jan</w:t>
            </w:r>
            <w:proofErr w:type="spellEnd"/>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lex</w:t>
            </w:r>
            <w:proofErr w:type="spellEnd"/>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specialis</w:t>
            </w:r>
            <w:proofErr w:type="spellEnd"/>
            <w:r w:rsidRPr="00606018">
              <w:rPr>
                <w:rFonts w:ascii="Times New Roman" w:hAnsi="Times New Roman" w:cs="Times New Roman"/>
                <w:sz w:val="24"/>
                <w:szCs w:val="24"/>
                <w:lang w:val="sq-AL"/>
              </w:rPr>
              <w:t xml:space="preserve"> 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rregullojn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dh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nien e kushteve nd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rtimore, parashohin nd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rtimin e impianteve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zona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caktuara dhe ndryshimin e </w:t>
            </w:r>
            <w:proofErr w:type="spellStart"/>
            <w:r w:rsidR="00347D7E" w:rsidRPr="00606018">
              <w:rPr>
                <w:rFonts w:ascii="Times New Roman" w:hAnsi="Times New Roman" w:cs="Times New Roman"/>
                <w:sz w:val="24"/>
                <w:szCs w:val="24"/>
                <w:lang w:val="sq-AL"/>
              </w:rPr>
              <w:t>destinimit</w:t>
            </w:r>
            <w:proofErr w:type="spellEnd"/>
            <w:r w:rsidR="00347D7E" w:rsidRPr="00606018">
              <w:rPr>
                <w:rFonts w:ascii="Times New Roman" w:hAnsi="Times New Roman" w:cs="Times New Roman"/>
                <w:sz w:val="24"/>
                <w:szCs w:val="24"/>
                <w:lang w:val="sq-AL"/>
              </w:rPr>
              <w:t xml:space="preserve"> t</w:t>
            </w:r>
            <w:r w:rsidR="00F96113" w:rsidRPr="00606018">
              <w:rPr>
                <w:rFonts w:ascii="Times New Roman" w:hAnsi="Times New Roman" w:cs="Times New Roman"/>
                <w:sz w:val="24"/>
                <w:szCs w:val="24"/>
                <w:lang w:val="sq-AL"/>
              </w:rPr>
              <w:t>ë</w:t>
            </w:r>
            <w:r w:rsidR="00347D7E" w:rsidRPr="00606018">
              <w:rPr>
                <w:rFonts w:ascii="Times New Roman" w:hAnsi="Times New Roman" w:cs="Times New Roman"/>
                <w:sz w:val="24"/>
                <w:szCs w:val="24"/>
                <w:lang w:val="sq-AL"/>
              </w:rPr>
              <w:t xml:space="preserve"> tok</w:t>
            </w:r>
            <w:r w:rsidR="00F96113" w:rsidRPr="00606018">
              <w:rPr>
                <w:rFonts w:ascii="Times New Roman" w:hAnsi="Times New Roman" w:cs="Times New Roman"/>
                <w:sz w:val="24"/>
                <w:szCs w:val="24"/>
                <w:lang w:val="sq-AL"/>
              </w:rPr>
              <w:t>ë</w:t>
            </w:r>
            <w:r w:rsidR="00347D7E" w:rsidRPr="00606018">
              <w:rPr>
                <w:rFonts w:ascii="Times New Roman" w:hAnsi="Times New Roman" w:cs="Times New Roman"/>
                <w:sz w:val="24"/>
                <w:szCs w:val="24"/>
                <w:lang w:val="sq-AL"/>
              </w:rPr>
              <w:t>s bujq</w:t>
            </w:r>
            <w:r w:rsidR="00F96113" w:rsidRPr="00606018">
              <w:rPr>
                <w:rFonts w:ascii="Times New Roman" w:hAnsi="Times New Roman" w:cs="Times New Roman"/>
                <w:sz w:val="24"/>
                <w:szCs w:val="24"/>
                <w:lang w:val="sq-AL"/>
              </w:rPr>
              <w:t>ë</w:t>
            </w:r>
            <w:r w:rsidR="00347D7E" w:rsidRPr="00606018">
              <w:rPr>
                <w:rFonts w:ascii="Times New Roman" w:hAnsi="Times New Roman" w:cs="Times New Roman"/>
                <w:sz w:val="24"/>
                <w:szCs w:val="24"/>
                <w:lang w:val="sq-AL"/>
              </w:rPr>
              <w:t>sore, dhe rrjedhimisht Ligji p</w:t>
            </w:r>
            <w:r w:rsidR="00F96113" w:rsidRPr="00606018">
              <w:rPr>
                <w:rFonts w:ascii="Times New Roman" w:hAnsi="Times New Roman" w:cs="Times New Roman"/>
                <w:sz w:val="24"/>
                <w:szCs w:val="24"/>
                <w:lang w:val="sq-AL"/>
              </w:rPr>
              <w:t>ë</w:t>
            </w:r>
            <w:r w:rsidR="00347D7E" w:rsidRPr="00606018">
              <w:rPr>
                <w:rFonts w:ascii="Times New Roman" w:hAnsi="Times New Roman" w:cs="Times New Roman"/>
                <w:sz w:val="24"/>
                <w:szCs w:val="24"/>
                <w:lang w:val="sq-AL"/>
              </w:rPr>
              <w:t xml:space="preserve">r Burimet e </w:t>
            </w:r>
            <w:proofErr w:type="spellStart"/>
            <w:r w:rsidR="00347D7E" w:rsidRPr="00606018">
              <w:rPr>
                <w:rFonts w:ascii="Times New Roman" w:hAnsi="Times New Roman" w:cs="Times New Roman"/>
                <w:sz w:val="24"/>
                <w:szCs w:val="24"/>
                <w:lang w:val="sq-AL"/>
              </w:rPr>
              <w:t>Rip</w:t>
            </w:r>
            <w:r w:rsidR="00F96113" w:rsidRPr="00606018">
              <w:rPr>
                <w:rFonts w:ascii="Times New Roman" w:hAnsi="Times New Roman" w:cs="Times New Roman"/>
                <w:sz w:val="24"/>
                <w:szCs w:val="24"/>
                <w:lang w:val="sq-AL"/>
              </w:rPr>
              <w:t>ë</w:t>
            </w:r>
            <w:r w:rsidR="00347D7E" w:rsidRPr="00606018">
              <w:rPr>
                <w:rFonts w:ascii="Times New Roman" w:hAnsi="Times New Roman" w:cs="Times New Roman"/>
                <w:sz w:val="24"/>
                <w:szCs w:val="24"/>
                <w:lang w:val="sq-AL"/>
              </w:rPr>
              <w:t>rtrishme</w:t>
            </w:r>
            <w:proofErr w:type="spellEnd"/>
            <w:r w:rsidR="00347D7E" w:rsidRPr="00606018">
              <w:rPr>
                <w:rFonts w:ascii="Times New Roman" w:hAnsi="Times New Roman" w:cs="Times New Roman"/>
                <w:sz w:val="24"/>
                <w:szCs w:val="24"/>
                <w:lang w:val="sq-AL"/>
              </w:rPr>
              <w:t xml:space="preserve"> nuk mund t</w:t>
            </w:r>
            <w:r w:rsidR="00F96113" w:rsidRPr="00606018">
              <w:rPr>
                <w:rFonts w:ascii="Times New Roman" w:hAnsi="Times New Roman" w:cs="Times New Roman"/>
                <w:sz w:val="24"/>
                <w:szCs w:val="24"/>
                <w:lang w:val="sq-AL"/>
              </w:rPr>
              <w:t>ë</w:t>
            </w:r>
            <w:r w:rsidR="00347D7E" w:rsidRPr="00606018">
              <w:rPr>
                <w:rFonts w:ascii="Times New Roman" w:hAnsi="Times New Roman" w:cs="Times New Roman"/>
                <w:sz w:val="24"/>
                <w:szCs w:val="24"/>
                <w:lang w:val="sq-AL"/>
              </w:rPr>
              <w:t xml:space="preserve"> mbizot</w:t>
            </w:r>
            <w:r w:rsidR="00F96113" w:rsidRPr="00606018">
              <w:rPr>
                <w:rFonts w:ascii="Times New Roman" w:hAnsi="Times New Roman" w:cs="Times New Roman"/>
                <w:sz w:val="24"/>
                <w:szCs w:val="24"/>
                <w:lang w:val="sq-AL"/>
              </w:rPr>
              <w:t>ë</w:t>
            </w:r>
            <w:r w:rsidR="00347D7E" w:rsidRPr="00606018">
              <w:rPr>
                <w:rFonts w:ascii="Times New Roman" w:hAnsi="Times New Roman" w:cs="Times New Roman"/>
                <w:sz w:val="24"/>
                <w:szCs w:val="24"/>
                <w:lang w:val="sq-AL"/>
              </w:rPr>
              <w:t xml:space="preserve">roj ligjet e veçanta. </w:t>
            </w:r>
            <w:r w:rsidRPr="00606018">
              <w:rPr>
                <w:rFonts w:ascii="Times New Roman" w:hAnsi="Times New Roman" w:cs="Times New Roman"/>
                <w:sz w:val="24"/>
                <w:szCs w:val="24"/>
                <w:lang w:val="sq-AL"/>
              </w:rPr>
              <w:t xml:space="preserve"> </w:t>
            </w:r>
          </w:p>
        </w:tc>
      </w:tr>
      <w:tr w:rsidR="00895132" w:rsidRPr="00606018" w14:paraId="67EF6F9C" w14:textId="77777777" w:rsidTr="00F96113">
        <w:trPr>
          <w:trHeight w:val="1065"/>
        </w:trPr>
        <w:tc>
          <w:tcPr>
            <w:tcW w:w="1256" w:type="dxa"/>
            <w:vMerge/>
          </w:tcPr>
          <w:p w14:paraId="52EBFAAE" w14:textId="77777777" w:rsidR="00895132" w:rsidRPr="00606018" w:rsidRDefault="00895132" w:rsidP="00607E38">
            <w:pPr>
              <w:rPr>
                <w:rFonts w:ascii="Times New Roman" w:hAnsi="Times New Roman" w:cs="Times New Roman"/>
                <w:b/>
                <w:sz w:val="24"/>
                <w:szCs w:val="24"/>
                <w:lang w:val="sq-AL"/>
              </w:rPr>
            </w:pPr>
          </w:p>
        </w:tc>
        <w:tc>
          <w:tcPr>
            <w:tcW w:w="1968" w:type="dxa"/>
          </w:tcPr>
          <w:p w14:paraId="3BA54CE9" w14:textId="77777777" w:rsidR="00C61583" w:rsidRPr="00606018" w:rsidRDefault="00C61583" w:rsidP="00C61583">
            <w:pPr>
              <w:jc w:val="center"/>
              <w:rPr>
                <w:rFonts w:ascii="Times New Roman" w:hAnsi="Times New Roman" w:cs="Times New Roman"/>
                <w:b/>
                <w:bCs/>
                <w:sz w:val="24"/>
                <w:szCs w:val="24"/>
                <w:lang w:val="sq-AL"/>
              </w:rPr>
            </w:pPr>
            <w:r w:rsidRPr="00606018">
              <w:rPr>
                <w:rFonts w:ascii="Times New Roman" w:hAnsi="Times New Roman" w:cs="Times New Roman"/>
                <w:b/>
                <w:bCs/>
                <w:sz w:val="24"/>
                <w:szCs w:val="24"/>
                <w:lang w:val="sq-AL"/>
              </w:rPr>
              <w:t>Neni 22</w:t>
            </w:r>
          </w:p>
          <w:p w14:paraId="4F845C96" w14:textId="77777777" w:rsidR="00C61583" w:rsidRPr="00606018" w:rsidRDefault="00C61583" w:rsidP="00C61583">
            <w:pPr>
              <w:jc w:val="center"/>
              <w:rPr>
                <w:rFonts w:ascii="Times New Roman" w:hAnsi="Times New Roman" w:cs="Times New Roman"/>
                <w:b/>
                <w:bCs/>
                <w:sz w:val="24"/>
                <w:szCs w:val="24"/>
                <w:lang w:val="sq-AL"/>
              </w:rPr>
            </w:pPr>
            <w:r w:rsidRPr="00606018">
              <w:rPr>
                <w:rFonts w:ascii="Times New Roman" w:hAnsi="Times New Roman" w:cs="Times New Roman"/>
                <w:b/>
                <w:bCs/>
                <w:sz w:val="24"/>
                <w:szCs w:val="24"/>
                <w:lang w:val="sq-AL"/>
              </w:rPr>
              <w:t>Shfrytëzimi i tokës publike</w:t>
            </w:r>
          </w:p>
          <w:p w14:paraId="41FCCAE4" w14:textId="1A654F70" w:rsidR="00895132" w:rsidRPr="00606018" w:rsidRDefault="00895132" w:rsidP="00CA672F">
            <w:pPr>
              <w:rPr>
                <w:rFonts w:ascii="Times New Roman" w:hAnsi="Times New Roman" w:cs="Times New Roman"/>
                <w:b/>
                <w:bCs/>
                <w:color w:val="000000" w:themeColor="text1"/>
                <w:sz w:val="24"/>
                <w:szCs w:val="24"/>
                <w:lang w:val="sq-AL"/>
              </w:rPr>
            </w:pPr>
          </w:p>
        </w:tc>
        <w:tc>
          <w:tcPr>
            <w:tcW w:w="3497" w:type="dxa"/>
            <w:gridSpan w:val="2"/>
          </w:tcPr>
          <w:p w14:paraId="1A0052F7" w14:textId="332CF473" w:rsidR="00895132" w:rsidRPr="00606018" w:rsidRDefault="00592418" w:rsidP="00CA672F">
            <w:pPr>
              <w:rPr>
                <w:rFonts w:ascii="Times New Roman" w:eastAsia="Times New Roman" w:hAnsi="Times New Roman" w:cs="Times New Roman"/>
                <w:sz w:val="24"/>
                <w:szCs w:val="24"/>
                <w:lang w:val="sq-AL"/>
              </w:rPr>
            </w:pPr>
            <w:r w:rsidRPr="00606018">
              <w:rPr>
                <w:rFonts w:ascii="Times New Roman" w:hAnsi="Times New Roman" w:cs="Times New Roman"/>
                <w:sz w:val="24"/>
                <w:szCs w:val="24"/>
                <w:lang w:val="sq-AL"/>
              </w:rPr>
              <w:t>Si parasheh qeveria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adresoj</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c</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shtjen</w:t>
            </w:r>
            <w:proofErr w:type="spellEnd"/>
            <w:r w:rsidRPr="00606018">
              <w:rPr>
                <w:rFonts w:ascii="Times New Roman" w:hAnsi="Times New Roman" w:cs="Times New Roman"/>
                <w:sz w:val="24"/>
                <w:szCs w:val="24"/>
                <w:lang w:val="sq-AL"/>
              </w:rPr>
              <w:t xml:space="preserve"> e pronave/tok</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private</w:t>
            </w:r>
            <w:r w:rsidR="00895132" w:rsidRPr="00606018">
              <w:rPr>
                <w:rFonts w:ascii="Times New Roman" w:hAnsi="Times New Roman" w:cs="Times New Roman"/>
                <w:sz w:val="24"/>
                <w:szCs w:val="24"/>
                <w:lang w:val="sq-AL"/>
              </w:rPr>
              <w:t>?!</w:t>
            </w:r>
          </w:p>
        </w:tc>
        <w:tc>
          <w:tcPr>
            <w:tcW w:w="3104" w:type="dxa"/>
          </w:tcPr>
          <w:p w14:paraId="197B81CF" w14:textId="0CD9FE8D" w:rsidR="00895132" w:rsidRPr="00606018" w:rsidRDefault="00347D7E"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322F9EE4" w14:textId="4B75A138" w:rsidR="00895132" w:rsidRPr="00606018" w:rsidRDefault="00347D7E"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Zhvillimi i projekteve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prona private nuk ndalohet, nd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rkaq pronat publike parashihet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rdoren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zhvillim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projekteve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rmes ankandeve</w:t>
            </w:r>
            <w:r w:rsidR="00043B80" w:rsidRPr="00606018">
              <w:rPr>
                <w:rFonts w:ascii="Times New Roman" w:hAnsi="Times New Roman" w:cs="Times New Roman"/>
                <w:sz w:val="24"/>
                <w:szCs w:val="24"/>
                <w:lang w:val="sq-AL"/>
              </w:rPr>
              <w:t>, si pjes</w:t>
            </w:r>
            <w:r w:rsidR="00F96113" w:rsidRPr="00606018">
              <w:rPr>
                <w:rFonts w:ascii="Times New Roman" w:hAnsi="Times New Roman" w:cs="Times New Roman"/>
                <w:sz w:val="24"/>
                <w:szCs w:val="24"/>
                <w:lang w:val="sq-AL"/>
              </w:rPr>
              <w:t>ë</w:t>
            </w:r>
            <w:r w:rsidR="00043B80" w:rsidRPr="00606018">
              <w:rPr>
                <w:rFonts w:ascii="Times New Roman" w:hAnsi="Times New Roman" w:cs="Times New Roman"/>
                <w:sz w:val="24"/>
                <w:szCs w:val="24"/>
                <w:lang w:val="sq-AL"/>
              </w:rPr>
              <w:t xml:space="preserve"> t</w:t>
            </w:r>
            <w:r w:rsidR="00F96113" w:rsidRPr="00606018">
              <w:rPr>
                <w:rFonts w:ascii="Times New Roman" w:hAnsi="Times New Roman" w:cs="Times New Roman"/>
                <w:sz w:val="24"/>
                <w:szCs w:val="24"/>
                <w:lang w:val="sq-AL"/>
              </w:rPr>
              <w:t>ë</w:t>
            </w:r>
            <w:r w:rsidR="00043B80" w:rsidRPr="00606018">
              <w:rPr>
                <w:rFonts w:ascii="Times New Roman" w:hAnsi="Times New Roman" w:cs="Times New Roman"/>
                <w:sz w:val="24"/>
                <w:szCs w:val="24"/>
                <w:lang w:val="sq-AL"/>
              </w:rPr>
              <w:t xml:space="preserve"> skemave mb</w:t>
            </w:r>
            <w:r w:rsidR="00F96113" w:rsidRPr="00606018">
              <w:rPr>
                <w:rFonts w:ascii="Times New Roman" w:hAnsi="Times New Roman" w:cs="Times New Roman"/>
                <w:sz w:val="24"/>
                <w:szCs w:val="24"/>
                <w:lang w:val="sq-AL"/>
              </w:rPr>
              <w:t>ë</w:t>
            </w:r>
            <w:r w:rsidR="00043B80" w:rsidRPr="00606018">
              <w:rPr>
                <w:rFonts w:ascii="Times New Roman" w:hAnsi="Times New Roman" w:cs="Times New Roman"/>
                <w:sz w:val="24"/>
                <w:szCs w:val="24"/>
                <w:lang w:val="sq-AL"/>
              </w:rPr>
              <w:t>shtet</w:t>
            </w:r>
            <w:r w:rsidR="00F96113" w:rsidRPr="00606018">
              <w:rPr>
                <w:rFonts w:ascii="Times New Roman" w:hAnsi="Times New Roman" w:cs="Times New Roman"/>
                <w:sz w:val="24"/>
                <w:szCs w:val="24"/>
                <w:lang w:val="sq-AL"/>
              </w:rPr>
              <w:t>ë</w:t>
            </w:r>
            <w:r w:rsidR="00043B80" w:rsidRPr="00606018">
              <w:rPr>
                <w:rFonts w:ascii="Times New Roman" w:hAnsi="Times New Roman" w:cs="Times New Roman"/>
                <w:sz w:val="24"/>
                <w:szCs w:val="24"/>
                <w:lang w:val="sq-AL"/>
              </w:rPr>
              <w:t>se</w:t>
            </w:r>
            <w:r w:rsidRPr="00606018">
              <w:rPr>
                <w:rFonts w:ascii="Times New Roman" w:hAnsi="Times New Roman" w:cs="Times New Roman"/>
                <w:sz w:val="24"/>
                <w:szCs w:val="24"/>
                <w:lang w:val="sq-AL"/>
              </w:rPr>
              <w:t>.</w:t>
            </w:r>
          </w:p>
        </w:tc>
      </w:tr>
      <w:tr w:rsidR="00895132" w:rsidRPr="00606018" w14:paraId="724AAE0D" w14:textId="77777777" w:rsidTr="00F96113">
        <w:trPr>
          <w:trHeight w:val="21250"/>
        </w:trPr>
        <w:tc>
          <w:tcPr>
            <w:tcW w:w="1256" w:type="dxa"/>
            <w:vMerge/>
          </w:tcPr>
          <w:p w14:paraId="365EC27A" w14:textId="77777777" w:rsidR="00895132" w:rsidRPr="00606018" w:rsidRDefault="00895132" w:rsidP="00607E38">
            <w:pPr>
              <w:rPr>
                <w:rFonts w:ascii="Times New Roman" w:hAnsi="Times New Roman" w:cs="Times New Roman"/>
                <w:b/>
                <w:sz w:val="24"/>
                <w:szCs w:val="24"/>
                <w:lang w:val="sq-AL"/>
              </w:rPr>
            </w:pPr>
          </w:p>
        </w:tc>
        <w:tc>
          <w:tcPr>
            <w:tcW w:w="1968" w:type="dxa"/>
          </w:tcPr>
          <w:p w14:paraId="2E0E7CD2" w14:textId="77777777" w:rsidR="00C61583" w:rsidRPr="00606018" w:rsidRDefault="00C61583" w:rsidP="00C61583">
            <w:pPr>
              <w:jc w:val="center"/>
              <w:rPr>
                <w:rFonts w:ascii="Times New Roman" w:hAnsi="Times New Roman" w:cs="Times New Roman"/>
                <w:b/>
                <w:bCs/>
                <w:sz w:val="24"/>
                <w:szCs w:val="24"/>
                <w:lang w:val="sq-AL"/>
              </w:rPr>
            </w:pPr>
            <w:r w:rsidRPr="00606018">
              <w:rPr>
                <w:rFonts w:ascii="Times New Roman" w:hAnsi="Times New Roman" w:cs="Times New Roman"/>
                <w:b/>
                <w:bCs/>
                <w:sz w:val="24"/>
                <w:szCs w:val="24"/>
                <w:lang w:val="sq-AL"/>
              </w:rPr>
              <w:t>Neni 28</w:t>
            </w:r>
          </w:p>
          <w:p w14:paraId="7CD74998" w14:textId="77777777" w:rsidR="00C61583" w:rsidRPr="00606018" w:rsidRDefault="00C61583" w:rsidP="00C61583">
            <w:pPr>
              <w:jc w:val="center"/>
              <w:rPr>
                <w:rFonts w:ascii="Times New Roman" w:hAnsi="Times New Roman" w:cs="Times New Roman"/>
                <w:b/>
                <w:bCs/>
                <w:sz w:val="24"/>
                <w:szCs w:val="24"/>
                <w:lang w:val="sq-AL"/>
              </w:rPr>
            </w:pPr>
            <w:r w:rsidRPr="00606018">
              <w:rPr>
                <w:rFonts w:ascii="Times New Roman" w:hAnsi="Times New Roman" w:cs="Times New Roman"/>
                <w:b/>
                <w:bCs/>
                <w:sz w:val="24"/>
                <w:szCs w:val="24"/>
                <w:lang w:val="sq-AL"/>
              </w:rPr>
              <w:t xml:space="preserve">Të drejtat dhe detyrimet e konsumatorëve </w:t>
            </w:r>
            <w:proofErr w:type="spellStart"/>
            <w:r w:rsidRPr="00606018">
              <w:rPr>
                <w:rFonts w:ascii="Times New Roman" w:hAnsi="Times New Roman" w:cs="Times New Roman"/>
                <w:b/>
                <w:bCs/>
                <w:sz w:val="24"/>
                <w:szCs w:val="24"/>
                <w:lang w:val="sq-AL"/>
              </w:rPr>
              <w:t>vetanak</w:t>
            </w:r>
            <w:proofErr w:type="spellEnd"/>
            <w:r w:rsidRPr="00606018">
              <w:rPr>
                <w:rFonts w:ascii="Times New Roman" w:hAnsi="Times New Roman" w:cs="Times New Roman"/>
                <w:b/>
                <w:bCs/>
                <w:sz w:val="24"/>
                <w:szCs w:val="24"/>
                <w:lang w:val="sq-AL"/>
              </w:rPr>
              <w:t xml:space="preserve"> me energji nga burime të </w:t>
            </w:r>
            <w:proofErr w:type="spellStart"/>
            <w:r w:rsidRPr="00606018">
              <w:rPr>
                <w:rFonts w:ascii="Times New Roman" w:hAnsi="Times New Roman" w:cs="Times New Roman"/>
                <w:b/>
                <w:bCs/>
                <w:sz w:val="24"/>
                <w:szCs w:val="24"/>
                <w:lang w:val="sq-AL"/>
              </w:rPr>
              <w:t>Ripërtëritshme</w:t>
            </w:r>
            <w:proofErr w:type="spellEnd"/>
          </w:p>
          <w:p w14:paraId="00652A56" w14:textId="77777777" w:rsidR="00C61583" w:rsidRPr="00606018" w:rsidRDefault="00C61583" w:rsidP="00C61583">
            <w:pPr>
              <w:jc w:val="both"/>
              <w:rPr>
                <w:rFonts w:ascii="Times New Roman" w:hAnsi="Times New Roman" w:cs="Times New Roman"/>
                <w:bCs/>
                <w:sz w:val="24"/>
                <w:szCs w:val="24"/>
                <w:lang w:val="sq-AL"/>
              </w:rPr>
            </w:pPr>
            <w:r w:rsidRPr="00606018">
              <w:rPr>
                <w:rFonts w:ascii="Times New Roman" w:hAnsi="Times New Roman" w:cs="Times New Roman"/>
                <w:bCs/>
                <w:sz w:val="24"/>
                <w:szCs w:val="24"/>
                <w:lang w:val="sq-AL"/>
              </w:rPr>
              <w:t>1.</w:t>
            </w:r>
            <w:r w:rsidRPr="00606018">
              <w:rPr>
                <w:rFonts w:ascii="Times New Roman" w:hAnsi="Times New Roman" w:cs="Times New Roman"/>
                <w:bCs/>
                <w:sz w:val="24"/>
                <w:szCs w:val="24"/>
                <w:lang w:val="sq-AL"/>
              </w:rPr>
              <w:tab/>
              <w:t xml:space="preserve">Çdo konsumator fundor do të ketë të drejtë të ndërtojë një objekt të konsumatorit </w:t>
            </w:r>
            <w:proofErr w:type="spellStart"/>
            <w:r w:rsidRPr="00606018">
              <w:rPr>
                <w:rFonts w:ascii="Times New Roman" w:hAnsi="Times New Roman" w:cs="Times New Roman"/>
                <w:bCs/>
                <w:sz w:val="24"/>
                <w:szCs w:val="24"/>
                <w:lang w:val="sq-AL"/>
              </w:rPr>
              <w:t>vetanak</w:t>
            </w:r>
            <w:proofErr w:type="spellEnd"/>
            <w:r w:rsidRPr="00606018">
              <w:rPr>
                <w:rFonts w:ascii="Times New Roman" w:hAnsi="Times New Roman" w:cs="Times New Roman"/>
                <w:bCs/>
                <w:sz w:val="24"/>
                <w:szCs w:val="24"/>
                <w:lang w:val="sq-AL"/>
              </w:rPr>
              <w:t xml:space="preserve"> me burime të </w:t>
            </w:r>
            <w:proofErr w:type="spellStart"/>
            <w:r w:rsidRPr="00606018">
              <w:rPr>
                <w:rFonts w:ascii="Times New Roman" w:hAnsi="Times New Roman" w:cs="Times New Roman"/>
                <w:bCs/>
                <w:sz w:val="24"/>
                <w:szCs w:val="24"/>
                <w:lang w:val="sq-AL"/>
              </w:rPr>
              <w:t>Ripërtëritshme</w:t>
            </w:r>
            <w:proofErr w:type="spellEnd"/>
            <w:r w:rsidRPr="00606018">
              <w:rPr>
                <w:rFonts w:ascii="Times New Roman" w:hAnsi="Times New Roman" w:cs="Times New Roman"/>
                <w:bCs/>
                <w:sz w:val="24"/>
                <w:szCs w:val="24"/>
                <w:lang w:val="sq-AL"/>
              </w:rPr>
              <w:t xml:space="preserve"> dhe të bëhet konsumator </w:t>
            </w:r>
            <w:proofErr w:type="spellStart"/>
            <w:r w:rsidRPr="00606018">
              <w:rPr>
                <w:rFonts w:ascii="Times New Roman" w:hAnsi="Times New Roman" w:cs="Times New Roman"/>
                <w:bCs/>
                <w:sz w:val="24"/>
                <w:szCs w:val="24"/>
                <w:lang w:val="sq-AL"/>
              </w:rPr>
              <w:t>vetanak</w:t>
            </w:r>
            <w:proofErr w:type="spellEnd"/>
            <w:r w:rsidRPr="00606018">
              <w:rPr>
                <w:rFonts w:ascii="Times New Roman" w:hAnsi="Times New Roman" w:cs="Times New Roman"/>
                <w:bCs/>
                <w:sz w:val="24"/>
                <w:szCs w:val="24"/>
                <w:lang w:val="sq-AL"/>
              </w:rPr>
              <w:t xml:space="preserve"> me energji nga burimet e </w:t>
            </w:r>
            <w:proofErr w:type="spellStart"/>
            <w:r w:rsidRPr="00606018">
              <w:rPr>
                <w:rFonts w:ascii="Times New Roman" w:hAnsi="Times New Roman" w:cs="Times New Roman"/>
                <w:bCs/>
                <w:sz w:val="24"/>
                <w:szCs w:val="24"/>
                <w:lang w:val="sq-AL"/>
              </w:rPr>
              <w:t>Ripërtëritshme</w:t>
            </w:r>
            <w:proofErr w:type="spellEnd"/>
            <w:r w:rsidRPr="00606018">
              <w:rPr>
                <w:rFonts w:ascii="Times New Roman" w:hAnsi="Times New Roman" w:cs="Times New Roman"/>
                <w:bCs/>
                <w:sz w:val="24"/>
                <w:szCs w:val="24"/>
                <w:lang w:val="sq-AL"/>
              </w:rPr>
              <w:t xml:space="preserve"> sipas këtyre kushteve:</w:t>
            </w:r>
          </w:p>
          <w:p w14:paraId="4A149AB4" w14:textId="77777777" w:rsidR="00C61583" w:rsidRPr="00606018" w:rsidRDefault="00C61583" w:rsidP="00C61583">
            <w:pPr>
              <w:pStyle w:val="ListParagraph"/>
              <w:tabs>
                <w:tab w:val="left" w:pos="360"/>
              </w:tabs>
              <w:ind w:left="0"/>
              <w:rPr>
                <w:rFonts w:ascii="Times New Roman" w:hAnsi="Times New Roman" w:cs="Times New Roman"/>
                <w:sz w:val="24"/>
                <w:szCs w:val="24"/>
                <w:lang w:val="sq-AL"/>
              </w:rPr>
            </w:pPr>
          </w:p>
          <w:p w14:paraId="1CED62CA" w14:textId="58DCE298" w:rsidR="00C61583" w:rsidRPr="00606018" w:rsidRDefault="00C61583" w:rsidP="00C61583">
            <w:pPr>
              <w:jc w:val="both"/>
              <w:rPr>
                <w:rFonts w:ascii="Times New Roman" w:hAnsi="Times New Roman" w:cs="Times New Roman"/>
                <w:bCs/>
                <w:sz w:val="24"/>
                <w:szCs w:val="24"/>
                <w:lang w:val="sq-AL"/>
              </w:rPr>
            </w:pPr>
            <w:r w:rsidRPr="00606018">
              <w:rPr>
                <w:rFonts w:ascii="Times New Roman" w:hAnsi="Times New Roman" w:cs="Times New Roman"/>
                <w:bCs/>
                <w:sz w:val="24"/>
                <w:szCs w:val="24"/>
                <w:lang w:val="sq-AL"/>
              </w:rPr>
              <w:t>1.3.</w:t>
            </w:r>
            <w:r w:rsidRPr="00606018">
              <w:rPr>
                <w:rFonts w:ascii="Times New Roman" w:hAnsi="Times New Roman" w:cs="Times New Roman"/>
                <w:bCs/>
                <w:sz w:val="24"/>
                <w:szCs w:val="24"/>
                <w:lang w:val="sq-AL"/>
              </w:rPr>
              <w:t xml:space="preserve"> </w:t>
            </w:r>
            <w:r w:rsidRPr="00606018">
              <w:rPr>
                <w:rFonts w:ascii="Times New Roman" w:hAnsi="Times New Roman" w:cs="Times New Roman"/>
                <w:bCs/>
                <w:sz w:val="24"/>
                <w:szCs w:val="24"/>
                <w:lang w:val="sq-AL"/>
              </w:rPr>
              <w:t xml:space="preserve">Sasia vjetore e tepricës së energjisë të injektuar në rrjet duhet të jetë më e vogël sesa sasia e energjisë elektrike të tërhequr nga rrjeti gjatë së njëjtës periudhë. Nëse energjia elektrike e injektuar në rrjet gjatë periudhës 12 mujore është më e lartë sesa sasia e konsumuar </w:t>
            </w:r>
            <w:r w:rsidRPr="00606018">
              <w:rPr>
                <w:rFonts w:ascii="Times New Roman" w:hAnsi="Times New Roman" w:cs="Times New Roman"/>
                <w:bCs/>
                <w:sz w:val="24"/>
                <w:szCs w:val="24"/>
                <w:lang w:val="sq-AL"/>
              </w:rPr>
              <w:lastRenderedPageBreak/>
              <w:t xml:space="preserve">gjatë së njëjtës periudhë, pjesa e tepricës së energjisë elektrike që tejkalon energjinë elektrike të konsumuar nuk kompensohet. Rregullatori e përcakton se nga cila datë do të filloj periudha prej 12 muajsh. </w:t>
            </w:r>
          </w:p>
          <w:p w14:paraId="53AAD498" w14:textId="77777777" w:rsidR="00895132" w:rsidRPr="00606018" w:rsidRDefault="00895132" w:rsidP="00CA672F">
            <w:pPr>
              <w:tabs>
                <w:tab w:val="left" w:pos="360"/>
              </w:tabs>
              <w:rPr>
                <w:rFonts w:ascii="Times New Roman" w:hAnsi="Times New Roman" w:cs="Times New Roman"/>
                <w:sz w:val="24"/>
                <w:szCs w:val="24"/>
                <w:lang w:val="sq-AL"/>
              </w:rPr>
            </w:pPr>
          </w:p>
          <w:p w14:paraId="522DD546" w14:textId="77777777" w:rsidR="00C61583" w:rsidRPr="00606018" w:rsidRDefault="00C61583" w:rsidP="00C61583">
            <w:pPr>
              <w:jc w:val="both"/>
              <w:rPr>
                <w:rFonts w:ascii="Times New Roman" w:hAnsi="Times New Roman" w:cs="Times New Roman"/>
                <w:bCs/>
                <w:sz w:val="24"/>
                <w:szCs w:val="24"/>
                <w:lang w:val="sq-AL"/>
              </w:rPr>
            </w:pPr>
            <w:r w:rsidRPr="00606018">
              <w:rPr>
                <w:rFonts w:ascii="Times New Roman" w:hAnsi="Times New Roman" w:cs="Times New Roman"/>
                <w:bCs/>
                <w:sz w:val="24"/>
                <w:szCs w:val="24"/>
                <w:lang w:val="sq-AL"/>
              </w:rPr>
              <w:t>2.</w:t>
            </w:r>
            <w:r w:rsidRPr="00606018">
              <w:rPr>
                <w:rFonts w:ascii="Times New Roman" w:hAnsi="Times New Roman" w:cs="Times New Roman"/>
                <w:bCs/>
                <w:sz w:val="24"/>
                <w:szCs w:val="24"/>
                <w:lang w:val="sq-AL"/>
              </w:rPr>
              <w:tab/>
              <w:t xml:space="preserve">Çdo konsumator </w:t>
            </w:r>
            <w:proofErr w:type="spellStart"/>
            <w:r w:rsidRPr="00606018">
              <w:rPr>
                <w:rFonts w:ascii="Times New Roman" w:hAnsi="Times New Roman" w:cs="Times New Roman"/>
                <w:bCs/>
                <w:sz w:val="24"/>
                <w:szCs w:val="24"/>
                <w:lang w:val="sq-AL"/>
              </w:rPr>
              <w:t>vetanak</w:t>
            </w:r>
            <w:proofErr w:type="spellEnd"/>
            <w:r w:rsidRPr="00606018">
              <w:rPr>
                <w:rFonts w:ascii="Times New Roman" w:hAnsi="Times New Roman" w:cs="Times New Roman"/>
                <w:bCs/>
                <w:sz w:val="24"/>
                <w:szCs w:val="24"/>
                <w:lang w:val="sq-AL"/>
              </w:rPr>
              <w:t xml:space="preserve"> me qe </w:t>
            </w:r>
            <w:proofErr w:type="spellStart"/>
            <w:r w:rsidRPr="00606018">
              <w:rPr>
                <w:rFonts w:ascii="Times New Roman" w:hAnsi="Times New Roman" w:cs="Times New Roman"/>
                <w:bCs/>
                <w:sz w:val="24"/>
                <w:szCs w:val="24"/>
                <w:lang w:val="sq-AL"/>
              </w:rPr>
              <w:t>perdor</w:t>
            </w:r>
            <w:proofErr w:type="spellEnd"/>
            <w:r w:rsidRPr="00606018">
              <w:rPr>
                <w:rFonts w:ascii="Times New Roman" w:hAnsi="Times New Roman" w:cs="Times New Roman"/>
                <w:bCs/>
                <w:sz w:val="24"/>
                <w:szCs w:val="24"/>
                <w:lang w:val="sq-AL"/>
              </w:rPr>
              <w:t xml:space="preserve"> burime të </w:t>
            </w:r>
            <w:proofErr w:type="spellStart"/>
            <w:r w:rsidRPr="00606018">
              <w:rPr>
                <w:rFonts w:ascii="Times New Roman" w:hAnsi="Times New Roman" w:cs="Times New Roman"/>
                <w:bCs/>
                <w:sz w:val="24"/>
                <w:szCs w:val="24"/>
                <w:lang w:val="sq-AL"/>
              </w:rPr>
              <w:t>Ripërtëritshme</w:t>
            </w:r>
            <w:proofErr w:type="spellEnd"/>
            <w:r w:rsidRPr="00606018">
              <w:rPr>
                <w:rFonts w:ascii="Times New Roman" w:hAnsi="Times New Roman" w:cs="Times New Roman"/>
                <w:bCs/>
                <w:sz w:val="24"/>
                <w:szCs w:val="24"/>
                <w:lang w:val="sq-AL"/>
              </w:rPr>
              <w:t>, qoftë pronar apo qiramarrës i pronës, ka të drejtën të:</w:t>
            </w:r>
          </w:p>
          <w:p w14:paraId="39A2F7F6" w14:textId="77777777" w:rsidR="00C61583" w:rsidRPr="00606018" w:rsidRDefault="00C61583" w:rsidP="00CA672F">
            <w:pPr>
              <w:tabs>
                <w:tab w:val="left" w:pos="426"/>
              </w:tabs>
              <w:rPr>
                <w:rFonts w:ascii="Times New Roman" w:hAnsi="Times New Roman" w:cs="Times New Roman"/>
                <w:sz w:val="24"/>
                <w:szCs w:val="24"/>
                <w:lang w:val="sq-AL"/>
              </w:rPr>
            </w:pPr>
          </w:p>
          <w:p w14:paraId="409FFFD5" w14:textId="77777777" w:rsidR="00C61583" w:rsidRPr="00606018" w:rsidRDefault="00C61583" w:rsidP="00C61583">
            <w:pPr>
              <w:ind w:left="319"/>
              <w:jc w:val="both"/>
              <w:rPr>
                <w:rFonts w:ascii="Times New Roman" w:hAnsi="Times New Roman" w:cs="Times New Roman"/>
                <w:bCs/>
                <w:sz w:val="24"/>
                <w:szCs w:val="24"/>
                <w:lang w:val="sq-AL"/>
              </w:rPr>
            </w:pPr>
            <w:r w:rsidRPr="00606018">
              <w:rPr>
                <w:rFonts w:ascii="Times New Roman" w:hAnsi="Times New Roman" w:cs="Times New Roman"/>
                <w:bCs/>
                <w:sz w:val="24"/>
                <w:szCs w:val="24"/>
                <w:lang w:val="sq-AL"/>
              </w:rPr>
              <w:t>2.4.</w:t>
            </w:r>
            <w:r w:rsidRPr="00606018">
              <w:rPr>
                <w:rFonts w:ascii="Times New Roman" w:hAnsi="Times New Roman" w:cs="Times New Roman"/>
                <w:bCs/>
                <w:sz w:val="24"/>
                <w:szCs w:val="24"/>
                <w:lang w:val="sq-AL"/>
              </w:rPr>
              <w:tab/>
              <w:t xml:space="preserve">pranoj pagesë, duke përfshirë edhe nëpërmjet skemave mbështetëse, aty ku është e zbatueshme për energjinë elektrike të </w:t>
            </w:r>
            <w:proofErr w:type="spellStart"/>
            <w:r w:rsidRPr="00606018">
              <w:rPr>
                <w:rFonts w:ascii="Times New Roman" w:hAnsi="Times New Roman" w:cs="Times New Roman"/>
                <w:bCs/>
                <w:sz w:val="24"/>
                <w:szCs w:val="24"/>
                <w:lang w:val="sq-AL"/>
              </w:rPr>
              <w:t>Ripërtëritshme</w:t>
            </w:r>
            <w:proofErr w:type="spellEnd"/>
            <w:r w:rsidRPr="00606018">
              <w:rPr>
                <w:rFonts w:ascii="Times New Roman" w:hAnsi="Times New Roman" w:cs="Times New Roman"/>
                <w:bCs/>
                <w:sz w:val="24"/>
                <w:szCs w:val="24"/>
                <w:lang w:val="sq-AL"/>
              </w:rPr>
              <w:t xml:space="preserve"> të </w:t>
            </w:r>
            <w:proofErr w:type="spellStart"/>
            <w:r w:rsidRPr="00606018">
              <w:rPr>
                <w:rFonts w:ascii="Times New Roman" w:hAnsi="Times New Roman" w:cs="Times New Roman"/>
                <w:bCs/>
                <w:sz w:val="24"/>
                <w:szCs w:val="24"/>
                <w:lang w:val="sq-AL"/>
              </w:rPr>
              <w:t>gjeneruar</w:t>
            </w:r>
            <w:proofErr w:type="spellEnd"/>
            <w:r w:rsidRPr="00606018">
              <w:rPr>
                <w:rFonts w:ascii="Times New Roman" w:hAnsi="Times New Roman" w:cs="Times New Roman"/>
                <w:bCs/>
                <w:sz w:val="24"/>
                <w:szCs w:val="24"/>
                <w:lang w:val="sq-AL"/>
              </w:rPr>
              <w:t xml:space="preserve"> vet, që e hedh në rrjet, e cila pasqyron vlerën e tregut të asaj energjie elektrike </w:t>
            </w:r>
            <w:r w:rsidRPr="00606018">
              <w:rPr>
                <w:rFonts w:ascii="Times New Roman" w:hAnsi="Times New Roman" w:cs="Times New Roman"/>
                <w:bCs/>
                <w:sz w:val="24"/>
                <w:szCs w:val="24"/>
                <w:lang w:val="sq-AL"/>
              </w:rPr>
              <w:lastRenderedPageBreak/>
              <w:t>dhe që mund të marrë parasysh vlerën afatgjatë për rrjetin, mjedisin dhe shoqërinë.</w:t>
            </w:r>
          </w:p>
          <w:p w14:paraId="5F220D02" w14:textId="7D163A60" w:rsidR="00C61583" w:rsidRPr="00606018" w:rsidRDefault="00C61583" w:rsidP="00C61583">
            <w:pPr>
              <w:tabs>
                <w:tab w:val="left" w:pos="426"/>
              </w:tabs>
              <w:rPr>
                <w:rFonts w:ascii="Times New Roman" w:hAnsi="Times New Roman" w:cs="Times New Roman"/>
                <w:b/>
                <w:bCs/>
                <w:iCs/>
                <w:color w:val="000000" w:themeColor="text1"/>
                <w:sz w:val="24"/>
                <w:szCs w:val="24"/>
                <w:lang w:val="sq-AL"/>
              </w:rPr>
            </w:pPr>
          </w:p>
          <w:p w14:paraId="6C57A5BF" w14:textId="33F84636" w:rsidR="00895132" w:rsidRPr="00606018" w:rsidRDefault="00895132" w:rsidP="00CA672F">
            <w:pPr>
              <w:rPr>
                <w:rFonts w:ascii="Times New Roman" w:hAnsi="Times New Roman" w:cs="Times New Roman"/>
                <w:b/>
                <w:bCs/>
                <w:iCs/>
                <w:color w:val="000000" w:themeColor="text1"/>
                <w:sz w:val="24"/>
                <w:szCs w:val="24"/>
                <w:lang w:val="sq-AL"/>
              </w:rPr>
            </w:pPr>
          </w:p>
        </w:tc>
        <w:tc>
          <w:tcPr>
            <w:tcW w:w="3497" w:type="dxa"/>
            <w:gridSpan w:val="2"/>
          </w:tcPr>
          <w:p w14:paraId="5CFF6632" w14:textId="25A0E3C5" w:rsidR="00895132" w:rsidRPr="00606018" w:rsidRDefault="00043B80" w:rsidP="00CA672F">
            <w:pPr>
              <w:tabs>
                <w:tab w:val="left" w:pos="426"/>
              </w:tabs>
              <w:rPr>
                <w:rFonts w:ascii="Times New Roman" w:hAnsi="Times New Roman" w:cs="Times New Roman"/>
                <w:bCs/>
                <w:sz w:val="24"/>
                <w:szCs w:val="24"/>
                <w:lang w:val="sq-AL"/>
              </w:rPr>
            </w:pPr>
            <w:r w:rsidRPr="00606018">
              <w:rPr>
                <w:rFonts w:ascii="Times New Roman" w:hAnsi="Times New Roman" w:cs="Times New Roman"/>
                <w:bCs/>
                <w:sz w:val="24"/>
                <w:szCs w:val="24"/>
                <w:lang w:val="sq-AL"/>
              </w:rPr>
              <w:lastRenderedPageBreak/>
              <w:t>Sipas paragrafit 1.3,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se nj</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konsumator vet-konsumues nuk e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rdor</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tepric</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n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r 12 muaj, kjo sasi nuk </w:t>
            </w:r>
            <w:proofErr w:type="spellStart"/>
            <w:r w:rsidRPr="00606018">
              <w:rPr>
                <w:rFonts w:ascii="Times New Roman" w:hAnsi="Times New Roman" w:cs="Times New Roman"/>
                <w:bCs/>
                <w:sz w:val="24"/>
                <w:szCs w:val="24"/>
                <w:lang w:val="sq-AL"/>
              </w:rPr>
              <w:t>kompenzohet</w:t>
            </w:r>
            <w:proofErr w:type="spellEnd"/>
            <w:r w:rsidRPr="00606018">
              <w:rPr>
                <w:rFonts w:ascii="Times New Roman" w:hAnsi="Times New Roman" w:cs="Times New Roman"/>
                <w:bCs/>
                <w:sz w:val="24"/>
                <w:szCs w:val="24"/>
                <w:lang w:val="sq-AL"/>
              </w:rPr>
              <w:t>,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rderisa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para-</w:t>
            </w:r>
            <w:proofErr w:type="spellStart"/>
            <w:r w:rsidRPr="00606018">
              <w:rPr>
                <w:rFonts w:ascii="Times New Roman" w:hAnsi="Times New Roman" w:cs="Times New Roman"/>
                <w:bCs/>
                <w:sz w:val="24"/>
                <w:szCs w:val="24"/>
                <w:lang w:val="sq-AL"/>
              </w:rPr>
              <w:t>grafin</w:t>
            </w:r>
            <w:proofErr w:type="spellEnd"/>
            <w:r w:rsidRPr="00606018">
              <w:rPr>
                <w:rFonts w:ascii="Times New Roman" w:hAnsi="Times New Roman" w:cs="Times New Roman"/>
                <w:bCs/>
                <w:sz w:val="24"/>
                <w:szCs w:val="24"/>
                <w:lang w:val="sq-AL"/>
              </w:rPr>
              <w:t xml:space="preserve"> 2.4 </w:t>
            </w:r>
            <w:proofErr w:type="spellStart"/>
            <w:r w:rsidRPr="00606018">
              <w:rPr>
                <w:rFonts w:ascii="Times New Roman" w:hAnsi="Times New Roman" w:cs="Times New Roman"/>
                <w:bCs/>
                <w:sz w:val="24"/>
                <w:szCs w:val="24"/>
                <w:lang w:val="sq-AL"/>
              </w:rPr>
              <w:t>parshihet</w:t>
            </w:r>
            <w:proofErr w:type="spellEnd"/>
            <w:r w:rsidRPr="00606018">
              <w:rPr>
                <w:rFonts w:ascii="Times New Roman" w:hAnsi="Times New Roman" w:cs="Times New Roman"/>
                <w:bCs/>
                <w:sz w:val="24"/>
                <w:szCs w:val="24"/>
                <w:lang w:val="sq-AL"/>
              </w:rPr>
              <w:t xml:space="preserve"> q</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konsumatori vet-prodhues duhet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pranoj kompensim</w:t>
            </w:r>
            <w:r w:rsidR="00895132" w:rsidRPr="00606018">
              <w:rPr>
                <w:rFonts w:ascii="Times New Roman" w:hAnsi="Times New Roman" w:cs="Times New Roman"/>
                <w:bCs/>
                <w:sz w:val="24"/>
                <w:szCs w:val="24"/>
                <w:lang w:val="sq-AL"/>
              </w:rPr>
              <w:t>?!</w:t>
            </w:r>
          </w:p>
          <w:p w14:paraId="4D007F41" w14:textId="77777777" w:rsidR="00895132" w:rsidRPr="00606018" w:rsidRDefault="00895132" w:rsidP="00CA672F">
            <w:pPr>
              <w:rPr>
                <w:rFonts w:ascii="Times New Roman" w:hAnsi="Times New Roman" w:cs="Times New Roman"/>
                <w:bCs/>
                <w:sz w:val="24"/>
                <w:szCs w:val="24"/>
                <w:lang w:val="sq-AL"/>
              </w:rPr>
            </w:pPr>
          </w:p>
          <w:p w14:paraId="202AD58D" w14:textId="55F57004" w:rsidR="00043B80" w:rsidRPr="00606018" w:rsidRDefault="00043B80" w:rsidP="00CA672F">
            <w:pPr>
              <w:rPr>
                <w:rFonts w:ascii="Times New Roman" w:hAnsi="Times New Roman" w:cs="Times New Roman"/>
                <w:bCs/>
                <w:sz w:val="24"/>
                <w:szCs w:val="24"/>
                <w:lang w:val="sq-AL"/>
              </w:rPr>
            </w:pPr>
            <w:r w:rsidRPr="00606018">
              <w:rPr>
                <w:rFonts w:ascii="Times New Roman" w:hAnsi="Times New Roman" w:cs="Times New Roman"/>
                <w:bCs/>
                <w:sz w:val="24"/>
                <w:szCs w:val="24"/>
                <w:lang w:val="sq-AL"/>
              </w:rPr>
              <w:t>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n-paragrafi 1.3 </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sht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i </w:t>
            </w:r>
            <w:proofErr w:type="spellStart"/>
            <w:r w:rsidRPr="00606018">
              <w:rPr>
                <w:rFonts w:ascii="Times New Roman" w:hAnsi="Times New Roman" w:cs="Times New Roman"/>
                <w:bCs/>
                <w:sz w:val="24"/>
                <w:szCs w:val="24"/>
                <w:lang w:val="sq-AL"/>
              </w:rPr>
              <w:t>nd</w:t>
            </w:r>
            <w:r w:rsidR="00F96113" w:rsidRPr="00606018">
              <w:rPr>
                <w:rFonts w:ascii="Times New Roman" w:hAnsi="Times New Roman" w:cs="Times New Roman"/>
                <w:bCs/>
                <w:sz w:val="24"/>
                <w:szCs w:val="24"/>
                <w:lang w:val="sq-AL"/>
              </w:rPr>
              <w:t>ëë</w:t>
            </w:r>
            <w:r w:rsidRPr="00606018">
              <w:rPr>
                <w:rFonts w:ascii="Times New Roman" w:hAnsi="Times New Roman" w:cs="Times New Roman"/>
                <w:bCs/>
                <w:sz w:val="24"/>
                <w:szCs w:val="24"/>
                <w:lang w:val="sq-AL"/>
              </w:rPr>
              <w:t>rlidhur</w:t>
            </w:r>
            <w:proofErr w:type="spellEnd"/>
            <w:r w:rsidRPr="00606018">
              <w:rPr>
                <w:rFonts w:ascii="Times New Roman" w:hAnsi="Times New Roman" w:cs="Times New Roman"/>
                <w:bCs/>
                <w:sz w:val="24"/>
                <w:szCs w:val="24"/>
                <w:lang w:val="sq-AL"/>
              </w:rPr>
              <w:t xml:space="preserve"> po ashtu me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n-paragrafin 1.3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nenit 30</w:t>
            </w:r>
          </w:p>
          <w:p w14:paraId="271EBA74" w14:textId="0DB97E31" w:rsidR="00895132" w:rsidRPr="00606018" w:rsidRDefault="00895132" w:rsidP="00CA672F">
            <w:pPr>
              <w:rPr>
                <w:rFonts w:ascii="Times New Roman" w:hAnsi="Times New Roman" w:cs="Times New Roman"/>
                <w:bCs/>
                <w:sz w:val="24"/>
                <w:szCs w:val="24"/>
                <w:lang w:val="sq-AL"/>
              </w:rPr>
            </w:pPr>
            <w:proofErr w:type="spellStart"/>
            <w:r w:rsidRPr="00606018">
              <w:rPr>
                <w:rFonts w:ascii="Times New Roman" w:hAnsi="Times New Roman" w:cs="Times New Roman"/>
                <w:bCs/>
                <w:sz w:val="24"/>
                <w:szCs w:val="24"/>
                <w:lang w:val="sq-AL"/>
              </w:rPr>
              <w:t>Sub-paragraph</w:t>
            </w:r>
            <w:proofErr w:type="spellEnd"/>
            <w:r w:rsidRPr="00606018">
              <w:rPr>
                <w:rFonts w:ascii="Times New Roman" w:hAnsi="Times New Roman" w:cs="Times New Roman"/>
                <w:bCs/>
                <w:sz w:val="24"/>
                <w:szCs w:val="24"/>
                <w:lang w:val="sq-AL"/>
              </w:rPr>
              <w:t xml:space="preserve"> 1.3. </w:t>
            </w:r>
            <w:proofErr w:type="spellStart"/>
            <w:r w:rsidRPr="00606018">
              <w:rPr>
                <w:rFonts w:ascii="Times New Roman" w:hAnsi="Times New Roman" w:cs="Times New Roman"/>
                <w:bCs/>
                <w:sz w:val="24"/>
                <w:szCs w:val="24"/>
                <w:lang w:val="sq-AL"/>
              </w:rPr>
              <w:t>is</w:t>
            </w:r>
            <w:proofErr w:type="spellEnd"/>
            <w:r w:rsidRPr="00606018">
              <w:rPr>
                <w:rFonts w:ascii="Times New Roman" w:hAnsi="Times New Roman" w:cs="Times New Roman"/>
                <w:bCs/>
                <w:sz w:val="24"/>
                <w:szCs w:val="24"/>
                <w:lang w:val="sq-AL"/>
              </w:rPr>
              <w:t xml:space="preserve"> </w:t>
            </w:r>
            <w:proofErr w:type="spellStart"/>
            <w:r w:rsidRPr="00606018">
              <w:rPr>
                <w:rFonts w:ascii="Times New Roman" w:hAnsi="Times New Roman" w:cs="Times New Roman"/>
                <w:bCs/>
                <w:sz w:val="24"/>
                <w:szCs w:val="24"/>
                <w:lang w:val="sq-AL"/>
              </w:rPr>
              <w:t>also</w:t>
            </w:r>
            <w:proofErr w:type="spellEnd"/>
            <w:r w:rsidRPr="00606018">
              <w:rPr>
                <w:rFonts w:ascii="Times New Roman" w:hAnsi="Times New Roman" w:cs="Times New Roman"/>
                <w:bCs/>
                <w:sz w:val="24"/>
                <w:szCs w:val="24"/>
                <w:lang w:val="sq-AL"/>
              </w:rPr>
              <w:t xml:space="preserve"> in </w:t>
            </w:r>
            <w:proofErr w:type="spellStart"/>
            <w:r w:rsidRPr="00606018">
              <w:rPr>
                <w:rFonts w:ascii="Times New Roman" w:hAnsi="Times New Roman" w:cs="Times New Roman"/>
                <w:bCs/>
                <w:sz w:val="24"/>
                <w:szCs w:val="24"/>
                <w:lang w:val="sq-AL"/>
              </w:rPr>
              <w:t>relation</w:t>
            </w:r>
            <w:proofErr w:type="spellEnd"/>
            <w:r w:rsidRPr="00606018">
              <w:rPr>
                <w:rFonts w:ascii="Times New Roman" w:hAnsi="Times New Roman" w:cs="Times New Roman"/>
                <w:bCs/>
                <w:sz w:val="24"/>
                <w:szCs w:val="24"/>
                <w:lang w:val="sq-AL"/>
              </w:rPr>
              <w:t xml:space="preserve"> to </w:t>
            </w:r>
            <w:proofErr w:type="spellStart"/>
            <w:r w:rsidRPr="00606018">
              <w:rPr>
                <w:rFonts w:ascii="Times New Roman" w:hAnsi="Times New Roman" w:cs="Times New Roman"/>
                <w:bCs/>
                <w:sz w:val="24"/>
                <w:szCs w:val="24"/>
                <w:lang w:val="sq-AL"/>
              </w:rPr>
              <w:t>sub-paragraph</w:t>
            </w:r>
            <w:proofErr w:type="spellEnd"/>
            <w:r w:rsidRPr="00606018">
              <w:rPr>
                <w:rFonts w:ascii="Times New Roman" w:hAnsi="Times New Roman" w:cs="Times New Roman"/>
                <w:bCs/>
                <w:sz w:val="24"/>
                <w:szCs w:val="24"/>
                <w:lang w:val="sq-AL"/>
              </w:rPr>
              <w:t xml:space="preserve"> 1.3. </w:t>
            </w:r>
            <w:proofErr w:type="spellStart"/>
            <w:r w:rsidRPr="00606018">
              <w:rPr>
                <w:rFonts w:ascii="Times New Roman" w:hAnsi="Times New Roman" w:cs="Times New Roman"/>
                <w:bCs/>
                <w:sz w:val="24"/>
                <w:szCs w:val="24"/>
                <w:lang w:val="sq-AL"/>
              </w:rPr>
              <w:t>of</w:t>
            </w:r>
            <w:proofErr w:type="spellEnd"/>
            <w:r w:rsidRPr="00606018">
              <w:rPr>
                <w:rFonts w:ascii="Times New Roman" w:hAnsi="Times New Roman" w:cs="Times New Roman"/>
                <w:bCs/>
                <w:sz w:val="24"/>
                <w:szCs w:val="24"/>
                <w:lang w:val="sq-AL"/>
              </w:rPr>
              <w:t xml:space="preserve"> </w:t>
            </w:r>
            <w:proofErr w:type="spellStart"/>
            <w:r w:rsidRPr="00606018">
              <w:rPr>
                <w:rFonts w:ascii="Times New Roman" w:hAnsi="Times New Roman" w:cs="Times New Roman"/>
                <w:bCs/>
                <w:sz w:val="24"/>
                <w:szCs w:val="24"/>
                <w:lang w:val="sq-AL"/>
              </w:rPr>
              <w:t>article</w:t>
            </w:r>
            <w:proofErr w:type="spellEnd"/>
            <w:r w:rsidRPr="00606018">
              <w:rPr>
                <w:rFonts w:ascii="Times New Roman" w:hAnsi="Times New Roman" w:cs="Times New Roman"/>
                <w:bCs/>
                <w:sz w:val="24"/>
                <w:szCs w:val="24"/>
                <w:lang w:val="sq-AL"/>
              </w:rPr>
              <w:t xml:space="preserve"> 30.</w:t>
            </w:r>
          </w:p>
          <w:p w14:paraId="797E9202" w14:textId="77777777" w:rsidR="00895132" w:rsidRPr="00606018" w:rsidRDefault="00895132" w:rsidP="00CA672F">
            <w:pPr>
              <w:rPr>
                <w:rFonts w:ascii="Times New Roman" w:hAnsi="Times New Roman" w:cs="Times New Roman"/>
                <w:sz w:val="24"/>
                <w:szCs w:val="24"/>
                <w:lang w:val="sq-AL"/>
              </w:rPr>
            </w:pPr>
          </w:p>
        </w:tc>
        <w:tc>
          <w:tcPr>
            <w:tcW w:w="3104" w:type="dxa"/>
          </w:tcPr>
          <w:p w14:paraId="07B46039" w14:textId="6EC526DA" w:rsidR="00895132" w:rsidRPr="00606018" w:rsidRDefault="007F446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2158C89C" w14:textId="0E43524B" w:rsidR="00895132" w:rsidRPr="00606018" w:rsidRDefault="007F446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Draft-ligji synon 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konsumatori vet-konsumues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instaloj kapacitete gjeneruese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cilat </w:t>
            </w:r>
            <w:proofErr w:type="spellStart"/>
            <w:r w:rsidRPr="00606018">
              <w:rPr>
                <w:rFonts w:ascii="Times New Roman" w:hAnsi="Times New Roman" w:cs="Times New Roman"/>
                <w:sz w:val="24"/>
                <w:szCs w:val="24"/>
                <w:lang w:val="sq-AL"/>
              </w:rPr>
              <w:t>korrespodojn</w:t>
            </w:r>
            <w:r w:rsidR="00F96113" w:rsidRPr="00606018">
              <w:rPr>
                <w:rFonts w:ascii="Times New Roman" w:hAnsi="Times New Roman" w:cs="Times New Roman"/>
                <w:sz w:val="24"/>
                <w:szCs w:val="24"/>
                <w:lang w:val="sq-AL"/>
              </w:rPr>
              <w:t>ë</w:t>
            </w:r>
            <w:proofErr w:type="spellEnd"/>
            <w:r w:rsidRPr="00606018">
              <w:rPr>
                <w:rFonts w:ascii="Times New Roman" w:hAnsi="Times New Roman" w:cs="Times New Roman"/>
                <w:sz w:val="24"/>
                <w:szCs w:val="24"/>
                <w:lang w:val="sq-AL"/>
              </w:rPr>
              <w:t xml:space="preserve"> me konsumin e tij/saj.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rmes k</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tyre dispozitave synohet 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konsumatori vet-konsumues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mos plasoj teprica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rrjet, por ato ti konsumon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r nevoja </w:t>
            </w:r>
            <w:proofErr w:type="spellStart"/>
            <w:r w:rsidRPr="00606018">
              <w:rPr>
                <w:rFonts w:ascii="Times New Roman" w:hAnsi="Times New Roman" w:cs="Times New Roman"/>
                <w:sz w:val="24"/>
                <w:szCs w:val="24"/>
                <w:lang w:val="sq-AL"/>
              </w:rPr>
              <w:t>vetanake</w:t>
            </w:r>
            <w:proofErr w:type="spellEnd"/>
            <w:r w:rsidRPr="00606018">
              <w:rPr>
                <w:rFonts w:ascii="Times New Roman" w:hAnsi="Times New Roman" w:cs="Times New Roman"/>
                <w:sz w:val="24"/>
                <w:szCs w:val="24"/>
                <w:lang w:val="sq-AL"/>
              </w:rPr>
              <w:t>.</w:t>
            </w:r>
          </w:p>
          <w:p w14:paraId="455D45A6" w14:textId="77777777" w:rsidR="00764BFD" w:rsidRPr="00606018" w:rsidRDefault="00764BFD" w:rsidP="00607E38">
            <w:pPr>
              <w:rPr>
                <w:rFonts w:ascii="Times New Roman" w:hAnsi="Times New Roman" w:cs="Times New Roman"/>
                <w:sz w:val="24"/>
                <w:szCs w:val="24"/>
                <w:lang w:val="sq-AL"/>
              </w:rPr>
            </w:pPr>
          </w:p>
          <w:p w14:paraId="2DDC2A2C" w14:textId="2AC19805" w:rsidR="00764BFD" w:rsidRPr="00606018" w:rsidRDefault="00764BFD"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m</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tep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neni 30, paragrafi 1.2 theksojn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se konsumatori vet-konsumues i kualifikuar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skem</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 net-</w:t>
            </w:r>
            <w:proofErr w:type="spellStart"/>
            <w:r w:rsidRPr="00606018">
              <w:rPr>
                <w:rFonts w:ascii="Times New Roman" w:hAnsi="Times New Roman" w:cs="Times New Roman"/>
                <w:sz w:val="24"/>
                <w:szCs w:val="24"/>
                <w:lang w:val="sq-AL"/>
              </w:rPr>
              <w:t>billing</w:t>
            </w:r>
            <w:proofErr w:type="spellEnd"/>
            <w:r w:rsidRPr="00606018">
              <w:rPr>
                <w:rFonts w:ascii="Times New Roman" w:hAnsi="Times New Roman" w:cs="Times New Roman"/>
                <w:sz w:val="24"/>
                <w:szCs w:val="24"/>
                <w:lang w:val="sq-AL"/>
              </w:rPr>
              <w:t xml:space="preserve"> i mund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sohet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pranojn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kompensim </w:t>
            </w:r>
            <w:proofErr w:type="spellStart"/>
            <w:r w:rsidRPr="00606018">
              <w:rPr>
                <w:rFonts w:ascii="Times New Roman" w:hAnsi="Times New Roman" w:cs="Times New Roman"/>
                <w:sz w:val="24"/>
                <w:szCs w:val="24"/>
                <w:lang w:val="sq-AL"/>
              </w:rPr>
              <w:t>per</w:t>
            </w:r>
            <w:proofErr w:type="spellEnd"/>
            <w:r w:rsidRPr="00606018">
              <w:rPr>
                <w:rFonts w:ascii="Times New Roman" w:hAnsi="Times New Roman" w:cs="Times New Roman"/>
                <w:sz w:val="24"/>
                <w:szCs w:val="24"/>
                <w:lang w:val="sq-AL"/>
              </w:rPr>
              <w:t xml:space="preserve"> energjin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shtes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Kompensimi b</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het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form</w:t>
            </w:r>
            <w:proofErr w:type="spellEnd"/>
            <w:r w:rsidRPr="00606018">
              <w:rPr>
                <w:rFonts w:ascii="Times New Roman" w:hAnsi="Times New Roman" w:cs="Times New Roman"/>
                <w:sz w:val="24"/>
                <w:szCs w:val="24"/>
                <w:lang w:val="sq-AL"/>
              </w:rPr>
              <w:t xml:space="preserv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kreditit monetar i kalkuluar bazuar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vler</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 neto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energjis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rhequr nga rrjeti dhe vler</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 e energjis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elektrike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futur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rrjet gjat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nj</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periudhe faturimi. Konsumator</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t vet-konsumues 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rdorin </w:t>
            </w:r>
            <w:proofErr w:type="spellStart"/>
            <w:r w:rsidRPr="00606018">
              <w:rPr>
                <w:rFonts w:ascii="Times New Roman" w:hAnsi="Times New Roman" w:cs="Times New Roman"/>
                <w:sz w:val="24"/>
                <w:szCs w:val="24"/>
                <w:lang w:val="sq-AL"/>
              </w:rPr>
              <w:t>kredit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t</w:t>
            </w:r>
            <w:proofErr w:type="spellEnd"/>
            <w:r w:rsidRPr="00606018">
              <w:rPr>
                <w:rFonts w:ascii="Times New Roman" w:hAnsi="Times New Roman" w:cs="Times New Roman"/>
                <w:sz w:val="24"/>
                <w:szCs w:val="24"/>
                <w:lang w:val="sq-AL"/>
              </w:rPr>
              <w:t xml:space="preserve"> e pranuar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ta reduktuar fatur</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 e energjis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elektrike. Periudha maksimale prej 12 </w:t>
            </w:r>
            <w:r w:rsidRPr="00606018">
              <w:rPr>
                <w:rFonts w:ascii="Times New Roman" w:hAnsi="Times New Roman" w:cs="Times New Roman"/>
                <w:sz w:val="24"/>
                <w:szCs w:val="24"/>
                <w:lang w:val="sq-AL"/>
              </w:rPr>
              <w:lastRenderedPageBreak/>
              <w:t>muajve, e lejuar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rdorim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kredive,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 definuar me paragrafin 1.3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nenit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nj</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jt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Krediti do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anulohet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se nuk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rdor</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 gjat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periudh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 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rkufizuar. </w:t>
            </w:r>
          </w:p>
        </w:tc>
      </w:tr>
      <w:tr w:rsidR="00895132" w:rsidRPr="00606018" w14:paraId="2EF1B7BC" w14:textId="77777777" w:rsidTr="00F96113">
        <w:trPr>
          <w:trHeight w:val="885"/>
        </w:trPr>
        <w:tc>
          <w:tcPr>
            <w:tcW w:w="1256" w:type="dxa"/>
            <w:vMerge/>
          </w:tcPr>
          <w:p w14:paraId="5C219B0F" w14:textId="77777777" w:rsidR="00895132" w:rsidRPr="00606018" w:rsidRDefault="00895132" w:rsidP="00607E38">
            <w:pPr>
              <w:rPr>
                <w:rFonts w:ascii="Times New Roman" w:hAnsi="Times New Roman" w:cs="Times New Roman"/>
                <w:b/>
                <w:sz w:val="24"/>
                <w:szCs w:val="24"/>
                <w:lang w:val="sq-AL"/>
              </w:rPr>
            </w:pPr>
          </w:p>
        </w:tc>
        <w:tc>
          <w:tcPr>
            <w:tcW w:w="1968" w:type="dxa"/>
          </w:tcPr>
          <w:p w14:paraId="2B5D83D4" w14:textId="77777777" w:rsidR="00C61583" w:rsidRPr="00606018" w:rsidRDefault="00C61583" w:rsidP="00C61583">
            <w:pPr>
              <w:jc w:val="center"/>
              <w:rPr>
                <w:rFonts w:ascii="Times New Roman" w:hAnsi="Times New Roman" w:cs="Times New Roman"/>
                <w:b/>
                <w:bCs/>
                <w:sz w:val="24"/>
                <w:szCs w:val="24"/>
                <w:lang w:val="sq-AL"/>
              </w:rPr>
            </w:pPr>
            <w:r w:rsidRPr="00606018">
              <w:rPr>
                <w:rFonts w:ascii="Times New Roman" w:hAnsi="Times New Roman" w:cs="Times New Roman"/>
                <w:b/>
                <w:bCs/>
                <w:sz w:val="24"/>
                <w:szCs w:val="24"/>
                <w:lang w:val="sq-AL"/>
              </w:rPr>
              <w:t>Neni 30</w:t>
            </w:r>
          </w:p>
          <w:p w14:paraId="3D9720E0" w14:textId="77777777" w:rsidR="00C61583" w:rsidRPr="00606018" w:rsidRDefault="00C61583" w:rsidP="00C61583">
            <w:pPr>
              <w:jc w:val="center"/>
              <w:rPr>
                <w:rFonts w:ascii="Times New Roman" w:hAnsi="Times New Roman" w:cs="Times New Roman"/>
                <w:b/>
                <w:bCs/>
                <w:sz w:val="24"/>
                <w:szCs w:val="24"/>
                <w:lang w:val="sq-AL"/>
              </w:rPr>
            </w:pPr>
            <w:r w:rsidRPr="00606018">
              <w:rPr>
                <w:rFonts w:ascii="Times New Roman" w:hAnsi="Times New Roman" w:cs="Times New Roman"/>
                <w:b/>
                <w:bCs/>
                <w:sz w:val="24"/>
                <w:szCs w:val="24"/>
                <w:lang w:val="sq-AL"/>
              </w:rPr>
              <w:t xml:space="preserve">Skemat mbështetëse për konsum </w:t>
            </w:r>
            <w:proofErr w:type="spellStart"/>
            <w:r w:rsidRPr="00606018">
              <w:rPr>
                <w:rFonts w:ascii="Times New Roman" w:hAnsi="Times New Roman" w:cs="Times New Roman"/>
                <w:b/>
                <w:bCs/>
                <w:sz w:val="24"/>
                <w:szCs w:val="24"/>
                <w:lang w:val="sq-AL"/>
              </w:rPr>
              <w:t>vetanak</w:t>
            </w:r>
            <w:proofErr w:type="spellEnd"/>
            <w:r w:rsidRPr="00606018">
              <w:rPr>
                <w:rFonts w:ascii="Times New Roman" w:hAnsi="Times New Roman" w:cs="Times New Roman"/>
                <w:b/>
                <w:bCs/>
                <w:sz w:val="24"/>
                <w:szCs w:val="24"/>
                <w:lang w:val="sq-AL"/>
              </w:rPr>
              <w:t xml:space="preserve"> nga  burime të </w:t>
            </w:r>
            <w:proofErr w:type="spellStart"/>
            <w:r w:rsidRPr="00606018">
              <w:rPr>
                <w:rFonts w:ascii="Times New Roman" w:hAnsi="Times New Roman" w:cs="Times New Roman"/>
                <w:b/>
                <w:bCs/>
                <w:sz w:val="24"/>
                <w:szCs w:val="24"/>
                <w:lang w:val="sq-AL"/>
              </w:rPr>
              <w:t>ripërtëritshme</w:t>
            </w:r>
            <w:proofErr w:type="spellEnd"/>
            <w:r w:rsidRPr="00606018">
              <w:rPr>
                <w:rFonts w:ascii="Times New Roman" w:hAnsi="Times New Roman" w:cs="Times New Roman"/>
                <w:b/>
                <w:bCs/>
                <w:sz w:val="24"/>
                <w:szCs w:val="24"/>
                <w:lang w:val="sq-AL"/>
              </w:rPr>
              <w:t xml:space="preserve"> të energjisë</w:t>
            </w:r>
          </w:p>
          <w:p w14:paraId="2D57CFD2" w14:textId="77777777" w:rsidR="00C61583" w:rsidRPr="00606018" w:rsidRDefault="00C61583" w:rsidP="00CA672F">
            <w:pPr>
              <w:rPr>
                <w:rFonts w:ascii="Times New Roman" w:eastAsia="Calibri" w:hAnsi="Times New Roman" w:cs="Times New Roman"/>
                <w:bCs/>
                <w:sz w:val="24"/>
                <w:szCs w:val="24"/>
                <w:lang w:val="sq-AL"/>
              </w:rPr>
            </w:pPr>
          </w:p>
          <w:p w14:paraId="6A254530" w14:textId="77777777" w:rsidR="00C61583" w:rsidRPr="00606018" w:rsidRDefault="00C61583" w:rsidP="00C61583">
            <w:pPr>
              <w:ind w:left="409"/>
              <w:jc w:val="both"/>
              <w:rPr>
                <w:rFonts w:ascii="Times New Roman" w:hAnsi="Times New Roman" w:cs="Times New Roman"/>
                <w:bCs/>
                <w:sz w:val="24"/>
                <w:szCs w:val="24"/>
                <w:lang w:val="sq-AL"/>
              </w:rPr>
            </w:pPr>
            <w:r w:rsidRPr="00606018">
              <w:rPr>
                <w:rFonts w:ascii="Times New Roman" w:hAnsi="Times New Roman" w:cs="Times New Roman"/>
                <w:bCs/>
                <w:sz w:val="24"/>
                <w:szCs w:val="24"/>
                <w:lang w:val="sq-AL"/>
              </w:rPr>
              <w:t>1.3.</w:t>
            </w:r>
            <w:r w:rsidRPr="00606018">
              <w:rPr>
                <w:rFonts w:ascii="Times New Roman" w:hAnsi="Times New Roman" w:cs="Times New Roman"/>
                <w:bCs/>
                <w:sz w:val="24"/>
                <w:szCs w:val="24"/>
                <w:lang w:val="sq-AL"/>
              </w:rPr>
              <w:tab/>
              <w:t xml:space="preserve">Nëse krediti monetar i referuar në nën-paragrafin 1.2 të këtij neni është më i madh sesa vlera e komponentit të energjisë së tërhequr nga rrjeti për të njëjtën periudhë faturimi, shuma e kreditit në euro do të bartet në periudhën vijuese të faturimit. Krediti monetar duhet të përdoret nga konsumatori </w:t>
            </w:r>
            <w:proofErr w:type="spellStart"/>
            <w:r w:rsidRPr="00606018">
              <w:rPr>
                <w:rFonts w:ascii="Times New Roman" w:hAnsi="Times New Roman" w:cs="Times New Roman"/>
                <w:bCs/>
                <w:sz w:val="24"/>
                <w:szCs w:val="24"/>
                <w:lang w:val="sq-AL"/>
              </w:rPr>
              <w:t>vetanak</w:t>
            </w:r>
            <w:proofErr w:type="spellEnd"/>
            <w:r w:rsidRPr="00606018">
              <w:rPr>
                <w:rFonts w:ascii="Times New Roman" w:hAnsi="Times New Roman" w:cs="Times New Roman"/>
                <w:bCs/>
                <w:sz w:val="24"/>
                <w:szCs w:val="24"/>
                <w:lang w:val="sq-AL"/>
              </w:rPr>
              <w:t xml:space="preserve"> me burime të </w:t>
            </w:r>
            <w:proofErr w:type="spellStart"/>
            <w:r w:rsidRPr="00606018">
              <w:rPr>
                <w:rFonts w:ascii="Times New Roman" w:hAnsi="Times New Roman" w:cs="Times New Roman"/>
                <w:bCs/>
                <w:sz w:val="24"/>
                <w:szCs w:val="24"/>
                <w:lang w:val="sq-AL"/>
              </w:rPr>
              <w:t>Ripërtëritshme</w:t>
            </w:r>
            <w:proofErr w:type="spellEnd"/>
            <w:r w:rsidRPr="00606018">
              <w:rPr>
                <w:rFonts w:ascii="Times New Roman" w:hAnsi="Times New Roman" w:cs="Times New Roman"/>
                <w:bCs/>
                <w:sz w:val="24"/>
                <w:szCs w:val="24"/>
                <w:lang w:val="sq-AL"/>
              </w:rPr>
              <w:t xml:space="preserve"> brenda një periudhe të caktuar prej jo më shumë se një viti, </w:t>
            </w:r>
            <w:r w:rsidRPr="00606018">
              <w:rPr>
                <w:rFonts w:ascii="Times New Roman" w:hAnsi="Times New Roman" w:cs="Times New Roman"/>
                <w:bCs/>
                <w:sz w:val="24"/>
                <w:szCs w:val="24"/>
                <w:lang w:val="sq-AL"/>
              </w:rPr>
              <w:lastRenderedPageBreak/>
              <w:t>në të kundërtën do të jetë i pavlefshëm.</w:t>
            </w:r>
          </w:p>
          <w:p w14:paraId="0FB3774C" w14:textId="67220AD5" w:rsidR="00895132" w:rsidRPr="00606018" w:rsidRDefault="00895132" w:rsidP="00CA672F">
            <w:pPr>
              <w:rPr>
                <w:rFonts w:ascii="Times New Roman" w:eastAsia="Calibri" w:hAnsi="Times New Roman" w:cs="Times New Roman"/>
                <w:bCs/>
                <w:sz w:val="24"/>
                <w:szCs w:val="24"/>
                <w:lang w:val="sq-AL"/>
              </w:rPr>
            </w:pPr>
          </w:p>
          <w:p w14:paraId="104674CE" w14:textId="0677ACF3" w:rsidR="00895132" w:rsidRPr="00606018" w:rsidRDefault="00C61583" w:rsidP="00C61583">
            <w:pPr>
              <w:rPr>
                <w:rFonts w:ascii="Times New Roman" w:hAnsi="Times New Roman" w:cs="Times New Roman"/>
                <w:sz w:val="24"/>
                <w:szCs w:val="24"/>
                <w:lang w:val="sq-AL"/>
              </w:rPr>
            </w:pPr>
            <w:r w:rsidRPr="00606018">
              <w:rPr>
                <w:rFonts w:ascii="Times New Roman" w:hAnsi="Times New Roman" w:cs="Times New Roman"/>
                <w:bCs/>
                <w:sz w:val="24"/>
                <w:szCs w:val="24"/>
                <w:lang w:val="sq-AL"/>
              </w:rPr>
              <w:t>6.</w:t>
            </w:r>
            <w:r w:rsidRPr="00606018">
              <w:rPr>
                <w:rFonts w:ascii="Times New Roman" w:hAnsi="Times New Roman" w:cs="Times New Roman"/>
                <w:bCs/>
                <w:sz w:val="24"/>
                <w:szCs w:val="24"/>
                <w:lang w:val="sq-AL"/>
              </w:rPr>
              <w:tab/>
              <w:t xml:space="preserve">Komunat janë të detyruara të harmonizojnë rregulloret ekzistuese dhe/ose të reja lidhur me procedurat për marrjen e lejes së nevojshme për instalimin e pajisjeve të konsumatorit </w:t>
            </w:r>
            <w:proofErr w:type="spellStart"/>
            <w:r w:rsidRPr="00606018">
              <w:rPr>
                <w:rFonts w:ascii="Times New Roman" w:hAnsi="Times New Roman" w:cs="Times New Roman"/>
                <w:bCs/>
                <w:sz w:val="24"/>
                <w:szCs w:val="24"/>
                <w:lang w:val="sq-AL"/>
              </w:rPr>
              <w:t>vetanak</w:t>
            </w:r>
            <w:proofErr w:type="spellEnd"/>
            <w:r w:rsidRPr="00606018">
              <w:rPr>
                <w:rFonts w:ascii="Times New Roman" w:hAnsi="Times New Roman" w:cs="Times New Roman"/>
                <w:bCs/>
                <w:sz w:val="24"/>
                <w:szCs w:val="24"/>
                <w:lang w:val="sq-AL"/>
              </w:rPr>
              <w:t xml:space="preserve"> me burime të </w:t>
            </w:r>
            <w:proofErr w:type="spellStart"/>
            <w:r w:rsidRPr="00606018">
              <w:rPr>
                <w:rFonts w:ascii="Times New Roman" w:hAnsi="Times New Roman" w:cs="Times New Roman"/>
                <w:bCs/>
                <w:sz w:val="24"/>
                <w:szCs w:val="24"/>
                <w:lang w:val="sq-AL"/>
              </w:rPr>
              <w:t>Ripërtëritshme</w:t>
            </w:r>
            <w:proofErr w:type="spellEnd"/>
          </w:p>
        </w:tc>
        <w:tc>
          <w:tcPr>
            <w:tcW w:w="3497" w:type="dxa"/>
            <w:gridSpan w:val="2"/>
          </w:tcPr>
          <w:p w14:paraId="6146A1A6" w14:textId="73C211DA" w:rsidR="00895132" w:rsidRPr="00606018" w:rsidRDefault="00043B80" w:rsidP="00CA672F">
            <w:pPr>
              <w:tabs>
                <w:tab w:val="left" w:pos="426"/>
              </w:tabs>
              <w:rPr>
                <w:rFonts w:ascii="Times New Roman" w:hAnsi="Times New Roman" w:cs="Times New Roman"/>
                <w:bCs/>
                <w:sz w:val="24"/>
                <w:szCs w:val="24"/>
                <w:lang w:val="sq-AL"/>
              </w:rPr>
            </w:pPr>
            <w:r w:rsidRPr="00606018">
              <w:rPr>
                <w:rFonts w:ascii="Times New Roman" w:hAnsi="Times New Roman" w:cs="Times New Roman"/>
                <w:bCs/>
                <w:sz w:val="24"/>
                <w:szCs w:val="24"/>
                <w:lang w:val="sq-AL"/>
              </w:rPr>
              <w:lastRenderedPageBreak/>
              <w:t xml:space="preserve">Ky paragraf (1.3 i nenit 30) </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sht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i nd</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rlidhur me komentin m</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lart</w:t>
            </w:r>
            <w:r w:rsidR="00F96113" w:rsidRPr="00606018">
              <w:rPr>
                <w:rFonts w:ascii="Times New Roman" w:hAnsi="Times New Roman" w:cs="Times New Roman"/>
                <w:bCs/>
                <w:sz w:val="24"/>
                <w:szCs w:val="24"/>
                <w:lang w:val="sq-AL"/>
              </w:rPr>
              <w:t>ë</w:t>
            </w:r>
            <w:r w:rsidR="00895132" w:rsidRPr="00606018">
              <w:rPr>
                <w:rFonts w:ascii="Times New Roman" w:hAnsi="Times New Roman" w:cs="Times New Roman"/>
                <w:bCs/>
                <w:sz w:val="24"/>
                <w:szCs w:val="24"/>
                <w:lang w:val="sq-AL"/>
              </w:rPr>
              <w:t xml:space="preserve">. </w:t>
            </w:r>
            <w:r w:rsidRPr="00606018">
              <w:rPr>
                <w:rFonts w:ascii="Times New Roman" w:hAnsi="Times New Roman" w:cs="Times New Roman"/>
                <w:bCs/>
                <w:sz w:val="24"/>
                <w:szCs w:val="24"/>
                <w:lang w:val="sq-AL"/>
              </w:rPr>
              <w:t>E lejon kreditimin monetar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 konsumator vet-</w:t>
            </w:r>
            <w:proofErr w:type="spellStart"/>
            <w:r w:rsidRPr="00606018">
              <w:rPr>
                <w:rFonts w:ascii="Times New Roman" w:hAnsi="Times New Roman" w:cs="Times New Roman"/>
                <w:bCs/>
                <w:sz w:val="24"/>
                <w:szCs w:val="24"/>
                <w:lang w:val="sq-AL"/>
              </w:rPr>
              <w:t>konsomues</w:t>
            </w:r>
            <w:proofErr w:type="spellEnd"/>
            <w:r w:rsidR="00895132" w:rsidRPr="00606018">
              <w:rPr>
                <w:rFonts w:ascii="Times New Roman" w:hAnsi="Times New Roman" w:cs="Times New Roman"/>
                <w:bCs/>
                <w:sz w:val="24"/>
                <w:szCs w:val="24"/>
                <w:lang w:val="sq-AL"/>
              </w:rPr>
              <w:t>?!</w:t>
            </w:r>
          </w:p>
          <w:p w14:paraId="6DB45184" w14:textId="77777777" w:rsidR="00895132" w:rsidRPr="00606018" w:rsidRDefault="00895132" w:rsidP="00CA672F">
            <w:pPr>
              <w:tabs>
                <w:tab w:val="left" w:pos="426"/>
              </w:tabs>
              <w:rPr>
                <w:rFonts w:ascii="Times New Roman" w:hAnsi="Times New Roman" w:cs="Times New Roman"/>
                <w:bCs/>
                <w:sz w:val="24"/>
                <w:szCs w:val="24"/>
                <w:lang w:val="sq-AL"/>
              </w:rPr>
            </w:pPr>
          </w:p>
          <w:p w14:paraId="39A82A97" w14:textId="77777777" w:rsidR="00895132" w:rsidRPr="00606018" w:rsidRDefault="00895132" w:rsidP="00CA672F">
            <w:pPr>
              <w:tabs>
                <w:tab w:val="left" w:pos="426"/>
              </w:tabs>
              <w:rPr>
                <w:rFonts w:ascii="Times New Roman" w:hAnsi="Times New Roman" w:cs="Times New Roman"/>
                <w:bCs/>
                <w:sz w:val="24"/>
                <w:szCs w:val="24"/>
                <w:lang w:val="sq-AL"/>
              </w:rPr>
            </w:pPr>
          </w:p>
          <w:p w14:paraId="0376C398" w14:textId="77777777" w:rsidR="00895132" w:rsidRPr="00606018" w:rsidRDefault="00895132" w:rsidP="00CA672F">
            <w:pPr>
              <w:tabs>
                <w:tab w:val="left" w:pos="426"/>
              </w:tabs>
              <w:rPr>
                <w:rFonts w:ascii="Times New Roman" w:hAnsi="Times New Roman" w:cs="Times New Roman"/>
                <w:bCs/>
                <w:sz w:val="24"/>
                <w:szCs w:val="24"/>
                <w:lang w:val="sq-AL"/>
              </w:rPr>
            </w:pPr>
          </w:p>
          <w:p w14:paraId="7E3A3E6F" w14:textId="77777777" w:rsidR="00895132" w:rsidRPr="00606018" w:rsidRDefault="00895132" w:rsidP="00CA672F">
            <w:pPr>
              <w:tabs>
                <w:tab w:val="left" w:pos="426"/>
              </w:tabs>
              <w:rPr>
                <w:rFonts w:ascii="Times New Roman" w:hAnsi="Times New Roman" w:cs="Times New Roman"/>
                <w:bCs/>
                <w:sz w:val="24"/>
                <w:szCs w:val="24"/>
                <w:lang w:val="sq-AL"/>
              </w:rPr>
            </w:pPr>
          </w:p>
          <w:p w14:paraId="1B7A2C93" w14:textId="77777777" w:rsidR="00895132" w:rsidRPr="00606018" w:rsidRDefault="00895132" w:rsidP="00CA672F">
            <w:pPr>
              <w:tabs>
                <w:tab w:val="left" w:pos="426"/>
              </w:tabs>
              <w:rPr>
                <w:rFonts w:ascii="Times New Roman" w:hAnsi="Times New Roman" w:cs="Times New Roman"/>
                <w:bCs/>
                <w:sz w:val="24"/>
                <w:szCs w:val="24"/>
                <w:lang w:val="sq-AL"/>
              </w:rPr>
            </w:pPr>
          </w:p>
          <w:p w14:paraId="390CCDCF" w14:textId="77777777" w:rsidR="00895132" w:rsidRPr="00606018" w:rsidRDefault="00895132" w:rsidP="00CA672F">
            <w:pPr>
              <w:tabs>
                <w:tab w:val="left" w:pos="426"/>
              </w:tabs>
              <w:rPr>
                <w:rFonts w:ascii="Times New Roman" w:hAnsi="Times New Roman" w:cs="Times New Roman"/>
                <w:bCs/>
                <w:sz w:val="24"/>
                <w:szCs w:val="24"/>
                <w:lang w:val="sq-AL"/>
              </w:rPr>
            </w:pPr>
          </w:p>
          <w:p w14:paraId="3B403FD6" w14:textId="77777777" w:rsidR="00895132" w:rsidRPr="00606018" w:rsidRDefault="00895132" w:rsidP="00CA672F">
            <w:pPr>
              <w:tabs>
                <w:tab w:val="left" w:pos="426"/>
              </w:tabs>
              <w:rPr>
                <w:rFonts w:ascii="Times New Roman" w:hAnsi="Times New Roman" w:cs="Times New Roman"/>
                <w:bCs/>
                <w:sz w:val="24"/>
                <w:szCs w:val="24"/>
                <w:lang w:val="sq-AL"/>
              </w:rPr>
            </w:pPr>
          </w:p>
          <w:p w14:paraId="2ADDD314" w14:textId="77777777" w:rsidR="00895132" w:rsidRPr="00606018" w:rsidRDefault="00895132" w:rsidP="00CA672F">
            <w:pPr>
              <w:tabs>
                <w:tab w:val="left" w:pos="426"/>
              </w:tabs>
              <w:rPr>
                <w:rFonts w:ascii="Times New Roman" w:hAnsi="Times New Roman" w:cs="Times New Roman"/>
                <w:bCs/>
                <w:sz w:val="24"/>
                <w:szCs w:val="24"/>
                <w:lang w:val="sq-AL"/>
              </w:rPr>
            </w:pPr>
          </w:p>
          <w:p w14:paraId="1AF7740B" w14:textId="77777777" w:rsidR="00895132" w:rsidRPr="00606018" w:rsidRDefault="00895132" w:rsidP="00CA672F">
            <w:pPr>
              <w:tabs>
                <w:tab w:val="left" w:pos="426"/>
              </w:tabs>
              <w:rPr>
                <w:rFonts w:ascii="Times New Roman" w:hAnsi="Times New Roman" w:cs="Times New Roman"/>
                <w:bCs/>
                <w:sz w:val="24"/>
                <w:szCs w:val="24"/>
                <w:lang w:val="sq-AL"/>
              </w:rPr>
            </w:pPr>
          </w:p>
          <w:p w14:paraId="222B924E" w14:textId="77777777" w:rsidR="00895132" w:rsidRPr="00606018" w:rsidRDefault="00895132" w:rsidP="00CA672F">
            <w:pPr>
              <w:tabs>
                <w:tab w:val="left" w:pos="426"/>
              </w:tabs>
              <w:rPr>
                <w:rFonts w:ascii="Times New Roman" w:hAnsi="Times New Roman" w:cs="Times New Roman"/>
                <w:bCs/>
                <w:sz w:val="24"/>
                <w:szCs w:val="24"/>
                <w:lang w:val="sq-AL"/>
              </w:rPr>
            </w:pPr>
          </w:p>
          <w:p w14:paraId="7C9878AC" w14:textId="77777777" w:rsidR="00895132" w:rsidRPr="00606018" w:rsidRDefault="00895132" w:rsidP="00CA672F">
            <w:pPr>
              <w:tabs>
                <w:tab w:val="left" w:pos="426"/>
              </w:tabs>
              <w:rPr>
                <w:rFonts w:ascii="Times New Roman" w:hAnsi="Times New Roman" w:cs="Times New Roman"/>
                <w:bCs/>
                <w:sz w:val="24"/>
                <w:szCs w:val="24"/>
                <w:lang w:val="sq-AL"/>
              </w:rPr>
            </w:pPr>
          </w:p>
          <w:p w14:paraId="005A637C" w14:textId="77777777" w:rsidR="00895132" w:rsidRPr="00606018" w:rsidRDefault="00895132" w:rsidP="00CA672F">
            <w:pPr>
              <w:tabs>
                <w:tab w:val="left" w:pos="426"/>
              </w:tabs>
              <w:rPr>
                <w:rFonts w:ascii="Times New Roman" w:hAnsi="Times New Roman" w:cs="Times New Roman"/>
                <w:bCs/>
                <w:sz w:val="24"/>
                <w:szCs w:val="24"/>
                <w:lang w:val="sq-AL"/>
              </w:rPr>
            </w:pPr>
          </w:p>
          <w:p w14:paraId="26A74F69" w14:textId="77777777" w:rsidR="00895132" w:rsidRPr="00606018" w:rsidRDefault="00895132" w:rsidP="00CA672F">
            <w:pPr>
              <w:tabs>
                <w:tab w:val="left" w:pos="426"/>
              </w:tabs>
              <w:rPr>
                <w:rFonts w:ascii="Times New Roman" w:hAnsi="Times New Roman" w:cs="Times New Roman"/>
                <w:bCs/>
                <w:sz w:val="24"/>
                <w:szCs w:val="24"/>
                <w:lang w:val="sq-AL"/>
              </w:rPr>
            </w:pPr>
          </w:p>
          <w:p w14:paraId="7B9E2DEF" w14:textId="77777777" w:rsidR="00895132" w:rsidRPr="00606018" w:rsidRDefault="00895132" w:rsidP="00CA672F">
            <w:pPr>
              <w:tabs>
                <w:tab w:val="left" w:pos="426"/>
              </w:tabs>
              <w:rPr>
                <w:rFonts w:ascii="Times New Roman" w:hAnsi="Times New Roman" w:cs="Times New Roman"/>
                <w:bCs/>
                <w:sz w:val="24"/>
                <w:szCs w:val="24"/>
                <w:lang w:val="sq-AL"/>
              </w:rPr>
            </w:pPr>
          </w:p>
          <w:p w14:paraId="7E551A4A" w14:textId="77777777" w:rsidR="00895132" w:rsidRPr="00606018" w:rsidRDefault="00895132" w:rsidP="00CA672F">
            <w:pPr>
              <w:tabs>
                <w:tab w:val="left" w:pos="426"/>
              </w:tabs>
              <w:rPr>
                <w:rFonts w:ascii="Times New Roman" w:hAnsi="Times New Roman" w:cs="Times New Roman"/>
                <w:bCs/>
                <w:sz w:val="24"/>
                <w:szCs w:val="24"/>
                <w:lang w:val="sq-AL"/>
              </w:rPr>
            </w:pPr>
          </w:p>
          <w:p w14:paraId="21DE7B73" w14:textId="77777777" w:rsidR="00895132" w:rsidRPr="00606018" w:rsidRDefault="00895132" w:rsidP="00CA672F">
            <w:pPr>
              <w:tabs>
                <w:tab w:val="left" w:pos="426"/>
              </w:tabs>
              <w:rPr>
                <w:rFonts w:ascii="Times New Roman" w:hAnsi="Times New Roman" w:cs="Times New Roman"/>
                <w:bCs/>
                <w:sz w:val="24"/>
                <w:szCs w:val="24"/>
                <w:lang w:val="sq-AL"/>
              </w:rPr>
            </w:pPr>
          </w:p>
          <w:p w14:paraId="6F32BA46" w14:textId="77777777" w:rsidR="00895132" w:rsidRPr="00606018" w:rsidRDefault="00895132" w:rsidP="00CA672F">
            <w:pPr>
              <w:tabs>
                <w:tab w:val="left" w:pos="426"/>
              </w:tabs>
              <w:rPr>
                <w:rFonts w:ascii="Times New Roman" w:hAnsi="Times New Roman" w:cs="Times New Roman"/>
                <w:bCs/>
                <w:sz w:val="24"/>
                <w:szCs w:val="24"/>
                <w:lang w:val="sq-AL"/>
              </w:rPr>
            </w:pPr>
          </w:p>
          <w:p w14:paraId="082104EC" w14:textId="77777777" w:rsidR="00895132" w:rsidRPr="00606018" w:rsidRDefault="00895132" w:rsidP="00CA672F">
            <w:pPr>
              <w:tabs>
                <w:tab w:val="left" w:pos="426"/>
              </w:tabs>
              <w:rPr>
                <w:rFonts w:ascii="Times New Roman" w:hAnsi="Times New Roman" w:cs="Times New Roman"/>
                <w:bCs/>
                <w:sz w:val="24"/>
                <w:szCs w:val="24"/>
                <w:lang w:val="sq-AL"/>
              </w:rPr>
            </w:pPr>
          </w:p>
          <w:p w14:paraId="75C67E04" w14:textId="77777777" w:rsidR="00895132" w:rsidRPr="00606018" w:rsidRDefault="00895132" w:rsidP="00CA672F">
            <w:pPr>
              <w:tabs>
                <w:tab w:val="left" w:pos="426"/>
              </w:tabs>
              <w:rPr>
                <w:rFonts w:ascii="Times New Roman" w:hAnsi="Times New Roman" w:cs="Times New Roman"/>
                <w:bCs/>
                <w:sz w:val="24"/>
                <w:szCs w:val="24"/>
                <w:lang w:val="sq-AL"/>
              </w:rPr>
            </w:pPr>
          </w:p>
          <w:p w14:paraId="5ADD46B4" w14:textId="77777777" w:rsidR="00895132" w:rsidRPr="00606018" w:rsidRDefault="00895132" w:rsidP="00CA672F">
            <w:pPr>
              <w:tabs>
                <w:tab w:val="left" w:pos="426"/>
              </w:tabs>
              <w:rPr>
                <w:rFonts w:ascii="Times New Roman" w:hAnsi="Times New Roman" w:cs="Times New Roman"/>
                <w:bCs/>
                <w:sz w:val="24"/>
                <w:szCs w:val="24"/>
                <w:lang w:val="sq-AL"/>
              </w:rPr>
            </w:pPr>
          </w:p>
          <w:p w14:paraId="75EE4CEA" w14:textId="77777777" w:rsidR="00895132" w:rsidRPr="00606018" w:rsidRDefault="00895132" w:rsidP="00CA672F">
            <w:pPr>
              <w:tabs>
                <w:tab w:val="left" w:pos="426"/>
              </w:tabs>
              <w:rPr>
                <w:rFonts w:ascii="Times New Roman" w:hAnsi="Times New Roman" w:cs="Times New Roman"/>
                <w:bCs/>
                <w:sz w:val="24"/>
                <w:szCs w:val="24"/>
                <w:lang w:val="sq-AL"/>
              </w:rPr>
            </w:pPr>
          </w:p>
          <w:p w14:paraId="5209B1EE" w14:textId="77777777" w:rsidR="00895132" w:rsidRPr="00606018" w:rsidRDefault="00895132" w:rsidP="00CA672F">
            <w:pPr>
              <w:tabs>
                <w:tab w:val="left" w:pos="426"/>
              </w:tabs>
              <w:rPr>
                <w:rFonts w:ascii="Times New Roman" w:hAnsi="Times New Roman" w:cs="Times New Roman"/>
                <w:bCs/>
                <w:sz w:val="24"/>
                <w:szCs w:val="24"/>
                <w:lang w:val="sq-AL"/>
              </w:rPr>
            </w:pPr>
          </w:p>
          <w:p w14:paraId="58FBDA4A" w14:textId="77777777" w:rsidR="00895132" w:rsidRPr="00606018" w:rsidRDefault="00895132" w:rsidP="00CA672F">
            <w:pPr>
              <w:tabs>
                <w:tab w:val="left" w:pos="426"/>
              </w:tabs>
              <w:rPr>
                <w:rFonts w:ascii="Times New Roman" w:hAnsi="Times New Roman" w:cs="Times New Roman"/>
                <w:bCs/>
                <w:sz w:val="24"/>
                <w:szCs w:val="24"/>
                <w:lang w:val="sq-AL"/>
              </w:rPr>
            </w:pPr>
          </w:p>
          <w:p w14:paraId="50F23920" w14:textId="77777777" w:rsidR="00895132" w:rsidRPr="00606018" w:rsidRDefault="00895132" w:rsidP="00CA672F">
            <w:pPr>
              <w:tabs>
                <w:tab w:val="left" w:pos="426"/>
              </w:tabs>
              <w:rPr>
                <w:rFonts w:ascii="Times New Roman" w:hAnsi="Times New Roman" w:cs="Times New Roman"/>
                <w:bCs/>
                <w:sz w:val="24"/>
                <w:szCs w:val="24"/>
                <w:lang w:val="sq-AL"/>
              </w:rPr>
            </w:pPr>
          </w:p>
          <w:p w14:paraId="77865E35" w14:textId="77777777" w:rsidR="00895132" w:rsidRPr="00606018" w:rsidRDefault="00895132" w:rsidP="00CA672F">
            <w:pPr>
              <w:tabs>
                <w:tab w:val="left" w:pos="426"/>
              </w:tabs>
              <w:rPr>
                <w:rFonts w:ascii="Times New Roman" w:hAnsi="Times New Roman" w:cs="Times New Roman"/>
                <w:bCs/>
                <w:sz w:val="24"/>
                <w:szCs w:val="24"/>
                <w:lang w:val="sq-AL"/>
              </w:rPr>
            </w:pPr>
          </w:p>
          <w:p w14:paraId="78D9126F" w14:textId="77777777" w:rsidR="00895132" w:rsidRPr="00606018" w:rsidRDefault="00895132" w:rsidP="00CA672F">
            <w:pPr>
              <w:tabs>
                <w:tab w:val="left" w:pos="426"/>
              </w:tabs>
              <w:rPr>
                <w:rFonts w:ascii="Times New Roman" w:hAnsi="Times New Roman" w:cs="Times New Roman"/>
                <w:bCs/>
                <w:sz w:val="24"/>
                <w:szCs w:val="24"/>
                <w:lang w:val="sq-AL"/>
              </w:rPr>
            </w:pPr>
          </w:p>
          <w:p w14:paraId="3AA51DD7" w14:textId="7E3A431E" w:rsidR="00895132" w:rsidRPr="00606018" w:rsidRDefault="00043B80" w:rsidP="00CA672F">
            <w:pPr>
              <w:tabs>
                <w:tab w:val="left" w:pos="426"/>
              </w:tabs>
              <w:rPr>
                <w:rFonts w:ascii="Times New Roman" w:hAnsi="Times New Roman" w:cs="Times New Roman"/>
                <w:bCs/>
                <w:sz w:val="24"/>
                <w:szCs w:val="24"/>
                <w:lang w:val="sq-AL"/>
              </w:rPr>
            </w:pPr>
            <w:r w:rsidRPr="00606018">
              <w:rPr>
                <w:rFonts w:ascii="Times New Roman" w:hAnsi="Times New Roman" w:cs="Times New Roman"/>
                <w:bCs/>
                <w:sz w:val="24"/>
                <w:szCs w:val="24"/>
                <w:lang w:val="sq-AL"/>
              </w:rPr>
              <w:t>Qeveria,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k</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rast Ministria e Mjedisit, Planifikimit Hap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sinor dhe Infrastruktur</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duhet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w:t>
            </w:r>
            <w:r w:rsidRPr="00606018">
              <w:rPr>
                <w:rFonts w:ascii="Times New Roman" w:hAnsi="Times New Roman" w:cs="Times New Roman"/>
                <w:bCs/>
                <w:sz w:val="24"/>
                <w:szCs w:val="24"/>
                <w:lang w:val="sq-AL"/>
              </w:rPr>
              <w:lastRenderedPageBreak/>
              <w:t>udh</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heq Komunat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rast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harmonizimit ose l</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shimit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rregulloreve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reja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 procedurat e marrjes s</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lejeve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nevojshme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r instalimet nga BRE. </w:t>
            </w:r>
            <w:proofErr w:type="spellStart"/>
            <w:r w:rsidRPr="00606018">
              <w:rPr>
                <w:rFonts w:ascii="Times New Roman" w:hAnsi="Times New Roman" w:cs="Times New Roman"/>
                <w:bCs/>
                <w:sz w:val="24"/>
                <w:szCs w:val="24"/>
                <w:lang w:val="sq-AL"/>
              </w:rPr>
              <w:t>C</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shtja</w:t>
            </w:r>
            <w:proofErr w:type="spellEnd"/>
            <w:r w:rsidRPr="00606018">
              <w:rPr>
                <w:rFonts w:ascii="Times New Roman" w:hAnsi="Times New Roman" w:cs="Times New Roman"/>
                <w:bCs/>
                <w:sz w:val="24"/>
                <w:szCs w:val="24"/>
                <w:lang w:val="sq-AL"/>
              </w:rPr>
              <w:t xml:space="preserve"> kryesore </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sht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se si nd</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rtesat pa leje nd</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rtimi do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trajtohen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rast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aplikimit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 marrje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lejes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 instalim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BRE-ve</w:t>
            </w:r>
            <w:r w:rsidR="00895132" w:rsidRPr="00606018">
              <w:rPr>
                <w:rFonts w:ascii="Times New Roman" w:hAnsi="Times New Roman" w:cs="Times New Roman"/>
                <w:bCs/>
                <w:sz w:val="24"/>
                <w:szCs w:val="24"/>
                <w:lang w:val="sq-AL"/>
              </w:rPr>
              <w:t>.</w:t>
            </w:r>
            <w:r w:rsidRPr="00606018">
              <w:rPr>
                <w:rFonts w:ascii="Times New Roman" w:hAnsi="Times New Roman" w:cs="Times New Roman"/>
                <w:bCs/>
                <w:sz w:val="24"/>
                <w:szCs w:val="24"/>
                <w:lang w:val="sq-AL"/>
              </w:rPr>
              <w:t xml:space="preserve"> </w:t>
            </w:r>
            <w:proofErr w:type="spellStart"/>
            <w:r w:rsidRPr="00606018">
              <w:rPr>
                <w:rFonts w:ascii="Times New Roman" w:hAnsi="Times New Roman" w:cs="Times New Roman"/>
                <w:bCs/>
                <w:sz w:val="24"/>
                <w:szCs w:val="24"/>
                <w:lang w:val="sq-AL"/>
              </w:rPr>
              <w:t>Rekomnadohet</w:t>
            </w:r>
            <w:proofErr w:type="spellEnd"/>
            <w:r w:rsidRPr="00606018">
              <w:rPr>
                <w:rFonts w:ascii="Times New Roman" w:hAnsi="Times New Roman" w:cs="Times New Roman"/>
                <w:bCs/>
                <w:sz w:val="24"/>
                <w:szCs w:val="24"/>
                <w:lang w:val="sq-AL"/>
              </w:rPr>
              <w:t xml:space="preserve"> q</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kjo </w:t>
            </w:r>
            <w:proofErr w:type="spellStart"/>
            <w:r w:rsidRPr="00606018">
              <w:rPr>
                <w:rFonts w:ascii="Times New Roman" w:hAnsi="Times New Roman" w:cs="Times New Roman"/>
                <w:bCs/>
                <w:sz w:val="24"/>
                <w:szCs w:val="24"/>
                <w:lang w:val="sq-AL"/>
              </w:rPr>
              <w:t>c</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shtje</w:t>
            </w:r>
            <w:proofErr w:type="spellEnd"/>
            <w:r w:rsidRPr="00606018">
              <w:rPr>
                <w:rFonts w:ascii="Times New Roman" w:hAnsi="Times New Roman" w:cs="Times New Roman"/>
                <w:bCs/>
                <w:sz w:val="24"/>
                <w:szCs w:val="24"/>
                <w:lang w:val="sq-AL"/>
              </w:rPr>
              <w:t xml:space="preserve">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zgjidhet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nivel qendror dhe jo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nivel lokal,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 ndryshe zgjidhjet do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b</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hen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baza individuale</w:t>
            </w:r>
            <w:r w:rsidR="00895132" w:rsidRPr="00606018">
              <w:rPr>
                <w:rFonts w:ascii="Times New Roman" w:hAnsi="Times New Roman" w:cs="Times New Roman"/>
                <w:bCs/>
                <w:sz w:val="24"/>
                <w:szCs w:val="24"/>
                <w:lang w:val="sq-AL"/>
              </w:rPr>
              <w:t>.</w:t>
            </w:r>
            <w:r w:rsidRPr="00606018">
              <w:rPr>
                <w:rFonts w:ascii="Times New Roman" w:hAnsi="Times New Roman" w:cs="Times New Roman"/>
                <w:bCs/>
                <w:sz w:val="24"/>
                <w:szCs w:val="24"/>
                <w:lang w:val="sq-AL"/>
              </w:rPr>
              <w:t xml:space="preserve">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k</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rast, mund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ket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dallime nga nj</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komun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tek tjetra</w:t>
            </w:r>
            <w:r w:rsidR="00895132" w:rsidRPr="00606018">
              <w:rPr>
                <w:rFonts w:ascii="Times New Roman" w:hAnsi="Times New Roman" w:cs="Times New Roman"/>
                <w:bCs/>
                <w:sz w:val="24"/>
                <w:szCs w:val="24"/>
                <w:lang w:val="sq-AL"/>
              </w:rPr>
              <w:t>.</w:t>
            </w:r>
          </w:p>
          <w:p w14:paraId="62A52588" w14:textId="77777777" w:rsidR="00895132" w:rsidRPr="00606018" w:rsidRDefault="00895132" w:rsidP="00CA672F">
            <w:pPr>
              <w:tabs>
                <w:tab w:val="left" w:pos="426"/>
              </w:tabs>
              <w:rPr>
                <w:rFonts w:ascii="Times New Roman" w:hAnsi="Times New Roman" w:cs="Times New Roman"/>
                <w:bCs/>
                <w:sz w:val="24"/>
                <w:szCs w:val="24"/>
                <w:lang w:val="sq-AL"/>
              </w:rPr>
            </w:pPr>
          </w:p>
          <w:p w14:paraId="79FBBAF4" w14:textId="30D1452C" w:rsidR="00895132" w:rsidRPr="00606018" w:rsidRDefault="00895132" w:rsidP="00CA672F">
            <w:pPr>
              <w:tabs>
                <w:tab w:val="left" w:pos="426"/>
              </w:tabs>
              <w:rPr>
                <w:rFonts w:ascii="Times New Roman" w:hAnsi="Times New Roman" w:cs="Times New Roman"/>
                <w:bCs/>
                <w:sz w:val="24"/>
                <w:szCs w:val="24"/>
                <w:lang w:val="sq-AL"/>
              </w:rPr>
            </w:pPr>
          </w:p>
        </w:tc>
        <w:tc>
          <w:tcPr>
            <w:tcW w:w="3104" w:type="dxa"/>
          </w:tcPr>
          <w:p w14:paraId="494024B7" w14:textId="09F92364" w:rsidR="00895132" w:rsidRPr="00606018" w:rsidRDefault="007F446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7AD0E52B" w14:textId="5A024384" w:rsidR="00895132" w:rsidRPr="00606018" w:rsidRDefault="007F446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Shih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rgjigjen m</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lart</w:t>
            </w:r>
            <w:r w:rsidR="00F96113" w:rsidRPr="00606018">
              <w:rPr>
                <w:rFonts w:ascii="Times New Roman" w:hAnsi="Times New Roman" w:cs="Times New Roman"/>
                <w:sz w:val="24"/>
                <w:szCs w:val="24"/>
                <w:lang w:val="sq-AL"/>
              </w:rPr>
              <w:t>ë</w:t>
            </w:r>
          </w:p>
          <w:p w14:paraId="56D7E1CF" w14:textId="77777777" w:rsidR="007F446A" w:rsidRPr="00606018" w:rsidRDefault="007F446A" w:rsidP="00607E38">
            <w:pPr>
              <w:rPr>
                <w:rFonts w:ascii="Times New Roman" w:hAnsi="Times New Roman" w:cs="Times New Roman"/>
                <w:sz w:val="24"/>
                <w:szCs w:val="24"/>
                <w:lang w:val="sq-AL"/>
              </w:rPr>
            </w:pPr>
          </w:p>
          <w:p w14:paraId="6D981316" w14:textId="77777777" w:rsidR="007F446A" w:rsidRPr="00606018" w:rsidRDefault="007F446A" w:rsidP="00607E38">
            <w:pPr>
              <w:rPr>
                <w:rFonts w:ascii="Times New Roman" w:hAnsi="Times New Roman" w:cs="Times New Roman"/>
                <w:sz w:val="24"/>
                <w:szCs w:val="24"/>
                <w:lang w:val="sq-AL"/>
              </w:rPr>
            </w:pPr>
          </w:p>
          <w:p w14:paraId="57D8D7D0" w14:textId="77777777" w:rsidR="007F446A" w:rsidRPr="00606018" w:rsidRDefault="007F446A" w:rsidP="00607E38">
            <w:pPr>
              <w:rPr>
                <w:rFonts w:ascii="Times New Roman" w:hAnsi="Times New Roman" w:cs="Times New Roman"/>
                <w:sz w:val="24"/>
                <w:szCs w:val="24"/>
                <w:lang w:val="sq-AL"/>
              </w:rPr>
            </w:pPr>
          </w:p>
          <w:p w14:paraId="7E0747BD" w14:textId="77777777" w:rsidR="007F446A" w:rsidRPr="00606018" w:rsidRDefault="007F446A" w:rsidP="00607E38">
            <w:pPr>
              <w:rPr>
                <w:rFonts w:ascii="Times New Roman" w:hAnsi="Times New Roman" w:cs="Times New Roman"/>
                <w:sz w:val="24"/>
                <w:szCs w:val="24"/>
                <w:lang w:val="sq-AL"/>
              </w:rPr>
            </w:pPr>
          </w:p>
          <w:p w14:paraId="671CBD6D" w14:textId="77777777" w:rsidR="007F446A" w:rsidRPr="00606018" w:rsidRDefault="007F446A" w:rsidP="00607E38">
            <w:pPr>
              <w:rPr>
                <w:rFonts w:ascii="Times New Roman" w:hAnsi="Times New Roman" w:cs="Times New Roman"/>
                <w:sz w:val="24"/>
                <w:szCs w:val="24"/>
                <w:lang w:val="sq-AL"/>
              </w:rPr>
            </w:pPr>
          </w:p>
          <w:p w14:paraId="7E881BC8" w14:textId="77777777" w:rsidR="007F446A" w:rsidRPr="00606018" w:rsidRDefault="007F446A" w:rsidP="00607E38">
            <w:pPr>
              <w:rPr>
                <w:rFonts w:ascii="Times New Roman" w:hAnsi="Times New Roman" w:cs="Times New Roman"/>
                <w:sz w:val="24"/>
                <w:szCs w:val="24"/>
                <w:lang w:val="sq-AL"/>
              </w:rPr>
            </w:pPr>
          </w:p>
          <w:p w14:paraId="526C2B6E" w14:textId="77777777" w:rsidR="007F446A" w:rsidRPr="00606018" w:rsidRDefault="007F446A" w:rsidP="00607E38">
            <w:pPr>
              <w:rPr>
                <w:rFonts w:ascii="Times New Roman" w:hAnsi="Times New Roman" w:cs="Times New Roman"/>
                <w:sz w:val="24"/>
                <w:szCs w:val="24"/>
                <w:lang w:val="sq-AL"/>
              </w:rPr>
            </w:pPr>
          </w:p>
          <w:p w14:paraId="778E4919" w14:textId="77777777" w:rsidR="007F446A" w:rsidRPr="00606018" w:rsidRDefault="007F446A" w:rsidP="00607E38">
            <w:pPr>
              <w:rPr>
                <w:rFonts w:ascii="Times New Roman" w:hAnsi="Times New Roman" w:cs="Times New Roman"/>
                <w:sz w:val="24"/>
                <w:szCs w:val="24"/>
                <w:lang w:val="sq-AL"/>
              </w:rPr>
            </w:pPr>
          </w:p>
          <w:p w14:paraId="4CFB6383" w14:textId="77777777" w:rsidR="007F446A" w:rsidRPr="00606018" w:rsidRDefault="007F446A" w:rsidP="00607E38">
            <w:pPr>
              <w:rPr>
                <w:rFonts w:ascii="Times New Roman" w:hAnsi="Times New Roman" w:cs="Times New Roman"/>
                <w:sz w:val="24"/>
                <w:szCs w:val="24"/>
                <w:lang w:val="sq-AL"/>
              </w:rPr>
            </w:pPr>
          </w:p>
          <w:p w14:paraId="2EF15424" w14:textId="77777777" w:rsidR="007F446A" w:rsidRPr="00606018" w:rsidRDefault="007F446A" w:rsidP="00607E38">
            <w:pPr>
              <w:rPr>
                <w:rFonts w:ascii="Times New Roman" w:hAnsi="Times New Roman" w:cs="Times New Roman"/>
                <w:sz w:val="24"/>
                <w:szCs w:val="24"/>
                <w:lang w:val="sq-AL"/>
              </w:rPr>
            </w:pPr>
          </w:p>
          <w:p w14:paraId="5904DD39" w14:textId="77777777" w:rsidR="007F446A" w:rsidRPr="00606018" w:rsidRDefault="007F446A" w:rsidP="00607E38">
            <w:pPr>
              <w:rPr>
                <w:rFonts w:ascii="Times New Roman" w:hAnsi="Times New Roman" w:cs="Times New Roman"/>
                <w:sz w:val="24"/>
                <w:szCs w:val="24"/>
                <w:lang w:val="sq-AL"/>
              </w:rPr>
            </w:pPr>
          </w:p>
          <w:p w14:paraId="7E9F9B2F" w14:textId="77777777" w:rsidR="007F446A" w:rsidRPr="00606018" w:rsidRDefault="007F446A" w:rsidP="00607E38">
            <w:pPr>
              <w:rPr>
                <w:rFonts w:ascii="Times New Roman" w:hAnsi="Times New Roman" w:cs="Times New Roman"/>
                <w:sz w:val="24"/>
                <w:szCs w:val="24"/>
                <w:lang w:val="sq-AL"/>
              </w:rPr>
            </w:pPr>
          </w:p>
          <w:p w14:paraId="4D460FA1" w14:textId="77777777" w:rsidR="007F446A" w:rsidRPr="00606018" w:rsidRDefault="007F446A" w:rsidP="00607E38">
            <w:pPr>
              <w:rPr>
                <w:rFonts w:ascii="Times New Roman" w:hAnsi="Times New Roman" w:cs="Times New Roman"/>
                <w:sz w:val="24"/>
                <w:szCs w:val="24"/>
                <w:lang w:val="sq-AL"/>
              </w:rPr>
            </w:pPr>
          </w:p>
          <w:p w14:paraId="0D6DC206" w14:textId="77777777" w:rsidR="007F446A" w:rsidRPr="00606018" w:rsidRDefault="007F446A" w:rsidP="00607E38">
            <w:pPr>
              <w:rPr>
                <w:rFonts w:ascii="Times New Roman" w:hAnsi="Times New Roman" w:cs="Times New Roman"/>
                <w:sz w:val="24"/>
                <w:szCs w:val="24"/>
                <w:lang w:val="sq-AL"/>
              </w:rPr>
            </w:pPr>
          </w:p>
          <w:p w14:paraId="45C67F1C" w14:textId="77777777" w:rsidR="007F446A" w:rsidRPr="00606018" w:rsidRDefault="007F446A" w:rsidP="00607E38">
            <w:pPr>
              <w:rPr>
                <w:rFonts w:ascii="Times New Roman" w:hAnsi="Times New Roman" w:cs="Times New Roman"/>
                <w:sz w:val="24"/>
                <w:szCs w:val="24"/>
                <w:lang w:val="sq-AL"/>
              </w:rPr>
            </w:pPr>
          </w:p>
          <w:p w14:paraId="0AD1D83A" w14:textId="77777777" w:rsidR="007F446A" w:rsidRPr="00606018" w:rsidRDefault="007F446A" w:rsidP="00607E38">
            <w:pPr>
              <w:rPr>
                <w:rFonts w:ascii="Times New Roman" w:hAnsi="Times New Roman" w:cs="Times New Roman"/>
                <w:sz w:val="24"/>
                <w:szCs w:val="24"/>
                <w:lang w:val="sq-AL"/>
              </w:rPr>
            </w:pPr>
          </w:p>
          <w:p w14:paraId="31B4BBA3" w14:textId="77777777" w:rsidR="007F446A" w:rsidRPr="00606018" w:rsidRDefault="007F446A" w:rsidP="00607E38">
            <w:pPr>
              <w:rPr>
                <w:rFonts w:ascii="Times New Roman" w:hAnsi="Times New Roman" w:cs="Times New Roman"/>
                <w:sz w:val="24"/>
                <w:szCs w:val="24"/>
                <w:lang w:val="sq-AL"/>
              </w:rPr>
            </w:pPr>
          </w:p>
          <w:p w14:paraId="779B6577" w14:textId="77777777" w:rsidR="007F446A" w:rsidRPr="00606018" w:rsidRDefault="007F446A" w:rsidP="00607E38">
            <w:pPr>
              <w:rPr>
                <w:rFonts w:ascii="Times New Roman" w:hAnsi="Times New Roman" w:cs="Times New Roman"/>
                <w:sz w:val="24"/>
                <w:szCs w:val="24"/>
                <w:lang w:val="sq-AL"/>
              </w:rPr>
            </w:pPr>
          </w:p>
          <w:p w14:paraId="0590ACF0" w14:textId="77777777" w:rsidR="007F446A" w:rsidRPr="00606018" w:rsidRDefault="007F446A" w:rsidP="00607E38">
            <w:pPr>
              <w:rPr>
                <w:rFonts w:ascii="Times New Roman" w:hAnsi="Times New Roman" w:cs="Times New Roman"/>
                <w:sz w:val="24"/>
                <w:szCs w:val="24"/>
                <w:lang w:val="sq-AL"/>
              </w:rPr>
            </w:pPr>
          </w:p>
          <w:p w14:paraId="37BFACA1" w14:textId="77777777" w:rsidR="007F446A" w:rsidRPr="00606018" w:rsidRDefault="007F446A" w:rsidP="00607E38">
            <w:pPr>
              <w:rPr>
                <w:rFonts w:ascii="Times New Roman" w:hAnsi="Times New Roman" w:cs="Times New Roman"/>
                <w:sz w:val="24"/>
                <w:szCs w:val="24"/>
                <w:lang w:val="sq-AL"/>
              </w:rPr>
            </w:pPr>
          </w:p>
          <w:p w14:paraId="0C66D0FF" w14:textId="77777777" w:rsidR="007F446A" w:rsidRPr="00606018" w:rsidRDefault="007F446A" w:rsidP="00607E38">
            <w:pPr>
              <w:rPr>
                <w:rFonts w:ascii="Times New Roman" w:hAnsi="Times New Roman" w:cs="Times New Roman"/>
                <w:sz w:val="24"/>
                <w:szCs w:val="24"/>
                <w:lang w:val="sq-AL"/>
              </w:rPr>
            </w:pPr>
          </w:p>
          <w:p w14:paraId="62B77820" w14:textId="77777777" w:rsidR="007F446A" w:rsidRPr="00606018" w:rsidRDefault="007F446A" w:rsidP="00607E38">
            <w:pPr>
              <w:rPr>
                <w:rFonts w:ascii="Times New Roman" w:hAnsi="Times New Roman" w:cs="Times New Roman"/>
                <w:sz w:val="24"/>
                <w:szCs w:val="24"/>
                <w:lang w:val="sq-AL"/>
              </w:rPr>
            </w:pPr>
          </w:p>
          <w:p w14:paraId="0CC4AEBE" w14:textId="77777777" w:rsidR="007F446A" w:rsidRPr="00606018" w:rsidRDefault="007F446A" w:rsidP="00607E38">
            <w:pPr>
              <w:rPr>
                <w:rFonts w:ascii="Times New Roman" w:hAnsi="Times New Roman" w:cs="Times New Roman"/>
                <w:sz w:val="24"/>
                <w:szCs w:val="24"/>
                <w:lang w:val="sq-AL"/>
              </w:rPr>
            </w:pPr>
          </w:p>
          <w:p w14:paraId="229F38C0" w14:textId="77777777" w:rsidR="007F446A" w:rsidRPr="00606018" w:rsidRDefault="007F446A" w:rsidP="00607E38">
            <w:pPr>
              <w:rPr>
                <w:rFonts w:ascii="Times New Roman" w:hAnsi="Times New Roman" w:cs="Times New Roman"/>
                <w:sz w:val="24"/>
                <w:szCs w:val="24"/>
                <w:lang w:val="sq-AL"/>
              </w:rPr>
            </w:pPr>
          </w:p>
          <w:p w14:paraId="291D7A34" w14:textId="77777777" w:rsidR="007F446A" w:rsidRPr="00606018" w:rsidRDefault="007F446A" w:rsidP="00607E38">
            <w:pPr>
              <w:rPr>
                <w:rFonts w:ascii="Times New Roman" w:hAnsi="Times New Roman" w:cs="Times New Roman"/>
                <w:sz w:val="24"/>
                <w:szCs w:val="24"/>
                <w:lang w:val="sq-AL"/>
              </w:rPr>
            </w:pPr>
          </w:p>
          <w:p w14:paraId="106E55AE" w14:textId="77777777" w:rsidR="007F446A" w:rsidRPr="00606018" w:rsidRDefault="007F446A" w:rsidP="00607E38">
            <w:pPr>
              <w:rPr>
                <w:rFonts w:ascii="Times New Roman" w:hAnsi="Times New Roman" w:cs="Times New Roman"/>
                <w:sz w:val="24"/>
                <w:szCs w:val="24"/>
                <w:lang w:val="sq-AL"/>
              </w:rPr>
            </w:pPr>
          </w:p>
          <w:p w14:paraId="03A632B6" w14:textId="77777777" w:rsidR="007F446A" w:rsidRPr="00606018" w:rsidRDefault="007F446A" w:rsidP="00607E38">
            <w:pPr>
              <w:rPr>
                <w:rFonts w:ascii="Times New Roman" w:hAnsi="Times New Roman" w:cs="Times New Roman"/>
                <w:sz w:val="24"/>
                <w:szCs w:val="24"/>
                <w:lang w:val="sq-AL"/>
              </w:rPr>
            </w:pPr>
          </w:p>
          <w:p w14:paraId="471A437A" w14:textId="77777777" w:rsidR="007F446A" w:rsidRPr="00606018" w:rsidRDefault="007F446A" w:rsidP="00607E38">
            <w:pPr>
              <w:rPr>
                <w:rFonts w:ascii="Times New Roman" w:hAnsi="Times New Roman" w:cs="Times New Roman"/>
                <w:sz w:val="24"/>
                <w:szCs w:val="24"/>
                <w:lang w:val="sq-AL"/>
              </w:rPr>
            </w:pPr>
          </w:p>
          <w:p w14:paraId="46A6C109" w14:textId="77777777" w:rsidR="007F446A" w:rsidRPr="00606018" w:rsidRDefault="007F446A" w:rsidP="00607E38">
            <w:pPr>
              <w:rPr>
                <w:rFonts w:ascii="Times New Roman" w:hAnsi="Times New Roman" w:cs="Times New Roman"/>
                <w:sz w:val="24"/>
                <w:szCs w:val="24"/>
                <w:lang w:val="sq-AL"/>
              </w:rPr>
            </w:pPr>
          </w:p>
          <w:p w14:paraId="1E2D9FBE" w14:textId="77777777" w:rsidR="007F446A" w:rsidRPr="00606018" w:rsidRDefault="007F446A" w:rsidP="00607E38">
            <w:pPr>
              <w:rPr>
                <w:rFonts w:ascii="Times New Roman" w:hAnsi="Times New Roman" w:cs="Times New Roman"/>
                <w:sz w:val="24"/>
                <w:szCs w:val="24"/>
                <w:lang w:val="sq-AL"/>
              </w:rPr>
            </w:pPr>
          </w:p>
          <w:p w14:paraId="3CCD66E8" w14:textId="7DC1FB7C" w:rsidR="007F446A" w:rsidRPr="00606018" w:rsidRDefault="007F446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Dh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nia e lejeve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r instalimin e paneleve duhet </w:t>
            </w:r>
            <w:r w:rsidRPr="00606018">
              <w:rPr>
                <w:rFonts w:ascii="Times New Roman" w:hAnsi="Times New Roman" w:cs="Times New Roman"/>
                <w:sz w:val="24"/>
                <w:szCs w:val="24"/>
                <w:lang w:val="sq-AL"/>
              </w:rPr>
              <w:lastRenderedPageBreak/>
              <w:t>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trajtohet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kuad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ligjit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rtimit, nd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rkaq paragrafi 6 neni 30 k</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rkon nga Komunat harmonizim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akteve komunale dhe thjesht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zim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procedurave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dh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nien e lejeve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r impiantet nga burimet e </w:t>
            </w:r>
            <w:proofErr w:type="spellStart"/>
            <w:r w:rsidRPr="00606018">
              <w:rPr>
                <w:rFonts w:ascii="Times New Roman" w:hAnsi="Times New Roman" w:cs="Times New Roman"/>
                <w:sz w:val="24"/>
                <w:szCs w:val="24"/>
                <w:lang w:val="sq-AL"/>
              </w:rPr>
              <w:t>rip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rtrishme</w:t>
            </w:r>
            <w:proofErr w:type="spellEnd"/>
            <w:r w:rsidRPr="00606018">
              <w:rPr>
                <w:rFonts w:ascii="Times New Roman" w:hAnsi="Times New Roman" w:cs="Times New Roman"/>
                <w:sz w:val="24"/>
                <w:szCs w:val="24"/>
                <w:lang w:val="sq-AL"/>
              </w:rPr>
              <w:t>.</w:t>
            </w:r>
          </w:p>
        </w:tc>
      </w:tr>
      <w:tr w:rsidR="00895132" w:rsidRPr="00606018" w14:paraId="3D928E92" w14:textId="77777777" w:rsidTr="00F96113">
        <w:trPr>
          <w:trHeight w:val="1020"/>
        </w:trPr>
        <w:tc>
          <w:tcPr>
            <w:tcW w:w="1256" w:type="dxa"/>
            <w:vMerge/>
          </w:tcPr>
          <w:p w14:paraId="2A7170F4" w14:textId="77777777" w:rsidR="00895132" w:rsidRPr="00606018" w:rsidRDefault="00895132" w:rsidP="00607E38">
            <w:pPr>
              <w:rPr>
                <w:rFonts w:ascii="Times New Roman" w:hAnsi="Times New Roman" w:cs="Times New Roman"/>
                <w:b/>
                <w:sz w:val="24"/>
                <w:szCs w:val="24"/>
                <w:lang w:val="sq-AL"/>
              </w:rPr>
            </w:pPr>
          </w:p>
        </w:tc>
        <w:tc>
          <w:tcPr>
            <w:tcW w:w="1968" w:type="dxa"/>
          </w:tcPr>
          <w:p w14:paraId="7A9A4FBD" w14:textId="77777777" w:rsidR="00C61583" w:rsidRPr="00606018" w:rsidRDefault="00C61583" w:rsidP="00C61583">
            <w:pPr>
              <w:jc w:val="center"/>
              <w:rPr>
                <w:rFonts w:ascii="Times New Roman" w:hAnsi="Times New Roman" w:cs="Times New Roman"/>
                <w:b/>
                <w:bCs/>
                <w:sz w:val="24"/>
                <w:szCs w:val="24"/>
                <w:lang w:val="sq-AL"/>
              </w:rPr>
            </w:pPr>
            <w:r w:rsidRPr="00606018">
              <w:rPr>
                <w:rFonts w:ascii="Times New Roman" w:hAnsi="Times New Roman" w:cs="Times New Roman"/>
                <w:b/>
                <w:bCs/>
                <w:sz w:val="24"/>
                <w:szCs w:val="24"/>
                <w:lang w:val="sq-AL"/>
              </w:rPr>
              <w:t>Neni 31</w:t>
            </w:r>
          </w:p>
          <w:p w14:paraId="0CF20F28" w14:textId="77777777" w:rsidR="00C61583" w:rsidRPr="00606018" w:rsidRDefault="00C61583" w:rsidP="00C61583">
            <w:pPr>
              <w:jc w:val="center"/>
              <w:rPr>
                <w:rFonts w:ascii="Times New Roman" w:hAnsi="Times New Roman" w:cs="Times New Roman"/>
                <w:b/>
                <w:bCs/>
                <w:sz w:val="24"/>
                <w:szCs w:val="24"/>
                <w:lang w:val="sq-AL"/>
              </w:rPr>
            </w:pPr>
            <w:r w:rsidRPr="00606018">
              <w:rPr>
                <w:rFonts w:ascii="Times New Roman" w:hAnsi="Times New Roman" w:cs="Times New Roman"/>
                <w:b/>
                <w:bCs/>
                <w:sz w:val="24"/>
                <w:szCs w:val="24"/>
                <w:lang w:val="sq-AL"/>
              </w:rPr>
              <w:t xml:space="preserve">Rregullat për autorizimin e konsumatorëve </w:t>
            </w:r>
            <w:proofErr w:type="spellStart"/>
            <w:r w:rsidRPr="00606018">
              <w:rPr>
                <w:rFonts w:ascii="Times New Roman" w:hAnsi="Times New Roman" w:cs="Times New Roman"/>
                <w:b/>
                <w:bCs/>
                <w:sz w:val="24"/>
                <w:szCs w:val="24"/>
                <w:lang w:val="sq-AL"/>
              </w:rPr>
              <w:t>vetanak</w:t>
            </w:r>
            <w:proofErr w:type="spellEnd"/>
            <w:r w:rsidRPr="00606018">
              <w:rPr>
                <w:rFonts w:ascii="Times New Roman" w:hAnsi="Times New Roman" w:cs="Times New Roman"/>
                <w:b/>
                <w:bCs/>
                <w:sz w:val="24"/>
                <w:szCs w:val="24"/>
                <w:lang w:val="sq-AL"/>
              </w:rPr>
              <w:t xml:space="preserve"> nga burime e </w:t>
            </w:r>
            <w:proofErr w:type="spellStart"/>
            <w:r w:rsidRPr="00606018">
              <w:rPr>
                <w:rFonts w:ascii="Times New Roman" w:hAnsi="Times New Roman" w:cs="Times New Roman"/>
                <w:b/>
                <w:bCs/>
                <w:sz w:val="24"/>
                <w:szCs w:val="24"/>
                <w:lang w:val="sq-AL"/>
              </w:rPr>
              <w:t>ripërtëritshme</w:t>
            </w:r>
            <w:proofErr w:type="spellEnd"/>
            <w:r w:rsidRPr="00606018">
              <w:rPr>
                <w:rFonts w:ascii="Times New Roman" w:hAnsi="Times New Roman" w:cs="Times New Roman"/>
                <w:b/>
                <w:bCs/>
                <w:sz w:val="24"/>
                <w:szCs w:val="24"/>
                <w:lang w:val="sq-AL"/>
              </w:rPr>
              <w:t xml:space="preserve"> te energjisë</w:t>
            </w:r>
          </w:p>
          <w:p w14:paraId="1D79EBB9" w14:textId="77777777" w:rsidR="00C61583" w:rsidRPr="00606018" w:rsidRDefault="00C61583" w:rsidP="00CA672F">
            <w:pPr>
              <w:rPr>
                <w:rFonts w:ascii="Times New Roman" w:hAnsi="Times New Roman" w:cs="Times New Roman"/>
                <w:sz w:val="24"/>
                <w:szCs w:val="24"/>
                <w:lang w:val="sq-AL"/>
              </w:rPr>
            </w:pPr>
          </w:p>
          <w:p w14:paraId="76083F61" w14:textId="77777777" w:rsidR="00C61583" w:rsidRPr="00606018" w:rsidRDefault="00C61583" w:rsidP="00CA672F">
            <w:pPr>
              <w:rPr>
                <w:rFonts w:ascii="Times New Roman" w:hAnsi="Times New Roman" w:cs="Times New Roman"/>
                <w:sz w:val="24"/>
                <w:szCs w:val="24"/>
                <w:lang w:val="sq-AL"/>
              </w:rPr>
            </w:pPr>
          </w:p>
          <w:p w14:paraId="395A3743" w14:textId="21C6D2C7" w:rsidR="009517E7" w:rsidRPr="00606018" w:rsidRDefault="009517E7" w:rsidP="009517E7">
            <w:pPr>
              <w:jc w:val="both"/>
              <w:rPr>
                <w:rFonts w:ascii="Times New Roman" w:hAnsi="Times New Roman" w:cs="Times New Roman"/>
                <w:bCs/>
                <w:sz w:val="24"/>
                <w:szCs w:val="24"/>
                <w:lang w:val="sq-AL"/>
              </w:rPr>
            </w:pPr>
            <w:r w:rsidRPr="00606018">
              <w:rPr>
                <w:rFonts w:ascii="Times New Roman" w:hAnsi="Times New Roman" w:cs="Times New Roman"/>
                <w:bCs/>
                <w:sz w:val="24"/>
                <w:szCs w:val="24"/>
                <w:lang w:val="sq-AL"/>
              </w:rPr>
              <w:t>4.</w:t>
            </w:r>
            <w:r w:rsidRPr="00606018">
              <w:rPr>
                <w:rFonts w:ascii="Times New Roman" w:hAnsi="Times New Roman" w:cs="Times New Roman"/>
                <w:bCs/>
                <w:sz w:val="24"/>
                <w:szCs w:val="24"/>
                <w:lang w:val="sq-AL"/>
              </w:rPr>
              <w:tab/>
              <w:t xml:space="preserve">Komunat do të lëshojnë </w:t>
            </w:r>
            <w:proofErr w:type="spellStart"/>
            <w:r w:rsidRPr="00606018">
              <w:rPr>
                <w:rFonts w:ascii="Times New Roman" w:hAnsi="Times New Roman" w:cs="Times New Roman"/>
                <w:bCs/>
                <w:sz w:val="24"/>
                <w:szCs w:val="24"/>
                <w:lang w:val="sq-AL"/>
              </w:rPr>
              <w:t>pelqim</w:t>
            </w:r>
            <w:proofErr w:type="spellEnd"/>
            <w:r w:rsidRPr="00606018">
              <w:rPr>
                <w:rFonts w:ascii="Times New Roman" w:hAnsi="Times New Roman" w:cs="Times New Roman"/>
                <w:bCs/>
                <w:sz w:val="24"/>
                <w:szCs w:val="24"/>
                <w:lang w:val="sq-AL"/>
              </w:rPr>
              <w:t xml:space="preserve"> për instalim, nëse në bazë të ligjit përkatës për  ndërtim ekziston një detyrim i tillë </w:t>
            </w:r>
          </w:p>
          <w:p w14:paraId="5D0709C5" w14:textId="738E68DF" w:rsidR="00895132" w:rsidRPr="00606018" w:rsidRDefault="00895132" w:rsidP="00CA672F">
            <w:pPr>
              <w:rPr>
                <w:rFonts w:ascii="Times New Roman" w:hAnsi="Times New Roman" w:cs="Times New Roman"/>
                <w:sz w:val="24"/>
                <w:szCs w:val="24"/>
                <w:lang w:val="sq-AL"/>
              </w:rPr>
            </w:pPr>
          </w:p>
        </w:tc>
        <w:tc>
          <w:tcPr>
            <w:tcW w:w="3497" w:type="dxa"/>
            <w:gridSpan w:val="2"/>
          </w:tcPr>
          <w:p w14:paraId="720EAF31" w14:textId="7DCF6F6B" w:rsidR="00895132" w:rsidRPr="00606018" w:rsidRDefault="00A75034" w:rsidP="00A75034">
            <w:pPr>
              <w:tabs>
                <w:tab w:val="left" w:pos="426"/>
              </w:tabs>
              <w:rPr>
                <w:rFonts w:ascii="Times New Roman" w:hAnsi="Times New Roman" w:cs="Times New Roman"/>
                <w:bCs/>
                <w:sz w:val="24"/>
                <w:szCs w:val="24"/>
                <w:lang w:val="sq-AL"/>
              </w:rPr>
            </w:pPr>
            <w:r w:rsidRPr="00606018">
              <w:rPr>
                <w:rFonts w:ascii="Times New Roman" w:hAnsi="Times New Roman" w:cs="Times New Roman"/>
                <w:bCs/>
                <w:sz w:val="24"/>
                <w:szCs w:val="24"/>
                <w:lang w:val="sq-AL"/>
              </w:rPr>
              <w:t>Si do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trajtohen nd</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rtimet pa leje (nd</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rtimet ilegale) kur aplikojn</w:t>
            </w:r>
            <w:r w:rsidR="00F96113" w:rsidRPr="00606018">
              <w:rPr>
                <w:rFonts w:ascii="Times New Roman" w:hAnsi="Times New Roman" w:cs="Times New Roman"/>
                <w:bCs/>
                <w:sz w:val="24"/>
                <w:szCs w:val="24"/>
                <w:lang w:val="sq-AL"/>
              </w:rPr>
              <w:t>ë</w:t>
            </w:r>
            <w:r w:rsidR="00895132" w:rsidRPr="00606018">
              <w:rPr>
                <w:rFonts w:ascii="Times New Roman" w:hAnsi="Times New Roman" w:cs="Times New Roman"/>
                <w:bCs/>
                <w:sz w:val="24"/>
                <w:szCs w:val="24"/>
                <w:lang w:val="sq-AL"/>
              </w:rPr>
              <w:t>?</w:t>
            </w:r>
          </w:p>
        </w:tc>
        <w:tc>
          <w:tcPr>
            <w:tcW w:w="3104" w:type="dxa"/>
          </w:tcPr>
          <w:p w14:paraId="3863E8D5" w14:textId="7FF44B8B" w:rsidR="00895132" w:rsidRPr="00606018" w:rsidRDefault="007F446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r w:rsidR="00C61583" w:rsidRPr="00606018">
              <w:rPr>
                <w:rFonts w:ascii="Times New Roman" w:hAnsi="Times New Roman" w:cs="Times New Roman"/>
                <w:sz w:val="24"/>
                <w:szCs w:val="24"/>
                <w:lang w:val="sq-AL"/>
              </w:rPr>
              <w:t xml:space="preserve"> pjes</w:t>
            </w:r>
            <w:r w:rsidR="00F96113" w:rsidRPr="00606018">
              <w:rPr>
                <w:rFonts w:ascii="Times New Roman" w:hAnsi="Times New Roman" w:cs="Times New Roman"/>
                <w:sz w:val="24"/>
                <w:szCs w:val="24"/>
                <w:lang w:val="sq-AL"/>
              </w:rPr>
              <w:t>ë</w:t>
            </w:r>
            <w:r w:rsidR="00C61583" w:rsidRPr="00606018">
              <w:rPr>
                <w:rFonts w:ascii="Times New Roman" w:hAnsi="Times New Roman" w:cs="Times New Roman"/>
                <w:sz w:val="24"/>
                <w:szCs w:val="24"/>
                <w:lang w:val="sq-AL"/>
              </w:rPr>
              <w:t>risht</w:t>
            </w:r>
          </w:p>
        </w:tc>
        <w:tc>
          <w:tcPr>
            <w:tcW w:w="3125" w:type="dxa"/>
          </w:tcPr>
          <w:p w14:paraId="1EAB8C70" w14:textId="284B11E5" w:rsidR="00895132" w:rsidRPr="00606018" w:rsidRDefault="00422A2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Nd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rtimet ilegale trajtohen me ligjin (Nr. 06/L-024)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trajtimin e nd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rtimeve pa leje</w:t>
            </w:r>
            <w:r w:rsidR="007F446A" w:rsidRPr="00606018">
              <w:rPr>
                <w:rFonts w:ascii="Times New Roman" w:hAnsi="Times New Roman" w:cs="Times New Roman"/>
                <w:sz w:val="24"/>
                <w:szCs w:val="24"/>
                <w:lang w:val="sq-AL"/>
              </w:rPr>
              <w:t xml:space="preserve"> </w:t>
            </w:r>
            <w:r w:rsidR="00C61583" w:rsidRPr="00606018">
              <w:rPr>
                <w:rFonts w:ascii="Times New Roman" w:hAnsi="Times New Roman" w:cs="Times New Roman"/>
                <w:sz w:val="24"/>
                <w:szCs w:val="24"/>
                <w:lang w:val="sq-AL"/>
              </w:rPr>
              <w:t>.</w:t>
            </w:r>
          </w:p>
          <w:p w14:paraId="6BE7FAEF" w14:textId="00ABBFDF" w:rsidR="00C61583" w:rsidRPr="00606018" w:rsidRDefault="00C6158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Ky paragraf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riformuluar</w:t>
            </w:r>
          </w:p>
        </w:tc>
      </w:tr>
      <w:tr w:rsidR="00895132" w:rsidRPr="00606018" w14:paraId="23985A9D" w14:textId="77777777" w:rsidTr="00F96113">
        <w:trPr>
          <w:trHeight w:val="1817"/>
        </w:trPr>
        <w:tc>
          <w:tcPr>
            <w:tcW w:w="1256" w:type="dxa"/>
            <w:vMerge/>
          </w:tcPr>
          <w:p w14:paraId="46FFBD1C" w14:textId="77777777" w:rsidR="00895132" w:rsidRPr="00606018" w:rsidRDefault="00895132" w:rsidP="00607E38">
            <w:pPr>
              <w:rPr>
                <w:rFonts w:ascii="Times New Roman" w:hAnsi="Times New Roman" w:cs="Times New Roman"/>
                <w:b/>
                <w:sz w:val="24"/>
                <w:szCs w:val="24"/>
                <w:lang w:val="sq-AL"/>
              </w:rPr>
            </w:pPr>
          </w:p>
        </w:tc>
        <w:tc>
          <w:tcPr>
            <w:tcW w:w="1968" w:type="dxa"/>
          </w:tcPr>
          <w:p w14:paraId="77860B79" w14:textId="77777777" w:rsidR="00C61583" w:rsidRPr="00606018" w:rsidRDefault="00C61583" w:rsidP="00C61583">
            <w:pPr>
              <w:jc w:val="center"/>
              <w:rPr>
                <w:rFonts w:ascii="Times New Roman" w:hAnsi="Times New Roman" w:cs="Times New Roman"/>
                <w:b/>
                <w:bCs/>
                <w:sz w:val="24"/>
                <w:szCs w:val="24"/>
                <w:lang w:val="sq-AL"/>
              </w:rPr>
            </w:pPr>
            <w:r w:rsidRPr="00606018">
              <w:rPr>
                <w:rFonts w:ascii="Times New Roman" w:hAnsi="Times New Roman" w:cs="Times New Roman"/>
                <w:b/>
                <w:bCs/>
                <w:sz w:val="24"/>
                <w:szCs w:val="24"/>
                <w:lang w:val="sq-AL"/>
              </w:rPr>
              <w:t>KAPITULLI VIII</w:t>
            </w:r>
          </w:p>
          <w:p w14:paraId="6C731AB7" w14:textId="77777777" w:rsidR="00C61583" w:rsidRPr="00606018" w:rsidRDefault="00C61583" w:rsidP="00C61583">
            <w:pPr>
              <w:jc w:val="center"/>
              <w:rPr>
                <w:rFonts w:ascii="Times New Roman" w:hAnsi="Times New Roman" w:cs="Times New Roman"/>
                <w:b/>
                <w:bCs/>
                <w:sz w:val="24"/>
                <w:szCs w:val="24"/>
                <w:lang w:val="sq-AL"/>
              </w:rPr>
            </w:pPr>
            <w:r w:rsidRPr="00606018">
              <w:rPr>
                <w:rFonts w:ascii="Times New Roman" w:hAnsi="Times New Roman" w:cs="Times New Roman"/>
                <w:b/>
                <w:bCs/>
                <w:sz w:val="24"/>
                <w:szCs w:val="24"/>
                <w:lang w:val="sq-AL"/>
              </w:rPr>
              <w:t>PROMOVIMI I PËRDORIMIT TË ENERGJISË NGA BURIMET E RIPËRTËRITSHME NË TRANSPORT</w:t>
            </w:r>
          </w:p>
          <w:p w14:paraId="68AC098E" w14:textId="41DDDD78" w:rsidR="00895132" w:rsidRPr="00606018" w:rsidRDefault="00895132" w:rsidP="00422A2F">
            <w:pPr>
              <w:rPr>
                <w:rFonts w:ascii="Times New Roman" w:hAnsi="Times New Roman" w:cs="Times New Roman"/>
                <w:sz w:val="24"/>
                <w:szCs w:val="24"/>
                <w:lang w:val="sq-AL"/>
              </w:rPr>
            </w:pPr>
          </w:p>
        </w:tc>
        <w:tc>
          <w:tcPr>
            <w:tcW w:w="3497" w:type="dxa"/>
            <w:gridSpan w:val="2"/>
          </w:tcPr>
          <w:p w14:paraId="6634B62A" w14:textId="6580BC7D" w:rsidR="00895132" w:rsidRPr="00606018" w:rsidRDefault="00A75034" w:rsidP="00422A2F">
            <w:pPr>
              <w:tabs>
                <w:tab w:val="left" w:pos="426"/>
              </w:tabs>
              <w:rPr>
                <w:rFonts w:ascii="Times New Roman" w:hAnsi="Times New Roman" w:cs="Times New Roman"/>
                <w:sz w:val="24"/>
                <w:szCs w:val="24"/>
                <w:lang w:val="sq-AL"/>
              </w:rPr>
            </w:pPr>
            <w:r w:rsidRPr="00606018">
              <w:rPr>
                <w:rFonts w:ascii="Times New Roman" w:hAnsi="Times New Roman" w:cs="Times New Roman"/>
                <w:bCs/>
                <w:sz w:val="24"/>
                <w:szCs w:val="24"/>
                <w:lang w:val="sq-AL"/>
              </w:rPr>
              <w:t>Elektrifikimi i sektorit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transportit dhe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rdorimi i energjis</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nga BRE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 mbushje t</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makinave elektrike nuk p</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rfshihet n</w:t>
            </w:r>
            <w:r w:rsidR="00F96113" w:rsidRPr="00606018">
              <w:rPr>
                <w:rFonts w:ascii="Times New Roman" w:hAnsi="Times New Roman" w:cs="Times New Roman"/>
                <w:bCs/>
                <w:sz w:val="24"/>
                <w:szCs w:val="24"/>
                <w:lang w:val="sq-AL"/>
              </w:rPr>
              <w:t>ë</w:t>
            </w:r>
            <w:r w:rsidRPr="00606018">
              <w:rPr>
                <w:rFonts w:ascii="Times New Roman" w:hAnsi="Times New Roman" w:cs="Times New Roman"/>
                <w:bCs/>
                <w:sz w:val="24"/>
                <w:szCs w:val="24"/>
                <w:lang w:val="sq-AL"/>
              </w:rPr>
              <w:t xml:space="preserve"> ligj</w:t>
            </w:r>
            <w:r w:rsidR="00895132" w:rsidRPr="00606018">
              <w:rPr>
                <w:rFonts w:ascii="Times New Roman" w:hAnsi="Times New Roman" w:cs="Times New Roman"/>
                <w:bCs/>
                <w:sz w:val="24"/>
                <w:szCs w:val="24"/>
                <w:lang w:val="sq-AL"/>
              </w:rPr>
              <w:t>.</w:t>
            </w:r>
          </w:p>
        </w:tc>
        <w:tc>
          <w:tcPr>
            <w:tcW w:w="3104" w:type="dxa"/>
          </w:tcPr>
          <w:p w14:paraId="23695551" w14:textId="7540AF57" w:rsidR="00895132" w:rsidRPr="00606018" w:rsidRDefault="00422A2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1AFAD3B4" w14:textId="2D1F06AE" w:rsidR="00895132" w:rsidRPr="00606018" w:rsidRDefault="00422A2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Trajtimi i k</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saj </w:t>
            </w:r>
            <w:proofErr w:type="spellStart"/>
            <w:r w:rsidRPr="00606018">
              <w:rPr>
                <w:rFonts w:ascii="Times New Roman" w:hAnsi="Times New Roman" w:cs="Times New Roman"/>
                <w:sz w:val="24"/>
                <w:szCs w:val="24"/>
                <w:lang w:val="sq-AL"/>
              </w:rPr>
              <w:t>c</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shtje</w:t>
            </w:r>
            <w:proofErr w:type="spellEnd"/>
            <w:r w:rsidRPr="00606018">
              <w:rPr>
                <w:rFonts w:ascii="Times New Roman" w:hAnsi="Times New Roman" w:cs="Times New Roman"/>
                <w:sz w:val="24"/>
                <w:szCs w:val="24"/>
                <w:lang w:val="sq-AL"/>
              </w:rPr>
              <w:t xml:space="preserve"> pritet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trajtohet me ligje specifike 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trajtojn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mobilitetin</w:t>
            </w:r>
            <w:proofErr w:type="spellEnd"/>
          </w:p>
        </w:tc>
      </w:tr>
      <w:tr w:rsidR="00895132" w:rsidRPr="00606018" w14:paraId="60A36E0C" w14:textId="77777777" w:rsidTr="00F96113">
        <w:trPr>
          <w:trHeight w:val="9580"/>
        </w:trPr>
        <w:tc>
          <w:tcPr>
            <w:tcW w:w="1256" w:type="dxa"/>
            <w:vMerge/>
          </w:tcPr>
          <w:p w14:paraId="0D05A1BC" w14:textId="77777777" w:rsidR="00895132" w:rsidRPr="00606018" w:rsidRDefault="00895132" w:rsidP="00607E38">
            <w:pPr>
              <w:rPr>
                <w:rFonts w:ascii="Times New Roman" w:hAnsi="Times New Roman" w:cs="Times New Roman"/>
                <w:b/>
                <w:sz w:val="24"/>
                <w:szCs w:val="24"/>
                <w:lang w:val="sq-AL"/>
              </w:rPr>
            </w:pPr>
          </w:p>
        </w:tc>
        <w:tc>
          <w:tcPr>
            <w:tcW w:w="1968" w:type="dxa"/>
          </w:tcPr>
          <w:p w14:paraId="2C1A6CF5" w14:textId="77777777" w:rsidR="00895132" w:rsidRPr="00606018" w:rsidRDefault="00895132" w:rsidP="00CA672F">
            <w:pPr>
              <w:rPr>
                <w:rFonts w:ascii="Times New Roman" w:hAnsi="Times New Roman" w:cs="Times New Roman"/>
                <w:sz w:val="24"/>
                <w:szCs w:val="24"/>
                <w:lang w:val="sq-AL"/>
              </w:rPr>
            </w:pPr>
          </w:p>
        </w:tc>
        <w:tc>
          <w:tcPr>
            <w:tcW w:w="3497" w:type="dxa"/>
            <w:gridSpan w:val="2"/>
          </w:tcPr>
          <w:p w14:paraId="0CD2CDAC" w14:textId="77777777" w:rsidR="00895132" w:rsidRPr="00606018" w:rsidRDefault="00895132" w:rsidP="00CA672F">
            <w:pPr>
              <w:tabs>
                <w:tab w:val="left" w:pos="426"/>
              </w:tabs>
              <w:rPr>
                <w:rFonts w:ascii="Times New Roman" w:hAnsi="Times New Roman" w:cs="Times New Roman"/>
                <w:bCs/>
                <w:sz w:val="24"/>
                <w:szCs w:val="24"/>
                <w:lang w:val="sq-AL"/>
              </w:rPr>
            </w:pPr>
          </w:p>
        </w:tc>
        <w:tc>
          <w:tcPr>
            <w:tcW w:w="3104" w:type="dxa"/>
          </w:tcPr>
          <w:p w14:paraId="0E28EAB9" w14:textId="77777777" w:rsidR="00895132" w:rsidRPr="00606018" w:rsidRDefault="00895132" w:rsidP="00607E38">
            <w:pPr>
              <w:rPr>
                <w:rFonts w:ascii="Times New Roman" w:hAnsi="Times New Roman" w:cs="Times New Roman"/>
                <w:sz w:val="24"/>
                <w:szCs w:val="24"/>
                <w:lang w:val="sq-AL"/>
              </w:rPr>
            </w:pPr>
          </w:p>
        </w:tc>
        <w:tc>
          <w:tcPr>
            <w:tcW w:w="3125" w:type="dxa"/>
          </w:tcPr>
          <w:p w14:paraId="52C16744" w14:textId="77777777" w:rsidR="00895132" w:rsidRPr="00606018" w:rsidRDefault="00895132" w:rsidP="00607E38">
            <w:pPr>
              <w:rPr>
                <w:rFonts w:ascii="Times New Roman" w:hAnsi="Times New Roman" w:cs="Times New Roman"/>
                <w:sz w:val="24"/>
                <w:szCs w:val="24"/>
                <w:lang w:val="sq-AL"/>
              </w:rPr>
            </w:pPr>
          </w:p>
        </w:tc>
      </w:tr>
      <w:tr w:rsidR="0012120A" w:rsidRPr="00606018" w14:paraId="0FE1A3B5" w14:textId="77777777" w:rsidTr="00F96113">
        <w:trPr>
          <w:trHeight w:val="24438"/>
        </w:trPr>
        <w:tc>
          <w:tcPr>
            <w:tcW w:w="3224" w:type="dxa"/>
            <w:gridSpan w:val="2"/>
            <w:vMerge w:val="restart"/>
          </w:tcPr>
          <w:p w14:paraId="2F8F6AC8" w14:textId="5D950C8E" w:rsidR="0012120A" w:rsidRPr="00606018" w:rsidRDefault="0012120A"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lastRenderedPageBreak/>
              <w:t>INDEP</w:t>
            </w:r>
          </w:p>
        </w:tc>
        <w:tc>
          <w:tcPr>
            <w:tcW w:w="3497" w:type="dxa"/>
            <w:gridSpan w:val="2"/>
          </w:tcPr>
          <w:p w14:paraId="73B6C42A" w14:textId="77777777" w:rsidR="0012120A" w:rsidRPr="00606018" w:rsidRDefault="0012120A" w:rsidP="00AD3016">
            <w:pPr>
              <w:shd w:val="clear" w:color="auto" w:fill="FFFFFF"/>
              <w:rPr>
                <w:rFonts w:ascii="Times New Roman" w:eastAsia="Times New Roman" w:hAnsi="Times New Roman" w:cs="Times New Roman"/>
                <w:sz w:val="24"/>
                <w:szCs w:val="24"/>
                <w:lang w:val="sq-AL"/>
              </w:rPr>
            </w:pPr>
            <w:r w:rsidRPr="00606018">
              <w:rPr>
                <w:rFonts w:ascii="Times New Roman" w:hAnsi="Times New Roman" w:cs="Times New Roman"/>
                <w:sz w:val="24"/>
                <w:szCs w:val="24"/>
                <w:lang w:val="sq-AL"/>
              </w:rPr>
              <w:t xml:space="preserve">Komente të përgjithshme Ligji për Promovimin e Përdorimit të Burimeve të </w:t>
            </w:r>
            <w:proofErr w:type="spellStart"/>
            <w:r w:rsidRPr="00606018">
              <w:rPr>
                <w:rFonts w:ascii="Times New Roman" w:hAnsi="Times New Roman" w:cs="Times New Roman"/>
                <w:sz w:val="24"/>
                <w:szCs w:val="24"/>
                <w:lang w:val="sq-AL"/>
              </w:rPr>
              <w:t>Ripërtrishmetë</w:t>
            </w:r>
            <w:proofErr w:type="spellEnd"/>
            <w:r w:rsidRPr="00606018">
              <w:rPr>
                <w:rFonts w:ascii="Times New Roman" w:hAnsi="Times New Roman" w:cs="Times New Roman"/>
                <w:sz w:val="24"/>
                <w:szCs w:val="24"/>
                <w:lang w:val="sq-AL"/>
              </w:rPr>
              <w:t xml:space="preserve"> Energjisë është një nga ligjet më të rëndësishme në vitet e fundit në sektorin e energjisë. Ai synon të inkurajojë rritjen e përdorimit të burimeve të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të energjisë, si energjia e erës dhe diellore, duke na afruar kështu drejt një të ardhmeje të qëndrueshme. Ky ligj mbart potencialin për të revolucionarizuar prodhimin e energjisë dhe mbështetjen shtetërore dhe për të zhbllokuar mundësi më të mëdha për inovacion në të ardhmen. Për më tepër, duke reduktuar varësinë tonë nga format jo të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dhe të paqëndrueshme të prodhimit të energjisë, ka potencial për të përmirësuar shëndetin publik, si dhe atë të ekosistemeve të cenueshme. Është e pamohueshme që hartimi i Ligjit për Promovimin e Përdorimit të Burimeve të </w:t>
            </w:r>
            <w:proofErr w:type="spellStart"/>
            <w:r w:rsidRPr="00606018">
              <w:rPr>
                <w:rFonts w:ascii="Times New Roman" w:hAnsi="Times New Roman" w:cs="Times New Roman"/>
                <w:sz w:val="24"/>
                <w:szCs w:val="24"/>
                <w:lang w:val="sq-AL"/>
              </w:rPr>
              <w:t>Ripërtrishmetë</w:t>
            </w:r>
            <w:proofErr w:type="spellEnd"/>
            <w:r w:rsidRPr="00606018">
              <w:rPr>
                <w:rFonts w:ascii="Times New Roman" w:hAnsi="Times New Roman" w:cs="Times New Roman"/>
                <w:sz w:val="24"/>
                <w:szCs w:val="24"/>
                <w:lang w:val="sq-AL"/>
              </w:rPr>
              <w:t xml:space="preserve"> Energjisë është vonuar. Nëse do të ishte ndjekur në afatin kohor të pritshëm të një viti më parë, investimet në energjinë e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nuk do të ishin në boshllëkun e tyre aktual - pa nxitje për të investuar dhe as udhëzime se </w:t>
            </w:r>
            <w:r w:rsidRPr="00606018">
              <w:rPr>
                <w:rFonts w:ascii="Times New Roman" w:hAnsi="Times New Roman" w:cs="Times New Roman"/>
                <w:sz w:val="24"/>
                <w:szCs w:val="24"/>
                <w:lang w:val="sq-AL"/>
              </w:rPr>
              <w:lastRenderedPageBreak/>
              <w:t xml:space="preserve">si duhet të përfundojnë investimet. Është e domosdoshme që kjo vonesë tani të trajtohet në mënyrë efektive dhe që investimet në burimet e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të energjisë të </w:t>
            </w:r>
            <w:proofErr w:type="spellStart"/>
            <w:r w:rsidRPr="00606018">
              <w:rPr>
                <w:rFonts w:ascii="Times New Roman" w:hAnsi="Times New Roman" w:cs="Times New Roman"/>
                <w:sz w:val="24"/>
                <w:szCs w:val="24"/>
                <w:lang w:val="sq-AL"/>
              </w:rPr>
              <w:t>riforcohen</w:t>
            </w:r>
            <w:proofErr w:type="spellEnd"/>
            <w:r w:rsidRPr="00606018">
              <w:rPr>
                <w:rFonts w:ascii="Times New Roman" w:hAnsi="Times New Roman" w:cs="Times New Roman"/>
                <w:sz w:val="24"/>
                <w:szCs w:val="24"/>
                <w:lang w:val="sq-AL"/>
              </w:rPr>
              <w:t xml:space="preserve"> për të shtuar përdorimin e energjisë së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në jetën e përditshme. Ligji për Promovimin e Përdorimit të Burimeve të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të Energjisë është një politikë ambicioze që sinjalizon një transformim drejt burimeve më të gjelbra dhe më të qëndrueshme të energjisë. Është e qartë se duhet të ndërmerren veprime për të ulur emetimet globale të karbonit dhe ky ligj synon të lëvizë burimet e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të energjisë bashkë me këtë trend. Analiza jonë e këtij projektligji </w:t>
            </w:r>
            <w:proofErr w:type="spellStart"/>
            <w:r w:rsidRPr="00606018">
              <w:rPr>
                <w:rFonts w:ascii="Times New Roman" w:hAnsi="Times New Roman" w:cs="Times New Roman"/>
                <w:sz w:val="24"/>
                <w:szCs w:val="24"/>
                <w:lang w:val="sq-AL"/>
              </w:rPr>
              <w:t>nxorri</w:t>
            </w:r>
            <w:proofErr w:type="spellEnd"/>
            <w:r w:rsidRPr="00606018">
              <w:rPr>
                <w:rFonts w:ascii="Times New Roman" w:hAnsi="Times New Roman" w:cs="Times New Roman"/>
                <w:sz w:val="24"/>
                <w:szCs w:val="24"/>
                <w:lang w:val="sq-AL"/>
              </w:rPr>
              <w:t xml:space="preserve"> se ai në përgjithësi është pozitiv dhe nxitë individët dhe kompanitë të investojnë në infrastrukturën e gjelbër dhe të përdorin këto alternativa të pastra. Megjithatë, Projektligji duhej të konsultohej me shoqërinë civile dhe palët e interesit në fazat më të hershme të tij në mënyrë që të kishte </w:t>
            </w:r>
            <w:proofErr w:type="spellStart"/>
            <w:r w:rsidRPr="00606018">
              <w:rPr>
                <w:rFonts w:ascii="Times New Roman" w:hAnsi="Times New Roman" w:cs="Times New Roman"/>
                <w:sz w:val="24"/>
                <w:szCs w:val="24"/>
                <w:lang w:val="sq-AL"/>
              </w:rPr>
              <w:t>gjithëpërfshirje</w:t>
            </w:r>
            <w:proofErr w:type="spellEnd"/>
            <w:r w:rsidRPr="00606018">
              <w:rPr>
                <w:rFonts w:ascii="Times New Roman" w:hAnsi="Times New Roman" w:cs="Times New Roman"/>
                <w:sz w:val="24"/>
                <w:szCs w:val="24"/>
                <w:lang w:val="sq-AL"/>
              </w:rPr>
              <w:t xml:space="preserve"> dhe debat më të gjerë shoqëror mbi këtë projektligj. Gjithashtu, pritjet tona dhe të </w:t>
            </w:r>
            <w:proofErr w:type="spellStart"/>
            <w:r w:rsidRPr="00606018">
              <w:rPr>
                <w:rFonts w:ascii="Times New Roman" w:hAnsi="Times New Roman" w:cs="Times New Roman"/>
                <w:sz w:val="24"/>
                <w:szCs w:val="24"/>
                <w:lang w:val="sq-AL"/>
              </w:rPr>
              <w:t>të</w:t>
            </w:r>
            <w:proofErr w:type="spellEnd"/>
            <w:r w:rsidRPr="00606018">
              <w:rPr>
                <w:rFonts w:ascii="Times New Roman" w:hAnsi="Times New Roman" w:cs="Times New Roman"/>
                <w:sz w:val="24"/>
                <w:szCs w:val="24"/>
                <w:lang w:val="sq-AL"/>
              </w:rPr>
              <w:t xml:space="preserve"> </w:t>
            </w:r>
            <w:r w:rsidRPr="00606018">
              <w:rPr>
                <w:rFonts w:ascii="Times New Roman" w:hAnsi="Times New Roman" w:cs="Times New Roman"/>
                <w:sz w:val="24"/>
                <w:szCs w:val="24"/>
                <w:lang w:val="sq-AL"/>
              </w:rPr>
              <w:lastRenderedPageBreak/>
              <w:t xml:space="preserve">gjithë sektorit kanë qenë që dinamika e miratimit të ligjit të ishte më e shpejte. Vendosja e draftit në konsultim publik vetëm në fund të vitit 2022 është një humbje kohe e panevojshme dhe e pajustifikueshme. Sidoqoftë, për INDEP, promovimi i sektorit të BRE-ve përmes një ligji të veçantë dhe me orientimin nga caku ambicioz dhe reformimi i skemës mbështetëse janë vendime politike të duhura dhe pozitive. Në komentet specifike ne kemi listuar disa propozime për ndryshim, gjithnjë me qëllim të mbrojtjes së interesit publik, të cilat i bëjmë thirrje </w:t>
            </w:r>
          </w:p>
          <w:p w14:paraId="2C003494" w14:textId="45907831" w:rsidR="0012120A" w:rsidRPr="00606018" w:rsidRDefault="0012120A" w:rsidP="00AD3016">
            <w:pPr>
              <w:shd w:val="clear" w:color="auto" w:fill="FFFFFF"/>
              <w:rPr>
                <w:rFonts w:ascii="Times New Roman" w:eastAsia="Times New Roman" w:hAnsi="Times New Roman" w:cs="Times New Roman"/>
                <w:sz w:val="24"/>
                <w:szCs w:val="24"/>
                <w:lang w:val="sq-AL"/>
              </w:rPr>
            </w:pPr>
            <w:proofErr w:type="spellStart"/>
            <w:r w:rsidRPr="00606018">
              <w:rPr>
                <w:rFonts w:ascii="Times New Roman" w:hAnsi="Times New Roman" w:cs="Times New Roman"/>
                <w:sz w:val="24"/>
                <w:szCs w:val="24"/>
                <w:lang w:val="sq-AL"/>
              </w:rPr>
              <w:t>sponzorizuesit</w:t>
            </w:r>
            <w:proofErr w:type="spellEnd"/>
            <w:r w:rsidRPr="00606018">
              <w:rPr>
                <w:rFonts w:ascii="Times New Roman" w:hAnsi="Times New Roman" w:cs="Times New Roman"/>
                <w:sz w:val="24"/>
                <w:szCs w:val="24"/>
                <w:lang w:val="sq-AL"/>
              </w:rPr>
              <w:t xml:space="preserve"> që t’i konsiderojë.</w:t>
            </w:r>
          </w:p>
        </w:tc>
        <w:tc>
          <w:tcPr>
            <w:tcW w:w="3104" w:type="dxa"/>
          </w:tcPr>
          <w:p w14:paraId="1EEDD4E7" w14:textId="77777777" w:rsidR="0012120A" w:rsidRPr="00606018" w:rsidRDefault="0012120A" w:rsidP="00607E38">
            <w:pPr>
              <w:rPr>
                <w:rFonts w:ascii="Times New Roman" w:hAnsi="Times New Roman" w:cs="Times New Roman"/>
                <w:sz w:val="24"/>
                <w:szCs w:val="24"/>
                <w:lang w:val="sq-AL"/>
              </w:rPr>
            </w:pPr>
          </w:p>
        </w:tc>
        <w:tc>
          <w:tcPr>
            <w:tcW w:w="3125" w:type="dxa"/>
          </w:tcPr>
          <w:p w14:paraId="250D722B" w14:textId="77777777" w:rsidR="0012120A" w:rsidRPr="00606018" w:rsidRDefault="0012120A" w:rsidP="00607E38">
            <w:pPr>
              <w:rPr>
                <w:rFonts w:ascii="Times New Roman" w:hAnsi="Times New Roman" w:cs="Times New Roman"/>
                <w:sz w:val="24"/>
                <w:szCs w:val="24"/>
                <w:lang w:val="sq-AL"/>
              </w:rPr>
            </w:pPr>
          </w:p>
        </w:tc>
      </w:tr>
      <w:tr w:rsidR="0012120A" w:rsidRPr="00606018" w14:paraId="74E8329A" w14:textId="77777777" w:rsidTr="00F96113">
        <w:trPr>
          <w:trHeight w:val="1530"/>
        </w:trPr>
        <w:tc>
          <w:tcPr>
            <w:tcW w:w="3224" w:type="dxa"/>
            <w:gridSpan w:val="2"/>
            <w:vMerge/>
          </w:tcPr>
          <w:p w14:paraId="68A5B351" w14:textId="77777777" w:rsidR="0012120A" w:rsidRPr="00606018" w:rsidRDefault="0012120A" w:rsidP="00607E38">
            <w:pPr>
              <w:rPr>
                <w:rFonts w:ascii="Times New Roman" w:hAnsi="Times New Roman" w:cs="Times New Roman"/>
                <w:b/>
                <w:sz w:val="24"/>
                <w:szCs w:val="24"/>
                <w:lang w:val="sq-AL"/>
              </w:rPr>
            </w:pPr>
          </w:p>
        </w:tc>
        <w:tc>
          <w:tcPr>
            <w:tcW w:w="3497" w:type="dxa"/>
            <w:gridSpan w:val="2"/>
          </w:tcPr>
          <w:p w14:paraId="37DD16A0" w14:textId="175BA05E"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Komente specifike Krahas komenteve të përgjithshme, INDEP konsideron që në mënyrë që drafti të jetë i kompletuar, nevojiten disa ndryshime në nene të caktuara të cilat do të rrisnin dinamikën e zbatimit, do të ishin më kuptimplote dhe do të plotësonin qëllimin e përgjithshëm të projektligjit të cilin e mbështesim.</w:t>
            </w:r>
          </w:p>
        </w:tc>
        <w:tc>
          <w:tcPr>
            <w:tcW w:w="3104" w:type="dxa"/>
          </w:tcPr>
          <w:p w14:paraId="37B9B6B1" w14:textId="77777777" w:rsidR="0012120A" w:rsidRPr="00606018" w:rsidRDefault="0012120A" w:rsidP="00607E38">
            <w:pPr>
              <w:rPr>
                <w:rFonts w:ascii="Times New Roman" w:hAnsi="Times New Roman" w:cs="Times New Roman"/>
                <w:sz w:val="24"/>
                <w:szCs w:val="24"/>
                <w:lang w:val="sq-AL"/>
              </w:rPr>
            </w:pPr>
          </w:p>
        </w:tc>
        <w:tc>
          <w:tcPr>
            <w:tcW w:w="3125" w:type="dxa"/>
          </w:tcPr>
          <w:p w14:paraId="6AA2717A" w14:textId="77777777" w:rsidR="0012120A" w:rsidRPr="00606018" w:rsidRDefault="0012120A" w:rsidP="00607E38">
            <w:pPr>
              <w:rPr>
                <w:rFonts w:ascii="Times New Roman" w:hAnsi="Times New Roman" w:cs="Times New Roman"/>
                <w:sz w:val="24"/>
                <w:szCs w:val="24"/>
                <w:lang w:val="sq-AL"/>
              </w:rPr>
            </w:pPr>
          </w:p>
        </w:tc>
      </w:tr>
      <w:tr w:rsidR="0012120A" w:rsidRPr="00606018" w14:paraId="5A5548DB" w14:textId="77777777" w:rsidTr="00F96113">
        <w:trPr>
          <w:trHeight w:val="990"/>
        </w:trPr>
        <w:tc>
          <w:tcPr>
            <w:tcW w:w="3224" w:type="dxa"/>
            <w:gridSpan w:val="2"/>
            <w:vMerge/>
          </w:tcPr>
          <w:p w14:paraId="177F7191" w14:textId="77777777" w:rsidR="0012120A" w:rsidRPr="00606018" w:rsidRDefault="0012120A" w:rsidP="00607E38">
            <w:pPr>
              <w:rPr>
                <w:rFonts w:ascii="Times New Roman" w:hAnsi="Times New Roman" w:cs="Times New Roman"/>
                <w:b/>
                <w:sz w:val="24"/>
                <w:szCs w:val="24"/>
                <w:lang w:val="sq-AL"/>
              </w:rPr>
            </w:pPr>
          </w:p>
        </w:tc>
        <w:tc>
          <w:tcPr>
            <w:tcW w:w="3497" w:type="dxa"/>
            <w:gridSpan w:val="2"/>
          </w:tcPr>
          <w:p w14:paraId="0F348BF0" w14:textId="2F82FADF"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Komenti 1 Tek neni 1 “Qëllimi”, paragrafi 1, propozojmë që pjesa e fundit e fjalisë të modifikohet dhe në vend të “…dhe promovimit të mundësive të barabarta punësimi në sektor të energjisë” të bëhet “…dhe promovimit të mundësive të barabarta punësimi në </w:t>
            </w:r>
            <w:proofErr w:type="spellStart"/>
            <w:r w:rsidRPr="00606018">
              <w:rPr>
                <w:rFonts w:ascii="Times New Roman" w:hAnsi="Times New Roman" w:cs="Times New Roman"/>
                <w:sz w:val="24"/>
                <w:szCs w:val="24"/>
                <w:lang w:val="sq-AL"/>
              </w:rPr>
              <w:t>tranzicionin</w:t>
            </w:r>
            <w:proofErr w:type="spellEnd"/>
            <w:r w:rsidRPr="00606018">
              <w:rPr>
                <w:rFonts w:ascii="Times New Roman" w:hAnsi="Times New Roman" w:cs="Times New Roman"/>
                <w:sz w:val="24"/>
                <w:szCs w:val="24"/>
                <w:lang w:val="sq-AL"/>
              </w:rPr>
              <w:t xml:space="preserve"> e drejtë të energjisë“. Vlerësojmë që është e domosdoshme që neni i qëllimeve të ligjit të përmendë </w:t>
            </w:r>
            <w:proofErr w:type="spellStart"/>
            <w:r w:rsidRPr="00606018">
              <w:rPr>
                <w:rFonts w:ascii="Times New Roman" w:hAnsi="Times New Roman" w:cs="Times New Roman"/>
                <w:sz w:val="24"/>
                <w:szCs w:val="24"/>
                <w:lang w:val="sq-AL"/>
              </w:rPr>
              <w:t>tranzicionin</w:t>
            </w:r>
            <w:proofErr w:type="spellEnd"/>
            <w:r w:rsidRPr="00606018">
              <w:rPr>
                <w:rFonts w:ascii="Times New Roman" w:hAnsi="Times New Roman" w:cs="Times New Roman"/>
                <w:sz w:val="24"/>
                <w:szCs w:val="24"/>
                <w:lang w:val="sq-AL"/>
              </w:rPr>
              <w:t xml:space="preserve"> e drejtë energjetik pasi kjo është bërë një çështje kyçe në nivel ndërkombëtar. Duke pasur parasysh urgjencën e ndryshimeve klimatike globale, është thelbësore kalimi në mënyrë të konsiderueshme drejt burimeve të gjelbra të energjisë. Përfshirja e </w:t>
            </w:r>
            <w:proofErr w:type="spellStart"/>
            <w:r w:rsidRPr="00606018">
              <w:rPr>
                <w:rFonts w:ascii="Times New Roman" w:hAnsi="Times New Roman" w:cs="Times New Roman"/>
                <w:sz w:val="24"/>
                <w:szCs w:val="24"/>
                <w:lang w:val="sq-AL"/>
              </w:rPr>
              <w:t>tranzicionit</w:t>
            </w:r>
            <w:proofErr w:type="spellEnd"/>
            <w:r w:rsidRPr="00606018">
              <w:rPr>
                <w:rFonts w:ascii="Times New Roman" w:hAnsi="Times New Roman" w:cs="Times New Roman"/>
                <w:sz w:val="24"/>
                <w:szCs w:val="24"/>
                <w:lang w:val="sq-AL"/>
              </w:rPr>
              <w:t xml:space="preserve"> të drejtë të energjisë në nenin e Qëllimeve të këtij ligji shërben si një përkujtues se </w:t>
            </w:r>
            <w:r w:rsidRPr="00606018">
              <w:rPr>
                <w:rFonts w:ascii="Times New Roman" w:hAnsi="Times New Roman" w:cs="Times New Roman"/>
                <w:sz w:val="24"/>
                <w:szCs w:val="24"/>
                <w:lang w:val="sq-AL"/>
              </w:rPr>
              <w:lastRenderedPageBreak/>
              <w:t xml:space="preserve">veprimet tona sot do të kenë ndikim në brezat që do të vijnë. Ne duhet t'i peshojmë vendimet tona në mënyrë </w:t>
            </w:r>
            <w:proofErr w:type="spellStart"/>
            <w:r w:rsidRPr="00606018">
              <w:rPr>
                <w:rFonts w:ascii="Times New Roman" w:hAnsi="Times New Roman" w:cs="Times New Roman"/>
                <w:sz w:val="24"/>
                <w:szCs w:val="24"/>
                <w:lang w:val="sq-AL"/>
              </w:rPr>
              <w:t>holistike</w:t>
            </w:r>
            <w:proofErr w:type="spellEnd"/>
            <w:r w:rsidRPr="00606018">
              <w:rPr>
                <w:rFonts w:ascii="Times New Roman" w:hAnsi="Times New Roman" w:cs="Times New Roman"/>
                <w:sz w:val="24"/>
                <w:szCs w:val="24"/>
                <w:lang w:val="sq-AL"/>
              </w:rPr>
              <w:t xml:space="preserve"> duke kuptuar jo vetëm situatën aktuale, por edhe efektet afatgjata mjedisore dhe ekonomike të praktikave të tilla. Shtesa që po propozojmë në këtë nen është një simbol i angazhimit për të bërë përparim drejt </w:t>
            </w:r>
            <w:proofErr w:type="spellStart"/>
            <w:r w:rsidRPr="00606018">
              <w:rPr>
                <w:rFonts w:ascii="Times New Roman" w:hAnsi="Times New Roman" w:cs="Times New Roman"/>
                <w:sz w:val="24"/>
                <w:szCs w:val="24"/>
                <w:lang w:val="sq-AL"/>
              </w:rPr>
              <w:t>gjithëpërfshirjes</w:t>
            </w:r>
            <w:proofErr w:type="spellEnd"/>
            <w:r w:rsidRPr="00606018">
              <w:rPr>
                <w:rFonts w:ascii="Times New Roman" w:hAnsi="Times New Roman" w:cs="Times New Roman"/>
                <w:sz w:val="24"/>
                <w:szCs w:val="24"/>
                <w:lang w:val="sq-AL"/>
              </w:rPr>
              <w:t xml:space="preserve"> dhe qëndrueshmërisë në sektorin e energjisë.</w:t>
            </w:r>
          </w:p>
        </w:tc>
        <w:tc>
          <w:tcPr>
            <w:tcW w:w="3104" w:type="dxa"/>
          </w:tcPr>
          <w:p w14:paraId="6DE93BDE" w14:textId="530F9F39" w:rsidR="0012120A" w:rsidRPr="00606018" w:rsidRDefault="00422A2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27AAB101" w14:textId="7A716976" w:rsidR="0012120A" w:rsidRPr="00606018" w:rsidRDefault="00422A2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Konsiderojm</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q</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tranzicioni</w:t>
            </w:r>
            <w:proofErr w:type="spellEnd"/>
            <w:r w:rsidRPr="00606018">
              <w:rPr>
                <w:rFonts w:ascii="Times New Roman" w:hAnsi="Times New Roman" w:cs="Times New Roman"/>
                <w:sz w:val="24"/>
                <w:szCs w:val="24"/>
                <w:lang w:val="sq-AL"/>
              </w:rPr>
              <w:t xml:space="preserve"> i drejt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r w:rsidR="009F794A" w:rsidRPr="00606018">
              <w:rPr>
                <w:rFonts w:ascii="Times New Roman" w:hAnsi="Times New Roman" w:cs="Times New Roman"/>
                <w:sz w:val="24"/>
                <w:szCs w:val="24"/>
                <w:lang w:val="sq-AL"/>
              </w:rPr>
              <w:t>i energjis</w:t>
            </w:r>
            <w:r w:rsidR="00F96113" w:rsidRPr="00606018">
              <w:rPr>
                <w:rFonts w:ascii="Times New Roman" w:hAnsi="Times New Roman" w:cs="Times New Roman"/>
                <w:sz w:val="24"/>
                <w:szCs w:val="24"/>
                <w:lang w:val="sq-AL"/>
              </w:rPr>
              <w:t>ë</w:t>
            </w:r>
            <w:r w:rsidR="009F794A" w:rsidRPr="00606018">
              <w:rPr>
                <w:rFonts w:ascii="Times New Roman" w:hAnsi="Times New Roman" w:cs="Times New Roman"/>
                <w:sz w:val="24"/>
                <w:szCs w:val="24"/>
                <w:lang w:val="sq-AL"/>
              </w:rPr>
              <w:t xml:space="preserve"> </w:t>
            </w:r>
            <w:r w:rsidRPr="00606018">
              <w:rPr>
                <w:rFonts w:ascii="Times New Roman" w:hAnsi="Times New Roman" w:cs="Times New Roman"/>
                <w:sz w:val="24"/>
                <w:szCs w:val="24"/>
                <w:lang w:val="sq-AL"/>
              </w:rPr>
              <w:t>nuk duhet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n-kuptohet vet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m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r burimet e </w:t>
            </w:r>
            <w:proofErr w:type="spellStart"/>
            <w:r w:rsidRPr="00606018">
              <w:rPr>
                <w:rFonts w:ascii="Times New Roman" w:hAnsi="Times New Roman" w:cs="Times New Roman"/>
                <w:sz w:val="24"/>
                <w:szCs w:val="24"/>
                <w:lang w:val="sq-AL"/>
              </w:rPr>
              <w:t>rip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rishme</w:t>
            </w:r>
            <w:proofErr w:type="spellEnd"/>
            <w:r w:rsidRPr="00606018">
              <w:rPr>
                <w:rFonts w:ascii="Times New Roman" w:hAnsi="Times New Roman" w:cs="Times New Roman"/>
                <w:sz w:val="24"/>
                <w:szCs w:val="24"/>
                <w:lang w:val="sq-AL"/>
              </w:rPr>
              <w:t xml:space="preserv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energjis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dhe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rderisa </w:t>
            </w:r>
            <w:proofErr w:type="spellStart"/>
            <w:r w:rsidRPr="00606018">
              <w:rPr>
                <w:rFonts w:ascii="Times New Roman" w:hAnsi="Times New Roman" w:cs="Times New Roman"/>
                <w:sz w:val="24"/>
                <w:szCs w:val="24"/>
                <w:lang w:val="sq-AL"/>
              </w:rPr>
              <w:t>tranzicioni</w:t>
            </w:r>
            <w:proofErr w:type="spellEnd"/>
            <w:r w:rsidRPr="00606018">
              <w:rPr>
                <w:rFonts w:ascii="Times New Roman" w:hAnsi="Times New Roman" w:cs="Times New Roman"/>
                <w:sz w:val="24"/>
                <w:szCs w:val="24"/>
                <w:lang w:val="sq-AL"/>
              </w:rPr>
              <w:t xml:space="preserve"> i drejt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energjetik duhet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jet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m</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gjith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rfshir</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s, </w:t>
            </w:r>
            <w:r w:rsidR="009F794A" w:rsidRPr="00606018">
              <w:rPr>
                <w:rFonts w:ascii="Times New Roman" w:hAnsi="Times New Roman" w:cs="Times New Roman"/>
                <w:sz w:val="24"/>
                <w:szCs w:val="24"/>
                <w:lang w:val="sq-AL"/>
              </w:rPr>
              <w:t>mendojm</w:t>
            </w:r>
            <w:r w:rsidR="00F96113" w:rsidRPr="00606018">
              <w:rPr>
                <w:rFonts w:ascii="Times New Roman" w:hAnsi="Times New Roman" w:cs="Times New Roman"/>
                <w:sz w:val="24"/>
                <w:szCs w:val="24"/>
                <w:lang w:val="sq-AL"/>
              </w:rPr>
              <w:t>ë</w:t>
            </w:r>
            <w:r w:rsidR="009F794A" w:rsidRPr="00606018">
              <w:rPr>
                <w:rFonts w:ascii="Times New Roman" w:hAnsi="Times New Roman" w:cs="Times New Roman"/>
                <w:sz w:val="24"/>
                <w:szCs w:val="24"/>
                <w:lang w:val="sq-AL"/>
              </w:rPr>
              <w:t xml:space="preserve"> se duhet</w:t>
            </w:r>
            <w:r w:rsidRPr="00606018">
              <w:rPr>
                <w:rFonts w:ascii="Times New Roman" w:hAnsi="Times New Roman" w:cs="Times New Roman"/>
                <w:sz w:val="24"/>
                <w:szCs w:val="24"/>
                <w:lang w:val="sq-AL"/>
              </w:rPr>
              <w:t xml:space="preserv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trajtohet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kuad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r w:rsidR="009F794A" w:rsidRPr="00606018">
              <w:rPr>
                <w:rFonts w:ascii="Times New Roman" w:hAnsi="Times New Roman" w:cs="Times New Roman"/>
                <w:sz w:val="24"/>
                <w:szCs w:val="24"/>
                <w:lang w:val="sq-AL"/>
              </w:rPr>
              <w:t>politikave nacionale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energjis</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w:t>
            </w:r>
          </w:p>
        </w:tc>
      </w:tr>
      <w:tr w:rsidR="0012120A" w:rsidRPr="00606018" w14:paraId="7AD20F92" w14:textId="77777777" w:rsidTr="00F96113">
        <w:trPr>
          <w:trHeight w:val="855"/>
        </w:trPr>
        <w:tc>
          <w:tcPr>
            <w:tcW w:w="3224" w:type="dxa"/>
            <w:gridSpan w:val="2"/>
            <w:vMerge/>
          </w:tcPr>
          <w:p w14:paraId="706B65D6" w14:textId="77777777" w:rsidR="0012120A" w:rsidRPr="00606018" w:rsidRDefault="0012120A" w:rsidP="00607E38">
            <w:pPr>
              <w:rPr>
                <w:rFonts w:ascii="Times New Roman" w:hAnsi="Times New Roman" w:cs="Times New Roman"/>
                <w:b/>
                <w:sz w:val="24"/>
                <w:szCs w:val="24"/>
                <w:lang w:val="sq-AL"/>
              </w:rPr>
            </w:pPr>
          </w:p>
        </w:tc>
        <w:tc>
          <w:tcPr>
            <w:tcW w:w="3497" w:type="dxa"/>
            <w:gridSpan w:val="2"/>
          </w:tcPr>
          <w:p w14:paraId="632EC723" w14:textId="60244A34" w:rsidR="0012120A" w:rsidRPr="00606018" w:rsidRDefault="0012120A" w:rsidP="00AD3016">
            <w:pPr>
              <w:shd w:val="clear" w:color="auto" w:fill="FFFFFF"/>
              <w:rPr>
                <w:rFonts w:ascii="Times New Roman" w:hAnsi="Times New Roman" w:cs="Times New Roman"/>
                <w:b/>
                <w:sz w:val="24"/>
                <w:szCs w:val="24"/>
                <w:lang w:val="sq-AL"/>
              </w:rPr>
            </w:pPr>
            <w:r w:rsidRPr="00606018">
              <w:rPr>
                <w:rFonts w:ascii="Times New Roman" w:hAnsi="Times New Roman" w:cs="Times New Roman"/>
                <w:sz w:val="24"/>
                <w:szCs w:val="24"/>
                <w:lang w:val="sq-AL"/>
              </w:rPr>
              <w:t xml:space="preserve">Komenti 2: Në nenin 7, paragrafin 1, ne propozojmë që në fund të fjalisë së parë para pikës të shtohet edhe shprehja “dhe shoqërisë civile”. Përfshirja e shoqërisë civile në hartimin Planit Kombëtar të Energjisë dhe Klimës është e domosdoshme dhe nuk duhet neglizhuar. Organizatat e shoqërisë civile kanë një perspektivë unike kur bëhet fjalë për përfaqësimin e nevojave dhe interesave të komuniteteve që preken nga vendimet e mbi energjinë, gjë që e bën përfshirjen e tyre në hartimin e Planit absolutisht të domosdoshme. Deri më tani, grupet e punës me përfaqësues të organizatave joqeveritare kanë dhënë tashmë një kontribut të rëndësishëm në draft </w:t>
            </w:r>
            <w:r w:rsidRPr="00606018">
              <w:rPr>
                <w:rFonts w:ascii="Times New Roman" w:hAnsi="Times New Roman" w:cs="Times New Roman"/>
                <w:sz w:val="24"/>
                <w:szCs w:val="24"/>
                <w:lang w:val="sq-AL"/>
              </w:rPr>
              <w:lastRenderedPageBreak/>
              <w:t>dhe tani është koha për të thelluar këtë angazhim dhe për të siguruar suksesin e Planit. Prandaj, ne konsiderojmë që përfshirja e shoqërisë civile në këtë nen i shërben pikërisht qasjes gjithëpërfshirëse që duhet të ketë Qeveria në këtë proces. Është gjithashtu një mirënjohje për një punë që tashmë është bërë në NECP nga ne si organizata të shoqërisë civile.</w:t>
            </w:r>
          </w:p>
        </w:tc>
        <w:tc>
          <w:tcPr>
            <w:tcW w:w="3104" w:type="dxa"/>
          </w:tcPr>
          <w:p w14:paraId="149A886C" w14:textId="6EDAB1AB" w:rsidR="0012120A" w:rsidRPr="00606018" w:rsidRDefault="009F794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077050A2" w14:textId="162C3495" w:rsidR="0012120A" w:rsidRPr="00606018" w:rsidRDefault="009F794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Neni 7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ri-formuluar</w:t>
            </w:r>
          </w:p>
        </w:tc>
      </w:tr>
      <w:tr w:rsidR="0012120A" w:rsidRPr="00606018" w14:paraId="7BF314BA" w14:textId="77777777" w:rsidTr="00F96113">
        <w:trPr>
          <w:trHeight w:val="1155"/>
        </w:trPr>
        <w:tc>
          <w:tcPr>
            <w:tcW w:w="3224" w:type="dxa"/>
            <w:gridSpan w:val="2"/>
            <w:vMerge/>
          </w:tcPr>
          <w:p w14:paraId="7DCB92DB" w14:textId="77777777" w:rsidR="0012120A" w:rsidRPr="00606018" w:rsidRDefault="0012120A" w:rsidP="00607E38">
            <w:pPr>
              <w:rPr>
                <w:rFonts w:ascii="Times New Roman" w:hAnsi="Times New Roman" w:cs="Times New Roman"/>
                <w:b/>
                <w:sz w:val="24"/>
                <w:szCs w:val="24"/>
                <w:lang w:val="sq-AL"/>
              </w:rPr>
            </w:pPr>
          </w:p>
        </w:tc>
        <w:tc>
          <w:tcPr>
            <w:tcW w:w="3497" w:type="dxa"/>
            <w:gridSpan w:val="2"/>
          </w:tcPr>
          <w:p w14:paraId="05CDE9ED" w14:textId="7C2B12BC"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Komenti 3: Tek neni 9, paragrafi 3 që flet për publikimin e regjistrit të prodhuesve, ne propozojmë që shprehja në fund të paragrafit “vazhdimisht” të zëvendësohet me shprehjen “në kohë reale”. Publikimi i regjistrit elektronik të </w:t>
            </w:r>
            <w:proofErr w:type="spellStart"/>
            <w:r w:rsidRPr="00606018">
              <w:rPr>
                <w:rFonts w:ascii="Times New Roman" w:hAnsi="Times New Roman" w:cs="Times New Roman"/>
                <w:sz w:val="24"/>
                <w:szCs w:val="24"/>
                <w:lang w:val="sq-AL"/>
              </w:rPr>
              <w:t>të</w:t>
            </w:r>
            <w:proofErr w:type="spellEnd"/>
            <w:r w:rsidRPr="00606018">
              <w:rPr>
                <w:rFonts w:ascii="Times New Roman" w:hAnsi="Times New Roman" w:cs="Times New Roman"/>
                <w:sz w:val="24"/>
                <w:szCs w:val="24"/>
                <w:lang w:val="sq-AL"/>
              </w:rPr>
              <w:t xml:space="preserve"> gjithë prodhuesve të energjisë së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është thelbësor për mbështetjen e </w:t>
            </w:r>
            <w:proofErr w:type="spellStart"/>
            <w:r w:rsidRPr="00606018">
              <w:rPr>
                <w:rFonts w:ascii="Times New Roman" w:hAnsi="Times New Roman" w:cs="Times New Roman"/>
                <w:sz w:val="24"/>
                <w:szCs w:val="24"/>
                <w:lang w:val="sq-AL"/>
              </w:rPr>
              <w:t>tranzicionit</w:t>
            </w:r>
            <w:proofErr w:type="spellEnd"/>
            <w:r w:rsidRPr="00606018">
              <w:rPr>
                <w:rFonts w:ascii="Times New Roman" w:hAnsi="Times New Roman" w:cs="Times New Roman"/>
                <w:sz w:val="24"/>
                <w:szCs w:val="24"/>
                <w:lang w:val="sq-AL"/>
              </w:rPr>
              <w:t xml:space="preserve"> të energjisë nga burimet konvencionale të energjisë në burime më të qëndrueshme të energjisë. Përditësimet në kohë reale janë thelbësore për të siguruar që </w:t>
            </w:r>
            <w:proofErr w:type="spellStart"/>
            <w:r w:rsidRPr="00606018">
              <w:rPr>
                <w:rFonts w:ascii="Times New Roman" w:hAnsi="Times New Roman" w:cs="Times New Roman"/>
                <w:sz w:val="24"/>
                <w:szCs w:val="24"/>
                <w:lang w:val="sq-AL"/>
              </w:rPr>
              <w:t>politikëbërësit</w:t>
            </w:r>
            <w:proofErr w:type="spellEnd"/>
            <w:r w:rsidRPr="00606018">
              <w:rPr>
                <w:rFonts w:ascii="Times New Roman" w:hAnsi="Times New Roman" w:cs="Times New Roman"/>
                <w:sz w:val="24"/>
                <w:szCs w:val="24"/>
                <w:lang w:val="sq-AL"/>
              </w:rPr>
              <w:t xml:space="preserve">, palët e interesuara dhe konsumatorët të kenë informacion të përditësuar për të marrë vendime të informuara bazuar në të dhëna të sakta. Zëvendësimi i "vazhdimisht" me </w:t>
            </w:r>
            <w:r w:rsidRPr="00606018">
              <w:rPr>
                <w:rFonts w:ascii="Times New Roman" w:hAnsi="Times New Roman" w:cs="Times New Roman"/>
                <w:sz w:val="24"/>
                <w:szCs w:val="24"/>
                <w:lang w:val="sq-AL"/>
              </w:rPr>
              <w:lastRenderedPageBreak/>
              <w:t>"në kohë reale" do të theksonte rëndësinë e mbajtjes së këtij informacioni të përditësuar dhe lë shumë më pak hapësirë për vonesë në publikimin e tij.</w:t>
            </w:r>
          </w:p>
        </w:tc>
        <w:tc>
          <w:tcPr>
            <w:tcW w:w="3104" w:type="dxa"/>
          </w:tcPr>
          <w:p w14:paraId="4793E112" w14:textId="0FEE0707" w:rsidR="0012120A" w:rsidRPr="00606018" w:rsidRDefault="009F794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Pranohet</w:t>
            </w:r>
          </w:p>
        </w:tc>
        <w:tc>
          <w:tcPr>
            <w:tcW w:w="3125" w:type="dxa"/>
          </w:tcPr>
          <w:p w14:paraId="0F2E3D51" w14:textId="77777777" w:rsidR="0012120A" w:rsidRPr="00606018" w:rsidRDefault="0012120A" w:rsidP="00607E38">
            <w:pPr>
              <w:rPr>
                <w:rFonts w:ascii="Times New Roman" w:hAnsi="Times New Roman" w:cs="Times New Roman"/>
                <w:sz w:val="24"/>
                <w:szCs w:val="24"/>
                <w:lang w:val="sq-AL"/>
              </w:rPr>
            </w:pPr>
          </w:p>
        </w:tc>
      </w:tr>
      <w:tr w:rsidR="0012120A" w:rsidRPr="00606018" w14:paraId="165FCA7B" w14:textId="77777777" w:rsidTr="00F96113">
        <w:trPr>
          <w:trHeight w:val="1095"/>
        </w:trPr>
        <w:tc>
          <w:tcPr>
            <w:tcW w:w="3224" w:type="dxa"/>
            <w:gridSpan w:val="2"/>
            <w:vMerge/>
          </w:tcPr>
          <w:p w14:paraId="4E345400" w14:textId="77777777" w:rsidR="0012120A" w:rsidRPr="00606018" w:rsidRDefault="0012120A" w:rsidP="00607E38">
            <w:pPr>
              <w:rPr>
                <w:rFonts w:ascii="Times New Roman" w:hAnsi="Times New Roman" w:cs="Times New Roman"/>
                <w:b/>
                <w:sz w:val="24"/>
                <w:szCs w:val="24"/>
                <w:lang w:val="sq-AL"/>
              </w:rPr>
            </w:pPr>
          </w:p>
        </w:tc>
        <w:tc>
          <w:tcPr>
            <w:tcW w:w="3497" w:type="dxa"/>
            <w:gridSpan w:val="2"/>
          </w:tcPr>
          <w:p w14:paraId="48877032" w14:textId="75D4FB0D" w:rsidR="0012120A" w:rsidRPr="00606018" w:rsidRDefault="0012120A" w:rsidP="00AD3016">
            <w:pPr>
              <w:shd w:val="clear" w:color="auto" w:fill="FFFFFF"/>
              <w:rPr>
                <w:rFonts w:ascii="Times New Roman" w:hAnsi="Times New Roman" w:cs="Times New Roman"/>
                <w:b/>
                <w:sz w:val="24"/>
                <w:szCs w:val="24"/>
                <w:lang w:val="sq-AL"/>
              </w:rPr>
            </w:pPr>
            <w:r w:rsidRPr="00606018">
              <w:rPr>
                <w:rFonts w:ascii="Times New Roman" w:hAnsi="Times New Roman" w:cs="Times New Roman"/>
                <w:sz w:val="24"/>
                <w:szCs w:val="24"/>
                <w:lang w:val="sq-AL"/>
              </w:rPr>
              <w:t xml:space="preserve">Komenti 4: INDEP kërkon sqarim në lidhje me vazhdimin e lëshimit të tarifave nxitëse siç është përcaktuar në paragrafin 4 të nenit 10 dhe në nenet 12 dhe 13 të ligjit. Kërkojmë që në nenin 3 tek Përkufizimet të shtohet një paragraf i ri që sqaron termin “prodhuesit e </w:t>
            </w:r>
            <w:proofErr w:type="spellStart"/>
            <w:r w:rsidRPr="00606018">
              <w:rPr>
                <w:rFonts w:ascii="Times New Roman" w:hAnsi="Times New Roman" w:cs="Times New Roman"/>
                <w:sz w:val="24"/>
                <w:szCs w:val="24"/>
                <w:lang w:val="sq-AL"/>
              </w:rPr>
              <w:t>vegjel</w:t>
            </w:r>
            <w:proofErr w:type="spellEnd"/>
            <w:r w:rsidRPr="00606018">
              <w:rPr>
                <w:rFonts w:ascii="Times New Roman" w:hAnsi="Times New Roman" w:cs="Times New Roman"/>
                <w:sz w:val="24"/>
                <w:szCs w:val="24"/>
                <w:lang w:val="sq-AL"/>
              </w:rPr>
              <w:t xml:space="preserve">” ku veçanërisht të përcaktohet saktësisht cili është tavani i kapacitetit instalues që i bënë ata të kualifikuar për të synuar mbështetje me skemën e tarifave nxitëse. Tarifat nxitëse kanë qenë politika kryesore e energjisë së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në shumë vende për një kohë të gjatë, por ato po tejkalohen gjithnjë e më shumë dhe konsiderohen politikë e </w:t>
            </w:r>
            <w:proofErr w:type="spellStart"/>
            <w:r w:rsidRPr="00606018">
              <w:rPr>
                <w:rFonts w:ascii="Times New Roman" w:hAnsi="Times New Roman" w:cs="Times New Roman"/>
                <w:sz w:val="24"/>
                <w:szCs w:val="24"/>
                <w:lang w:val="sq-AL"/>
              </w:rPr>
              <w:t>vjetëruar</w:t>
            </w:r>
            <w:proofErr w:type="spellEnd"/>
            <w:r w:rsidRPr="00606018">
              <w:rPr>
                <w:rFonts w:ascii="Times New Roman" w:hAnsi="Times New Roman" w:cs="Times New Roman"/>
                <w:sz w:val="24"/>
                <w:szCs w:val="24"/>
                <w:lang w:val="sq-AL"/>
              </w:rPr>
              <w:t xml:space="preserve">. Edhe pse ne e njohim nevojën për të mbështetur kapacitete më të vogla të energjisë së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duhet të përcaktohet saktësisht se sa nga këto energji të reja të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duhet të investojmë brenda skemës së </w:t>
            </w:r>
            <w:proofErr w:type="spellStart"/>
            <w:r w:rsidRPr="00606018">
              <w:rPr>
                <w:rFonts w:ascii="Times New Roman" w:hAnsi="Times New Roman" w:cs="Times New Roman"/>
                <w:sz w:val="24"/>
                <w:szCs w:val="24"/>
                <w:lang w:val="sq-AL"/>
              </w:rPr>
              <w:t>feed</w:t>
            </w:r>
            <w:proofErr w:type="spellEnd"/>
            <w:r w:rsidRPr="00606018">
              <w:rPr>
                <w:rFonts w:ascii="Times New Roman" w:hAnsi="Times New Roman" w:cs="Times New Roman"/>
                <w:sz w:val="24"/>
                <w:szCs w:val="24"/>
                <w:lang w:val="sq-AL"/>
              </w:rPr>
              <w:t xml:space="preserve">-in tarifave në krahasim me </w:t>
            </w:r>
            <w:proofErr w:type="spellStart"/>
            <w:r w:rsidRPr="00606018">
              <w:rPr>
                <w:rFonts w:ascii="Times New Roman" w:hAnsi="Times New Roman" w:cs="Times New Roman"/>
                <w:sz w:val="24"/>
                <w:szCs w:val="24"/>
                <w:lang w:val="sq-AL"/>
              </w:rPr>
              <w:t>premiumet</w:t>
            </w:r>
            <w:proofErr w:type="spellEnd"/>
            <w:r w:rsidRPr="00606018">
              <w:rPr>
                <w:rFonts w:ascii="Times New Roman" w:hAnsi="Times New Roman" w:cs="Times New Roman"/>
                <w:sz w:val="24"/>
                <w:szCs w:val="24"/>
                <w:lang w:val="sq-AL"/>
              </w:rPr>
              <w:t xml:space="preserve"> nxitëse. Si do të jenë </w:t>
            </w:r>
            <w:proofErr w:type="spellStart"/>
            <w:r w:rsidRPr="00606018">
              <w:rPr>
                <w:rFonts w:ascii="Times New Roman" w:hAnsi="Times New Roman" w:cs="Times New Roman"/>
                <w:sz w:val="24"/>
                <w:szCs w:val="24"/>
                <w:lang w:val="sq-AL"/>
              </w:rPr>
              <w:t>feed</w:t>
            </w:r>
            <w:proofErr w:type="spellEnd"/>
            <w:r w:rsidRPr="00606018">
              <w:rPr>
                <w:rFonts w:ascii="Times New Roman" w:hAnsi="Times New Roman" w:cs="Times New Roman"/>
                <w:sz w:val="24"/>
                <w:szCs w:val="24"/>
                <w:lang w:val="sq-AL"/>
              </w:rPr>
              <w:t xml:space="preserve">-in tarifat në </w:t>
            </w:r>
            <w:r w:rsidRPr="00606018">
              <w:rPr>
                <w:rFonts w:ascii="Times New Roman" w:hAnsi="Times New Roman" w:cs="Times New Roman"/>
                <w:sz w:val="24"/>
                <w:szCs w:val="24"/>
                <w:lang w:val="sq-AL"/>
              </w:rPr>
              <w:lastRenderedPageBreak/>
              <w:t>kornizën e përgjithshme të politikave për të mbuluar cakun e përcaktuar në nenin 6 dhe përse është e nevojshme t’i mbajmë si instrument mbështetës?</w:t>
            </w:r>
          </w:p>
        </w:tc>
        <w:tc>
          <w:tcPr>
            <w:tcW w:w="3104" w:type="dxa"/>
          </w:tcPr>
          <w:p w14:paraId="0EE81319" w14:textId="0269CFB5" w:rsidR="0012120A" w:rsidRPr="00606018" w:rsidRDefault="009F794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78314CE4" w14:textId="0B978ADE" w:rsidR="0012120A" w:rsidRPr="00606018" w:rsidRDefault="009F794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rcaktimi i kapacitetit parashihet me akt-n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nligjor</w:t>
            </w:r>
          </w:p>
        </w:tc>
      </w:tr>
      <w:tr w:rsidR="0012120A" w:rsidRPr="00606018" w14:paraId="0A691D40" w14:textId="77777777" w:rsidTr="00F96113">
        <w:trPr>
          <w:trHeight w:val="1215"/>
        </w:trPr>
        <w:tc>
          <w:tcPr>
            <w:tcW w:w="3224" w:type="dxa"/>
            <w:gridSpan w:val="2"/>
            <w:vMerge/>
          </w:tcPr>
          <w:p w14:paraId="1E42E741" w14:textId="77777777" w:rsidR="0012120A" w:rsidRPr="00606018" w:rsidRDefault="0012120A" w:rsidP="00607E38">
            <w:pPr>
              <w:rPr>
                <w:rFonts w:ascii="Times New Roman" w:hAnsi="Times New Roman" w:cs="Times New Roman"/>
                <w:b/>
                <w:sz w:val="24"/>
                <w:szCs w:val="24"/>
                <w:lang w:val="sq-AL"/>
              </w:rPr>
            </w:pPr>
          </w:p>
        </w:tc>
        <w:tc>
          <w:tcPr>
            <w:tcW w:w="3497" w:type="dxa"/>
            <w:gridSpan w:val="2"/>
          </w:tcPr>
          <w:p w14:paraId="07AE66E2" w14:textId="6D9B955C"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Komenti 5: INDEP propozon që brenda nenit 15, përkatësisht </w:t>
            </w:r>
            <w:proofErr w:type="spellStart"/>
            <w:r w:rsidRPr="00606018">
              <w:rPr>
                <w:rFonts w:ascii="Times New Roman" w:hAnsi="Times New Roman" w:cs="Times New Roman"/>
                <w:sz w:val="24"/>
                <w:szCs w:val="24"/>
                <w:lang w:val="sq-AL"/>
              </w:rPr>
              <w:t>paragrafet</w:t>
            </w:r>
            <w:proofErr w:type="spellEnd"/>
            <w:r w:rsidRPr="00606018">
              <w:rPr>
                <w:rFonts w:ascii="Times New Roman" w:hAnsi="Times New Roman" w:cs="Times New Roman"/>
                <w:sz w:val="24"/>
                <w:szCs w:val="24"/>
                <w:lang w:val="sq-AL"/>
              </w:rPr>
              <w:t xml:space="preserve"> 3 dhe 4, kompetenca e kufizimit të energjisë elektrike të prodhuar nga Prodhuesi i </w:t>
            </w:r>
            <w:proofErr w:type="spellStart"/>
            <w:r w:rsidRPr="00606018">
              <w:rPr>
                <w:rFonts w:ascii="Times New Roman" w:hAnsi="Times New Roman" w:cs="Times New Roman"/>
                <w:sz w:val="24"/>
                <w:szCs w:val="24"/>
                <w:lang w:val="sq-AL"/>
              </w:rPr>
              <w:t>Priviligjuar</w:t>
            </w:r>
            <w:proofErr w:type="spellEnd"/>
            <w:r w:rsidRPr="00606018">
              <w:rPr>
                <w:rFonts w:ascii="Times New Roman" w:hAnsi="Times New Roman" w:cs="Times New Roman"/>
                <w:sz w:val="24"/>
                <w:szCs w:val="24"/>
                <w:lang w:val="sq-AL"/>
              </w:rPr>
              <w:t xml:space="preserve"> t’i lejohet vetëm operatorit të Transmisionit dhe jo edhe atij të Shpërndarjes. Burimet e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të energjisë sot janë të afta të ofrojnë një sasi gjithnjë në rritje të energjisë, duke u mbështetur vetëm në tregun e lirë për të menaxhuar prodhimin e tyre. I vetmi subjekt që mund të kufizojë prodhimin e energjisë së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është Operatori i Transmetimit për dy arsye kryesore. Së pari, Operatori i Transmetimit është në pronësi publike dhe kështu është në gjendje të veprojë pa ndonjë konflikt interesi: një organ publik që ka kompetencën e kufizimit ka shumë të ngjarë të </w:t>
            </w:r>
            <w:proofErr w:type="spellStart"/>
            <w:r w:rsidRPr="00606018">
              <w:rPr>
                <w:rFonts w:ascii="Times New Roman" w:hAnsi="Times New Roman" w:cs="Times New Roman"/>
                <w:sz w:val="24"/>
                <w:szCs w:val="24"/>
                <w:lang w:val="sq-AL"/>
              </w:rPr>
              <w:t>optimizojë</w:t>
            </w:r>
            <w:proofErr w:type="spellEnd"/>
            <w:r w:rsidRPr="00606018">
              <w:rPr>
                <w:rFonts w:ascii="Times New Roman" w:hAnsi="Times New Roman" w:cs="Times New Roman"/>
                <w:sz w:val="24"/>
                <w:szCs w:val="24"/>
                <w:lang w:val="sq-AL"/>
              </w:rPr>
              <w:t xml:space="preserve"> përfitimet për konsumatorët e tij në vend që të përfitojë nga nivelet më të larta të energjisë apo të kufizoj penetrimin e kësaj energjie në përfitim të saj </w:t>
            </w:r>
            <w:r w:rsidRPr="00606018">
              <w:rPr>
                <w:rFonts w:ascii="Times New Roman" w:hAnsi="Times New Roman" w:cs="Times New Roman"/>
                <w:sz w:val="24"/>
                <w:szCs w:val="24"/>
                <w:lang w:val="sq-AL"/>
              </w:rPr>
              <w:lastRenderedPageBreak/>
              <w:t xml:space="preserve">apo kompanisë së furnizimit të cilën po ashtu OSSH e ka në </w:t>
            </w:r>
            <w:proofErr w:type="spellStart"/>
            <w:r w:rsidRPr="00606018">
              <w:rPr>
                <w:rFonts w:ascii="Times New Roman" w:hAnsi="Times New Roman" w:cs="Times New Roman"/>
                <w:sz w:val="24"/>
                <w:szCs w:val="24"/>
                <w:lang w:val="sq-AL"/>
              </w:rPr>
              <w:t>pronësio</w:t>
            </w:r>
            <w:proofErr w:type="spellEnd"/>
            <w:r w:rsidRPr="00606018">
              <w:rPr>
                <w:rFonts w:ascii="Times New Roman" w:hAnsi="Times New Roman" w:cs="Times New Roman"/>
                <w:sz w:val="24"/>
                <w:szCs w:val="24"/>
                <w:lang w:val="sq-AL"/>
              </w:rPr>
              <w:t xml:space="preserve">. Së dyti, ky operator ka aftësinë teknike dhe infrastrukturën e nevojshme për të vlerësuar me saktësi vëllimet e kufizuara si dhe për të mbajtur një rrjet të sigurt dhe të balancuar. Siç qëndron situata sot, mbështetja në veprimin rregullator të Operatorit të Transmisionit duhet të shihet si shtylla jonë më e sigurt kur lejojmë të kufizohet energjia e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Për këtë, INDEP kërkon që kompetenca e kufizimit, nëse duhet të ketë një të tillë, në kontekst të Kosovës t’i lehet vetëm Operatorit të Transmisionit dhe jo atij të Shpërndarjes.</w:t>
            </w:r>
          </w:p>
        </w:tc>
        <w:tc>
          <w:tcPr>
            <w:tcW w:w="3104" w:type="dxa"/>
          </w:tcPr>
          <w:p w14:paraId="48AD9D67" w14:textId="0AD337CA" w:rsidR="0012120A" w:rsidRPr="00606018" w:rsidRDefault="009F794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477C6630" w14:textId="286BBD07" w:rsidR="0012120A" w:rsidRPr="00606018" w:rsidRDefault="009F794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Siguria e sistemit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rrjetit duhet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vlej</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gjith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operator</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t e sistemit, nd</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rkaq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kompetenc</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 Rregullatorit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monitoroj</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licencuarit.</w:t>
            </w:r>
          </w:p>
        </w:tc>
      </w:tr>
      <w:tr w:rsidR="0012120A" w:rsidRPr="00606018" w14:paraId="05CAEC88" w14:textId="77777777" w:rsidTr="00F96113">
        <w:trPr>
          <w:trHeight w:val="1203"/>
        </w:trPr>
        <w:tc>
          <w:tcPr>
            <w:tcW w:w="3224" w:type="dxa"/>
            <w:gridSpan w:val="2"/>
            <w:vMerge/>
          </w:tcPr>
          <w:p w14:paraId="74AB5896" w14:textId="77777777" w:rsidR="0012120A" w:rsidRPr="00606018" w:rsidRDefault="0012120A" w:rsidP="00607E38">
            <w:pPr>
              <w:rPr>
                <w:rFonts w:ascii="Times New Roman" w:hAnsi="Times New Roman" w:cs="Times New Roman"/>
                <w:b/>
                <w:sz w:val="24"/>
                <w:szCs w:val="24"/>
                <w:lang w:val="sq-AL"/>
              </w:rPr>
            </w:pPr>
          </w:p>
        </w:tc>
        <w:tc>
          <w:tcPr>
            <w:tcW w:w="3497" w:type="dxa"/>
            <w:gridSpan w:val="2"/>
          </w:tcPr>
          <w:p w14:paraId="6C725AF1" w14:textId="4792299D"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Komenti 6: INDEP propozon që pas </w:t>
            </w:r>
            <w:proofErr w:type="spellStart"/>
            <w:r w:rsidRPr="00606018">
              <w:rPr>
                <w:rFonts w:ascii="Times New Roman" w:hAnsi="Times New Roman" w:cs="Times New Roman"/>
                <w:sz w:val="24"/>
                <w:szCs w:val="24"/>
                <w:lang w:val="sq-AL"/>
              </w:rPr>
              <w:t>nënparagrafit</w:t>
            </w:r>
            <w:proofErr w:type="spellEnd"/>
            <w:r w:rsidRPr="00606018">
              <w:rPr>
                <w:rFonts w:ascii="Times New Roman" w:hAnsi="Times New Roman" w:cs="Times New Roman"/>
                <w:sz w:val="24"/>
                <w:szCs w:val="24"/>
                <w:lang w:val="sq-AL"/>
              </w:rPr>
              <w:t xml:space="preserve"> 4.8 të nenit 16 të shtohet edhe një </w:t>
            </w:r>
            <w:proofErr w:type="spellStart"/>
            <w:r w:rsidRPr="00606018">
              <w:rPr>
                <w:rFonts w:ascii="Times New Roman" w:hAnsi="Times New Roman" w:cs="Times New Roman"/>
                <w:sz w:val="24"/>
                <w:szCs w:val="24"/>
                <w:lang w:val="sq-AL"/>
              </w:rPr>
              <w:t>nënparagraf</w:t>
            </w:r>
            <w:proofErr w:type="spellEnd"/>
            <w:r w:rsidRPr="00606018">
              <w:rPr>
                <w:rFonts w:ascii="Times New Roman" w:hAnsi="Times New Roman" w:cs="Times New Roman"/>
                <w:sz w:val="24"/>
                <w:szCs w:val="24"/>
                <w:lang w:val="sq-AL"/>
              </w:rPr>
              <w:t xml:space="preserve"> 4.9 me këtë përmbajtje: 4.9. Listën e dokumenteve dhe asistencës që ofron Zyra e </w:t>
            </w:r>
            <w:proofErr w:type="spellStart"/>
            <w:r w:rsidRPr="00606018">
              <w:rPr>
                <w:rFonts w:ascii="Times New Roman" w:hAnsi="Times New Roman" w:cs="Times New Roman"/>
                <w:sz w:val="24"/>
                <w:szCs w:val="24"/>
                <w:lang w:val="sq-AL"/>
              </w:rPr>
              <w:t>One</w:t>
            </w:r>
            <w:proofErr w:type="spellEnd"/>
            <w:r w:rsidRPr="00606018">
              <w:rPr>
                <w:rFonts w:ascii="Times New Roman" w:hAnsi="Times New Roman" w:cs="Times New Roman"/>
                <w:sz w:val="24"/>
                <w:szCs w:val="24"/>
                <w:lang w:val="sq-AL"/>
              </w:rPr>
              <w:t xml:space="preserve">-Stop Shop sipas nenit 52 të këtij Ligji. </w:t>
            </w:r>
            <w:proofErr w:type="spellStart"/>
            <w:r w:rsidRPr="00606018">
              <w:rPr>
                <w:rFonts w:ascii="Times New Roman" w:hAnsi="Times New Roman" w:cs="Times New Roman"/>
                <w:sz w:val="24"/>
                <w:szCs w:val="24"/>
                <w:lang w:val="sq-AL"/>
              </w:rPr>
              <w:t>One</w:t>
            </w:r>
            <w:proofErr w:type="spellEnd"/>
            <w:r w:rsidRPr="00606018">
              <w:rPr>
                <w:rFonts w:ascii="Times New Roman" w:hAnsi="Times New Roman" w:cs="Times New Roman"/>
                <w:sz w:val="24"/>
                <w:szCs w:val="24"/>
                <w:lang w:val="sq-AL"/>
              </w:rPr>
              <w:t xml:space="preserve"> Stop Shop sipas këtij ligji nuk mund të ketë thjeshtë rolin e një </w:t>
            </w:r>
            <w:proofErr w:type="spellStart"/>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ebsajti</w:t>
            </w:r>
            <w:proofErr w:type="spellEnd"/>
            <w:r w:rsidRPr="00606018">
              <w:rPr>
                <w:rFonts w:ascii="Times New Roman" w:hAnsi="Times New Roman" w:cs="Times New Roman"/>
                <w:sz w:val="24"/>
                <w:szCs w:val="24"/>
                <w:lang w:val="sq-AL"/>
              </w:rPr>
              <w:t xml:space="preserve"> apo një zyre të informimit. Ajo duhet të ketë rol aktiv në mbështetjen e investimeve. Duke shtuar këtë </w:t>
            </w:r>
            <w:proofErr w:type="spellStart"/>
            <w:r w:rsidRPr="00606018">
              <w:rPr>
                <w:rFonts w:ascii="Times New Roman" w:hAnsi="Times New Roman" w:cs="Times New Roman"/>
                <w:sz w:val="24"/>
                <w:szCs w:val="24"/>
                <w:lang w:val="sq-AL"/>
              </w:rPr>
              <w:t>nënparagraf</w:t>
            </w:r>
            <w:proofErr w:type="spellEnd"/>
            <w:r w:rsidRPr="00606018">
              <w:rPr>
                <w:rFonts w:ascii="Times New Roman" w:hAnsi="Times New Roman" w:cs="Times New Roman"/>
                <w:sz w:val="24"/>
                <w:szCs w:val="24"/>
                <w:lang w:val="sq-AL"/>
              </w:rPr>
              <w:t xml:space="preserve">, Qeveria tregon </w:t>
            </w:r>
            <w:proofErr w:type="spellStart"/>
            <w:r w:rsidRPr="00606018">
              <w:rPr>
                <w:rFonts w:ascii="Times New Roman" w:hAnsi="Times New Roman" w:cs="Times New Roman"/>
                <w:sz w:val="24"/>
                <w:szCs w:val="24"/>
                <w:lang w:val="sq-AL"/>
              </w:rPr>
              <w:t>perkushtim</w:t>
            </w:r>
            <w:proofErr w:type="spellEnd"/>
            <w:r w:rsidRPr="00606018">
              <w:rPr>
                <w:rFonts w:ascii="Times New Roman" w:hAnsi="Times New Roman" w:cs="Times New Roman"/>
                <w:sz w:val="24"/>
                <w:szCs w:val="24"/>
                <w:lang w:val="sq-AL"/>
              </w:rPr>
              <w:t xml:space="preserve"> për t'i ofruar </w:t>
            </w:r>
            <w:proofErr w:type="spellStart"/>
            <w:r w:rsidRPr="00606018">
              <w:rPr>
                <w:rFonts w:ascii="Times New Roman" w:hAnsi="Times New Roman" w:cs="Times New Roman"/>
                <w:sz w:val="24"/>
                <w:szCs w:val="24"/>
                <w:lang w:val="sq-AL"/>
              </w:rPr>
              <w:lastRenderedPageBreak/>
              <w:t>investitoreve</w:t>
            </w:r>
            <w:proofErr w:type="spellEnd"/>
            <w:r w:rsidRPr="00606018">
              <w:rPr>
                <w:rFonts w:ascii="Times New Roman" w:hAnsi="Times New Roman" w:cs="Times New Roman"/>
                <w:sz w:val="24"/>
                <w:szCs w:val="24"/>
                <w:lang w:val="sq-AL"/>
              </w:rPr>
              <w:t xml:space="preserve"> jo vetëm informata por edhe përkrahje teknike duke lehtësuar investimet dhe mundësuar konkurrencën e barabartë në ankandet për energji të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w:t>
            </w:r>
          </w:p>
        </w:tc>
        <w:tc>
          <w:tcPr>
            <w:tcW w:w="3104" w:type="dxa"/>
          </w:tcPr>
          <w:p w14:paraId="7A17B17B" w14:textId="6283443B" w:rsidR="0012120A" w:rsidRPr="00606018" w:rsidRDefault="009F794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7A00A51B" w14:textId="4647717A" w:rsidR="0012120A" w:rsidRPr="00606018" w:rsidRDefault="009F794A"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rgjegj</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sit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 </w:t>
            </w:r>
            <w:proofErr w:type="spellStart"/>
            <w:r w:rsidRPr="00606018">
              <w:rPr>
                <w:rFonts w:ascii="Times New Roman" w:hAnsi="Times New Roman" w:cs="Times New Roman"/>
                <w:sz w:val="24"/>
                <w:szCs w:val="24"/>
                <w:lang w:val="sq-AL"/>
              </w:rPr>
              <w:t>One</w:t>
            </w:r>
            <w:proofErr w:type="spellEnd"/>
            <w:r w:rsidRPr="00606018">
              <w:rPr>
                <w:rFonts w:ascii="Times New Roman" w:hAnsi="Times New Roman" w:cs="Times New Roman"/>
                <w:sz w:val="24"/>
                <w:szCs w:val="24"/>
                <w:lang w:val="sq-AL"/>
              </w:rPr>
              <w:t>-Stop-Shop do 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rregullohen </w:t>
            </w:r>
            <w:r w:rsidR="005B3029" w:rsidRPr="00606018">
              <w:rPr>
                <w:rFonts w:ascii="Times New Roman" w:hAnsi="Times New Roman" w:cs="Times New Roman"/>
                <w:sz w:val="24"/>
                <w:szCs w:val="24"/>
                <w:lang w:val="sq-AL"/>
              </w:rPr>
              <w:t>me akt t</w:t>
            </w:r>
            <w:r w:rsidR="00F96113" w:rsidRPr="00606018">
              <w:rPr>
                <w:rFonts w:ascii="Times New Roman" w:hAnsi="Times New Roman" w:cs="Times New Roman"/>
                <w:sz w:val="24"/>
                <w:szCs w:val="24"/>
                <w:lang w:val="sq-AL"/>
              </w:rPr>
              <w:t>ë</w:t>
            </w:r>
            <w:r w:rsidR="005B3029" w:rsidRPr="00606018">
              <w:rPr>
                <w:rFonts w:ascii="Times New Roman" w:hAnsi="Times New Roman" w:cs="Times New Roman"/>
                <w:sz w:val="24"/>
                <w:szCs w:val="24"/>
                <w:lang w:val="sq-AL"/>
              </w:rPr>
              <w:t xml:space="preserve"> </w:t>
            </w:r>
            <w:proofErr w:type="spellStart"/>
            <w:r w:rsidR="005B3029" w:rsidRPr="00606018">
              <w:rPr>
                <w:rFonts w:ascii="Times New Roman" w:hAnsi="Times New Roman" w:cs="Times New Roman"/>
                <w:sz w:val="24"/>
                <w:szCs w:val="24"/>
                <w:lang w:val="sq-AL"/>
              </w:rPr>
              <w:t>vecant</w:t>
            </w:r>
            <w:r w:rsidR="00F96113" w:rsidRPr="00606018">
              <w:rPr>
                <w:rFonts w:ascii="Times New Roman" w:hAnsi="Times New Roman" w:cs="Times New Roman"/>
                <w:sz w:val="24"/>
                <w:szCs w:val="24"/>
                <w:lang w:val="sq-AL"/>
              </w:rPr>
              <w:t>ë</w:t>
            </w:r>
            <w:proofErr w:type="spellEnd"/>
            <w:r w:rsidR="005B3029" w:rsidRPr="00606018">
              <w:rPr>
                <w:rFonts w:ascii="Times New Roman" w:hAnsi="Times New Roman" w:cs="Times New Roman"/>
                <w:sz w:val="24"/>
                <w:szCs w:val="24"/>
                <w:lang w:val="sq-AL"/>
              </w:rPr>
              <w:t xml:space="preserve"> n</w:t>
            </w:r>
            <w:r w:rsidR="00F96113" w:rsidRPr="00606018">
              <w:rPr>
                <w:rFonts w:ascii="Times New Roman" w:hAnsi="Times New Roman" w:cs="Times New Roman"/>
                <w:sz w:val="24"/>
                <w:szCs w:val="24"/>
                <w:lang w:val="sq-AL"/>
              </w:rPr>
              <w:t>ë</w:t>
            </w:r>
            <w:r w:rsidR="005B3029" w:rsidRPr="00606018">
              <w:rPr>
                <w:rFonts w:ascii="Times New Roman" w:hAnsi="Times New Roman" w:cs="Times New Roman"/>
                <w:sz w:val="24"/>
                <w:szCs w:val="24"/>
                <w:lang w:val="sq-AL"/>
              </w:rPr>
              <w:t>n-ligjor.</w:t>
            </w:r>
          </w:p>
        </w:tc>
      </w:tr>
      <w:tr w:rsidR="0012120A" w:rsidRPr="00606018" w14:paraId="30079E0C" w14:textId="77777777" w:rsidTr="00F96113">
        <w:trPr>
          <w:trHeight w:val="780"/>
        </w:trPr>
        <w:tc>
          <w:tcPr>
            <w:tcW w:w="3224" w:type="dxa"/>
            <w:gridSpan w:val="2"/>
            <w:vMerge/>
          </w:tcPr>
          <w:p w14:paraId="1C4FD45A" w14:textId="77777777" w:rsidR="0012120A" w:rsidRPr="00606018" w:rsidRDefault="0012120A" w:rsidP="00607E38">
            <w:pPr>
              <w:rPr>
                <w:rFonts w:ascii="Times New Roman" w:hAnsi="Times New Roman" w:cs="Times New Roman"/>
                <w:b/>
                <w:sz w:val="24"/>
                <w:szCs w:val="24"/>
                <w:lang w:val="sq-AL"/>
              </w:rPr>
            </w:pPr>
          </w:p>
        </w:tc>
        <w:tc>
          <w:tcPr>
            <w:tcW w:w="3497" w:type="dxa"/>
            <w:gridSpan w:val="2"/>
          </w:tcPr>
          <w:p w14:paraId="3D923931" w14:textId="6858215F"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Komenti 7: Tek neni 22 paragrafi 1, INDEP propozon ndryshimin e kohëzgjatjes së qiramarrjes së përcaktuar në këtë paragraf. Ne propozojmë që në vend të përcaktimit të kohëzgjatjes prej pesëmbëdhjetë (15) vitesh, paragrafi të riformulohet me shprehjen: “me një kohëzgjatje sipas kornizës kohore të projektit të përcaktuar në Marrëveshjen për Zhvillimin e Projektit sipas nenit 20 të këtij Ligji.” Është thelbësore të lidhet kohëzgjatja e projekteve të energjisë së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me kontratat e tyre të qirasë, pasi jetëgjatësia e projekteve mund të dalloj nga shkalla e kapaciteteve, teknologjia etj. Ne nuk duhet të vendosim një prag arbitrar, pasi kjo mund të rezultojë në pengimin e projekteve për shkak të një kufiri të vendosur artificialisht. Për më tepër, çdo kohëzgjatje minimale që nuk korrespondon me kohën e përfundimit të një projekti mund të çojë në vonesa dhe ulje të </w:t>
            </w:r>
            <w:r w:rsidRPr="00606018">
              <w:rPr>
                <w:rFonts w:ascii="Times New Roman" w:hAnsi="Times New Roman" w:cs="Times New Roman"/>
                <w:sz w:val="24"/>
                <w:szCs w:val="24"/>
                <w:lang w:val="sq-AL"/>
              </w:rPr>
              <w:lastRenderedPageBreak/>
              <w:t xml:space="preserve">efikasitetit, të cilat të dyja do të dëmtonin qëllimin për krijimin e burimeve të pastra të energjisë. Prandaj, lidhja e jetëgjatësisë së projekteve të energjisë së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me kontratat e tyre të qirasë është një hap logjik që rezulton në një kontroll më të madh </w:t>
            </w:r>
            <w:proofErr w:type="spellStart"/>
            <w:r w:rsidRPr="00606018">
              <w:rPr>
                <w:rFonts w:ascii="Times New Roman" w:hAnsi="Times New Roman" w:cs="Times New Roman"/>
                <w:sz w:val="24"/>
                <w:szCs w:val="24"/>
                <w:lang w:val="sq-AL"/>
              </w:rPr>
              <w:t>operacional</w:t>
            </w:r>
            <w:proofErr w:type="spellEnd"/>
            <w:r w:rsidRPr="00606018">
              <w:rPr>
                <w:rFonts w:ascii="Times New Roman" w:hAnsi="Times New Roman" w:cs="Times New Roman"/>
                <w:sz w:val="24"/>
                <w:szCs w:val="24"/>
                <w:lang w:val="sq-AL"/>
              </w:rPr>
              <w:t xml:space="preserve"> mbi kohën e nevojshme për t'i përfunduar ato në mënyrë efektive.</w:t>
            </w:r>
          </w:p>
        </w:tc>
        <w:tc>
          <w:tcPr>
            <w:tcW w:w="3104" w:type="dxa"/>
          </w:tcPr>
          <w:p w14:paraId="2DA8E4FE" w14:textId="55F43200" w:rsidR="0012120A" w:rsidRPr="00606018" w:rsidRDefault="005B3029"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Pranohet</w:t>
            </w:r>
          </w:p>
        </w:tc>
        <w:tc>
          <w:tcPr>
            <w:tcW w:w="3125" w:type="dxa"/>
          </w:tcPr>
          <w:p w14:paraId="4365B618" w14:textId="77777777" w:rsidR="0012120A" w:rsidRPr="00606018" w:rsidRDefault="0012120A" w:rsidP="00607E38">
            <w:pPr>
              <w:rPr>
                <w:rFonts w:ascii="Times New Roman" w:hAnsi="Times New Roman" w:cs="Times New Roman"/>
                <w:sz w:val="24"/>
                <w:szCs w:val="24"/>
                <w:lang w:val="sq-AL"/>
              </w:rPr>
            </w:pPr>
          </w:p>
        </w:tc>
      </w:tr>
      <w:tr w:rsidR="0012120A" w:rsidRPr="00606018" w14:paraId="297E18CC" w14:textId="77777777" w:rsidTr="00F96113">
        <w:trPr>
          <w:trHeight w:val="945"/>
        </w:trPr>
        <w:tc>
          <w:tcPr>
            <w:tcW w:w="3224" w:type="dxa"/>
            <w:gridSpan w:val="2"/>
            <w:vMerge/>
          </w:tcPr>
          <w:p w14:paraId="4E959813" w14:textId="77777777" w:rsidR="0012120A" w:rsidRPr="00606018" w:rsidRDefault="0012120A" w:rsidP="00607E38">
            <w:pPr>
              <w:rPr>
                <w:rFonts w:ascii="Times New Roman" w:hAnsi="Times New Roman" w:cs="Times New Roman"/>
                <w:b/>
                <w:sz w:val="24"/>
                <w:szCs w:val="24"/>
                <w:lang w:val="sq-AL"/>
              </w:rPr>
            </w:pPr>
          </w:p>
        </w:tc>
        <w:tc>
          <w:tcPr>
            <w:tcW w:w="3497" w:type="dxa"/>
            <w:gridSpan w:val="2"/>
          </w:tcPr>
          <w:p w14:paraId="5BF7E798" w14:textId="6727C182"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Komenti 8: Neni 23 themelon një ndërmarrje që merr energjinë nga Prodhuesit e </w:t>
            </w:r>
            <w:proofErr w:type="spellStart"/>
            <w:r w:rsidRPr="00606018">
              <w:rPr>
                <w:rFonts w:ascii="Times New Roman" w:hAnsi="Times New Roman" w:cs="Times New Roman"/>
                <w:sz w:val="24"/>
                <w:szCs w:val="24"/>
                <w:lang w:val="sq-AL"/>
              </w:rPr>
              <w:t>Priviligjuar</w:t>
            </w:r>
            <w:proofErr w:type="spellEnd"/>
            <w:r w:rsidRPr="00606018">
              <w:rPr>
                <w:rFonts w:ascii="Times New Roman" w:hAnsi="Times New Roman" w:cs="Times New Roman"/>
                <w:sz w:val="24"/>
                <w:szCs w:val="24"/>
                <w:lang w:val="sq-AL"/>
              </w:rPr>
              <w:t xml:space="preserve"> dhe e shet atë në tregun e organizuar. Si fillim INDEP konsideron që themelimi i kësaj ndërmarrjeje në kohën kur e kemi “Ndërmarrjen e Re Energjetike e Kosovës SH.A.” tërësisht të panevojshme dhe shpenzuese të buxhetit të Kosovës është e panevojshme dhe e pa </w:t>
            </w:r>
            <w:proofErr w:type="spellStart"/>
            <w:r w:rsidRPr="00606018">
              <w:rPr>
                <w:rFonts w:ascii="Times New Roman" w:hAnsi="Times New Roman" w:cs="Times New Roman"/>
                <w:sz w:val="24"/>
                <w:szCs w:val="24"/>
                <w:lang w:val="sq-AL"/>
              </w:rPr>
              <w:t>justifukueshme</w:t>
            </w:r>
            <w:proofErr w:type="spellEnd"/>
            <w:r w:rsidRPr="00606018">
              <w:rPr>
                <w:rFonts w:ascii="Times New Roman" w:hAnsi="Times New Roman" w:cs="Times New Roman"/>
                <w:sz w:val="24"/>
                <w:szCs w:val="24"/>
                <w:lang w:val="sq-AL"/>
              </w:rPr>
              <w:t xml:space="preserve">. Gjithashtu, ne konsiderojmë që Qeveria duhet paraprakisht të marrë vlerësim nga Autoriteti i Ndihmës Shtetërore në lidhje me këtë dispozitë pasi natyra e Operatorit siç është përshkruar në nenin 23 është e atillë që cenon liberalizimin e tregut dhe konkurrencën e lirë. </w:t>
            </w:r>
            <w:proofErr w:type="spellStart"/>
            <w:r w:rsidRPr="00606018">
              <w:rPr>
                <w:rFonts w:ascii="Times New Roman" w:hAnsi="Times New Roman" w:cs="Times New Roman"/>
                <w:sz w:val="24"/>
                <w:szCs w:val="24"/>
                <w:lang w:val="sq-AL"/>
              </w:rPr>
              <w:t>Minimalisht</w:t>
            </w:r>
            <w:proofErr w:type="spellEnd"/>
            <w:r w:rsidRPr="00606018">
              <w:rPr>
                <w:rFonts w:ascii="Times New Roman" w:hAnsi="Times New Roman" w:cs="Times New Roman"/>
                <w:sz w:val="24"/>
                <w:szCs w:val="24"/>
                <w:lang w:val="sq-AL"/>
              </w:rPr>
              <w:t xml:space="preserve">, Qeveria duhet të shuaj para miratimit të këtij Ligji Ndërmarrjen </w:t>
            </w:r>
            <w:r w:rsidRPr="00606018">
              <w:rPr>
                <w:rFonts w:ascii="Times New Roman" w:hAnsi="Times New Roman" w:cs="Times New Roman"/>
                <w:sz w:val="24"/>
                <w:szCs w:val="24"/>
                <w:lang w:val="sq-AL"/>
              </w:rPr>
              <w:lastRenderedPageBreak/>
              <w:t>e Re Energjetike të Kosovës SH.A si një ndërmarrje me shpenzime dhe pa mandat, me zyrë dhe pa punë.</w:t>
            </w:r>
          </w:p>
        </w:tc>
        <w:tc>
          <w:tcPr>
            <w:tcW w:w="3104" w:type="dxa"/>
          </w:tcPr>
          <w:p w14:paraId="507C9220" w14:textId="7F9E7162" w:rsidR="0012120A" w:rsidRPr="00606018" w:rsidRDefault="005B3029"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55FEC2A5" w14:textId="0819E16D" w:rsidR="0012120A" w:rsidRPr="00606018" w:rsidRDefault="005B3029"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Operatori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energjin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elektrike </w:t>
            </w:r>
            <w:r w:rsidR="00F96113" w:rsidRPr="00606018">
              <w:rPr>
                <w:rFonts w:ascii="Times New Roman" w:hAnsi="Times New Roman" w:cs="Times New Roman"/>
                <w:sz w:val="24"/>
                <w:szCs w:val="24"/>
                <w:lang w:val="sq-AL"/>
              </w:rPr>
              <w:t>ë</w:t>
            </w:r>
            <w:r w:rsidR="00EE2D7F"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00EE2D7F" w:rsidRPr="00606018">
              <w:rPr>
                <w:rFonts w:ascii="Times New Roman" w:hAnsi="Times New Roman" w:cs="Times New Roman"/>
                <w:sz w:val="24"/>
                <w:szCs w:val="24"/>
                <w:lang w:val="sq-AL"/>
              </w:rPr>
              <w:t xml:space="preserve"> kund</w:t>
            </w:r>
            <w:r w:rsidR="00F96113" w:rsidRPr="00606018">
              <w:rPr>
                <w:rFonts w:ascii="Times New Roman" w:hAnsi="Times New Roman" w:cs="Times New Roman"/>
                <w:sz w:val="24"/>
                <w:szCs w:val="24"/>
                <w:lang w:val="sq-AL"/>
              </w:rPr>
              <w:t>ë</w:t>
            </w:r>
            <w:r w:rsidR="00EE2D7F" w:rsidRPr="00606018">
              <w:rPr>
                <w:rFonts w:ascii="Times New Roman" w:hAnsi="Times New Roman" w:cs="Times New Roman"/>
                <w:sz w:val="24"/>
                <w:szCs w:val="24"/>
                <w:lang w:val="sq-AL"/>
              </w:rPr>
              <w:t xml:space="preserve">r-pala </w:t>
            </w:r>
            <w:r w:rsidR="007D720A" w:rsidRPr="00606018">
              <w:rPr>
                <w:rFonts w:ascii="Times New Roman" w:hAnsi="Times New Roman" w:cs="Times New Roman"/>
                <w:sz w:val="24"/>
                <w:szCs w:val="24"/>
                <w:lang w:val="sq-AL"/>
              </w:rPr>
              <w:t>p</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r t</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 xml:space="preserve"> gjith</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 xml:space="preserve"> gjenerator</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t t</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 xml:space="preserve"> cil</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t p</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rfitojn</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 xml:space="preserve"> nga Skema Mb</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shtet</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 xml:space="preserve">se. </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 xml:space="preserve"> n</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 xml:space="preserve"> </w:t>
            </w:r>
            <w:proofErr w:type="spellStart"/>
            <w:r w:rsidR="007D720A" w:rsidRPr="00606018">
              <w:rPr>
                <w:rFonts w:ascii="Times New Roman" w:hAnsi="Times New Roman" w:cs="Times New Roman"/>
                <w:sz w:val="24"/>
                <w:szCs w:val="24"/>
                <w:lang w:val="sq-AL"/>
              </w:rPr>
              <w:t>diskrecion</w:t>
            </w:r>
            <w:proofErr w:type="spellEnd"/>
            <w:r w:rsidR="007D720A" w:rsidRPr="00606018">
              <w:rPr>
                <w:rFonts w:ascii="Times New Roman" w:hAnsi="Times New Roman" w:cs="Times New Roman"/>
                <w:sz w:val="24"/>
                <w:szCs w:val="24"/>
                <w:lang w:val="sq-AL"/>
              </w:rPr>
              <w:t xml:space="preserve"> t</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 xml:space="preserve"> Ministris</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 xml:space="preserve"> pas konsultimit me Rregullatorin t</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 xml:space="preserve"> caktoj nj</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 xml:space="preserve"> operator ekzistues apo t</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 xml:space="preserve"> themeloj nj</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 xml:space="preserve"> operator t</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 xml:space="preserve"> energjis</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 xml:space="preserve"> nga Burimet e </w:t>
            </w:r>
            <w:proofErr w:type="spellStart"/>
            <w:r w:rsidR="007D720A" w:rsidRPr="00606018">
              <w:rPr>
                <w:rFonts w:ascii="Times New Roman" w:hAnsi="Times New Roman" w:cs="Times New Roman"/>
                <w:sz w:val="24"/>
                <w:szCs w:val="24"/>
                <w:lang w:val="sq-AL"/>
              </w:rPr>
              <w:t>Rip</w:t>
            </w:r>
            <w:r w:rsidR="00F96113" w:rsidRPr="00606018">
              <w:rPr>
                <w:rFonts w:ascii="Times New Roman" w:hAnsi="Times New Roman" w:cs="Times New Roman"/>
                <w:sz w:val="24"/>
                <w:szCs w:val="24"/>
                <w:lang w:val="sq-AL"/>
              </w:rPr>
              <w:t>ë</w:t>
            </w:r>
            <w:r w:rsidR="007D720A" w:rsidRPr="00606018">
              <w:rPr>
                <w:rFonts w:ascii="Times New Roman" w:hAnsi="Times New Roman" w:cs="Times New Roman"/>
                <w:sz w:val="24"/>
                <w:szCs w:val="24"/>
                <w:lang w:val="sq-AL"/>
              </w:rPr>
              <w:t>rtrishme</w:t>
            </w:r>
            <w:proofErr w:type="spellEnd"/>
          </w:p>
        </w:tc>
      </w:tr>
      <w:tr w:rsidR="0012120A" w:rsidRPr="00606018" w14:paraId="5186D8E6" w14:textId="77777777" w:rsidTr="00F96113">
        <w:trPr>
          <w:trHeight w:val="870"/>
        </w:trPr>
        <w:tc>
          <w:tcPr>
            <w:tcW w:w="3224" w:type="dxa"/>
            <w:gridSpan w:val="2"/>
            <w:vMerge/>
          </w:tcPr>
          <w:p w14:paraId="7DAE6BB2" w14:textId="77777777" w:rsidR="0012120A" w:rsidRPr="00606018" w:rsidRDefault="0012120A" w:rsidP="00607E38">
            <w:pPr>
              <w:rPr>
                <w:rFonts w:ascii="Times New Roman" w:hAnsi="Times New Roman" w:cs="Times New Roman"/>
                <w:b/>
                <w:sz w:val="24"/>
                <w:szCs w:val="24"/>
                <w:lang w:val="sq-AL"/>
              </w:rPr>
            </w:pPr>
          </w:p>
        </w:tc>
        <w:tc>
          <w:tcPr>
            <w:tcW w:w="3497" w:type="dxa"/>
            <w:gridSpan w:val="2"/>
          </w:tcPr>
          <w:p w14:paraId="27668307" w14:textId="2FF0B6A6"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Komenti 9: Në nenin 28, propozojmë të shtohet paragrafi 5 me këtë përmbajtje: 5. Operatori i Shpërndarjes publikon në baza vjetore një hartë të kapaciteteve në rrjetin e distribucionit për absorbim të kapaciteteve nga konsumatorët </w:t>
            </w:r>
            <w:proofErr w:type="spellStart"/>
            <w:r w:rsidRPr="00606018">
              <w:rPr>
                <w:rFonts w:ascii="Times New Roman" w:hAnsi="Times New Roman" w:cs="Times New Roman"/>
                <w:sz w:val="24"/>
                <w:szCs w:val="24"/>
                <w:lang w:val="sq-AL"/>
              </w:rPr>
              <w:t>vetanak</w:t>
            </w:r>
            <w:proofErr w:type="spellEnd"/>
            <w:r w:rsidRPr="00606018">
              <w:rPr>
                <w:rFonts w:ascii="Times New Roman" w:hAnsi="Times New Roman" w:cs="Times New Roman"/>
                <w:sz w:val="24"/>
                <w:szCs w:val="24"/>
                <w:lang w:val="sq-AL"/>
              </w:rPr>
              <w:t xml:space="preserve"> me energji nga burimet e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Këtë hartë, Operatori i Shpërndarjes e publikon në kohë të rregullt. Me rritjen e numrit të kërkesave për burimeve të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të energjisë që hyjnë në rrjet, është thelbësore që kapaciteti i tyre absorbues të hartohet dhe shpërndahet siç duhet në një formë të kuptueshme për publikun dhe konsumatorët. Në mënyrë që të sigurohet që publiku, investitorët dhe </w:t>
            </w:r>
            <w:proofErr w:type="spellStart"/>
            <w:r w:rsidRPr="00606018">
              <w:rPr>
                <w:rFonts w:ascii="Times New Roman" w:hAnsi="Times New Roman" w:cs="Times New Roman"/>
                <w:sz w:val="24"/>
                <w:szCs w:val="24"/>
                <w:lang w:val="sq-AL"/>
              </w:rPr>
              <w:t>politikëbërësit</w:t>
            </w:r>
            <w:proofErr w:type="spellEnd"/>
            <w:r w:rsidRPr="00606018">
              <w:rPr>
                <w:rFonts w:ascii="Times New Roman" w:hAnsi="Times New Roman" w:cs="Times New Roman"/>
                <w:sz w:val="24"/>
                <w:szCs w:val="24"/>
                <w:lang w:val="sq-AL"/>
              </w:rPr>
              <w:t xml:space="preserve"> kanë një pasqyrë të </w:t>
            </w:r>
            <w:proofErr w:type="spellStart"/>
            <w:r w:rsidRPr="00606018">
              <w:rPr>
                <w:rFonts w:ascii="Times New Roman" w:hAnsi="Times New Roman" w:cs="Times New Roman"/>
                <w:sz w:val="24"/>
                <w:szCs w:val="24"/>
                <w:lang w:val="sq-AL"/>
              </w:rPr>
              <w:t>të</w:t>
            </w:r>
            <w:proofErr w:type="spellEnd"/>
            <w:r w:rsidRPr="00606018">
              <w:rPr>
                <w:rFonts w:ascii="Times New Roman" w:hAnsi="Times New Roman" w:cs="Times New Roman"/>
                <w:sz w:val="24"/>
                <w:szCs w:val="24"/>
                <w:lang w:val="sq-AL"/>
              </w:rPr>
              <w:t xml:space="preserve"> gjitha nevojave të rrjetit që po plotësohen aktualisht, është e nevojshme që Operatori i Shpërndarjes të sigurojë një hartë të kuptueshme të kapaciteteve absorbuese. Kjo do të lejojë </w:t>
            </w:r>
            <w:proofErr w:type="spellStart"/>
            <w:r w:rsidRPr="00606018">
              <w:rPr>
                <w:rFonts w:ascii="Times New Roman" w:hAnsi="Times New Roman" w:cs="Times New Roman"/>
                <w:sz w:val="24"/>
                <w:szCs w:val="24"/>
                <w:lang w:val="sq-AL"/>
              </w:rPr>
              <w:t>vizualizimin</w:t>
            </w:r>
            <w:proofErr w:type="spellEnd"/>
            <w:r w:rsidRPr="00606018">
              <w:rPr>
                <w:rFonts w:ascii="Times New Roman" w:hAnsi="Times New Roman" w:cs="Times New Roman"/>
                <w:sz w:val="24"/>
                <w:szCs w:val="24"/>
                <w:lang w:val="sq-AL"/>
              </w:rPr>
              <w:t xml:space="preserve"> e çdo mospërputhjeje midis kapaciteteve prodhuese dhe niveleve aktuale të energjisë së </w:t>
            </w:r>
            <w:r w:rsidRPr="00606018">
              <w:rPr>
                <w:rFonts w:ascii="Times New Roman" w:hAnsi="Times New Roman" w:cs="Times New Roman"/>
                <w:sz w:val="24"/>
                <w:szCs w:val="24"/>
                <w:lang w:val="sq-AL"/>
              </w:rPr>
              <w:lastRenderedPageBreak/>
              <w:t xml:space="preserve">absorbuar dhe do të krijojë mundësi për të decentralizuar më tej prodhimin e energjisë së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Kjo lloj transparence hapë dyer të reja për mundësi investimi qoftë në kulme të shtëpive, qoftë në rrjet në mënyrë që të zgjerohet kapaciteti absorbues.</w:t>
            </w:r>
          </w:p>
        </w:tc>
        <w:tc>
          <w:tcPr>
            <w:tcW w:w="3104" w:type="dxa"/>
          </w:tcPr>
          <w:p w14:paraId="22BD64A8" w14:textId="749C36FE" w:rsidR="0012120A" w:rsidRPr="00606018" w:rsidRDefault="00463BAD"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56CB54F3" w14:textId="22DE4ED2" w:rsidR="0012120A"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463BAD"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463BAD" w:rsidRPr="00606018">
              <w:rPr>
                <w:rFonts w:ascii="Times New Roman" w:hAnsi="Times New Roman" w:cs="Times New Roman"/>
                <w:sz w:val="24"/>
                <w:szCs w:val="24"/>
                <w:lang w:val="sq-AL"/>
              </w:rPr>
              <w:t xml:space="preserve"> e v</w:t>
            </w:r>
            <w:r w:rsidRPr="00606018">
              <w:rPr>
                <w:rFonts w:ascii="Times New Roman" w:hAnsi="Times New Roman" w:cs="Times New Roman"/>
                <w:sz w:val="24"/>
                <w:szCs w:val="24"/>
                <w:lang w:val="sq-AL"/>
              </w:rPr>
              <w:t>ë</w:t>
            </w:r>
            <w:r w:rsidR="00463BAD" w:rsidRPr="00606018">
              <w:rPr>
                <w:rFonts w:ascii="Times New Roman" w:hAnsi="Times New Roman" w:cs="Times New Roman"/>
                <w:sz w:val="24"/>
                <w:szCs w:val="24"/>
                <w:lang w:val="sq-AL"/>
              </w:rPr>
              <w:t>shtir</w:t>
            </w:r>
            <w:r w:rsidRPr="00606018">
              <w:rPr>
                <w:rFonts w:ascii="Times New Roman" w:hAnsi="Times New Roman" w:cs="Times New Roman"/>
                <w:sz w:val="24"/>
                <w:szCs w:val="24"/>
                <w:lang w:val="sq-AL"/>
              </w:rPr>
              <w:t>ë</w:t>
            </w:r>
            <w:r w:rsidR="00463BAD" w:rsidRPr="00606018">
              <w:rPr>
                <w:rFonts w:ascii="Times New Roman" w:hAnsi="Times New Roman" w:cs="Times New Roman"/>
                <w:sz w:val="24"/>
                <w:szCs w:val="24"/>
                <w:lang w:val="sq-AL"/>
              </w:rPr>
              <w:t xml:space="preserve"> implementimi i nj</w:t>
            </w:r>
            <w:r w:rsidRPr="00606018">
              <w:rPr>
                <w:rFonts w:ascii="Times New Roman" w:hAnsi="Times New Roman" w:cs="Times New Roman"/>
                <w:sz w:val="24"/>
                <w:szCs w:val="24"/>
                <w:lang w:val="sq-AL"/>
              </w:rPr>
              <w:t>ë</w:t>
            </w:r>
            <w:r w:rsidR="00463BAD" w:rsidRPr="00606018">
              <w:rPr>
                <w:rFonts w:ascii="Times New Roman" w:hAnsi="Times New Roman" w:cs="Times New Roman"/>
                <w:sz w:val="24"/>
                <w:szCs w:val="24"/>
                <w:lang w:val="sq-AL"/>
              </w:rPr>
              <w:t xml:space="preserve"> k</w:t>
            </w:r>
            <w:r w:rsidRPr="00606018">
              <w:rPr>
                <w:rFonts w:ascii="Times New Roman" w:hAnsi="Times New Roman" w:cs="Times New Roman"/>
                <w:sz w:val="24"/>
                <w:szCs w:val="24"/>
                <w:lang w:val="sq-AL"/>
              </w:rPr>
              <w:t>ë</w:t>
            </w:r>
            <w:r w:rsidR="00463BAD" w:rsidRPr="00606018">
              <w:rPr>
                <w:rFonts w:ascii="Times New Roman" w:hAnsi="Times New Roman" w:cs="Times New Roman"/>
                <w:sz w:val="24"/>
                <w:szCs w:val="24"/>
                <w:lang w:val="sq-AL"/>
              </w:rPr>
              <w:t>rkese t</w:t>
            </w:r>
            <w:r w:rsidRPr="00606018">
              <w:rPr>
                <w:rFonts w:ascii="Times New Roman" w:hAnsi="Times New Roman" w:cs="Times New Roman"/>
                <w:sz w:val="24"/>
                <w:szCs w:val="24"/>
                <w:lang w:val="sq-AL"/>
              </w:rPr>
              <w:t>ë</w:t>
            </w:r>
            <w:r w:rsidR="00463BAD" w:rsidRPr="00606018">
              <w:rPr>
                <w:rFonts w:ascii="Times New Roman" w:hAnsi="Times New Roman" w:cs="Times New Roman"/>
                <w:sz w:val="24"/>
                <w:szCs w:val="24"/>
                <w:lang w:val="sq-AL"/>
              </w:rPr>
              <w:t xml:space="preserve"> till</w:t>
            </w:r>
            <w:r w:rsidRPr="00606018">
              <w:rPr>
                <w:rFonts w:ascii="Times New Roman" w:hAnsi="Times New Roman" w:cs="Times New Roman"/>
                <w:sz w:val="24"/>
                <w:szCs w:val="24"/>
                <w:lang w:val="sq-AL"/>
              </w:rPr>
              <w:t>ë</w:t>
            </w:r>
            <w:r w:rsidR="00463BAD" w:rsidRPr="00606018">
              <w:rPr>
                <w:rFonts w:ascii="Times New Roman" w:hAnsi="Times New Roman" w:cs="Times New Roman"/>
                <w:sz w:val="24"/>
                <w:szCs w:val="24"/>
                <w:lang w:val="sq-AL"/>
              </w:rPr>
              <w:t xml:space="preserve"> nga ana e operatorit</w:t>
            </w:r>
          </w:p>
        </w:tc>
      </w:tr>
      <w:tr w:rsidR="0012120A" w:rsidRPr="00606018" w14:paraId="13FEDB59" w14:textId="77777777" w:rsidTr="00F96113">
        <w:trPr>
          <w:trHeight w:val="750"/>
        </w:trPr>
        <w:tc>
          <w:tcPr>
            <w:tcW w:w="3224" w:type="dxa"/>
            <w:gridSpan w:val="2"/>
            <w:vMerge/>
          </w:tcPr>
          <w:p w14:paraId="487D9D2F" w14:textId="77777777" w:rsidR="0012120A" w:rsidRPr="00606018" w:rsidRDefault="0012120A" w:rsidP="00607E38">
            <w:pPr>
              <w:rPr>
                <w:rFonts w:ascii="Times New Roman" w:hAnsi="Times New Roman" w:cs="Times New Roman"/>
                <w:b/>
                <w:sz w:val="24"/>
                <w:szCs w:val="24"/>
                <w:lang w:val="sq-AL"/>
              </w:rPr>
            </w:pPr>
          </w:p>
        </w:tc>
        <w:tc>
          <w:tcPr>
            <w:tcW w:w="3497" w:type="dxa"/>
            <w:gridSpan w:val="2"/>
          </w:tcPr>
          <w:p w14:paraId="1603FD80" w14:textId="360C8E13"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Komenti 10: INDEP propozon heqjen e dispozitave të paragrafit 5 të nenit 30 mbi raportimin e konsumatorëve </w:t>
            </w:r>
            <w:proofErr w:type="spellStart"/>
            <w:r w:rsidRPr="00606018">
              <w:rPr>
                <w:rFonts w:ascii="Times New Roman" w:hAnsi="Times New Roman" w:cs="Times New Roman"/>
                <w:sz w:val="24"/>
                <w:szCs w:val="24"/>
                <w:lang w:val="sq-AL"/>
              </w:rPr>
              <w:t>vetanak</w:t>
            </w:r>
            <w:proofErr w:type="spellEnd"/>
            <w:r w:rsidRPr="00606018">
              <w:rPr>
                <w:rFonts w:ascii="Times New Roman" w:hAnsi="Times New Roman" w:cs="Times New Roman"/>
                <w:sz w:val="24"/>
                <w:szCs w:val="24"/>
                <w:lang w:val="sq-AL"/>
              </w:rPr>
              <w:t xml:space="preserve">. Konsiderojmë që këto dispozita janë rënduese për </w:t>
            </w:r>
            <w:proofErr w:type="spellStart"/>
            <w:r w:rsidRPr="00606018">
              <w:rPr>
                <w:rFonts w:ascii="Times New Roman" w:hAnsi="Times New Roman" w:cs="Times New Roman"/>
                <w:sz w:val="24"/>
                <w:szCs w:val="24"/>
                <w:lang w:val="sq-AL"/>
              </w:rPr>
              <w:t>prosumatorët</w:t>
            </w:r>
            <w:proofErr w:type="spellEnd"/>
            <w:r w:rsidRPr="00606018">
              <w:rPr>
                <w:rFonts w:ascii="Times New Roman" w:hAnsi="Times New Roman" w:cs="Times New Roman"/>
                <w:sz w:val="24"/>
                <w:szCs w:val="24"/>
                <w:lang w:val="sq-AL"/>
              </w:rPr>
              <w:t xml:space="preserve"> dhe dekurajojnë investimet në burime të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Dispozitat bien ndesh me qëllimin final të Ligjit që është promovimi i burimeve të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të energjisë. Duket krejtësisht e panevojshme që të kërkohet nga konsumatorët që të raportojnë për prodhimin e tyre të energjisë elektrike kur kompanitë e furnizimit dhe shpërndarjes kanë qasje të plotë në atë informacion. Energjia elektrike e prodhuar nga konsumatori përdoret vetëm për të kompensuar konsumin individual dhe shkon direkt në rrjet. Kjo mund të shihet si një rregullim i tepruar, i cili vetëm do të sjellë kosto shtesë administrative dhe do të pengojë </w:t>
            </w:r>
            <w:r w:rsidRPr="00606018">
              <w:rPr>
                <w:rFonts w:ascii="Times New Roman" w:hAnsi="Times New Roman" w:cs="Times New Roman"/>
                <w:sz w:val="24"/>
                <w:szCs w:val="24"/>
                <w:lang w:val="sq-AL"/>
              </w:rPr>
              <w:lastRenderedPageBreak/>
              <w:t>aftësinë e një konsumatori për të kontribuar në prodhimin e energjisë së pastër. Për këtë, INDEP propozon heqjen e pjesshme të paragrafit 5 të nenit 30.</w:t>
            </w:r>
          </w:p>
        </w:tc>
        <w:tc>
          <w:tcPr>
            <w:tcW w:w="3104" w:type="dxa"/>
          </w:tcPr>
          <w:p w14:paraId="3220E0C8" w14:textId="209C922D" w:rsidR="0012120A" w:rsidRPr="00606018" w:rsidRDefault="00463BAD"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325C24DC" w14:textId="284F0F1B" w:rsidR="0012120A"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463BAD"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463BAD" w:rsidRPr="00606018">
              <w:rPr>
                <w:rFonts w:ascii="Times New Roman" w:hAnsi="Times New Roman" w:cs="Times New Roman"/>
                <w:sz w:val="24"/>
                <w:szCs w:val="24"/>
                <w:lang w:val="sq-AL"/>
              </w:rPr>
              <w:t xml:space="preserve"> e nevojshme t</w:t>
            </w:r>
            <w:r w:rsidRPr="00606018">
              <w:rPr>
                <w:rFonts w:ascii="Times New Roman" w:hAnsi="Times New Roman" w:cs="Times New Roman"/>
                <w:sz w:val="24"/>
                <w:szCs w:val="24"/>
                <w:lang w:val="sq-AL"/>
              </w:rPr>
              <w:t>ë</w:t>
            </w:r>
            <w:r w:rsidR="00463BAD" w:rsidRPr="00606018">
              <w:rPr>
                <w:rFonts w:ascii="Times New Roman" w:hAnsi="Times New Roman" w:cs="Times New Roman"/>
                <w:sz w:val="24"/>
                <w:szCs w:val="24"/>
                <w:lang w:val="sq-AL"/>
              </w:rPr>
              <w:t xml:space="preserve"> ket</w:t>
            </w:r>
            <w:r w:rsidRPr="00606018">
              <w:rPr>
                <w:rFonts w:ascii="Times New Roman" w:hAnsi="Times New Roman" w:cs="Times New Roman"/>
                <w:sz w:val="24"/>
                <w:szCs w:val="24"/>
                <w:lang w:val="sq-AL"/>
              </w:rPr>
              <w:t>ë</w:t>
            </w:r>
            <w:r w:rsidR="00463BAD" w:rsidRPr="00606018">
              <w:rPr>
                <w:rFonts w:ascii="Times New Roman" w:hAnsi="Times New Roman" w:cs="Times New Roman"/>
                <w:sz w:val="24"/>
                <w:szCs w:val="24"/>
                <w:lang w:val="sq-AL"/>
              </w:rPr>
              <w:t xml:space="preserve"> t</w:t>
            </w:r>
            <w:r w:rsidRPr="00606018">
              <w:rPr>
                <w:rFonts w:ascii="Times New Roman" w:hAnsi="Times New Roman" w:cs="Times New Roman"/>
                <w:sz w:val="24"/>
                <w:szCs w:val="24"/>
                <w:lang w:val="sq-AL"/>
              </w:rPr>
              <w:t>ë</w:t>
            </w:r>
            <w:r w:rsidR="00463BAD" w:rsidRPr="00606018">
              <w:rPr>
                <w:rFonts w:ascii="Times New Roman" w:hAnsi="Times New Roman" w:cs="Times New Roman"/>
                <w:sz w:val="24"/>
                <w:szCs w:val="24"/>
                <w:lang w:val="sq-AL"/>
              </w:rPr>
              <w:t xml:space="preserve"> dh</w:t>
            </w:r>
            <w:r w:rsidRPr="00606018">
              <w:rPr>
                <w:rFonts w:ascii="Times New Roman" w:hAnsi="Times New Roman" w:cs="Times New Roman"/>
                <w:sz w:val="24"/>
                <w:szCs w:val="24"/>
                <w:lang w:val="sq-AL"/>
              </w:rPr>
              <w:t>ë</w:t>
            </w:r>
            <w:r w:rsidR="00463BAD" w:rsidRPr="00606018">
              <w:rPr>
                <w:rFonts w:ascii="Times New Roman" w:hAnsi="Times New Roman" w:cs="Times New Roman"/>
                <w:sz w:val="24"/>
                <w:szCs w:val="24"/>
                <w:lang w:val="sq-AL"/>
              </w:rPr>
              <w:t xml:space="preserve">na zyrtare mbi prodhimin nga kapacitetet e reja gjeneruese nga burimet e </w:t>
            </w:r>
            <w:proofErr w:type="spellStart"/>
            <w:r w:rsidR="00463BAD" w:rsidRPr="00606018">
              <w:rPr>
                <w:rFonts w:ascii="Times New Roman" w:hAnsi="Times New Roman" w:cs="Times New Roman"/>
                <w:sz w:val="24"/>
                <w:szCs w:val="24"/>
                <w:lang w:val="sq-AL"/>
              </w:rPr>
              <w:t>rip</w:t>
            </w:r>
            <w:r w:rsidRPr="00606018">
              <w:rPr>
                <w:rFonts w:ascii="Times New Roman" w:hAnsi="Times New Roman" w:cs="Times New Roman"/>
                <w:sz w:val="24"/>
                <w:szCs w:val="24"/>
                <w:lang w:val="sq-AL"/>
              </w:rPr>
              <w:t>ë</w:t>
            </w:r>
            <w:r w:rsidR="00463BAD" w:rsidRPr="00606018">
              <w:rPr>
                <w:rFonts w:ascii="Times New Roman" w:hAnsi="Times New Roman" w:cs="Times New Roman"/>
                <w:sz w:val="24"/>
                <w:szCs w:val="24"/>
                <w:lang w:val="sq-AL"/>
              </w:rPr>
              <w:t>rishme</w:t>
            </w:r>
            <w:proofErr w:type="spellEnd"/>
          </w:p>
        </w:tc>
      </w:tr>
      <w:tr w:rsidR="0012120A" w:rsidRPr="00606018" w14:paraId="1DE3EB3A" w14:textId="77777777" w:rsidTr="00F96113">
        <w:trPr>
          <w:trHeight w:val="870"/>
        </w:trPr>
        <w:tc>
          <w:tcPr>
            <w:tcW w:w="3224" w:type="dxa"/>
            <w:gridSpan w:val="2"/>
            <w:vMerge/>
          </w:tcPr>
          <w:p w14:paraId="4AD61A98" w14:textId="77777777" w:rsidR="0012120A" w:rsidRPr="00606018" w:rsidRDefault="0012120A" w:rsidP="00607E38">
            <w:pPr>
              <w:rPr>
                <w:rFonts w:ascii="Times New Roman" w:hAnsi="Times New Roman" w:cs="Times New Roman"/>
                <w:b/>
                <w:sz w:val="24"/>
                <w:szCs w:val="24"/>
                <w:lang w:val="sq-AL"/>
              </w:rPr>
            </w:pPr>
          </w:p>
        </w:tc>
        <w:tc>
          <w:tcPr>
            <w:tcW w:w="3497" w:type="dxa"/>
            <w:gridSpan w:val="2"/>
          </w:tcPr>
          <w:p w14:paraId="12C70460" w14:textId="41E865EA"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Komenti 11: Në nenin 40 të gjitha masat e propozuara janë në vullnetin e Ministrisë pa asnjë afat kohor. Ne propozojmë që në paragrafët 1, 2, 3 dhe 4 të vendosen shprehjet: “brenda tre (3) muajve nga miratimi i këtij Ligji”. Vendosja e një afati për Ministrinë për miratimin e masave për rritjen e pjesës së burimeve të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të energjisë në sektorin e ngrohjes dhe ftohjes është thelbësore për arritjen e synimeve tona për reduktimin e emetimeve dhe politikave të klimës. Burimet e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të energjisë ofrojnë alternativa ekologjike, me kosto efektive dhe të qëndrueshme që minimizojnë gjurmën tonë mjedisore dhe maksimizojnë përfitimet ekonomike. Nëse nuk përcaktohet një datë e saktë deri në të cilën duhet të zbatohen këto masa, rrezikojmë të lëmë këtë krejtësisht në vullnetin politik të Ministrisë dhe të humbasim një mundësi të rëndësishme për të </w:t>
            </w:r>
            <w:r w:rsidRPr="00606018">
              <w:rPr>
                <w:rFonts w:ascii="Times New Roman" w:hAnsi="Times New Roman" w:cs="Times New Roman"/>
                <w:sz w:val="24"/>
                <w:szCs w:val="24"/>
                <w:lang w:val="sq-AL"/>
              </w:rPr>
              <w:lastRenderedPageBreak/>
              <w:t>promovuar BRE-të në fushën e ngrohjes dhe ftohjes.</w:t>
            </w:r>
          </w:p>
        </w:tc>
        <w:tc>
          <w:tcPr>
            <w:tcW w:w="3104" w:type="dxa"/>
          </w:tcPr>
          <w:p w14:paraId="77FF9177" w14:textId="27A1EC1F" w:rsidR="0012120A" w:rsidRPr="00606018" w:rsidRDefault="007C6191"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Pranohet</w:t>
            </w:r>
          </w:p>
        </w:tc>
        <w:tc>
          <w:tcPr>
            <w:tcW w:w="3125" w:type="dxa"/>
          </w:tcPr>
          <w:p w14:paraId="227C8415" w14:textId="51A37265" w:rsidR="0012120A"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7C6191"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7C6191" w:rsidRPr="00606018">
              <w:rPr>
                <w:rFonts w:ascii="Times New Roman" w:hAnsi="Times New Roman" w:cs="Times New Roman"/>
                <w:sz w:val="24"/>
                <w:szCs w:val="24"/>
                <w:lang w:val="sq-AL"/>
              </w:rPr>
              <w:t xml:space="preserve"> p</w:t>
            </w:r>
            <w:r w:rsidRPr="00606018">
              <w:rPr>
                <w:rFonts w:ascii="Times New Roman" w:hAnsi="Times New Roman" w:cs="Times New Roman"/>
                <w:sz w:val="24"/>
                <w:szCs w:val="24"/>
                <w:lang w:val="sq-AL"/>
              </w:rPr>
              <w:t>ë</w:t>
            </w:r>
            <w:r w:rsidR="007C6191" w:rsidRPr="00606018">
              <w:rPr>
                <w:rFonts w:ascii="Times New Roman" w:hAnsi="Times New Roman" w:cs="Times New Roman"/>
                <w:sz w:val="24"/>
                <w:szCs w:val="24"/>
                <w:lang w:val="sq-AL"/>
              </w:rPr>
              <w:t>rcaktuar afati prej dymb</w:t>
            </w:r>
            <w:r w:rsidRPr="00606018">
              <w:rPr>
                <w:rFonts w:ascii="Times New Roman" w:hAnsi="Times New Roman" w:cs="Times New Roman"/>
                <w:sz w:val="24"/>
                <w:szCs w:val="24"/>
                <w:lang w:val="sq-AL"/>
              </w:rPr>
              <w:t>ë</w:t>
            </w:r>
            <w:r w:rsidR="007C6191" w:rsidRPr="00606018">
              <w:rPr>
                <w:rFonts w:ascii="Times New Roman" w:hAnsi="Times New Roman" w:cs="Times New Roman"/>
                <w:sz w:val="24"/>
                <w:szCs w:val="24"/>
                <w:lang w:val="sq-AL"/>
              </w:rPr>
              <w:t>dhjet</w:t>
            </w:r>
            <w:r w:rsidRPr="00606018">
              <w:rPr>
                <w:rFonts w:ascii="Times New Roman" w:hAnsi="Times New Roman" w:cs="Times New Roman"/>
                <w:sz w:val="24"/>
                <w:szCs w:val="24"/>
                <w:lang w:val="sq-AL"/>
              </w:rPr>
              <w:t>ë</w:t>
            </w:r>
            <w:r w:rsidR="007C6191" w:rsidRPr="00606018">
              <w:rPr>
                <w:rFonts w:ascii="Times New Roman" w:hAnsi="Times New Roman" w:cs="Times New Roman"/>
                <w:sz w:val="24"/>
                <w:szCs w:val="24"/>
                <w:lang w:val="sq-AL"/>
              </w:rPr>
              <w:t xml:space="preserve"> muajve</w:t>
            </w:r>
          </w:p>
        </w:tc>
      </w:tr>
      <w:tr w:rsidR="0012120A" w:rsidRPr="00606018" w14:paraId="4CB40936" w14:textId="77777777" w:rsidTr="00F96113">
        <w:trPr>
          <w:trHeight w:val="465"/>
        </w:trPr>
        <w:tc>
          <w:tcPr>
            <w:tcW w:w="3224" w:type="dxa"/>
            <w:gridSpan w:val="2"/>
            <w:vMerge/>
          </w:tcPr>
          <w:p w14:paraId="04C5F6C5" w14:textId="77777777" w:rsidR="0012120A" w:rsidRPr="00606018" w:rsidRDefault="0012120A" w:rsidP="00607E38">
            <w:pPr>
              <w:rPr>
                <w:rFonts w:ascii="Times New Roman" w:hAnsi="Times New Roman" w:cs="Times New Roman"/>
                <w:b/>
                <w:sz w:val="24"/>
                <w:szCs w:val="24"/>
                <w:lang w:val="sq-AL"/>
              </w:rPr>
            </w:pPr>
          </w:p>
        </w:tc>
        <w:tc>
          <w:tcPr>
            <w:tcW w:w="3497" w:type="dxa"/>
            <w:gridSpan w:val="2"/>
          </w:tcPr>
          <w:p w14:paraId="39988C1A" w14:textId="191AA9FB"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Komenti 12: INDEP propozon heqjen e kufizimeve të </w:t>
            </w:r>
            <w:proofErr w:type="spellStart"/>
            <w:r w:rsidRPr="00606018">
              <w:rPr>
                <w:rFonts w:ascii="Times New Roman" w:hAnsi="Times New Roman" w:cs="Times New Roman"/>
                <w:sz w:val="24"/>
                <w:szCs w:val="24"/>
                <w:lang w:val="sq-AL"/>
              </w:rPr>
              <w:t>të</w:t>
            </w:r>
            <w:proofErr w:type="spellEnd"/>
            <w:r w:rsidRPr="00606018">
              <w:rPr>
                <w:rFonts w:ascii="Times New Roman" w:hAnsi="Times New Roman" w:cs="Times New Roman"/>
                <w:sz w:val="24"/>
                <w:szCs w:val="24"/>
                <w:lang w:val="sq-AL"/>
              </w:rPr>
              <w:t xml:space="preserve"> drejtës së konsumatorëve për </w:t>
            </w:r>
            <w:proofErr w:type="spellStart"/>
            <w:r w:rsidRPr="00606018">
              <w:rPr>
                <w:rFonts w:ascii="Times New Roman" w:hAnsi="Times New Roman" w:cs="Times New Roman"/>
                <w:sz w:val="24"/>
                <w:szCs w:val="24"/>
                <w:lang w:val="sq-AL"/>
              </w:rPr>
              <w:t>shkyqje</w:t>
            </w:r>
            <w:proofErr w:type="spellEnd"/>
            <w:r w:rsidRPr="00606018">
              <w:rPr>
                <w:rFonts w:ascii="Times New Roman" w:hAnsi="Times New Roman" w:cs="Times New Roman"/>
                <w:sz w:val="24"/>
                <w:szCs w:val="24"/>
                <w:lang w:val="sq-AL"/>
              </w:rPr>
              <w:t xml:space="preserve"> sipas nenit 42 të këtij Projektligji. </w:t>
            </w:r>
            <w:proofErr w:type="spellStart"/>
            <w:r w:rsidRPr="00606018">
              <w:rPr>
                <w:rFonts w:ascii="Times New Roman" w:hAnsi="Times New Roman" w:cs="Times New Roman"/>
                <w:sz w:val="24"/>
                <w:szCs w:val="24"/>
                <w:lang w:val="sq-AL"/>
              </w:rPr>
              <w:t>Paragrafet</w:t>
            </w:r>
            <w:proofErr w:type="spellEnd"/>
            <w:r w:rsidRPr="00606018">
              <w:rPr>
                <w:rFonts w:ascii="Times New Roman" w:hAnsi="Times New Roman" w:cs="Times New Roman"/>
                <w:sz w:val="24"/>
                <w:szCs w:val="24"/>
                <w:lang w:val="sq-AL"/>
              </w:rPr>
              <w:t xml:space="preserve"> 2 kufizon të drejtën e konsumatorëve për </w:t>
            </w:r>
            <w:proofErr w:type="spellStart"/>
            <w:r w:rsidRPr="00606018">
              <w:rPr>
                <w:rFonts w:ascii="Times New Roman" w:hAnsi="Times New Roman" w:cs="Times New Roman"/>
                <w:sz w:val="24"/>
                <w:szCs w:val="24"/>
                <w:lang w:val="sq-AL"/>
              </w:rPr>
              <w:t>shkyqje</w:t>
            </w:r>
            <w:proofErr w:type="spellEnd"/>
            <w:r w:rsidRPr="00606018">
              <w:rPr>
                <w:rFonts w:ascii="Times New Roman" w:hAnsi="Times New Roman" w:cs="Times New Roman"/>
                <w:sz w:val="24"/>
                <w:szCs w:val="24"/>
                <w:lang w:val="sq-AL"/>
              </w:rPr>
              <w:t xml:space="preserve"> nga shërbimi publik dhe </w:t>
            </w:r>
            <w:proofErr w:type="spellStart"/>
            <w:r w:rsidRPr="00606018">
              <w:rPr>
                <w:rFonts w:ascii="Times New Roman" w:hAnsi="Times New Roman" w:cs="Times New Roman"/>
                <w:sz w:val="24"/>
                <w:szCs w:val="24"/>
                <w:lang w:val="sq-AL"/>
              </w:rPr>
              <w:t>bjen</w:t>
            </w:r>
            <w:proofErr w:type="spellEnd"/>
            <w:r w:rsidRPr="00606018">
              <w:rPr>
                <w:rFonts w:ascii="Times New Roman" w:hAnsi="Times New Roman" w:cs="Times New Roman"/>
                <w:sz w:val="24"/>
                <w:szCs w:val="24"/>
                <w:lang w:val="sq-AL"/>
              </w:rPr>
              <w:t xml:space="preserve"> ndesh me mbrojtjen e të drejtave ekonomike të konsumatorëve sipas nenit 4 të Ligjit Nr. 06/L-034 për Mbrojtjen e Konsumatorëve. Ne propozojmë fshirjen e fjalisë së dytë të paragrafit. Mbrojtja e të drejtave të konsumatorëve në tregun e ngrohjes është e një rëndësie të madhe, megjithatë e drejta për t'u shkëputur nga furnizuesit dhe shërbimet duhet të garantohet pa asnjë kufizim, bashkë me të drejtat e tjera të parashikuara nga Ligji për Mbrojtjen e Konsumatorit. Janë të drejtat themelore të njeriut dhe konsumatorët nuk duhet të vihen kurrë në një situatë ku ata detyrohen të mbeten të bllokuar me kompani dhe shërbime specifike që nuk plotësojnë nevojat e tyre. E drejta për t'u shkëputur u lejon konsumatorëve një kontroll shumë </w:t>
            </w:r>
            <w:r w:rsidRPr="00606018">
              <w:rPr>
                <w:rFonts w:ascii="Times New Roman" w:hAnsi="Times New Roman" w:cs="Times New Roman"/>
                <w:sz w:val="24"/>
                <w:szCs w:val="24"/>
                <w:lang w:val="sq-AL"/>
              </w:rPr>
              <w:lastRenderedPageBreak/>
              <w:t>më të madh mbi financat e tyre dhe vendimet e ekonomike.</w:t>
            </w:r>
          </w:p>
        </w:tc>
        <w:tc>
          <w:tcPr>
            <w:tcW w:w="3104" w:type="dxa"/>
          </w:tcPr>
          <w:p w14:paraId="2C43A58D" w14:textId="62F5760C" w:rsidR="0012120A" w:rsidRPr="00606018" w:rsidRDefault="005108C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Refuzohet</w:t>
            </w:r>
          </w:p>
        </w:tc>
        <w:tc>
          <w:tcPr>
            <w:tcW w:w="3125" w:type="dxa"/>
          </w:tcPr>
          <w:p w14:paraId="3A32DF79" w14:textId="40D89307" w:rsidR="0012120A"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 xml:space="preserve"> e drejt</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 xml:space="preserve"> e konsumatorit q</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 xml:space="preserve"> n</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 xml:space="preserve"> rast t</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 xml:space="preserve"> vendosjes s</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 xml:space="preserve"> furnizimit me ngrohje alternative bazuar n</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 xml:space="preserve"> energji t</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 xml:space="preserve"> </w:t>
            </w:r>
            <w:proofErr w:type="spellStart"/>
            <w:r w:rsidR="005108CF" w:rsidRPr="00606018">
              <w:rPr>
                <w:rFonts w:ascii="Times New Roman" w:hAnsi="Times New Roman" w:cs="Times New Roman"/>
                <w:sz w:val="24"/>
                <w:szCs w:val="24"/>
                <w:lang w:val="sq-AL"/>
              </w:rPr>
              <w:t>rip</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rishme</w:t>
            </w:r>
            <w:proofErr w:type="spellEnd"/>
            <w:r w:rsidR="005108CF" w:rsidRPr="00606018">
              <w:rPr>
                <w:rFonts w:ascii="Times New Roman" w:hAnsi="Times New Roman" w:cs="Times New Roman"/>
                <w:sz w:val="24"/>
                <w:szCs w:val="24"/>
                <w:lang w:val="sq-AL"/>
              </w:rPr>
              <w:t xml:space="preserve"> t</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 xml:space="preserve"> ket</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 xml:space="preserve"> t</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 xml:space="preserve"> drejt</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n ta shk</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put</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 xml:space="preserve"> kontrat</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n p</w:t>
            </w:r>
            <w:r w:rsidRPr="00606018">
              <w:rPr>
                <w:rFonts w:ascii="Times New Roman" w:hAnsi="Times New Roman" w:cs="Times New Roman"/>
                <w:sz w:val="24"/>
                <w:szCs w:val="24"/>
                <w:lang w:val="sq-AL"/>
              </w:rPr>
              <w:t>ë</w:t>
            </w:r>
            <w:r w:rsidR="005108CF" w:rsidRPr="00606018">
              <w:rPr>
                <w:rFonts w:ascii="Times New Roman" w:hAnsi="Times New Roman" w:cs="Times New Roman"/>
                <w:sz w:val="24"/>
                <w:szCs w:val="24"/>
                <w:lang w:val="sq-AL"/>
              </w:rPr>
              <w:t>r furnizim.</w:t>
            </w:r>
          </w:p>
        </w:tc>
      </w:tr>
      <w:tr w:rsidR="0012120A" w:rsidRPr="00606018" w14:paraId="1DF2488F" w14:textId="77777777" w:rsidTr="00F96113">
        <w:trPr>
          <w:trHeight w:val="570"/>
        </w:trPr>
        <w:tc>
          <w:tcPr>
            <w:tcW w:w="3224" w:type="dxa"/>
            <w:gridSpan w:val="2"/>
            <w:vMerge/>
          </w:tcPr>
          <w:p w14:paraId="7166E45D" w14:textId="77777777" w:rsidR="0012120A" w:rsidRPr="00606018" w:rsidRDefault="0012120A" w:rsidP="00607E38">
            <w:pPr>
              <w:rPr>
                <w:rFonts w:ascii="Times New Roman" w:hAnsi="Times New Roman" w:cs="Times New Roman"/>
                <w:b/>
                <w:sz w:val="24"/>
                <w:szCs w:val="24"/>
                <w:lang w:val="sq-AL"/>
              </w:rPr>
            </w:pPr>
          </w:p>
        </w:tc>
        <w:tc>
          <w:tcPr>
            <w:tcW w:w="3497" w:type="dxa"/>
            <w:gridSpan w:val="2"/>
          </w:tcPr>
          <w:p w14:paraId="1353C45D" w14:textId="1FDF71C5" w:rsidR="0012120A" w:rsidRPr="00606018" w:rsidRDefault="0012120A" w:rsidP="00AD3016">
            <w:pPr>
              <w:shd w:val="clear" w:color="auto" w:fill="FFFFFF"/>
              <w:rPr>
                <w:rFonts w:ascii="Times New Roman" w:hAnsi="Times New Roman" w:cs="Times New Roman"/>
                <w:b/>
                <w:sz w:val="24"/>
                <w:szCs w:val="24"/>
                <w:lang w:val="sq-AL"/>
              </w:rPr>
            </w:pPr>
            <w:r w:rsidRPr="00606018">
              <w:rPr>
                <w:rFonts w:ascii="Times New Roman" w:hAnsi="Times New Roman" w:cs="Times New Roman"/>
                <w:sz w:val="24"/>
                <w:szCs w:val="24"/>
                <w:lang w:val="sq-AL"/>
              </w:rPr>
              <w:t xml:space="preserve">Komenti 13: Tek neni 52 mbi </w:t>
            </w:r>
            <w:proofErr w:type="spellStart"/>
            <w:r w:rsidRPr="00606018">
              <w:rPr>
                <w:rFonts w:ascii="Times New Roman" w:hAnsi="Times New Roman" w:cs="Times New Roman"/>
                <w:sz w:val="24"/>
                <w:szCs w:val="24"/>
                <w:lang w:val="sq-AL"/>
              </w:rPr>
              <w:t>One</w:t>
            </w:r>
            <w:proofErr w:type="spellEnd"/>
            <w:r w:rsidRPr="00606018">
              <w:rPr>
                <w:rFonts w:ascii="Times New Roman" w:hAnsi="Times New Roman" w:cs="Times New Roman"/>
                <w:sz w:val="24"/>
                <w:szCs w:val="24"/>
                <w:lang w:val="sq-AL"/>
              </w:rPr>
              <w:t xml:space="preserve"> Stop Shop INDEP propozon që pas paragrafit 1, të shtohet një paragraf me këtë përmbajtje: 2. </w:t>
            </w:r>
            <w:proofErr w:type="spellStart"/>
            <w:r w:rsidRPr="00606018">
              <w:rPr>
                <w:rFonts w:ascii="Times New Roman" w:hAnsi="Times New Roman" w:cs="Times New Roman"/>
                <w:sz w:val="24"/>
                <w:szCs w:val="24"/>
                <w:lang w:val="sq-AL"/>
              </w:rPr>
              <w:t>One</w:t>
            </w:r>
            <w:proofErr w:type="spellEnd"/>
            <w:r w:rsidRPr="00606018">
              <w:rPr>
                <w:rFonts w:ascii="Times New Roman" w:hAnsi="Times New Roman" w:cs="Times New Roman"/>
                <w:sz w:val="24"/>
                <w:szCs w:val="24"/>
                <w:lang w:val="sq-AL"/>
              </w:rPr>
              <w:t xml:space="preserve"> Stop Shop nuk do të kufizohet vetëm në punë koordinuese dhe informuese por, bazuar në Udhëzimin Administrativ përkatës, do të autorizohet për të përgatitur të gjithë dokumentacionin për realizim të investimit, për aq sa është e mundshme. Edhe në analizat e mëparshme, ne kemi konstatuar që një </w:t>
            </w:r>
            <w:proofErr w:type="spellStart"/>
            <w:r w:rsidRPr="00606018">
              <w:rPr>
                <w:rFonts w:ascii="Times New Roman" w:hAnsi="Times New Roman" w:cs="Times New Roman"/>
                <w:sz w:val="24"/>
                <w:szCs w:val="24"/>
                <w:lang w:val="sq-AL"/>
              </w:rPr>
              <w:t>One</w:t>
            </w:r>
            <w:proofErr w:type="spellEnd"/>
            <w:r w:rsidRPr="00606018">
              <w:rPr>
                <w:rFonts w:ascii="Times New Roman" w:hAnsi="Times New Roman" w:cs="Times New Roman"/>
                <w:sz w:val="24"/>
                <w:szCs w:val="24"/>
                <w:lang w:val="sq-AL"/>
              </w:rPr>
              <w:t xml:space="preserve"> Stop Shop që funksionon si zyre e informimit nuk i duhet sektorit të burimeve të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Nevojitet që </w:t>
            </w:r>
            <w:proofErr w:type="spellStart"/>
            <w:r w:rsidRPr="00606018">
              <w:rPr>
                <w:rFonts w:ascii="Times New Roman" w:hAnsi="Times New Roman" w:cs="Times New Roman"/>
                <w:sz w:val="24"/>
                <w:szCs w:val="24"/>
                <w:lang w:val="sq-AL"/>
              </w:rPr>
              <w:t>One</w:t>
            </w:r>
            <w:proofErr w:type="spellEnd"/>
            <w:r w:rsidRPr="00606018">
              <w:rPr>
                <w:rFonts w:ascii="Times New Roman" w:hAnsi="Times New Roman" w:cs="Times New Roman"/>
                <w:sz w:val="24"/>
                <w:szCs w:val="24"/>
                <w:lang w:val="sq-AL"/>
              </w:rPr>
              <w:t xml:space="preserve"> Stop Shop të jetë vërtetë </w:t>
            </w:r>
            <w:proofErr w:type="spellStart"/>
            <w:r w:rsidRPr="00606018">
              <w:rPr>
                <w:rFonts w:ascii="Times New Roman" w:hAnsi="Times New Roman" w:cs="Times New Roman"/>
                <w:sz w:val="24"/>
                <w:szCs w:val="24"/>
                <w:lang w:val="sq-AL"/>
              </w:rPr>
              <w:t>zyrja</w:t>
            </w:r>
            <w:proofErr w:type="spellEnd"/>
            <w:r w:rsidRPr="00606018">
              <w:rPr>
                <w:rFonts w:ascii="Times New Roman" w:hAnsi="Times New Roman" w:cs="Times New Roman"/>
                <w:sz w:val="24"/>
                <w:szCs w:val="24"/>
                <w:lang w:val="sq-AL"/>
              </w:rPr>
              <w:t xml:space="preserve"> ku investitorët </w:t>
            </w:r>
            <w:proofErr w:type="spellStart"/>
            <w:r w:rsidRPr="00606018">
              <w:rPr>
                <w:rFonts w:ascii="Times New Roman" w:hAnsi="Times New Roman" w:cs="Times New Roman"/>
                <w:sz w:val="24"/>
                <w:szCs w:val="24"/>
                <w:lang w:val="sq-AL"/>
              </w:rPr>
              <w:t>kushtimisht</w:t>
            </w:r>
            <w:proofErr w:type="spellEnd"/>
            <w:r w:rsidRPr="00606018">
              <w:rPr>
                <w:rFonts w:ascii="Times New Roman" w:hAnsi="Times New Roman" w:cs="Times New Roman"/>
                <w:sz w:val="24"/>
                <w:szCs w:val="24"/>
                <w:lang w:val="sq-AL"/>
              </w:rPr>
              <w:t xml:space="preserve"> hyjnë duarthatë dhe dalin me së paku shumicën e dokumenteve të nxjerra. </w:t>
            </w:r>
            <w:proofErr w:type="spellStart"/>
            <w:r w:rsidRPr="00606018">
              <w:rPr>
                <w:rFonts w:ascii="Times New Roman" w:hAnsi="Times New Roman" w:cs="Times New Roman"/>
                <w:sz w:val="24"/>
                <w:szCs w:val="24"/>
                <w:lang w:val="sq-AL"/>
              </w:rPr>
              <w:t>Veëanërisht</w:t>
            </w:r>
            <w:proofErr w:type="spellEnd"/>
            <w:r w:rsidRPr="00606018">
              <w:rPr>
                <w:rFonts w:ascii="Times New Roman" w:hAnsi="Times New Roman" w:cs="Times New Roman"/>
                <w:sz w:val="24"/>
                <w:szCs w:val="24"/>
                <w:lang w:val="sq-AL"/>
              </w:rPr>
              <w:t xml:space="preserve"> pas fazës së përzgjedhjes së ofertës fituese në procesin konkurrues të ankandeve, roli i </w:t>
            </w:r>
            <w:proofErr w:type="spellStart"/>
            <w:r w:rsidRPr="00606018">
              <w:rPr>
                <w:rFonts w:ascii="Times New Roman" w:hAnsi="Times New Roman" w:cs="Times New Roman"/>
                <w:sz w:val="24"/>
                <w:szCs w:val="24"/>
                <w:lang w:val="sq-AL"/>
              </w:rPr>
              <w:t>One</w:t>
            </w:r>
            <w:proofErr w:type="spellEnd"/>
            <w:r w:rsidRPr="00606018">
              <w:rPr>
                <w:rFonts w:ascii="Times New Roman" w:hAnsi="Times New Roman" w:cs="Times New Roman"/>
                <w:sz w:val="24"/>
                <w:szCs w:val="24"/>
                <w:lang w:val="sq-AL"/>
              </w:rPr>
              <w:t xml:space="preserve"> Stop Shop duhet të jetë shumë aktiv në mënyrë që maksimalisht të ruaj kohen e investitorit, të </w:t>
            </w:r>
            <w:proofErr w:type="spellStart"/>
            <w:r w:rsidRPr="00606018">
              <w:rPr>
                <w:rFonts w:ascii="Times New Roman" w:hAnsi="Times New Roman" w:cs="Times New Roman"/>
                <w:sz w:val="24"/>
                <w:szCs w:val="24"/>
                <w:lang w:val="sq-AL"/>
              </w:rPr>
              <w:t>optimizoj</w:t>
            </w:r>
            <w:proofErr w:type="spellEnd"/>
            <w:r w:rsidRPr="00606018">
              <w:rPr>
                <w:rFonts w:ascii="Times New Roman" w:hAnsi="Times New Roman" w:cs="Times New Roman"/>
                <w:sz w:val="24"/>
                <w:szCs w:val="24"/>
                <w:lang w:val="sq-AL"/>
              </w:rPr>
              <w:t xml:space="preserve"> shpejtësinë e fillimit të realizimit të projekteve dhe t’i hapë rrugë shfrytëzimit të kapaciteteve.</w:t>
            </w:r>
          </w:p>
        </w:tc>
        <w:tc>
          <w:tcPr>
            <w:tcW w:w="3104" w:type="dxa"/>
          </w:tcPr>
          <w:p w14:paraId="0FA0F1F0" w14:textId="6516B7FF" w:rsidR="0012120A" w:rsidRPr="00606018" w:rsidRDefault="005108C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2C6E48F9" w14:textId="7FA05492" w:rsidR="0012120A" w:rsidRPr="00606018" w:rsidRDefault="005108C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Mandati i </w:t>
            </w:r>
            <w:proofErr w:type="spellStart"/>
            <w:r w:rsidRPr="00606018">
              <w:rPr>
                <w:rFonts w:ascii="Times New Roman" w:hAnsi="Times New Roman" w:cs="Times New Roman"/>
                <w:sz w:val="24"/>
                <w:szCs w:val="24"/>
                <w:lang w:val="sq-AL"/>
              </w:rPr>
              <w:t>One</w:t>
            </w:r>
            <w:proofErr w:type="spellEnd"/>
            <w:r w:rsidRPr="00606018">
              <w:rPr>
                <w:rFonts w:ascii="Times New Roman" w:hAnsi="Times New Roman" w:cs="Times New Roman"/>
                <w:sz w:val="24"/>
                <w:szCs w:val="24"/>
                <w:lang w:val="sq-AL"/>
              </w:rPr>
              <w:t xml:space="preserve">-Stop-Shop </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i kufizuar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kompetencat e dh</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na institucioneve relevante bazuar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legjislacionin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fuqi</w:t>
            </w:r>
          </w:p>
        </w:tc>
      </w:tr>
      <w:tr w:rsidR="0012120A" w:rsidRPr="00606018" w14:paraId="4777B484" w14:textId="77777777" w:rsidTr="00F96113">
        <w:trPr>
          <w:trHeight w:val="4440"/>
        </w:trPr>
        <w:tc>
          <w:tcPr>
            <w:tcW w:w="3224" w:type="dxa"/>
            <w:gridSpan w:val="2"/>
            <w:vMerge/>
          </w:tcPr>
          <w:p w14:paraId="0BD710A9" w14:textId="77777777" w:rsidR="0012120A" w:rsidRPr="00606018" w:rsidRDefault="0012120A" w:rsidP="00607E38">
            <w:pPr>
              <w:rPr>
                <w:rFonts w:ascii="Times New Roman" w:hAnsi="Times New Roman" w:cs="Times New Roman"/>
                <w:b/>
                <w:sz w:val="24"/>
                <w:szCs w:val="24"/>
                <w:lang w:val="sq-AL"/>
              </w:rPr>
            </w:pPr>
          </w:p>
        </w:tc>
        <w:tc>
          <w:tcPr>
            <w:tcW w:w="3497" w:type="dxa"/>
            <w:gridSpan w:val="2"/>
          </w:tcPr>
          <w:p w14:paraId="54A6D06D" w14:textId="44C603AF"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Komenti 14: INDEP konsideron që duhet të njihet fakti që jemi vonuar me miratimin e Ligjit për Promovimin e Burimeve të </w:t>
            </w:r>
            <w:proofErr w:type="spellStart"/>
            <w:r w:rsidRPr="00606018">
              <w:rPr>
                <w:rFonts w:ascii="Times New Roman" w:hAnsi="Times New Roman" w:cs="Times New Roman"/>
                <w:sz w:val="24"/>
                <w:szCs w:val="24"/>
                <w:lang w:val="sq-AL"/>
              </w:rPr>
              <w:t>Ripërtrishme</w:t>
            </w:r>
            <w:proofErr w:type="spellEnd"/>
            <w:r w:rsidRPr="00606018">
              <w:rPr>
                <w:rFonts w:ascii="Times New Roman" w:hAnsi="Times New Roman" w:cs="Times New Roman"/>
                <w:sz w:val="24"/>
                <w:szCs w:val="24"/>
                <w:lang w:val="sq-AL"/>
              </w:rPr>
              <w:t xml:space="preserve"> të Energjisë. Nevojitet një dinamikë e shtuar për zbatimin e kërkesave që ky Ligj i lë me akte nënligjore. Një pjesë e konsiderueshme e këtyre akteve nënligjore do të përcaktojnë drejtime pa të cilat zbatimi i gjithë Ligjit mbetet peng. Për këtë, INDEP propozon shkurtimin e afateve kohore për miratim të akteve nënligjore si në vijim:</w:t>
            </w:r>
          </w:p>
        </w:tc>
        <w:tc>
          <w:tcPr>
            <w:tcW w:w="3104" w:type="dxa"/>
            <w:vMerge w:val="restart"/>
          </w:tcPr>
          <w:p w14:paraId="2A740111" w14:textId="77777777" w:rsidR="005108CF" w:rsidRPr="00606018" w:rsidRDefault="005108CF" w:rsidP="00607E38">
            <w:pPr>
              <w:rPr>
                <w:rFonts w:ascii="Times New Roman" w:hAnsi="Times New Roman" w:cs="Times New Roman"/>
                <w:sz w:val="24"/>
                <w:szCs w:val="24"/>
                <w:lang w:val="sq-AL"/>
              </w:rPr>
            </w:pPr>
          </w:p>
          <w:p w14:paraId="1E96C5CF" w14:textId="538D33AC" w:rsidR="005108CF" w:rsidRPr="00606018" w:rsidRDefault="005108C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vMerge w:val="restart"/>
          </w:tcPr>
          <w:p w14:paraId="1C3CAC1B" w14:textId="18FAA355" w:rsidR="0012120A" w:rsidRPr="00606018" w:rsidRDefault="0012120A" w:rsidP="00607E38">
            <w:pPr>
              <w:rPr>
                <w:rFonts w:ascii="Times New Roman" w:hAnsi="Times New Roman" w:cs="Times New Roman"/>
                <w:sz w:val="24"/>
                <w:szCs w:val="24"/>
                <w:lang w:val="sq-AL"/>
              </w:rPr>
            </w:pPr>
          </w:p>
          <w:p w14:paraId="6258AE8C" w14:textId="3107945C" w:rsidR="005108CF" w:rsidRPr="00606018" w:rsidRDefault="005108CF"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rcaktimi i afateve bazohet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procedurat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fuqi p</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hartimin e akteve n</w:t>
            </w:r>
            <w:r w:rsidR="00F96113"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n-ligjore</w:t>
            </w:r>
          </w:p>
          <w:p w14:paraId="3BD1FB64" w14:textId="77777777" w:rsidR="005108CF" w:rsidRPr="00606018" w:rsidRDefault="005108CF" w:rsidP="00607E38">
            <w:pPr>
              <w:rPr>
                <w:rFonts w:ascii="Times New Roman" w:hAnsi="Times New Roman" w:cs="Times New Roman"/>
                <w:sz w:val="24"/>
                <w:szCs w:val="24"/>
                <w:lang w:val="sq-AL"/>
              </w:rPr>
            </w:pPr>
          </w:p>
          <w:p w14:paraId="5ADBC060" w14:textId="77777777" w:rsidR="005108CF" w:rsidRPr="00606018" w:rsidRDefault="005108CF" w:rsidP="00607E38">
            <w:pPr>
              <w:rPr>
                <w:rFonts w:ascii="Times New Roman" w:hAnsi="Times New Roman" w:cs="Times New Roman"/>
                <w:sz w:val="24"/>
                <w:szCs w:val="24"/>
                <w:lang w:val="sq-AL"/>
              </w:rPr>
            </w:pPr>
          </w:p>
          <w:p w14:paraId="54CE3821" w14:textId="77777777" w:rsidR="005108CF" w:rsidRPr="00606018" w:rsidRDefault="005108CF" w:rsidP="00607E38">
            <w:pPr>
              <w:rPr>
                <w:rFonts w:ascii="Times New Roman" w:hAnsi="Times New Roman" w:cs="Times New Roman"/>
                <w:sz w:val="24"/>
                <w:szCs w:val="24"/>
                <w:lang w:val="sq-AL"/>
              </w:rPr>
            </w:pPr>
          </w:p>
          <w:p w14:paraId="33ADDAAD" w14:textId="77777777" w:rsidR="005108CF" w:rsidRPr="00606018" w:rsidRDefault="005108CF" w:rsidP="00607E38">
            <w:pPr>
              <w:rPr>
                <w:rFonts w:ascii="Times New Roman" w:hAnsi="Times New Roman" w:cs="Times New Roman"/>
                <w:sz w:val="24"/>
                <w:szCs w:val="24"/>
                <w:lang w:val="sq-AL"/>
              </w:rPr>
            </w:pPr>
          </w:p>
          <w:p w14:paraId="4E359C8C" w14:textId="77777777" w:rsidR="005108CF" w:rsidRPr="00606018" w:rsidRDefault="005108CF" w:rsidP="00607E38">
            <w:pPr>
              <w:rPr>
                <w:rFonts w:ascii="Times New Roman" w:hAnsi="Times New Roman" w:cs="Times New Roman"/>
                <w:sz w:val="24"/>
                <w:szCs w:val="24"/>
                <w:lang w:val="sq-AL"/>
              </w:rPr>
            </w:pPr>
          </w:p>
          <w:p w14:paraId="5CF93B84" w14:textId="77777777" w:rsidR="005108CF" w:rsidRPr="00606018" w:rsidRDefault="005108CF" w:rsidP="00607E38">
            <w:pPr>
              <w:rPr>
                <w:rFonts w:ascii="Times New Roman" w:hAnsi="Times New Roman" w:cs="Times New Roman"/>
                <w:sz w:val="24"/>
                <w:szCs w:val="24"/>
                <w:lang w:val="sq-AL"/>
              </w:rPr>
            </w:pPr>
          </w:p>
          <w:p w14:paraId="5540B55D" w14:textId="77777777" w:rsidR="005108CF" w:rsidRPr="00606018" w:rsidRDefault="005108CF" w:rsidP="00607E38">
            <w:pPr>
              <w:rPr>
                <w:rFonts w:ascii="Times New Roman" w:hAnsi="Times New Roman" w:cs="Times New Roman"/>
                <w:sz w:val="24"/>
                <w:szCs w:val="24"/>
                <w:lang w:val="sq-AL"/>
              </w:rPr>
            </w:pPr>
          </w:p>
          <w:p w14:paraId="2E306D48" w14:textId="77777777" w:rsidR="005108CF" w:rsidRPr="00606018" w:rsidRDefault="005108CF" w:rsidP="00607E38">
            <w:pPr>
              <w:rPr>
                <w:rFonts w:ascii="Times New Roman" w:hAnsi="Times New Roman" w:cs="Times New Roman"/>
                <w:sz w:val="24"/>
                <w:szCs w:val="24"/>
                <w:lang w:val="sq-AL"/>
              </w:rPr>
            </w:pPr>
          </w:p>
          <w:p w14:paraId="49F03189" w14:textId="77777777" w:rsidR="005108CF" w:rsidRPr="00606018" w:rsidRDefault="005108CF" w:rsidP="00607E38">
            <w:pPr>
              <w:rPr>
                <w:rFonts w:ascii="Times New Roman" w:hAnsi="Times New Roman" w:cs="Times New Roman"/>
                <w:sz w:val="24"/>
                <w:szCs w:val="24"/>
                <w:lang w:val="sq-AL"/>
              </w:rPr>
            </w:pPr>
          </w:p>
          <w:p w14:paraId="5CF4D6C1" w14:textId="77777777" w:rsidR="005108CF" w:rsidRPr="00606018" w:rsidRDefault="005108CF" w:rsidP="00607E38">
            <w:pPr>
              <w:rPr>
                <w:rFonts w:ascii="Times New Roman" w:hAnsi="Times New Roman" w:cs="Times New Roman"/>
                <w:sz w:val="24"/>
                <w:szCs w:val="24"/>
                <w:lang w:val="sq-AL"/>
              </w:rPr>
            </w:pPr>
          </w:p>
          <w:p w14:paraId="1703A03A" w14:textId="77777777" w:rsidR="005108CF" w:rsidRPr="00606018" w:rsidRDefault="005108CF" w:rsidP="00607E38">
            <w:pPr>
              <w:rPr>
                <w:rFonts w:ascii="Times New Roman" w:hAnsi="Times New Roman" w:cs="Times New Roman"/>
                <w:sz w:val="24"/>
                <w:szCs w:val="24"/>
                <w:lang w:val="sq-AL"/>
              </w:rPr>
            </w:pPr>
          </w:p>
          <w:p w14:paraId="3E9236B4" w14:textId="77777777" w:rsidR="005108CF" w:rsidRPr="00606018" w:rsidRDefault="005108CF" w:rsidP="00607E38">
            <w:pPr>
              <w:rPr>
                <w:rFonts w:ascii="Times New Roman" w:hAnsi="Times New Roman" w:cs="Times New Roman"/>
                <w:sz w:val="24"/>
                <w:szCs w:val="24"/>
                <w:lang w:val="sq-AL"/>
              </w:rPr>
            </w:pPr>
          </w:p>
          <w:p w14:paraId="3D870D36" w14:textId="77777777" w:rsidR="005108CF" w:rsidRPr="00606018" w:rsidRDefault="005108CF" w:rsidP="00607E38">
            <w:pPr>
              <w:rPr>
                <w:rFonts w:ascii="Times New Roman" w:hAnsi="Times New Roman" w:cs="Times New Roman"/>
                <w:sz w:val="24"/>
                <w:szCs w:val="24"/>
                <w:lang w:val="sq-AL"/>
              </w:rPr>
            </w:pPr>
          </w:p>
          <w:p w14:paraId="40F4A0C6" w14:textId="77777777" w:rsidR="005108CF" w:rsidRPr="00606018" w:rsidRDefault="005108CF" w:rsidP="00607E38">
            <w:pPr>
              <w:rPr>
                <w:rFonts w:ascii="Times New Roman" w:hAnsi="Times New Roman" w:cs="Times New Roman"/>
                <w:sz w:val="24"/>
                <w:szCs w:val="24"/>
                <w:lang w:val="sq-AL"/>
              </w:rPr>
            </w:pPr>
          </w:p>
          <w:p w14:paraId="45C859F7" w14:textId="77777777" w:rsidR="005108CF" w:rsidRPr="00606018" w:rsidRDefault="005108CF" w:rsidP="00607E38">
            <w:pPr>
              <w:rPr>
                <w:rFonts w:ascii="Times New Roman" w:hAnsi="Times New Roman" w:cs="Times New Roman"/>
                <w:sz w:val="24"/>
                <w:szCs w:val="24"/>
                <w:lang w:val="sq-AL"/>
              </w:rPr>
            </w:pPr>
          </w:p>
          <w:p w14:paraId="00610213" w14:textId="77777777" w:rsidR="005108CF" w:rsidRPr="00606018" w:rsidRDefault="005108CF" w:rsidP="00607E38">
            <w:pPr>
              <w:rPr>
                <w:rFonts w:ascii="Times New Roman" w:hAnsi="Times New Roman" w:cs="Times New Roman"/>
                <w:sz w:val="24"/>
                <w:szCs w:val="24"/>
                <w:lang w:val="sq-AL"/>
              </w:rPr>
            </w:pPr>
          </w:p>
          <w:p w14:paraId="265ED23A" w14:textId="77777777" w:rsidR="005108CF" w:rsidRPr="00606018" w:rsidRDefault="005108CF" w:rsidP="00607E38">
            <w:pPr>
              <w:rPr>
                <w:rFonts w:ascii="Times New Roman" w:hAnsi="Times New Roman" w:cs="Times New Roman"/>
                <w:sz w:val="24"/>
                <w:szCs w:val="24"/>
                <w:lang w:val="sq-AL"/>
              </w:rPr>
            </w:pPr>
          </w:p>
          <w:p w14:paraId="6ECBBC10" w14:textId="77777777" w:rsidR="005108CF" w:rsidRPr="00606018" w:rsidRDefault="005108CF" w:rsidP="00607E38">
            <w:pPr>
              <w:rPr>
                <w:rFonts w:ascii="Times New Roman" w:hAnsi="Times New Roman" w:cs="Times New Roman"/>
                <w:sz w:val="24"/>
                <w:szCs w:val="24"/>
                <w:lang w:val="sq-AL"/>
              </w:rPr>
            </w:pPr>
          </w:p>
          <w:p w14:paraId="192F525F" w14:textId="1EB3B24B" w:rsidR="005108CF" w:rsidRPr="00606018" w:rsidRDefault="005108CF" w:rsidP="00607E38">
            <w:pPr>
              <w:rPr>
                <w:rFonts w:ascii="Times New Roman" w:hAnsi="Times New Roman" w:cs="Times New Roman"/>
                <w:sz w:val="24"/>
                <w:szCs w:val="24"/>
                <w:lang w:val="sq-AL"/>
              </w:rPr>
            </w:pPr>
          </w:p>
        </w:tc>
      </w:tr>
      <w:tr w:rsidR="0012120A" w:rsidRPr="00606018" w14:paraId="425CAC25" w14:textId="77777777" w:rsidTr="00F96113">
        <w:trPr>
          <w:trHeight w:val="345"/>
        </w:trPr>
        <w:tc>
          <w:tcPr>
            <w:tcW w:w="3224" w:type="dxa"/>
            <w:gridSpan w:val="2"/>
            <w:vMerge/>
          </w:tcPr>
          <w:p w14:paraId="31AF8D69" w14:textId="77777777" w:rsidR="0012120A" w:rsidRPr="00606018" w:rsidRDefault="0012120A" w:rsidP="00607E38">
            <w:pPr>
              <w:rPr>
                <w:rFonts w:ascii="Times New Roman" w:hAnsi="Times New Roman" w:cs="Times New Roman"/>
                <w:b/>
                <w:sz w:val="24"/>
                <w:szCs w:val="24"/>
                <w:lang w:val="sq-AL"/>
              </w:rPr>
            </w:pPr>
          </w:p>
        </w:tc>
        <w:tc>
          <w:tcPr>
            <w:tcW w:w="1743" w:type="dxa"/>
          </w:tcPr>
          <w:p w14:paraId="36D0BF53" w14:textId="51383D66"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Referenca në projektligj:</w:t>
            </w:r>
          </w:p>
        </w:tc>
        <w:tc>
          <w:tcPr>
            <w:tcW w:w="1754" w:type="dxa"/>
          </w:tcPr>
          <w:p w14:paraId="595ACFAF" w14:textId="37709995"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Propozimi i INDEP:</w:t>
            </w:r>
          </w:p>
        </w:tc>
        <w:tc>
          <w:tcPr>
            <w:tcW w:w="3104" w:type="dxa"/>
            <w:vMerge/>
          </w:tcPr>
          <w:p w14:paraId="0148A641" w14:textId="4626CB87" w:rsidR="0012120A" w:rsidRPr="00606018" w:rsidRDefault="0012120A" w:rsidP="00607E38">
            <w:pPr>
              <w:rPr>
                <w:rFonts w:ascii="Times New Roman" w:hAnsi="Times New Roman" w:cs="Times New Roman"/>
                <w:sz w:val="24"/>
                <w:szCs w:val="24"/>
                <w:lang w:val="sq-AL"/>
              </w:rPr>
            </w:pPr>
          </w:p>
        </w:tc>
        <w:tc>
          <w:tcPr>
            <w:tcW w:w="3125" w:type="dxa"/>
            <w:vMerge/>
          </w:tcPr>
          <w:p w14:paraId="5B1EA995" w14:textId="77777777" w:rsidR="0012120A" w:rsidRPr="00606018" w:rsidRDefault="0012120A" w:rsidP="00607E38">
            <w:pPr>
              <w:rPr>
                <w:rFonts w:ascii="Times New Roman" w:hAnsi="Times New Roman" w:cs="Times New Roman"/>
                <w:sz w:val="24"/>
                <w:szCs w:val="24"/>
                <w:lang w:val="sq-AL"/>
              </w:rPr>
            </w:pPr>
          </w:p>
        </w:tc>
      </w:tr>
      <w:tr w:rsidR="0012120A" w:rsidRPr="00606018" w14:paraId="61F6E45C" w14:textId="77777777" w:rsidTr="00F96113">
        <w:trPr>
          <w:trHeight w:val="3660"/>
        </w:trPr>
        <w:tc>
          <w:tcPr>
            <w:tcW w:w="3224" w:type="dxa"/>
            <w:gridSpan w:val="2"/>
            <w:vMerge/>
          </w:tcPr>
          <w:p w14:paraId="4F92C91A" w14:textId="77777777" w:rsidR="0012120A" w:rsidRPr="00606018" w:rsidRDefault="0012120A" w:rsidP="00607E38">
            <w:pPr>
              <w:rPr>
                <w:rFonts w:ascii="Times New Roman" w:hAnsi="Times New Roman" w:cs="Times New Roman"/>
                <w:b/>
                <w:sz w:val="24"/>
                <w:szCs w:val="24"/>
                <w:lang w:val="sq-AL"/>
              </w:rPr>
            </w:pPr>
          </w:p>
        </w:tc>
        <w:tc>
          <w:tcPr>
            <w:tcW w:w="1743" w:type="dxa"/>
          </w:tcPr>
          <w:p w14:paraId="4D39C28F" w14:textId="4C338519"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Neni 6 paragrafi 2: Caqet dhe trajektorja </w:t>
            </w:r>
            <w:proofErr w:type="spellStart"/>
            <w:r w:rsidRPr="00606018">
              <w:rPr>
                <w:rFonts w:ascii="Times New Roman" w:hAnsi="Times New Roman" w:cs="Times New Roman"/>
                <w:sz w:val="24"/>
                <w:szCs w:val="24"/>
                <w:lang w:val="sq-AL"/>
              </w:rPr>
              <w:t>indikative</w:t>
            </w:r>
            <w:proofErr w:type="spellEnd"/>
            <w:r w:rsidRPr="00606018">
              <w:rPr>
                <w:rFonts w:ascii="Times New Roman" w:hAnsi="Times New Roman" w:cs="Times New Roman"/>
                <w:sz w:val="24"/>
                <w:szCs w:val="24"/>
                <w:lang w:val="sq-AL"/>
              </w:rPr>
              <w:t xml:space="preserve"> përcaktohet me akt nënligjor të miratuar nga Qeveria, dy (2) muaj pas hyrjes në fuqi të këtij ligji</w:t>
            </w:r>
          </w:p>
        </w:tc>
        <w:tc>
          <w:tcPr>
            <w:tcW w:w="1754" w:type="dxa"/>
          </w:tcPr>
          <w:p w14:paraId="71B950AA" w14:textId="5F45A80F"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Caqet dhe trajektorja </w:t>
            </w:r>
            <w:proofErr w:type="spellStart"/>
            <w:r w:rsidRPr="00606018">
              <w:rPr>
                <w:rFonts w:ascii="Times New Roman" w:hAnsi="Times New Roman" w:cs="Times New Roman"/>
                <w:sz w:val="24"/>
                <w:szCs w:val="24"/>
                <w:lang w:val="sq-AL"/>
              </w:rPr>
              <w:t>indikative</w:t>
            </w:r>
            <w:proofErr w:type="spellEnd"/>
            <w:r w:rsidRPr="00606018">
              <w:rPr>
                <w:rFonts w:ascii="Times New Roman" w:hAnsi="Times New Roman" w:cs="Times New Roman"/>
                <w:sz w:val="24"/>
                <w:szCs w:val="24"/>
                <w:lang w:val="sq-AL"/>
              </w:rPr>
              <w:t xml:space="preserve"> përcaktohet me akt nënligjor të miratuar nga Qeveria, një (1) muaj pas hyrjes në fuqi të këtij ligji</w:t>
            </w:r>
          </w:p>
        </w:tc>
        <w:tc>
          <w:tcPr>
            <w:tcW w:w="3104" w:type="dxa"/>
            <w:vMerge/>
          </w:tcPr>
          <w:p w14:paraId="3BE9D92B" w14:textId="59497278" w:rsidR="0012120A" w:rsidRPr="00606018" w:rsidRDefault="0012120A" w:rsidP="00607E38">
            <w:pPr>
              <w:rPr>
                <w:rFonts w:ascii="Times New Roman" w:hAnsi="Times New Roman" w:cs="Times New Roman"/>
                <w:sz w:val="24"/>
                <w:szCs w:val="24"/>
                <w:lang w:val="sq-AL"/>
              </w:rPr>
            </w:pPr>
          </w:p>
        </w:tc>
        <w:tc>
          <w:tcPr>
            <w:tcW w:w="3125" w:type="dxa"/>
            <w:vMerge/>
          </w:tcPr>
          <w:p w14:paraId="153D0BB5" w14:textId="77777777" w:rsidR="0012120A" w:rsidRPr="00606018" w:rsidRDefault="0012120A" w:rsidP="00607E38">
            <w:pPr>
              <w:rPr>
                <w:rFonts w:ascii="Times New Roman" w:hAnsi="Times New Roman" w:cs="Times New Roman"/>
                <w:sz w:val="24"/>
                <w:szCs w:val="24"/>
                <w:lang w:val="sq-AL"/>
              </w:rPr>
            </w:pPr>
          </w:p>
        </w:tc>
      </w:tr>
      <w:tr w:rsidR="0012120A" w:rsidRPr="00606018" w14:paraId="281AF4C7" w14:textId="77777777" w:rsidTr="00F96113">
        <w:trPr>
          <w:trHeight w:val="485"/>
        </w:trPr>
        <w:tc>
          <w:tcPr>
            <w:tcW w:w="3224" w:type="dxa"/>
            <w:gridSpan w:val="2"/>
            <w:vMerge/>
          </w:tcPr>
          <w:p w14:paraId="1889CFF9" w14:textId="77777777" w:rsidR="0012120A" w:rsidRPr="00606018" w:rsidRDefault="0012120A" w:rsidP="00607E38">
            <w:pPr>
              <w:rPr>
                <w:rFonts w:ascii="Times New Roman" w:hAnsi="Times New Roman" w:cs="Times New Roman"/>
                <w:b/>
                <w:sz w:val="24"/>
                <w:szCs w:val="24"/>
                <w:lang w:val="sq-AL"/>
              </w:rPr>
            </w:pPr>
          </w:p>
        </w:tc>
        <w:tc>
          <w:tcPr>
            <w:tcW w:w="1743" w:type="dxa"/>
          </w:tcPr>
          <w:p w14:paraId="79FC4D7C" w14:textId="2F932115"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Neni 10, paragrafi 6: </w:t>
            </w:r>
            <w:r w:rsidRPr="00606018">
              <w:rPr>
                <w:rFonts w:ascii="Times New Roman" w:hAnsi="Times New Roman" w:cs="Times New Roman"/>
                <w:sz w:val="24"/>
                <w:szCs w:val="24"/>
                <w:lang w:val="sq-AL"/>
              </w:rPr>
              <w:lastRenderedPageBreak/>
              <w:t>Brenda gjashtë (6) muajve pas hyrjes në fuqi të këtij ligji, Qeveria, në bazë të propozimit të Ministrisë, i miraton aktet nënligjore me të cilat specifikohen kushtet dhe afatet për dhënien e mbështetjes sipas këtij kapitulli të Ligjit.</w:t>
            </w:r>
          </w:p>
        </w:tc>
        <w:tc>
          <w:tcPr>
            <w:tcW w:w="1754" w:type="dxa"/>
          </w:tcPr>
          <w:p w14:paraId="5F357991" w14:textId="61767118"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 xml:space="preserve">Brenda tre (3) muajve pas </w:t>
            </w:r>
            <w:r w:rsidRPr="00606018">
              <w:rPr>
                <w:rFonts w:ascii="Times New Roman" w:hAnsi="Times New Roman" w:cs="Times New Roman"/>
                <w:sz w:val="24"/>
                <w:szCs w:val="24"/>
                <w:lang w:val="sq-AL"/>
              </w:rPr>
              <w:lastRenderedPageBreak/>
              <w:t>hyrjes në fuqi të këtij ligji, Qeveria, në bazë të propozimit të Qeveria, në bazë të propozimit të Ministrisë, i miraton aktet nënligjore me të cilat specifikohen kushtet dhe afatet për dhënien e mbështetjes sipas këtij kapitulli të Ligjit. Ministrisë, i miraton aktet nënligjore me të cilat specifikohen kushtet dhe afatet për dhënien e mbështetjes sipas këtij kapitulli të Ligjit.</w:t>
            </w:r>
          </w:p>
        </w:tc>
        <w:tc>
          <w:tcPr>
            <w:tcW w:w="3104" w:type="dxa"/>
            <w:vMerge/>
          </w:tcPr>
          <w:p w14:paraId="2185A2B1" w14:textId="77777777" w:rsidR="0012120A" w:rsidRPr="00606018" w:rsidRDefault="0012120A" w:rsidP="00607E38">
            <w:pPr>
              <w:rPr>
                <w:rFonts w:ascii="Times New Roman" w:hAnsi="Times New Roman" w:cs="Times New Roman"/>
                <w:sz w:val="24"/>
                <w:szCs w:val="24"/>
                <w:lang w:val="sq-AL"/>
              </w:rPr>
            </w:pPr>
          </w:p>
        </w:tc>
        <w:tc>
          <w:tcPr>
            <w:tcW w:w="3125" w:type="dxa"/>
            <w:vMerge/>
          </w:tcPr>
          <w:p w14:paraId="1EBF332D" w14:textId="77777777" w:rsidR="0012120A" w:rsidRPr="00606018" w:rsidRDefault="0012120A" w:rsidP="00607E38">
            <w:pPr>
              <w:rPr>
                <w:rFonts w:ascii="Times New Roman" w:hAnsi="Times New Roman" w:cs="Times New Roman"/>
                <w:sz w:val="24"/>
                <w:szCs w:val="24"/>
                <w:lang w:val="sq-AL"/>
              </w:rPr>
            </w:pPr>
          </w:p>
        </w:tc>
      </w:tr>
      <w:tr w:rsidR="0012120A" w:rsidRPr="00606018" w14:paraId="6AE72C5D" w14:textId="77777777" w:rsidTr="00F96113">
        <w:trPr>
          <w:trHeight w:val="390"/>
        </w:trPr>
        <w:tc>
          <w:tcPr>
            <w:tcW w:w="3224" w:type="dxa"/>
            <w:gridSpan w:val="2"/>
            <w:vMerge/>
          </w:tcPr>
          <w:p w14:paraId="119144FB" w14:textId="77777777" w:rsidR="0012120A" w:rsidRPr="00606018" w:rsidRDefault="0012120A" w:rsidP="00607E38">
            <w:pPr>
              <w:rPr>
                <w:rFonts w:ascii="Times New Roman" w:hAnsi="Times New Roman" w:cs="Times New Roman"/>
                <w:b/>
                <w:sz w:val="24"/>
                <w:szCs w:val="24"/>
                <w:lang w:val="sq-AL"/>
              </w:rPr>
            </w:pPr>
          </w:p>
        </w:tc>
        <w:tc>
          <w:tcPr>
            <w:tcW w:w="1743" w:type="dxa"/>
          </w:tcPr>
          <w:p w14:paraId="0D100D21" w14:textId="19EA94B8"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Neni 16, paragrafi 5, Brenda tre (3) </w:t>
            </w:r>
            <w:r w:rsidRPr="00606018">
              <w:rPr>
                <w:rFonts w:ascii="Times New Roman" w:hAnsi="Times New Roman" w:cs="Times New Roman"/>
                <w:sz w:val="24"/>
                <w:szCs w:val="24"/>
                <w:lang w:val="sq-AL"/>
              </w:rPr>
              <w:lastRenderedPageBreak/>
              <w:t>muajve pas hyrjes në fuqi të këtij ligji, Qeveria, në bazë të propozimit të Ministrisë, i miraton aktet nënligjore me të cilat përcaktohen dizajni dhe procedura e Procesit Konkurrues të Tenderimit, duke përfshirë edhe procesin e dorëzimit të ofertave dhe dokumentacionit përkatës, dhe kërkesat e detajuara për kualifikimin.</w:t>
            </w:r>
          </w:p>
        </w:tc>
        <w:tc>
          <w:tcPr>
            <w:tcW w:w="1754" w:type="dxa"/>
          </w:tcPr>
          <w:p w14:paraId="3BD46A74" w14:textId="7B8C6E7C"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 xml:space="preserve">Brenda një (1) muaji pas hyrjes në fuqi të këtij </w:t>
            </w:r>
            <w:r w:rsidRPr="00606018">
              <w:rPr>
                <w:rFonts w:ascii="Times New Roman" w:hAnsi="Times New Roman" w:cs="Times New Roman"/>
                <w:sz w:val="24"/>
                <w:szCs w:val="24"/>
                <w:lang w:val="sq-AL"/>
              </w:rPr>
              <w:lastRenderedPageBreak/>
              <w:t>ligji, Qeveria, në bazë të propozimit të Ministrisë, i miraton aktet nënligjore me të cilat përcaktohen dizajni dhe procedura e Procesit Konkurrues të Tenderimit, duke përfshirë edhe procesin e dorëzimit të ofertave dhe dokumentacionit përkatës, dhe kërkesat e detajuara për kualifikimin.</w:t>
            </w:r>
          </w:p>
        </w:tc>
        <w:tc>
          <w:tcPr>
            <w:tcW w:w="3104" w:type="dxa"/>
            <w:vMerge/>
          </w:tcPr>
          <w:p w14:paraId="5F04B835" w14:textId="77777777" w:rsidR="0012120A" w:rsidRPr="00606018" w:rsidRDefault="0012120A" w:rsidP="00607E38">
            <w:pPr>
              <w:rPr>
                <w:rFonts w:ascii="Times New Roman" w:hAnsi="Times New Roman" w:cs="Times New Roman"/>
                <w:sz w:val="24"/>
                <w:szCs w:val="24"/>
                <w:lang w:val="sq-AL"/>
              </w:rPr>
            </w:pPr>
          </w:p>
        </w:tc>
        <w:tc>
          <w:tcPr>
            <w:tcW w:w="3125" w:type="dxa"/>
            <w:vMerge/>
          </w:tcPr>
          <w:p w14:paraId="531BC1D0" w14:textId="77777777" w:rsidR="0012120A" w:rsidRPr="00606018" w:rsidRDefault="0012120A" w:rsidP="00607E38">
            <w:pPr>
              <w:rPr>
                <w:rFonts w:ascii="Times New Roman" w:hAnsi="Times New Roman" w:cs="Times New Roman"/>
                <w:sz w:val="24"/>
                <w:szCs w:val="24"/>
                <w:lang w:val="sq-AL"/>
              </w:rPr>
            </w:pPr>
          </w:p>
        </w:tc>
      </w:tr>
      <w:tr w:rsidR="0012120A" w:rsidRPr="00606018" w14:paraId="0BC61D82" w14:textId="77777777" w:rsidTr="00F96113">
        <w:trPr>
          <w:trHeight w:val="510"/>
        </w:trPr>
        <w:tc>
          <w:tcPr>
            <w:tcW w:w="3224" w:type="dxa"/>
            <w:gridSpan w:val="2"/>
            <w:vMerge/>
          </w:tcPr>
          <w:p w14:paraId="176F4A49" w14:textId="77777777" w:rsidR="0012120A" w:rsidRPr="00606018" w:rsidRDefault="0012120A" w:rsidP="00607E38">
            <w:pPr>
              <w:rPr>
                <w:rFonts w:ascii="Times New Roman" w:hAnsi="Times New Roman" w:cs="Times New Roman"/>
                <w:b/>
                <w:sz w:val="24"/>
                <w:szCs w:val="24"/>
                <w:lang w:val="sq-AL"/>
              </w:rPr>
            </w:pPr>
          </w:p>
        </w:tc>
        <w:tc>
          <w:tcPr>
            <w:tcW w:w="1743" w:type="dxa"/>
          </w:tcPr>
          <w:p w14:paraId="2381A086" w14:textId="18DEBEB6"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Neni 27 (Transparenca), paragrafi 1: Brenda gjashtë (6) muajve pas hyrjes në fuqi të këtij ligji, Ministria publikon një </w:t>
            </w:r>
            <w:r w:rsidRPr="00606018">
              <w:rPr>
                <w:rFonts w:ascii="Times New Roman" w:hAnsi="Times New Roman" w:cs="Times New Roman"/>
                <w:sz w:val="24"/>
                <w:szCs w:val="24"/>
                <w:lang w:val="sq-AL"/>
              </w:rPr>
              <w:lastRenderedPageBreak/>
              <w:t xml:space="preserve">plan afatgjatë që parashikon shpërndarjen e mbështetjes që pritet në pesë vitet e ardhshme për të inkurajuar prodhimin e energjisë elektrike nga Burimet e </w:t>
            </w:r>
            <w:proofErr w:type="spellStart"/>
            <w:r w:rsidRPr="00606018">
              <w:rPr>
                <w:rFonts w:ascii="Times New Roman" w:hAnsi="Times New Roman" w:cs="Times New Roman"/>
                <w:sz w:val="24"/>
                <w:szCs w:val="24"/>
                <w:lang w:val="sq-AL"/>
              </w:rPr>
              <w:t>Ripërtëritshme</w:t>
            </w:r>
            <w:proofErr w:type="spellEnd"/>
            <w:r w:rsidRPr="00606018">
              <w:rPr>
                <w:rFonts w:ascii="Times New Roman" w:hAnsi="Times New Roman" w:cs="Times New Roman"/>
                <w:sz w:val="24"/>
                <w:szCs w:val="24"/>
                <w:lang w:val="sq-AL"/>
              </w:rPr>
              <w:t xml:space="preserve"> të energjisë përmes Skemave Mbështetëse…</w:t>
            </w:r>
          </w:p>
        </w:tc>
        <w:tc>
          <w:tcPr>
            <w:tcW w:w="1754" w:type="dxa"/>
          </w:tcPr>
          <w:p w14:paraId="3EF7EB87" w14:textId="72032BB8"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 xml:space="preserve">Brenda tre (3) muajve pas hyrjes në fuqi të këtij ligji, Ministria publikon një plan afatgjatë që parashikon shpërndarjen e </w:t>
            </w:r>
            <w:r w:rsidRPr="00606018">
              <w:rPr>
                <w:rFonts w:ascii="Times New Roman" w:hAnsi="Times New Roman" w:cs="Times New Roman"/>
                <w:sz w:val="24"/>
                <w:szCs w:val="24"/>
                <w:lang w:val="sq-AL"/>
              </w:rPr>
              <w:lastRenderedPageBreak/>
              <w:t xml:space="preserve">mbështetjes që pritet në pesë vitet e ardhshme për të inkurajuar prodhimin e energjisë elektrike nga Burimet e </w:t>
            </w:r>
            <w:proofErr w:type="spellStart"/>
            <w:r w:rsidRPr="00606018">
              <w:rPr>
                <w:rFonts w:ascii="Times New Roman" w:hAnsi="Times New Roman" w:cs="Times New Roman"/>
                <w:sz w:val="24"/>
                <w:szCs w:val="24"/>
                <w:lang w:val="sq-AL"/>
              </w:rPr>
              <w:t>Ripërtëritshme</w:t>
            </w:r>
            <w:proofErr w:type="spellEnd"/>
            <w:r w:rsidRPr="00606018">
              <w:rPr>
                <w:rFonts w:ascii="Times New Roman" w:hAnsi="Times New Roman" w:cs="Times New Roman"/>
                <w:sz w:val="24"/>
                <w:szCs w:val="24"/>
                <w:lang w:val="sq-AL"/>
              </w:rPr>
              <w:t xml:space="preserve"> të energjisë përmes Skemave Mbështetëse…</w:t>
            </w:r>
          </w:p>
        </w:tc>
        <w:tc>
          <w:tcPr>
            <w:tcW w:w="3104" w:type="dxa"/>
            <w:vMerge/>
          </w:tcPr>
          <w:p w14:paraId="48137262" w14:textId="77777777" w:rsidR="0012120A" w:rsidRPr="00606018" w:rsidRDefault="0012120A" w:rsidP="00607E38">
            <w:pPr>
              <w:rPr>
                <w:rFonts w:ascii="Times New Roman" w:hAnsi="Times New Roman" w:cs="Times New Roman"/>
                <w:sz w:val="24"/>
                <w:szCs w:val="24"/>
                <w:lang w:val="sq-AL"/>
              </w:rPr>
            </w:pPr>
          </w:p>
        </w:tc>
        <w:tc>
          <w:tcPr>
            <w:tcW w:w="3125" w:type="dxa"/>
            <w:vMerge/>
          </w:tcPr>
          <w:p w14:paraId="2D17F95D" w14:textId="77777777" w:rsidR="0012120A" w:rsidRPr="00606018" w:rsidRDefault="0012120A" w:rsidP="00607E38">
            <w:pPr>
              <w:rPr>
                <w:rFonts w:ascii="Times New Roman" w:hAnsi="Times New Roman" w:cs="Times New Roman"/>
                <w:sz w:val="24"/>
                <w:szCs w:val="24"/>
                <w:lang w:val="sq-AL"/>
              </w:rPr>
            </w:pPr>
          </w:p>
        </w:tc>
      </w:tr>
      <w:tr w:rsidR="0012120A" w:rsidRPr="00606018" w14:paraId="6B490FBC" w14:textId="77777777" w:rsidTr="00F96113">
        <w:trPr>
          <w:trHeight w:val="270"/>
        </w:trPr>
        <w:tc>
          <w:tcPr>
            <w:tcW w:w="3224" w:type="dxa"/>
            <w:gridSpan w:val="2"/>
            <w:vMerge/>
          </w:tcPr>
          <w:p w14:paraId="728CB4AC" w14:textId="77777777" w:rsidR="0012120A" w:rsidRPr="00606018" w:rsidRDefault="0012120A" w:rsidP="00607E38">
            <w:pPr>
              <w:rPr>
                <w:rFonts w:ascii="Times New Roman" w:hAnsi="Times New Roman" w:cs="Times New Roman"/>
                <w:b/>
                <w:sz w:val="24"/>
                <w:szCs w:val="24"/>
                <w:lang w:val="sq-AL"/>
              </w:rPr>
            </w:pPr>
          </w:p>
        </w:tc>
        <w:tc>
          <w:tcPr>
            <w:tcW w:w="1743" w:type="dxa"/>
          </w:tcPr>
          <w:p w14:paraId="1AFC0EC7" w14:textId="763007F3"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 Neni 44, paragrafi 1: Me qëllim të nxitjes së shtrirjes së energjisë nga Burimet </w:t>
            </w:r>
            <w:proofErr w:type="spellStart"/>
            <w:r w:rsidRPr="00606018">
              <w:rPr>
                <w:rFonts w:ascii="Times New Roman" w:hAnsi="Times New Roman" w:cs="Times New Roman"/>
                <w:sz w:val="24"/>
                <w:szCs w:val="24"/>
                <w:lang w:val="sq-AL"/>
              </w:rPr>
              <w:t>Ripërtëritshme</w:t>
            </w:r>
            <w:proofErr w:type="spellEnd"/>
            <w:r w:rsidRPr="00606018">
              <w:rPr>
                <w:rFonts w:ascii="Times New Roman" w:hAnsi="Times New Roman" w:cs="Times New Roman"/>
                <w:sz w:val="24"/>
                <w:szCs w:val="24"/>
                <w:lang w:val="sq-AL"/>
              </w:rPr>
              <w:t xml:space="preserve"> në sektorin e transportit për qëllime të nenit 43 të këtij ligji, Qeveria, në afat prej dymbëdhjetë muajsh pas hyrjes në fuqi të këtij ligji, </w:t>
            </w:r>
            <w:r w:rsidRPr="00606018">
              <w:rPr>
                <w:rFonts w:ascii="Times New Roman" w:hAnsi="Times New Roman" w:cs="Times New Roman"/>
                <w:sz w:val="24"/>
                <w:szCs w:val="24"/>
                <w:lang w:val="sq-AL"/>
              </w:rPr>
              <w:lastRenderedPageBreak/>
              <w:t>bazuar në propozimin e Ministrisë, dhe ministrisë përgjegjëse për sektorin e derivateve i miraton masat e mëposhtme…</w:t>
            </w:r>
          </w:p>
        </w:tc>
        <w:tc>
          <w:tcPr>
            <w:tcW w:w="1754" w:type="dxa"/>
          </w:tcPr>
          <w:p w14:paraId="52CFB3E5" w14:textId="61CC03D5" w:rsidR="0012120A" w:rsidRPr="00606018" w:rsidRDefault="0012120A"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lastRenderedPageBreak/>
              <w:t xml:space="preserve">Me qëllim të nxitjes së shtrirjes së energjisë nga Burimet </w:t>
            </w:r>
            <w:proofErr w:type="spellStart"/>
            <w:r w:rsidRPr="00606018">
              <w:rPr>
                <w:rFonts w:ascii="Times New Roman" w:hAnsi="Times New Roman" w:cs="Times New Roman"/>
                <w:sz w:val="24"/>
                <w:szCs w:val="24"/>
                <w:lang w:val="sq-AL"/>
              </w:rPr>
              <w:t>Ripërtëritshme</w:t>
            </w:r>
            <w:proofErr w:type="spellEnd"/>
            <w:r w:rsidRPr="00606018">
              <w:rPr>
                <w:rFonts w:ascii="Times New Roman" w:hAnsi="Times New Roman" w:cs="Times New Roman"/>
                <w:sz w:val="24"/>
                <w:szCs w:val="24"/>
                <w:lang w:val="sq-AL"/>
              </w:rPr>
              <w:t xml:space="preserve"> në sektorin e transportit për qëllime të nenit 43 të këtij ligji, Qeveria, në afat prej tre muajsh pas hyrjes në fuqi të këtij ligji, bazuar në propozimin e Ministrisë, dhe </w:t>
            </w:r>
            <w:r w:rsidRPr="00606018">
              <w:rPr>
                <w:rFonts w:ascii="Times New Roman" w:hAnsi="Times New Roman" w:cs="Times New Roman"/>
                <w:sz w:val="24"/>
                <w:szCs w:val="24"/>
                <w:lang w:val="sq-AL"/>
              </w:rPr>
              <w:lastRenderedPageBreak/>
              <w:t>ministrisë përgjegjëse për sektorin e derivateve i miraton masat e mëposhtme…</w:t>
            </w:r>
          </w:p>
        </w:tc>
        <w:tc>
          <w:tcPr>
            <w:tcW w:w="3104" w:type="dxa"/>
            <w:vMerge/>
          </w:tcPr>
          <w:p w14:paraId="05353C99" w14:textId="77777777" w:rsidR="0012120A" w:rsidRPr="00606018" w:rsidRDefault="0012120A" w:rsidP="00607E38">
            <w:pPr>
              <w:rPr>
                <w:rFonts w:ascii="Times New Roman" w:hAnsi="Times New Roman" w:cs="Times New Roman"/>
                <w:sz w:val="24"/>
                <w:szCs w:val="24"/>
                <w:lang w:val="sq-AL"/>
              </w:rPr>
            </w:pPr>
          </w:p>
        </w:tc>
        <w:tc>
          <w:tcPr>
            <w:tcW w:w="3125" w:type="dxa"/>
            <w:vMerge/>
          </w:tcPr>
          <w:p w14:paraId="66627C57" w14:textId="77777777" w:rsidR="0012120A" w:rsidRPr="00606018" w:rsidRDefault="0012120A" w:rsidP="00607E38">
            <w:pPr>
              <w:rPr>
                <w:rFonts w:ascii="Times New Roman" w:hAnsi="Times New Roman" w:cs="Times New Roman"/>
                <w:sz w:val="24"/>
                <w:szCs w:val="24"/>
                <w:lang w:val="sq-AL"/>
              </w:rPr>
            </w:pPr>
          </w:p>
        </w:tc>
      </w:tr>
      <w:tr w:rsidR="00A55379" w:rsidRPr="00606018" w14:paraId="1C154F01" w14:textId="77777777" w:rsidTr="00F96113">
        <w:trPr>
          <w:trHeight w:val="1080"/>
        </w:trPr>
        <w:tc>
          <w:tcPr>
            <w:tcW w:w="3224" w:type="dxa"/>
            <w:gridSpan w:val="2"/>
            <w:vMerge/>
          </w:tcPr>
          <w:p w14:paraId="117A578C" w14:textId="77777777" w:rsidR="00A55379" w:rsidRPr="00606018" w:rsidRDefault="00A55379" w:rsidP="00607E38">
            <w:pPr>
              <w:rPr>
                <w:rFonts w:ascii="Times New Roman" w:hAnsi="Times New Roman" w:cs="Times New Roman"/>
                <w:b/>
                <w:sz w:val="24"/>
                <w:szCs w:val="24"/>
                <w:lang w:val="sq-AL"/>
              </w:rPr>
            </w:pPr>
          </w:p>
        </w:tc>
        <w:tc>
          <w:tcPr>
            <w:tcW w:w="1743" w:type="dxa"/>
            <w:vMerge w:val="restart"/>
          </w:tcPr>
          <w:p w14:paraId="1D7D5C72" w14:textId="4E4F67AF" w:rsidR="00A55379" w:rsidRPr="00606018" w:rsidRDefault="00A55379"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Neni 52, paragrafi 2: Brenda gjashtë (6) muajve nga hyrja në fuqi e këtij ligji, Qeveria, në bazë të propozimit të Ministrisë, miraton aktet nënligjore të nevojshme për përcaktimin e detyrave dhe përgjegjësive specifike për </w:t>
            </w:r>
            <w:proofErr w:type="spellStart"/>
            <w:r w:rsidRPr="00606018">
              <w:rPr>
                <w:rFonts w:ascii="Times New Roman" w:hAnsi="Times New Roman" w:cs="Times New Roman"/>
                <w:sz w:val="24"/>
                <w:szCs w:val="24"/>
                <w:lang w:val="sq-AL"/>
              </w:rPr>
              <w:t>One</w:t>
            </w:r>
            <w:proofErr w:type="spellEnd"/>
            <w:r w:rsidRPr="00606018">
              <w:rPr>
                <w:rFonts w:ascii="Times New Roman" w:hAnsi="Times New Roman" w:cs="Times New Roman"/>
                <w:sz w:val="24"/>
                <w:szCs w:val="24"/>
                <w:lang w:val="sq-AL"/>
              </w:rPr>
              <w:t xml:space="preserve"> Stop Shop, në përputhje me dispozitat e këtij ligji.</w:t>
            </w:r>
          </w:p>
        </w:tc>
        <w:tc>
          <w:tcPr>
            <w:tcW w:w="1754" w:type="dxa"/>
            <w:vMerge w:val="restart"/>
          </w:tcPr>
          <w:p w14:paraId="6D5038EF" w14:textId="4ECDE6BF" w:rsidR="00A55379" w:rsidRPr="00606018" w:rsidRDefault="00A55379" w:rsidP="00AD3016">
            <w:pPr>
              <w:shd w:val="clear" w:color="auto" w:fill="FFFFFF"/>
              <w:rPr>
                <w:rFonts w:ascii="Times New Roman" w:hAnsi="Times New Roman" w:cs="Times New Roman"/>
                <w:sz w:val="24"/>
                <w:szCs w:val="24"/>
                <w:lang w:val="sq-AL"/>
              </w:rPr>
            </w:pPr>
            <w:r w:rsidRPr="00606018">
              <w:rPr>
                <w:rFonts w:ascii="Times New Roman" w:hAnsi="Times New Roman" w:cs="Times New Roman"/>
                <w:sz w:val="24"/>
                <w:szCs w:val="24"/>
                <w:lang w:val="sq-AL"/>
              </w:rPr>
              <w:t xml:space="preserve">Brenda tre (3) muajve nga hyrja në fuqi e këtij ligji, Qeveria, në bazë të propozimit të Ministrisë, miraton aktet nënligjore të nevojshme për përcaktimin e detyrave dhe përgjegjësive specifike për </w:t>
            </w:r>
            <w:proofErr w:type="spellStart"/>
            <w:r w:rsidRPr="00606018">
              <w:rPr>
                <w:rFonts w:ascii="Times New Roman" w:hAnsi="Times New Roman" w:cs="Times New Roman"/>
                <w:sz w:val="24"/>
                <w:szCs w:val="24"/>
                <w:lang w:val="sq-AL"/>
              </w:rPr>
              <w:t>One</w:t>
            </w:r>
            <w:proofErr w:type="spellEnd"/>
            <w:r w:rsidRPr="00606018">
              <w:rPr>
                <w:rFonts w:ascii="Times New Roman" w:hAnsi="Times New Roman" w:cs="Times New Roman"/>
                <w:sz w:val="24"/>
                <w:szCs w:val="24"/>
                <w:lang w:val="sq-AL"/>
              </w:rPr>
              <w:t xml:space="preserve"> Stop Shop, në përputhje me dispozitat e këtij ligji.</w:t>
            </w:r>
          </w:p>
        </w:tc>
        <w:tc>
          <w:tcPr>
            <w:tcW w:w="3104" w:type="dxa"/>
            <w:vMerge/>
          </w:tcPr>
          <w:p w14:paraId="39A51984" w14:textId="77777777" w:rsidR="00A55379" w:rsidRPr="00606018" w:rsidRDefault="00A55379" w:rsidP="00607E38">
            <w:pPr>
              <w:rPr>
                <w:rFonts w:ascii="Times New Roman" w:hAnsi="Times New Roman" w:cs="Times New Roman"/>
                <w:sz w:val="24"/>
                <w:szCs w:val="24"/>
                <w:lang w:val="sq-AL"/>
              </w:rPr>
            </w:pPr>
          </w:p>
        </w:tc>
        <w:tc>
          <w:tcPr>
            <w:tcW w:w="3125" w:type="dxa"/>
            <w:vMerge/>
          </w:tcPr>
          <w:p w14:paraId="0DD0BDFD" w14:textId="77777777" w:rsidR="00A55379" w:rsidRPr="00606018" w:rsidRDefault="00A55379" w:rsidP="00607E38">
            <w:pPr>
              <w:rPr>
                <w:rFonts w:ascii="Times New Roman" w:hAnsi="Times New Roman" w:cs="Times New Roman"/>
                <w:sz w:val="24"/>
                <w:szCs w:val="24"/>
                <w:lang w:val="sq-AL"/>
              </w:rPr>
            </w:pPr>
          </w:p>
        </w:tc>
      </w:tr>
      <w:tr w:rsidR="00A55379" w:rsidRPr="00606018" w14:paraId="14CD0661" w14:textId="77777777" w:rsidTr="00F96113">
        <w:trPr>
          <w:trHeight w:val="3275"/>
        </w:trPr>
        <w:tc>
          <w:tcPr>
            <w:tcW w:w="3224" w:type="dxa"/>
            <w:gridSpan w:val="2"/>
            <w:vMerge/>
            <w:tcBorders>
              <w:bottom w:val="single" w:sz="4" w:space="0" w:color="auto"/>
            </w:tcBorders>
          </w:tcPr>
          <w:p w14:paraId="2AC29107" w14:textId="77777777" w:rsidR="00A55379" w:rsidRPr="00606018" w:rsidRDefault="00A55379" w:rsidP="00607E38">
            <w:pPr>
              <w:rPr>
                <w:rFonts w:ascii="Times New Roman" w:hAnsi="Times New Roman" w:cs="Times New Roman"/>
                <w:b/>
                <w:sz w:val="24"/>
                <w:szCs w:val="24"/>
                <w:lang w:val="sq-AL"/>
              </w:rPr>
            </w:pPr>
          </w:p>
        </w:tc>
        <w:tc>
          <w:tcPr>
            <w:tcW w:w="1743" w:type="dxa"/>
            <w:vMerge/>
            <w:tcBorders>
              <w:bottom w:val="single" w:sz="4" w:space="0" w:color="auto"/>
            </w:tcBorders>
          </w:tcPr>
          <w:p w14:paraId="05427F61" w14:textId="77777777" w:rsidR="00A55379" w:rsidRPr="00606018" w:rsidRDefault="00A55379" w:rsidP="00AD3016">
            <w:pPr>
              <w:shd w:val="clear" w:color="auto" w:fill="FFFFFF"/>
              <w:rPr>
                <w:rFonts w:ascii="Times New Roman" w:hAnsi="Times New Roman" w:cs="Times New Roman"/>
                <w:sz w:val="24"/>
                <w:szCs w:val="24"/>
                <w:lang w:val="sq-AL"/>
              </w:rPr>
            </w:pPr>
          </w:p>
        </w:tc>
        <w:tc>
          <w:tcPr>
            <w:tcW w:w="1754" w:type="dxa"/>
            <w:vMerge/>
            <w:tcBorders>
              <w:bottom w:val="single" w:sz="4" w:space="0" w:color="auto"/>
            </w:tcBorders>
          </w:tcPr>
          <w:p w14:paraId="6D4337C4" w14:textId="77777777" w:rsidR="00A55379" w:rsidRPr="00606018" w:rsidRDefault="00A55379" w:rsidP="00AD3016">
            <w:pPr>
              <w:shd w:val="clear" w:color="auto" w:fill="FFFFFF"/>
              <w:rPr>
                <w:rFonts w:ascii="Times New Roman" w:hAnsi="Times New Roman" w:cs="Times New Roman"/>
                <w:sz w:val="24"/>
                <w:szCs w:val="24"/>
                <w:lang w:val="sq-AL"/>
              </w:rPr>
            </w:pPr>
          </w:p>
        </w:tc>
        <w:tc>
          <w:tcPr>
            <w:tcW w:w="3104" w:type="dxa"/>
          </w:tcPr>
          <w:p w14:paraId="631D6ACD" w14:textId="29E91123" w:rsidR="00A55379" w:rsidRPr="00606018" w:rsidRDefault="00A55379" w:rsidP="00607E38">
            <w:pPr>
              <w:rPr>
                <w:rFonts w:ascii="Times New Roman" w:hAnsi="Times New Roman" w:cs="Times New Roman"/>
                <w:sz w:val="24"/>
                <w:szCs w:val="24"/>
                <w:lang w:val="sq-AL"/>
              </w:rPr>
            </w:pPr>
          </w:p>
        </w:tc>
        <w:tc>
          <w:tcPr>
            <w:tcW w:w="3125" w:type="dxa"/>
          </w:tcPr>
          <w:p w14:paraId="7A972E02" w14:textId="77777777" w:rsidR="00A55379" w:rsidRPr="00606018" w:rsidRDefault="00A55379" w:rsidP="00607E38">
            <w:pPr>
              <w:rPr>
                <w:rFonts w:ascii="Times New Roman" w:hAnsi="Times New Roman" w:cs="Times New Roman"/>
                <w:sz w:val="24"/>
                <w:szCs w:val="24"/>
                <w:lang w:val="sq-AL"/>
              </w:rPr>
            </w:pPr>
          </w:p>
        </w:tc>
      </w:tr>
      <w:tr w:rsidR="00F96113" w:rsidRPr="00606018" w14:paraId="5B2EC362" w14:textId="77777777" w:rsidTr="00F96113">
        <w:trPr>
          <w:trHeight w:val="3275"/>
        </w:trPr>
        <w:tc>
          <w:tcPr>
            <w:tcW w:w="3224" w:type="dxa"/>
            <w:gridSpan w:val="2"/>
          </w:tcPr>
          <w:p w14:paraId="1576ECF3" w14:textId="759E168D" w:rsidR="00F96113" w:rsidRPr="00606018" w:rsidRDefault="00F96113" w:rsidP="00607E38">
            <w:pPr>
              <w:rPr>
                <w:rFonts w:ascii="Times New Roman" w:hAnsi="Times New Roman" w:cs="Times New Roman"/>
                <w:b/>
                <w:sz w:val="24"/>
                <w:szCs w:val="24"/>
                <w:lang w:val="sq-AL"/>
              </w:rPr>
            </w:pPr>
            <w:proofErr w:type="spellStart"/>
            <w:r w:rsidRPr="00606018">
              <w:rPr>
                <w:rFonts w:ascii="Times New Roman" w:hAnsi="Times New Roman" w:cs="Times New Roman"/>
                <w:b/>
                <w:sz w:val="24"/>
                <w:szCs w:val="24"/>
                <w:lang w:val="sq-AL"/>
              </w:rPr>
              <w:lastRenderedPageBreak/>
              <w:t>Rasim</w:t>
            </w:r>
            <w:proofErr w:type="spellEnd"/>
            <w:r w:rsidRPr="00606018">
              <w:rPr>
                <w:rFonts w:ascii="Times New Roman" w:hAnsi="Times New Roman" w:cs="Times New Roman"/>
                <w:b/>
                <w:sz w:val="24"/>
                <w:szCs w:val="24"/>
                <w:lang w:val="sq-AL"/>
              </w:rPr>
              <w:t xml:space="preserve"> </w:t>
            </w:r>
            <w:proofErr w:type="spellStart"/>
            <w:r w:rsidRPr="00606018">
              <w:rPr>
                <w:rFonts w:ascii="Times New Roman" w:hAnsi="Times New Roman" w:cs="Times New Roman"/>
                <w:b/>
                <w:sz w:val="24"/>
                <w:szCs w:val="24"/>
                <w:lang w:val="sq-AL"/>
              </w:rPr>
              <w:t>Mjekiqi</w:t>
            </w:r>
            <w:proofErr w:type="spellEnd"/>
          </w:p>
        </w:tc>
        <w:tc>
          <w:tcPr>
            <w:tcW w:w="3497" w:type="dxa"/>
            <w:gridSpan w:val="2"/>
          </w:tcPr>
          <w:p w14:paraId="01C508F6" w14:textId="277B0F23" w:rsidR="00F96113" w:rsidRPr="00606018" w:rsidRDefault="00F96113" w:rsidP="00F96113">
            <w:pPr>
              <w:shd w:val="clear" w:color="auto" w:fill="FFFFFF"/>
              <w:rPr>
                <w:rFonts w:ascii="Times New Roman" w:hAnsi="Times New Roman" w:cs="Times New Roman"/>
                <w:sz w:val="24"/>
                <w:szCs w:val="24"/>
                <w:lang w:val="sq-AL"/>
              </w:rPr>
            </w:pPr>
          </w:p>
        </w:tc>
        <w:tc>
          <w:tcPr>
            <w:tcW w:w="3104" w:type="dxa"/>
          </w:tcPr>
          <w:p w14:paraId="7EF57219" w14:textId="36CCE262" w:rsidR="00F96113"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292713C9" w14:textId="25B8DFC7" w:rsidR="00F96113" w:rsidRPr="00606018" w:rsidRDefault="00F96113"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Komentet e pranuara nuk kan</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t</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b</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jn</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me </w:t>
            </w:r>
            <w:proofErr w:type="spellStart"/>
            <w:r w:rsidRPr="00606018">
              <w:rPr>
                <w:rFonts w:ascii="Times New Roman" w:hAnsi="Times New Roman" w:cs="Times New Roman"/>
                <w:sz w:val="24"/>
                <w:szCs w:val="24"/>
                <w:lang w:val="sq-AL"/>
              </w:rPr>
              <w:t>fush</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verpimtarin</w:t>
            </w:r>
            <w:r w:rsidR="00606018" w:rsidRPr="00606018">
              <w:rPr>
                <w:rFonts w:ascii="Times New Roman" w:hAnsi="Times New Roman" w:cs="Times New Roman"/>
                <w:sz w:val="24"/>
                <w:szCs w:val="24"/>
                <w:lang w:val="sq-AL"/>
              </w:rPr>
              <w:t>ë</w:t>
            </w:r>
            <w:proofErr w:type="spellEnd"/>
            <w:r w:rsidRPr="00606018">
              <w:rPr>
                <w:rFonts w:ascii="Times New Roman" w:hAnsi="Times New Roman" w:cs="Times New Roman"/>
                <w:sz w:val="24"/>
                <w:szCs w:val="24"/>
                <w:lang w:val="sq-AL"/>
              </w:rPr>
              <w:t xml:space="preserve"> e ligjit p</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 Burime t</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w:t>
            </w:r>
            <w:proofErr w:type="spellStart"/>
            <w:r w:rsidRPr="00606018">
              <w:rPr>
                <w:rFonts w:ascii="Times New Roman" w:hAnsi="Times New Roman" w:cs="Times New Roman"/>
                <w:sz w:val="24"/>
                <w:szCs w:val="24"/>
                <w:lang w:val="sq-AL"/>
              </w:rPr>
              <w:t>Rip</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rishme</w:t>
            </w:r>
            <w:proofErr w:type="spellEnd"/>
          </w:p>
        </w:tc>
      </w:tr>
      <w:tr w:rsidR="00F96113" w:rsidRPr="00606018" w14:paraId="7CE3665A" w14:textId="77777777" w:rsidTr="00380547">
        <w:trPr>
          <w:trHeight w:val="3275"/>
        </w:trPr>
        <w:tc>
          <w:tcPr>
            <w:tcW w:w="3224" w:type="dxa"/>
            <w:gridSpan w:val="2"/>
          </w:tcPr>
          <w:p w14:paraId="2721EB71" w14:textId="0108D0C8" w:rsidR="00F96113" w:rsidRPr="00606018" w:rsidRDefault="00380547" w:rsidP="00607E38">
            <w:pPr>
              <w:rPr>
                <w:rFonts w:ascii="Times New Roman" w:hAnsi="Times New Roman" w:cs="Times New Roman"/>
                <w:b/>
                <w:sz w:val="24"/>
                <w:szCs w:val="24"/>
                <w:lang w:val="sq-AL"/>
              </w:rPr>
            </w:pPr>
            <w:r w:rsidRPr="00606018">
              <w:rPr>
                <w:rFonts w:ascii="Times New Roman" w:hAnsi="Times New Roman" w:cs="Times New Roman"/>
                <w:b/>
                <w:sz w:val="24"/>
                <w:szCs w:val="24"/>
                <w:lang w:val="sq-AL"/>
              </w:rPr>
              <w:t>Milot Hoti</w:t>
            </w:r>
          </w:p>
        </w:tc>
        <w:tc>
          <w:tcPr>
            <w:tcW w:w="3497" w:type="dxa"/>
            <w:gridSpan w:val="2"/>
          </w:tcPr>
          <w:p w14:paraId="7669A1AF" w14:textId="42DE076E" w:rsidR="00380547" w:rsidRPr="00606018" w:rsidRDefault="00380547" w:rsidP="00AD3016">
            <w:pPr>
              <w:shd w:val="clear" w:color="auto" w:fill="FFFFFF"/>
              <w:rPr>
                <w:rFonts w:ascii="Times New Roman" w:hAnsi="Times New Roman" w:cs="Times New Roman"/>
                <w:b/>
                <w:bCs/>
                <w:color w:val="222222"/>
                <w:sz w:val="24"/>
                <w:szCs w:val="24"/>
                <w:shd w:val="clear" w:color="auto" w:fill="FFFFFF"/>
              </w:rPr>
            </w:pPr>
            <w:r w:rsidRPr="00606018">
              <w:rPr>
                <w:rFonts w:ascii="Times New Roman" w:hAnsi="Times New Roman" w:cs="Times New Roman"/>
                <w:b/>
                <w:bCs/>
                <w:color w:val="222222"/>
                <w:sz w:val="24"/>
                <w:szCs w:val="24"/>
                <w:shd w:val="clear" w:color="auto" w:fill="FFFFFF"/>
              </w:rPr>
              <w:t xml:space="preserve">Neni 28 </w:t>
            </w:r>
            <w:proofErr w:type="spellStart"/>
            <w:r w:rsidRPr="00606018">
              <w:rPr>
                <w:rFonts w:ascii="Times New Roman" w:hAnsi="Times New Roman" w:cs="Times New Roman"/>
                <w:b/>
                <w:bCs/>
                <w:color w:val="222222"/>
                <w:sz w:val="24"/>
                <w:szCs w:val="24"/>
                <w:shd w:val="clear" w:color="auto" w:fill="FFFFFF"/>
              </w:rPr>
              <w:t>nen-paragrafi</w:t>
            </w:r>
            <w:proofErr w:type="spellEnd"/>
            <w:r w:rsidRPr="00606018">
              <w:rPr>
                <w:rFonts w:ascii="Times New Roman" w:hAnsi="Times New Roman" w:cs="Times New Roman"/>
                <w:b/>
                <w:bCs/>
                <w:color w:val="222222"/>
                <w:sz w:val="24"/>
                <w:szCs w:val="24"/>
                <w:shd w:val="clear" w:color="auto" w:fill="FFFFFF"/>
              </w:rPr>
              <w:t xml:space="preserve"> 3.2</w:t>
            </w:r>
          </w:p>
          <w:p w14:paraId="5B520B7E" w14:textId="68C55C0F" w:rsidR="00F96113" w:rsidRPr="00606018" w:rsidRDefault="00380547" w:rsidP="00AD3016">
            <w:pPr>
              <w:shd w:val="clear" w:color="auto" w:fill="FFFFFF"/>
              <w:rPr>
                <w:rFonts w:ascii="Times New Roman" w:hAnsi="Times New Roman" w:cs="Times New Roman"/>
                <w:sz w:val="24"/>
                <w:szCs w:val="24"/>
                <w:lang w:val="sq-AL"/>
              </w:rPr>
            </w:pPr>
            <w:proofErr w:type="spellStart"/>
            <w:r w:rsidRPr="00606018">
              <w:rPr>
                <w:rFonts w:ascii="Times New Roman" w:hAnsi="Times New Roman" w:cs="Times New Roman"/>
                <w:b/>
                <w:bCs/>
                <w:color w:val="222222"/>
                <w:sz w:val="24"/>
                <w:szCs w:val="24"/>
                <w:shd w:val="clear" w:color="auto" w:fill="FFFFFF"/>
              </w:rPr>
              <w:t>Duhet</w:t>
            </w:r>
            <w:proofErr w:type="spellEnd"/>
            <w:r w:rsidRPr="00606018">
              <w:rPr>
                <w:rFonts w:ascii="Times New Roman" w:hAnsi="Times New Roman" w:cs="Times New Roman"/>
                <w:b/>
                <w:bCs/>
                <w:color w:val="222222"/>
                <w:sz w:val="24"/>
                <w:szCs w:val="24"/>
                <w:shd w:val="clear" w:color="auto" w:fill="FFFFFF"/>
              </w:rPr>
              <w:t xml:space="preserve"> te </w:t>
            </w:r>
            <w:proofErr w:type="spellStart"/>
            <w:r w:rsidRPr="00606018">
              <w:rPr>
                <w:rFonts w:ascii="Times New Roman" w:hAnsi="Times New Roman" w:cs="Times New Roman"/>
                <w:b/>
                <w:bCs/>
                <w:color w:val="222222"/>
                <w:sz w:val="24"/>
                <w:szCs w:val="24"/>
                <w:shd w:val="clear" w:color="auto" w:fill="FFFFFF"/>
              </w:rPr>
              <w:t>definohet</w:t>
            </w:r>
            <w:proofErr w:type="spellEnd"/>
            <w:r w:rsidRPr="00606018">
              <w:rPr>
                <w:rFonts w:ascii="Times New Roman" w:hAnsi="Times New Roman" w:cs="Times New Roman"/>
                <w:b/>
                <w:bCs/>
                <w:color w:val="222222"/>
                <w:sz w:val="24"/>
                <w:szCs w:val="24"/>
                <w:shd w:val="clear" w:color="auto" w:fill="FFFFFF"/>
              </w:rPr>
              <w:t xml:space="preserve"> se </w:t>
            </w:r>
            <w:proofErr w:type="spellStart"/>
            <w:r w:rsidRPr="00606018">
              <w:rPr>
                <w:rFonts w:ascii="Times New Roman" w:hAnsi="Times New Roman" w:cs="Times New Roman"/>
                <w:b/>
                <w:bCs/>
                <w:color w:val="222222"/>
                <w:sz w:val="24"/>
                <w:szCs w:val="24"/>
                <w:shd w:val="clear" w:color="auto" w:fill="FFFFFF"/>
              </w:rPr>
              <w:t>çka</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vlereson</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Rregullatori</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qe</w:t>
            </w:r>
            <w:proofErr w:type="spellEnd"/>
            <w:r w:rsidRPr="00606018">
              <w:rPr>
                <w:rFonts w:ascii="Times New Roman" w:hAnsi="Times New Roman" w:cs="Times New Roman"/>
                <w:b/>
                <w:bCs/>
                <w:color w:val="222222"/>
                <w:sz w:val="24"/>
                <w:szCs w:val="24"/>
                <w:shd w:val="clear" w:color="auto" w:fill="FFFFFF"/>
              </w:rPr>
              <w:t xml:space="preserve"> me pas </w:t>
            </w:r>
            <w:proofErr w:type="spellStart"/>
            <w:r w:rsidRPr="00606018">
              <w:rPr>
                <w:rFonts w:ascii="Times New Roman" w:hAnsi="Times New Roman" w:cs="Times New Roman"/>
                <w:b/>
                <w:bCs/>
                <w:color w:val="222222"/>
                <w:sz w:val="24"/>
                <w:szCs w:val="24"/>
                <w:shd w:val="clear" w:color="auto" w:fill="FFFFFF"/>
              </w:rPr>
              <w:t>jep</w:t>
            </w:r>
            <w:proofErr w:type="spellEnd"/>
            <w:r w:rsidRPr="00606018">
              <w:rPr>
                <w:rFonts w:ascii="Times New Roman" w:hAnsi="Times New Roman" w:cs="Times New Roman"/>
                <w:b/>
                <w:bCs/>
                <w:color w:val="222222"/>
                <w:sz w:val="24"/>
                <w:szCs w:val="24"/>
                <w:shd w:val="clear" w:color="auto" w:fill="FFFFFF"/>
              </w:rPr>
              <w:t xml:space="preserve"> ate </w:t>
            </w:r>
            <w:proofErr w:type="spellStart"/>
            <w:r w:rsidRPr="00606018">
              <w:rPr>
                <w:rFonts w:ascii="Times New Roman" w:hAnsi="Times New Roman" w:cs="Times New Roman"/>
                <w:b/>
                <w:bCs/>
                <w:color w:val="222222"/>
                <w:sz w:val="24"/>
                <w:szCs w:val="24"/>
                <w:shd w:val="clear" w:color="auto" w:fill="FFFFFF"/>
              </w:rPr>
              <w:t>autorizim</w:t>
            </w:r>
            <w:proofErr w:type="spellEnd"/>
            <w:r w:rsidRPr="00606018">
              <w:rPr>
                <w:rFonts w:ascii="Times New Roman" w:hAnsi="Times New Roman" w:cs="Times New Roman"/>
                <w:b/>
                <w:bCs/>
                <w:color w:val="222222"/>
                <w:sz w:val="24"/>
                <w:szCs w:val="24"/>
                <w:shd w:val="clear" w:color="auto" w:fill="FFFFFF"/>
              </w:rPr>
              <w:t xml:space="preserve"> dhe </w:t>
            </w:r>
            <w:proofErr w:type="spellStart"/>
            <w:r w:rsidRPr="00606018">
              <w:rPr>
                <w:rFonts w:ascii="Times New Roman" w:hAnsi="Times New Roman" w:cs="Times New Roman"/>
                <w:b/>
                <w:bCs/>
                <w:color w:val="222222"/>
                <w:sz w:val="24"/>
                <w:szCs w:val="24"/>
                <w:shd w:val="clear" w:color="auto" w:fill="FFFFFF"/>
              </w:rPr>
              <w:t>percaktimin</w:t>
            </w:r>
            <w:proofErr w:type="spellEnd"/>
            <w:r w:rsidRPr="00606018">
              <w:rPr>
                <w:rFonts w:ascii="Times New Roman" w:hAnsi="Times New Roman" w:cs="Times New Roman"/>
                <w:b/>
                <w:bCs/>
                <w:color w:val="222222"/>
                <w:sz w:val="24"/>
                <w:szCs w:val="24"/>
                <w:shd w:val="clear" w:color="auto" w:fill="FFFFFF"/>
              </w:rPr>
              <w:t xml:space="preserve"> e nje </w:t>
            </w:r>
            <w:proofErr w:type="spellStart"/>
            <w:r w:rsidRPr="00606018">
              <w:rPr>
                <w:rFonts w:ascii="Times New Roman" w:hAnsi="Times New Roman" w:cs="Times New Roman"/>
                <w:b/>
                <w:bCs/>
                <w:color w:val="222222"/>
                <w:sz w:val="24"/>
                <w:szCs w:val="24"/>
                <w:shd w:val="clear" w:color="auto" w:fill="FFFFFF"/>
              </w:rPr>
              <w:t>afati</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kohor</w:t>
            </w:r>
            <w:proofErr w:type="spellEnd"/>
            <w:r w:rsidRPr="00606018">
              <w:rPr>
                <w:rFonts w:ascii="Times New Roman" w:hAnsi="Times New Roman" w:cs="Times New Roman"/>
                <w:b/>
                <w:bCs/>
                <w:color w:val="222222"/>
                <w:sz w:val="24"/>
                <w:szCs w:val="24"/>
                <w:shd w:val="clear" w:color="auto" w:fill="FFFFFF"/>
              </w:rPr>
              <w:t xml:space="preserve"> prej 14 </w:t>
            </w:r>
            <w:proofErr w:type="spellStart"/>
            <w:r w:rsidRPr="00606018">
              <w:rPr>
                <w:rFonts w:ascii="Times New Roman" w:hAnsi="Times New Roman" w:cs="Times New Roman"/>
                <w:b/>
                <w:bCs/>
                <w:color w:val="222222"/>
                <w:sz w:val="24"/>
                <w:szCs w:val="24"/>
                <w:shd w:val="clear" w:color="auto" w:fill="FFFFFF"/>
              </w:rPr>
              <w:t>ditë</w:t>
            </w:r>
            <w:proofErr w:type="spellEnd"/>
            <w:r w:rsidRPr="00606018">
              <w:rPr>
                <w:rFonts w:ascii="Times New Roman" w:hAnsi="Times New Roman" w:cs="Times New Roman"/>
                <w:b/>
                <w:bCs/>
                <w:color w:val="222222"/>
                <w:sz w:val="24"/>
                <w:szCs w:val="24"/>
                <w:shd w:val="clear" w:color="auto" w:fill="FFFFFF"/>
              </w:rPr>
              <w:t xml:space="preserve"> për </w:t>
            </w:r>
            <w:proofErr w:type="spellStart"/>
            <w:r w:rsidRPr="00606018">
              <w:rPr>
                <w:rFonts w:ascii="Times New Roman" w:hAnsi="Times New Roman" w:cs="Times New Roman"/>
                <w:b/>
                <w:bCs/>
                <w:color w:val="222222"/>
                <w:sz w:val="24"/>
                <w:szCs w:val="24"/>
                <w:shd w:val="clear" w:color="auto" w:fill="FFFFFF"/>
              </w:rPr>
              <w:t>rregullatorin</w:t>
            </w:r>
            <w:proofErr w:type="spellEnd"/>
            <w:r w:rsidRPr="00606018">
              <w:rPr>
                <w:rFonts w:ascii="Times New Roman" w:hAnsi="Times New Roman" w:cs="Times New Roman"/>
                <w:b/>
                <w:bCs/>
                <w:color w:val="222222"/>
                <w:sz w:val="24"/>
                <w:szCs w:val="24"/>
                <w:shd w:val="clear" w:color="auto" w:fill="FFFFFF"/>
              </w:rPr>
              <w:t>.</w:t>
            </w:r>
          </w:p>
        </w:tc>
        <w:tc>
          <w:tcPr>
            <w:tcW w:w="3104" w:type="dxa"/>
          </w:tcPr>
          <w:p w14:paraId="758FB883" w14:textId="6FC5F59D" w:rsidR="00F96113" w:rsidRPr="00606018" w:rsidRDefault="00380547"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25A66E54" w14:textId="53C53138" w:rsidR="00F96113" w:rsidRPr="00606018" w:rsidRDefault="00606018"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 xml:space="preserve"> k</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rkes</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 xml:space="preserve"> e ligjit p</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r Rregullatorin e Energjis</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 xml:space="preserve"> q</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 xml:space="preserve"> </w:t>
            </w:r>
            <w:proofErr w:type="spellStart"/>
            <w:r w:rsidR="00380547" w:rsidRPr="00606018">
              <w:rPr>
                <w:rFonts w:ascii="Times New Roman" w:hAnsi="Times New Roman" w:cs="Times New Roman"/>
                <w:sz w:val="24"/>
                <w:szCs w:val="24"/>
                <w:lang w:val="sq-AL"/>
              </w:rPr>
              <w:t>cdo</w:t>
            </w:r>
            <w:proofErr w:type="spellEnd"/>
            <w:r w:rsidR="00380547" w:rsidRPr="00606018">
              <w:rPr>
                <w:rFonts w:ascii="Times New Roman" w:hAnsi="Times New Roman" w:cs="Times New Roman"/>
                <w:sz w:val="24"/>
                <w:szCs w:val="24"/>
                <w:lang w:val="sq-AL"/>
              </w:rPr>
              <w:t xml:space="preserve"> kapacitet i ri gjenerues duhet t</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 xml:space="preserve"> pajiset me autorizim nga Rregullatori. Dokumentet e autorizimit p</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rcaktohen me akt n</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n-ligjor nga Rregullatori</w:t>
            </w:r>
          </w:p>
        </w:tc>
      </w:tr>
      <w:tr w:rsidR="00380547" w:rsidRPr="00606018" w14:paraId="08D578B7" w14:textId="77777777" w:rsidTr="00380547">
        <w:trPr>
          <w:trHeight w:val="3275"/>
        </w:trPr>
        <w:tc>
          <w:tcPr>
            <w:tcW w:w="3224" w:type="dxa"/>
            <w:gridSpan w:val="2"/>
          </w:tcPr>
          <w:p w14:paraId="5C9DB44E" w14:textId="77777777" w:rsidR="00380547" w:rsidRPr="00606018" w:rsidRDefault="00380547" w:rsidP="00607E38">
            <w:pPr>
              <w:rPr>
                <w:rFonts w:ascii="Times New Roman" w:hAnsi="Times New Roman" w:cs="Times New Roman"/>
                <w:b/>
                <w:sz w:val="24"/>
                <w:szCs w:val="24"/>
                <w:lang w:val="sq-AL"/>
              </w:rPr>
            </w:pPr>
          </w:p>
        </w:tc>
        <w:tc>
          <w:tcPr>
            <w:tcW w:w="3497" w:type="dxa"/>
            <w:gridSpan w:val="2"/>
          </w:tcPr>
          <w:p w14:paraId="291AFF43" w14:textId="4694ECB0" w:rsidR="00380547" w:rsidRPr="00606018" w:rsidRDefault="00380547" w:rsidP="00AD3016">
            <w:pPr>
              <w:shd w:val="clear" w:color="auto" w:fill="FFFFFF"/>
              <w:rPr>
                <w:rFonts w:ascii="Times New Roman" w:hAnsi="Times New Roman" w:cs="Times New Roman"/>
                <w:b/>
                <w:bCs/>
                <w:color w:val="222222"/>
                <w:sz w:val="24"/>
                <w:szCs w:val="24"/>
                <w:shd w:val="clear" w:color="auto" w:fill="FFFFFF"/>
              </w:rPr>
            </w:pPr>
            <w:r w:rsidRPr="00606018">
              <w:rPr>
                <w:rFonts w:ascii="Times New Roman" w:hAnsi="Times New Roman" w:cs="Times New Roman"/>
                <w:b/>
                <w:bCs/>
                <w:color w:val="222222"/>
                <w:sz w:val="24"/>
                <w:szCs w:val="24"/>
                <w:shd w:val="clear" w:color="auto" w:fill="FFFFFF"/>
              </w:rPr>
              <w:t xml:space="preserve">Neni 28. </w:t>
            </w:r>
            <w:proofErr w:type="spellStart"/>
            <w:r w:rsidRPr="00606018">
              <w:rPr>
                <w:rFonts w:ascii="Times New Roman" w:hAnsi="Times New Roman" w:cs="Times New Roman"/>
                <w:b/>
                <w:bCs/>
                <w:color w:val="222222"/>
                <w:sz w:val="24"/>
                <w:szCs w:val="24"/>
                <w:shd w:val="clear" w:color="auto" w:fill="FFFFFF"/>
              </w:rPr>
              <w:t>Nen-</w:t>
            </w:r>
            <w:proofErr w:type="gramStart"/>
            <w:r w:rsidRPr="00606018">
              <w:rPr>
                <w:rFonts w:ascii="Times New Roman" w:hAnsi="Times New Roman" w:cs="Times New Roman"/>
                <w:b/>
                <w:bCs/>
                <w:color w:val="222222"/>
                <w:sz w:val="24"/>
                <w:szCs w:val="24"/>
                <w:shd w:val="clear" w:color="auto" w:fill="FFFFFF"/>
              </w:rPr>
              <w:t>paragrafi</w:t>
            </w:r>
            <w:proofErr w:type="spellEnd"/>
            <w:r w:rsidRPr="00606018">
              <w:rPr>
                <w:rFonts w:ascii="Times New Roman" w:hAnsi="Times New Roman" w:cs="Times New Roman"/>
                <w:b/>
                <w:bCs/>
                <w:color w:val="222222"/>
                <w:sz w:val="24"/>
                <w:szCs w:val="24"/>
                <w:shd w:val="clear" w:color="auto" w:fill="FFFFFF"/>
              </w:rPr>
              <w:t xml:space="preserve">  3.3</w:t>
            </w:r>
            <w:proofErr w:type="gram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Konsumatoret</w:t>
            </w:r>
            <w:proofErr w:type="spellEnd"/>
            <w:r w:rsidRPr="00606018">
              <w:rPr>
                <w:rFonts w:ascii="Times New Roman" w:hAnsi="Times New Roman" w:cs="Times New Roman"/>
                <w:b/>
                <w:bCs/>
                <w:color w:val="222222"/>
                <w:sz w:val="24"/>
                <w:szCs w:val="24"/>
                <w:shd w:val="clear" w:color="auto" w:fill="FFFFFF"/>
              </w:rPr>
              <w:t xml:space="preserve"> apo </w:t>
            </w:r>
            <w:proofErr w:type="spellStart"/>
            <w:r w:rsidRPr="00606018">
              <w:rPr>
                <w:rFonts w:ascii="Times New Roman" w:hAnsi="Times New Roman" w:cs="Times New Roman"/>
                <w:b/>
                <w:bCs/>
                <w:color w:val="222222"/>
                <w:sz w:val="24"/>
                <w:szCs w:val="24"/>
                <w:shd w:val="clear" w:color="auto" w:fill="FFFFFF"/>
              </w:rPr>
              <w:t>banuesit</w:t>
            </w:r>
            <w:proofErr w:type="spellEnd"/>
            <w:r w:rsidRPr="00606018">
              <w:rPr>
                <w:rFonts w:ascii="Times New Roman" w:hAnsi="Times New Roman" w:cs="Times New Roman"/>
                <w:b/>
                <w:bCs/>
                <w:color w:val="222222"/>
                <w:sz w:val="24"/>
                <w:szCs w:val="24"/>
                <w:shd w:val="clear" w:color="auto" w:fill="FFFFFF"/>
              </w:rPr>
              <w:t xml:space="preserve"> ne </w:t>
            </w:r>
            <w:proofErr w:type="spellStart"/>
            <w:r w:rsidRPr="00606018">
              <w:rPr>
                <w:rFonts w:ascii="Times New Roman" w:hAnsi="Times New Roman" w:cs="Times New Roman"/>
                <w:b/>
                <w:bCs/>
                <w:color w:val="222222"/>
                <w:sz w:val="24"/>
                <w:szCs w:val="24"/>
                <w:shd w:val="clear" w:color="auto" w:fill="FFFFFF"/>
              </w:rPr>
              <w:t>ndertimet</w:t>
            </w:r>
            <w:proofErr w:type="spellEnd"/>
            <w:r w:rsidRPr="00606018">
              <w:rPr>
                <w:rFonts w:ascii="Times New Roman" w:hAnsi="Times New Roman" w:cs="Times New Roman"/>
                <w:b/>
                <w:bCs/>
                <w:color w:val="222222"/>
                <w:sz w:val="24"/>
                <w:szCs w:val="24"/>
                <w:shd w:val="clear" w:color="auto" w:fill="FFFFFF"/>
              </w:rPr>
              <w:t xml:space="preserve"> e </w:t>
            </w:r>
            <w:proofErr w:type="spellStart"/>
            <w:r w:rsidRPr="00606018">
              <w:rPr>
                <w:rFonts w:ascii="Times New Roman" w:hAnsi="Times New Roman" w:cs="Times New Roman"/>
                <w:b/>
                <w:bCs/>
                <w:color w:val="222222"/>
                <w:sz w:val="24"/>
                <w:szCs w:val="24"/>
                <w:shd w:val="clear" w:color="auto" w:fill="FFFFFF"/>
              </w:rPr>
              <w:t>perbashketa</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Banesa</w:t>
            </w:r>
            <w:proofErr w:type="spellEnd"/>
            <w:r w:rsidRPr="00606018">
              <w:rPr>
                <w:rFonts w:ascii="Times New Roman" w:hAnsi="Times New Roman" w:cs="Times New Roman"/>
                <w:b/>
                <w:bCs/>
                <w:color w:val="222222"/>
                <w:sz w:val="24"/>
                <w:szCs w:val="24"/>
                <w:shd w:val="clear" w:color="auto" w:fill="FFFFFF"/>
              </w:rPr>
              <w:t xml:space="preserve">), mund te </w:t>
            </w:r>
            <w:proofErr w:type="spellStart"/>
            <w:r w:rsidRPr="00606018">
              <w:rPr>
                <w:rFonts w:ascii="Times New Roman" w:hAnsi="Times New Roman" w:cs="Times New Roman"/>
                <w:b/>
                <w:bCs/>
                <w:color w:val="222222"/>
                <w:sz w:val="24"/>
                <w:szCs w:val="24"/>
                <w:shd w:val="clear" w:color="auto" w:fill="FFFFFF"/>
              </w:rPr>
              <w:t>instalojne</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sistemin</w:t>
            </w:r>
            <w:proofErr w:type="spellEnd"/>
            <w:r w:rsidRPr="00606018">
              <w:rPr>
                <w:rFonts w:ascii="Times New Roman" w:hAnsi="Times New Roman" w:cs="Times New Roman"/>
                <w:b/>
                <w:bCs/>
                <w:color w:val="222222"/>
                <w:sz w:val="24"/>
                <w:szCs w:val="24"/>
                <w:shd w:val="clear" w:color="auto" w:fill="FFFFFF"/>
              </w:rPr>
              <w:t xml:space="preserve"> e </w:t>
            </w:r>
            <w:proofErr w:type="spellStart"/>
            <w:r w:rsidRPr="00606018">
              <w:rPr>
                <w:rFonts w:ascii="Times New Roman" w:hAnsi="Times New Roman" w:cs="Times New Roman"/>
                <w:b/>
                <w:bCs/>
                <w:color w:val="222222"/>
                <w:sz w:val="24"/>
                <w:szCs w:val="24"/>
                <w:shd w:val="clear" w:color="auto" w:fill="FFFFFF"/>
              </w:rPr>
              <w:t>perbashket</w:t>
            </w:r>
            <w:proofErr w:type="spellEnd"/>
            <w:r w:rsidRPr="00606018">
              <w:rPr>
                <w:rFonts w:ascii="Times New Roman" w:hAnsi="Times New Roman" w:cs="Times New Roman"/>
                <w:b/>
                <w:bCs/>
                <w:color w:val="222222"/>
                <w:sz w:val="24"/>
                <w:szCs w:val="24"/>
                <w:shd w:val="clear" w:color="auto" w:fill="FFFFFF"/>
              </w:rPr>
              <w:t xml:space="preserve"> te </w:t>
            </w:r>
            <w:proofErr w:type="spellStart"/>
            <w:r w:rsidRPr="00606018">
              <w:rPr>
                <w:rFonts w:ascii="Times New Roman" w:hAnsi="Times New Roman" w:cs="Times New Roman"/>
                <w:b/>
                <w:bCs/>
                <w:color w:val="222222"/>
                <w:sz w:val="24"/>
                <w:szCs w:val="24"/>
                <w:shd w:val="clear" w:color="auto" w:fill="FFFFFF"/>
              </w:rPr>
              <w:t>paneleve</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solare</w:t>
            </w:r>
            <w:proofErr w:type="spellEnd"/>
            <w:r w:rsidRPr="00606018">
              <w:rPr>
                <w:rFonts w:ascii="Times New Roman" w:hAnsi="Times New Roman" w:cs="Times New Roman"/>
                <w:b/>
                <w:bCs/>
                <w:color w:val="222222"/>
                <w:sz w:val="24"/>
                <w:szCs w:val="24"/>
                <w:shd w:val="clear" w:color="auto" w:fill="FFFFFF"/>
              </w:rPr>
              <w:t xml:space="preserve"> ne </w:t>
            </w:r>
            <w:proofErr w:type="spellStart"/>
            <w:r w:rsidRPr="00606018">
              <w:rPr>
                <w:rFonts w:ascii="Times New Roman" w:hAnsi="Times New Roman" w:cs="Times New Roman"/>
                <w:b/>
                <w:bCs/>
                <w:color w:val="222222"/>
                <w:sz w:val="24"/>
                <w:szCs w:val="24"/>
                <w:shd w:val="clear" w:color="auto" w:fill="FFFFFF"/>
              </w:rPr>
              <w:t>kulmin</w:t>
            </w:r>
            <w:proofErr w:type="spellEnd"/>
            <w:r w:rsidRPr="00606018">
              <w:rPr>
                <w:rFonts w:ascii="Times New Roman" w:hAnsi="Times New Roman" w:cs="Times New Roman"/>
                <w:b/>
                <w:bCs/>
                <w:color w:val="222222"/>
                <w:sz w:val="24"/>
                <w:szCs w:val="24"/>
                <w:shd w:val="clear" w:color="auto" w:fill="FFFFFF"/>
              </w:rPr>
              <w:t xml:space="preserve"> e </w:t>
            </w:r>
            <w:proofErr w:type="spellStart"/>
            <w:r w:rsidRPr="00606018">
              <w:rPr>
                <w:rFonts w:ascii="Times New Roman" w:hAnsi="Times New Roman" w:cs="Times New Roman"/>
                <w:b/>
                <w:bCs/>
                <w:color w:val="222222"/>
                <w:sz w:val="24"/>
                <w:szCs w:val="24"/>
                <w:shd w:val="clear" w:color="auto" w:fill="FFFFFF"/>
              </w:rPr>
              <w:t>perbashket</w:t>
            </w:r>
            <w:proofErr w:type="spellEnd"/>
            <w:r w:rsidRPr="00606018">
              <w:rPr>
                <w:rFonts w:ascii="Times New Roman" w:hAnsi="Times New Roman" w:cs="Times New Roman"/>
                <w:b/>
                <w:bCs/>
                <w:color w:val="222222"/>
                <w:sz w:val="24"/>
                <w:szCs w:val="24"/>
                <w:shd w:val="clear" w:color="auto" w:fill="FFFFFF"/>
              </w:rPr>
              <w:t xml:space="preserve"> te </w:t>
            </w:r>
            <w:proofErr w:type="spellStart"/>
            <w:r w:rsidRPr="00606018">
              <w:rPr>
                <w:rFonts w:ascii="Times New Roman" w:hAnsi="Times New Roman" w:cs="Times New Roman"/>
                <w:b/>
                <w:bCs/>
                <w:color w:val="222222"/>
                <w:sz w:val="24"/>
                <w:szCs w:val="24"/>
                <w:shd w:val="clear" w:color="auto" w:fill="FFFFFF"/>
              </w:rPr>
              <w:t>baneses</w:t>
            </w:r>
            <w:proofErr w:type="spellEnd"/>
            <w:r w:rsidRPr="00606018">
              <w:rPr>
                <w:rFonts w:ascii="Times New Roman" w:hAnsi="Times New Roman" w:cs="Times New Roman"/>
                <w:b/>
                <w:bCs/>
                <w:color w:val="222222"/>
                <w:sz w:val="24"/>
                <w:szCs w:val="24"/>
                <w:shd w:val="clear" w:color="auto" w:fill="FFFFFF"/>
              </w:rPr>
              <w:t xml:space="preserve"> dhe KW e </w:t>
            </w:r>
            <w:proofErr w:type="spellStart"/>
            <w:r w:rsidRPr="00606018">
              <w:rPr>
                <w:rFonts w:ascii="Times New Roman" w:hAnsi="Times New Roman" w:cs="Times New Roman"/>
                <w:b/>
                <w:bCs/>
                <w:color w:val="222222"/>
                <w:sz w:val="24"/>
                <w:szCs w:val="24"/>
                <w:shd w:val="clear" w:color="auto" w:fill="FFFFFF"/>
              </w:rPr>
              <w:t>prodhuar</w:t>
            </w:r>
            <w:proofErr w:type="spellEnd"/>
            <w:r w:rsidRPr="00606018">
              <w:rPr>
                <w:rFonts w:ascii="Times New Roman" w:hAnsi="Times New Roman" w:cs="Times New Roman"/>
                <w:b/>
                <w:bCs/>
                <w:color w:val="222222"/>
                <w:sz w:val="24"/>
                <w:szCs w:val="24"/>
                <w:shd w:val="clear" w:color="auto" w:fill="FFFFFF"/>
              </w:rPr>
              <w:t xml:space="preserve"> te </w:t>
            </w:r>
            <w:proofErr w:type="spellStart"/>
            <w:r w:rsidRPr="00606018">
              <w:rPr>
                <w:rFonts w:ascii="Times New Roman" w:hAnsi="Times New Roman" w:cs="Times New Roman"/>
                <w:b/>
                <w:bCs/>
                <w:color w:val="222222"/>
                <w:sz w:val="24"/>
                <w:szCs w:val="24"/>
                <w:shd w:val="clear" w:color="auto" w:fill="FFFFFF"/>
              </w:rPr>
              <w:t>maten</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nga</w:t>
            </w:r>
            <w:proofErr w:type="spellEnd"/>
            <w:r w:rsidRPr="00606018">
              <w:rPr>
                <w:rFonts w:ascii="Times New Roman" w:hAnsi="Times New Roman" w:cs="Times New Roman"/>
                <w:b/>
                <w:bCs/>
                <w:color w:val="222222"/>
                <w:sz w:val="24"/>
                <w:szCs w:val="24"/>
                <w:shd w:val="clear" w:color="auto" w:fill="FFFFFF"/>
              </w:rPr>
              <w:t xml:space="preserve"> nje ore </w:t>
            </w:r>
            <w:proofErr w:type="spellStart"/>
            <w:r w:rsidRPr="00606018">
              <w:rPr>
                <w:rFonts w:ascii="Times New Roman" w:hAnsi="Times New Roman" w:cs="Times New Roman"/>
                <w:b/>
                <w:bCs/>
                <w:color w:val="222222"/>
                <w:sz w:val="24"/>
                <w:szCs w:val="24"/>
                <w:shd w:val="clear" w:color="auto" w:fill="FFFFFF"/>
              </w:rPr>
              <w:t>dy</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anesore</w:t>
            </w:r>
            <w:proofErr w:type="spellEnd"/>
            <w:r w:rsidRPr="00606018">
              <w:rPr>
                <w:rFonts w:ascii="Times New Roman" w:hAnsi="Times New Roman" w:cs="Times New Roman"/>
                <w:b/>
                <w:bCs/>
                <w:color w:val="222222"/>
                <w:sz w:val="24"/>
                <w:szCs w:val="24"/>
                <w:shd w:val="clear" w:color="auto" w:fill="FFFFFF"/>
              </w:rPr>
              <w:t xml:space="preserve"> e </w:t>
            </w:r>
            <w:proofErr w:type="spellStart"/>
            <w:r w:rsidRPr="00606018">
              <w:rPr>
                <w:rFonts w:ascii="Times New Roman" w:hAnsi="Times New Roman" w:cs="Times New Roman"/>
                <w:b/>
                <w:bCs/>
                <w:color w:val="222222"/>
                <w:sz w:val="24"/>
                <w:szCs w:val="24"/>
                <w:shd w:val="clear" w:color="auto" w:fill="FFFFFF"/>
              </w:rPr>
              <w:t>perbashket</w:t>
            </w:r>
            <w:proofErr w:type="spellEnd"/>
            <w:r w:rsidRPr="00606018">
              <w:rPr>
                <w:rFonts w:ascii="Times New Roman" w:hAnsi="Times New Roman" w:cs="Times New Roman"/>
                <w:b/>
                <w:bCs/>
                <w:color w:val="222222"/>
                <w:sz w:val="24"/>
                <w:szCs w:val="24"/>
                <w:shd w:val="clear" w:color="auto" w:fill="FFFFFF"/>
              </w:rPr>
              <w:t xml:space="preserve">. KW e </w:t>
            </w:r>
            <w:proofErr w:type="spellStart"/>
            <w:r w:rsidRPr="00606018">
              <w:rPr>
                <w:rFonts w:ascii="Times New Roman" w:hAnsi="Times New Roman" w:cs="Times New Roman"/>
                <w:b/>
                <w:bCs/>
                <w:color w:val="222222"/>
                <w:sz w:val="24"/>
                <w:szCs w:val="24"/>
                <w:shd w:val="clear" w:color="auto" w:fill="FFFFFF"/>
              </w:rPr>
              <w:t>shitjes</w:t>
            </w:r>
            <w:proofErr w:type="spellEnd"/>
            <w:r w:rsidRPr="00606018">
              <w:rPr>
                <w:rFonts w:ascii="Times New Roman" w:hAnsi="Times New Roman" w:cs="Times New Roman"/>
                <w:b/>
                <w:bCs/>
                <w:color w:val="222222"/>
                <w:sz w:val="24"/>
                <w:szCs w:val="24"/>
                <w:shd w:val="clear" w:color="auto" w:fill="FFFFFF"/>
              </w:rPr>
              <w:t xml:space="preserve">, do </w:t>
            </w:r>
            <w:proofErr w:type="spellStart"/>
            <w:r w:rsidRPr="00606018">
              <w:rPr>
                <w:rFonts w:ascii="Times New Roman" w:hAnsi="Times New Roman" w:cs="Times New Roman"/>
                <w:b/>
                <w:bCs/>
                <w:color w:val="222222"/>
                <w:sz w:val="24"/>
                <w:szCs w:val="24"/>
                <w:shd w:val="clear" w:color="auto" w:fill="FFFFFF"/>
              </w:rPr>
              <w:t>t'u</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mundesohet</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qe</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t'i</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barten</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orave</w:t>
            </w:r>
            <w:proofErr w:type="spellEnd"/>
            <w:r w:rsidRPr="00606018">
              <w:rPr>
                <w:rFonts w:ascii="Times New Roman" w:hAnsi="Times New Roman" w:cs="Times New Roman"/>
                <w:b/>
                <w:bCs/>
                <w:color w:val="222222"/>
                <w:sz w:val="24"/>
                <w:szCs w:val="24"/>
                <w:shd w:val="clear" w:color="auto" w:fill="FFFFFF"/>
              </w:rPr>
              <w:t xml:space="preserve"> te KEDS-it per </w:t>
            </w:r>
            <w:proofErr w:type="spellStart"/>
            <w:r w:rsidRPr="00606018">
              <w:rPr>
                <w:rFonts w:ascii="Times New Roman" w:hAnsi="Times New Roman" w:cs="Times New Roman"/>
                <w:b/>
                <w:bCs/>
                <w:color w:val="222222"/>
                <w:sz w:val="24"/>
                <w:szCs w:val="24"/>
                <w:shd w:val="clear" w:color="auto" w:fill="FFFFFF"/>
              </w:rPr>
              <w:t>ato</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njesi</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banesore</w:t>
            </w:r>
            <w:proofErr w:type="spellEnd"/>
            <w:r w:rsidRPr="00606018">
              <w:rPr>
                <w:rFonts w:ascii="Times New Roman" w:hAnsi="Times New Roman" w:cs="Times New Roman"/>
                <w:b/>
                <w:bCs/>
                <w:color w:val="222222"/>
                <w:sz w:val="24"/>
                <w:szCs w:val="24"/>
                <w:shd w:val="clear" w:color="auto" w:fill="FFFFFF"/>
              </w:rPr>
              <w:t xml:space="preserve"> te </w:t>
            </w:r>
            <w:proofErr w:type="spellStart"/>
            <w:r w:rsidRPr="00606018">
              <w:rPr>
                <w:rFonts w:ascii="Times New Roman" w:hAnsi="Times New Roman" w:cs="Times New Roman"/>
                <w:b/>
                <w:bCs/>
                <w:color w:val="222222"/>
                <w:sz w:val="24"/>
                <w:szCs w:val="24"/>
                <w:shd w:val="clear" w:color="auto" w:fill="FFFFFF"/>
              </w:rPr>
              <w:t>cilat</w:t>
            </w:r>
            <w:proofErr w:type="spellEnd"/>
            <w:r w:rsidRPr="00606018">
              <w:rPr>
                <w:rFonts w:ascii="Times New Roman" w:hAnsi="Times New Roman" w:cs="Times New Roman"/>
                <w:b/>
                <w:bCs/>
                <w:color w:val="222222"/>
                <w:sz w:val="24"/>
                <w:szCs w:val="24"/>
                <w:shd w:val="clear" w:color="auto" w:fill="FFFFFF"/>
              </w:rPr>
              <w:t xml:space="preserve"> e </w:t>
            </w:r>
            <w:proofErr w:type="spellStart"/>
            <w:r w:rsidRPr="00606018">
              <w:rPr>
                <w:rFonts w:ascii="Times New Roman" w:hAnsi="Times New Roman" w:cs="Times New Roman"/>
                <w:b/>
                <w:bCs/>
                <w:color w:val="222222"/>
                <w:sz w:val="24"/>
                <w:szCs w:val="24"/>
                <w:shd w:val="clear" w:color="auto" w:fill="FFFFFF"/>
              </w:rPr>
              <w:t>kane</w:t>
            </w:r>
            <w:proofErr w:type="spellEnd"/>
            <w:r w:rsidRPr="00606018">
              <w:rPr>
                <w:rFonts w:ascii="Times New Roman" w:hAnsi="Times New Roman" w:cs="Times New Roman"/>
                <w:b/>
                <w:bCs/>
                <w:color w:val="222222"/>
                <w:sz w:val="24"/>
                <w:szCs w:val="24"/>
                <w:shd w:val="clear" w:color="auto" w:fill="FFFFFF"/>
              </w:rPr>
              <w:t xml:space="preserve"> se </w:t>
            </w:r>
            <w:proofErr w:type="spellStart"/>
            <w:r w:rsidRPr="00606018">
              <w:rPr>
                <w:rFonts w:ascii="Times New Roman" w:hAnsi="Times New Roman" w:cs="Times New Roman"/>
                <w:b/>
                <w:bCs/>
                <w:color w:val="222222"/>
                <w:sz w:val="24"/>
                <w:szCs w:val="24"/>
                <w:shd w:val="clear" w:color="auto" w:fill="FFFFFF"/>
              </w:rPr>
              <w:t>bashku</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sistemin</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fotovoltaik</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keshtu</w:t>
            </w:r>
            <w:proofErr w:type="spellEnd"/>
            <w:r w:rsidRPr="00606018">
              <w:rPr>
                <w:rFonts w:ascii="Times New Roman" w:hAnsi="Times New Roman" w:cs="Times New Roman"/>
                <w:b/>
                <w:bCs/>
                <w:color w:val="222222"/>
                <w:sz w:val="24"/>
                <w:szCs w:val="24"/>
                <w:shd w:val="clear" w:color="auto" w:fill="FFFFFF"/>
              </w:rPr>
              <w:t xml:space="preserve"> duke </w:t>
            </w:r>
            <w:proofErr w:type="spellStart"/>
            <w:r w:rsidRPr="00606018">
              <w:rPr>
                <w:rFonts w:ascii="Times New Roman" w:hAnsi="Times New Roman" w:cs="Times New Roman"/>
                <w:b/>
                <w:bCs/>
                <w:color w:val="222222"/>
                <w:sz w:val="24"/>
                <w:szCs w:val="24"/>
                <w:shd w:val="clear" w:color="auto" w:fill="FFFFFF"/>
              </w:rPr>
              <w:t>i'ua</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minusuar</w:t>
            </w:r>
            <w:proofErr w:type="spellEnd"/>
            <w:r w:rsidRPr="00606018">
              <w:rPr>
                <w:rFonts w:ascii="Times New Roman" w:hAnsi="Times New Roman" w:cs="Times New Roman"/>
                <w:b/>
                <w:bCs/>
                <w:color w:val="222222"/>
                <w:sz w:val="24"/>
                <w:szCs w:val="24"/>
                <w:shd w:val="clear" w:color="auto" w:fill="FFFFFF"/>
              </w:rPr>
              <w:t xml:space="preserve"> KW e </w:t>
            </w:r>
            <w:proofErr w:type="spellStart"/>
            <w:r w:rsidRPr="00606018">
              <w:rPr>
                <w:rFonts w:ascii="Times New Roman" w:hAnsi="Times New Roman" w:cs="Times New Roman"/>
                <w:b/>
                <w:bCs/>
                <w:color w:val="222222"/>
                <w:sz w:val="24"/>
                <w:szCs w:val="24"/>
                <w:shd w:val="clear" w:color="auto" w:fill="FFFFFF"/>
              </w:rPr>
              <w:t>shfrytezuar</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konsumatoreve</w:t>
            </w:r>
            <w:proofErr w:type="spellEnd"/>
            <w:r w:rsidRPr="00606018">
              <w:rPr>
                <w:rFonts w:ascii="Times New Roman" w:hAnsi="Times New Roman" w:cs="Times New Roman"/>
                <w:b/>
                <w:bCs/>
                <w:color w:val="222222"/>
                <w:sz w:val="24"/>
                <w:szCs w:val="24"/>
                <w:shd w:val="clear" w:color="auto" w:fill="FFFFFF"/>
              </w:rPr>
              <w:t xml:space="preserve"> ne </w:t>
            </w:r>
            <w:proofErr w:type="spellStart"/>
            <w:r w:rsidRPr="00606018">
              <w:rPr>
                <w:rFonts w:ascii="Times New Roman" w:hAnsi="Times New Roman" w:cs="Times New Roman"/>
                <w:b/>
                <w:bCs/>
                <w:color w:val="222222"/>
                <w:sz w:val="24"/>
                <w:szCs w:val="24"/>
                <w:shd w:val="clear" w:color="auto" w:fill="FFFFFF"/>
              </w:rPr>
              <w:t>faturen</w:t>
            </w:r>
            <w:proofErr w:type="spellEnd"/>
            <w:r w:rsidRPr="00606018">
              <w:rPr>
                <w:rFonts w:ascii="Times New Roman" w:hAnsi="Times New Roman" w:cs="Times New Roman"/>
                <w:b/>
                <w:bCs/>
                <w:color w:val="222222"/>
                <w:sz w:val="24"/>
                <w:szCs w:val="24"/>
                <w:shd w:val="clear" w:color="auto" w:fill="FFFFFF"/>
              </w:rPr>
              <w:t xml:space="preserve"> e </w:t>
            </w:r>
            <w:proofErr w:type="spellStart"/>
            <w:r w:rsidRPr="00606018">
              <w:rPr>
                <w:rFonts w:ascii="Times New Roman" w:hAnsi="Times New Roman" w:cs="Times New Roman"/>
                <w:b/>
                <w:bCs/>
                <w:color w:val="222222"/>
                <w:sz w:val="24"/>
                <w:szCs w:val="24"/>
                <w:shd w:val="clear" w:color="auto" w:fill="FFFFFF"/>
              </w:rPr>
              <w:t>muajit</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perkates</w:t>
            </w:r>
            <w:proofErr w:type="spellEnd"/>
            <w:r w:rsidRPr="00606018">
              <w:rPr>
                <w:rFonts w:ascii="Times New Roman" w:hAnsi="Times New Roman" w:cs="Times New Roman"/>
                <w:b/>
                <w:bCs/>
                <w:color w:val="222222"/>
                <w:sz w:val="24"/>
                <w:szCs w:val="24"/>
                <w:shd w:val="clear" w:color="auto" w:fill="FFFFFF"/>
              </w:rPr>
              <w:t>.</w:t>
            </w:r>
          </w:p>
        </w:tc>
        <w:tc>
          <w:tcPr>
            <w:tcW w:w="3104" w:type="dxa"/>
          </w:tcPr>
          <w:p w14:paraId="0BBF6889" w14:textId="0E4DAEAF" w:rsidR="00380547" w:rsidRPr="00606018" w:rsidRDefault="00380547"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491A1647" w14:textId="6FC5C354" w:rsidR="00380547" w:rsidRPr="00606018" w:rsidRDefault="00380547"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Neni 29 trajton instalimin i teknologjis</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s</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energjis</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nga burimet e </w:t>
            </w:r>
            <w:proofErr w:type="spellStart"/>
            <w:r w:rsidRPr="00606018">
              <w:rPr>
                <w:rFonts w:ascii="Times New Roman" w:hAnsi="Times New Roman" w:cs="Times New Roman"/>
                <w:sz w:val="24"/>
                <w:szCs w:val="24"/>
                <w:lang w:val="sq-AL"/>
              </w:rPr>
              <w:t>rip</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rishme</w:t>
            </w:r>
            <w:proofErr w:type="spellEnd"/>
            <w:r w:rsidRPr="00606018">
              <w:rPr>
                <w:rFonts w:ascii="Times New Roman" w:hAnsi="Times New Roman" w:cs="Times New Roman"/>
                <w:sz w:val="24"/>
                <w:szCs w:val="24"/>
                <w:lang w:val="sq-AL"/>
              </w:rPr>
              <w:t xml:space="preserve"> n</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nd</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rtesa shum</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banesore</w:t>
            </w:r>
          </w:p>
        </w:tc>
      </w:tr>
      <w:tr w:rsidR="00380547" w:rsidRPr="00606018" w14:paraId="41C6B1A5" w14:textId="77777777" w:rsidTr="00380547">
        <w:trPr>
          <w:trHeight w:val="3275"/>
        </w:trPr>
        <w:tc>
          <w:tcPr>
            <w:tcW w:w="3224" w:type="dxa"/>
            <w:gridSpan w:val="2"/>
          </w:tcPr>
          <w:p w14:paraId="7244742B" w14:textId="77777777" w:rsidR="00380547" w:rsidRPr="00606018" w:rsidRDefault="00380547" w:rsidP="00607E38">
            <w:pPr>
              <w:rPr>
                <w:rFonts w:ascii="Times New Roman" w:hAnsi="Times New Roman" w:cs="Times New Roman"/>
                <w:b/>
                <w:sz w:val="24"/>
                <w:szCs w:val="24"/>
                <w:lang w:val="sq-AL"/>
              </w:rPr>
            </w:pPr>
          </w:p>
        </w:tc>
        <w:tc>
          <w:tcPr>
            <w:tcW w:w="3497" w:type="dxa"/>
            <w:gridSpan w:val="2"/>
          </w:tcPr>
          <w:p w14:paraId="47298EDB" w14:textId="19C4C676" w:rsidR="00380547" w:rsidRPr="00606018" w:rsidRDefault="00380547" w:rsidP="00AD3016">
            <w:pPr>
              <w:shd w:val="clear" w:color="auto" w:fill="FFFFFF"/>
              <w:rPr>
                <w:rFonts w:ascii="Times New Roman" w:hAnsi="Times New Roman" w:cs="Times New Roman"/>
                <w:b/>
                <w:bCs/>
                <w:color w:val="222222"/>
                <w:sz w:val="24"/>
                <w:szCs w:val="24"/>
                <w:shd w:val="clear" w:color="auto" w:fill="FFFFFF"/>
              </w:rPr>
            </w:pPr>
            <w:r w:rsidRPr="00606018">
              <w:rPr>
                <w:rFonts w:ascii="Times New Roman" w:hAnsi="Times New Roman" w:cs="Times New Roman"/>
                <w:b/>
                <w:bCs/>
                <w:color w:val="222222"/>
                <w:sz w:val="24"/>
                <w:szCs w:val="24"/>
                <w:shd w:val="clear" w:color="auto" w:fill="FFFFFF"/>
              </w:rPr>
              <w:t xml:space="preserve">Neni 31.4 </w:t>
            </w:r>
            <w:proofErr w:type="spellStart"/>
            <w:r w:rsidRPr="00606018">
              <w:rPr>
                <w:rFonts w:ascii="Times New Roman" w:hAnsi="Times New Roman" w:cs="Times New Roman"/>
                <w:b/>
                <w:bCs/>
                <w:color w:val="222222"/>
                <w:sz w:val="24"/>
                <w:szCs w:val="24"/>
                <w:shd w:val="clear" w:color="auto" w:fill="FFFFFF"/>
              </w:rPr>
              <w:t>Duhet</w:t>
            </w:r>
            <w:proofErr w:type="spellEnd"/>
            <w:r w:rsidRPr="00606018">
              <w:rPr>
                <w:rFonts w:ascii="Times New Roman" w:hAnsi="Times New Roman" w:cs="Times New Roman"/>
                <w:b/>
                <w:bCs/>
                <w:color w:val="222222"/>
                <w:sz w:val="24"/>
                <w:szCs w:val="24"/>
                <w:shd w:val="clear" w:color="auto" w:fill="FFFFFF"/>
              </w:rPr>
              <w:t xml:space="preserve"> te </w:t>
            </w:r>
            <w:proofErr w:type="spellStart"/>
            <w:r w:rsidRPr="00606018">
              <w:rPr>
                <w:rFonts w:ascii="Times New Roman" w:hAnsi="Times New Roman" w:cs="Times New Roman"/>
                <w:b/>
                <w:bCs/>
                <w:color w:val="222222"/>
                <w:sz w:val="24"/>
                <w:szCs w:val="24"/>
                <w:shd w:val="clear" w:color="auto" w:fill="FFFFFF"/>
              </w:rPr>
              <w:t>largohet</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ky</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nen</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ky</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kufizim</w:t>
            </w:r>
            <w:proofErr w:type="spellEnd"/>
            <w:r w:rsidRPr="00606018">
              <w:rPr>
                <w:rFonts w:ascii="Times New Roman" w:hAnsi="Times New Roman" w:cs="Times New Roman"/>
                <w:b/>
                <w:bCs/>
                <w:color w:val="222222"/>
                <w:sz w:val="24"/>
                <w:szCs w:val="24"/>
                <w:shd w:val="clear" w:color="auto" w:fill="FFFFFF"/>
              </w:rPr>
              <w:t xml:space="preserve"> vetem </w:t>
            </w:r>
            <w:proofErr w:type="spellStart"/>
            <w:r w:rsidRPr="00606018">
              <w:rPr>
                <w:rFonts w:ascii="Times New Roman" w:hAnsi="Times New Roman" w:cs="Times New Roman"/>
                <w:b/>
                <w:bCs/>
                <w:color w:val="222222"/>
                <w:sz w:val="24"/>
                <w:szCs w:val="24"/>
                <w:shd w:val="clear" w:color="auto" w:fill="FFFFFF"/>
              </w:rPr>
              <w:t>sa</w:t>
            </w:r>
            <w:proofErr w:type="spellEnd"/>
            <w:r w:rsidRPr="00606018">
              <w:rPr>
                <w:rFonts w:ascii="Times New Roman" w:hAnsi="Times New Roman" w:cs="Times New Roman"/>
                <w:b/>
                <w:bCs/>
                <w:color w:val="222222"/>
                <w:sz w:val="24"/>
                <w:szCs w:val="24"/>
                <w:shd w:val="clear" w:color="auto" w:fill="FFFFFF"/>
              </w:rPr>
              <w:t xml:space="preserve"> e </w:t>
            </w:r>
            <w:proofErr w:type="spellStart"/>
            <w:r w:rsidRPr="00606018">
              <w:rPr>
                <w:rFonts w:ascii="Times New Roman" w:hAnsi="Times New Roman" w:cs="Times New Roman"/>
                <w:b/>
                <w:bCs/>
                <w:color w:val="222222"/>
                <w:sz w:val="24"/>
                <w:szCs w:val="24"/>
                <w:shd w:val="clear" w:color="auto" w:fill="FFFFFF"/>
              </w:rPr>
              <w:t>perkeqeson</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proceduren</w:t>
            </w:r>
            <w:proofErr w:type="spellEnd"/>
            <w:r w:rsidRPr="00606018">
              <w:rPr>
                <w:rFonts w:ascii="Times New Roman" w:hAnsi="Times New Roman" w:cs="Times New Roman"/>
                <w:b/>
                <w:bCs/>
                <w:color w:val="222222"/>
                <w:sz w:val="24"/>
                <w:szCs w:val="24"/>
                <w:shd w:val="clear" w:color="auto" w:fill="FFFFFF"/>
              </w:rPr>
              <w:t xml:space="preserve"> dhe </w:t>
            </w:r>
            <w:proofErr w:type="spellStart"/>
            <w:r w:rsidRPr="00606018">
              <w:rPr>
                <w:rFonts w:ascii="Times New Roman" w:hAnsi="Times New Roman" w:cs="Times New Roman"/>
                <w:b/>
                <w:bCs/>
                <w:color w:val="222222"/>
                <w:sz w:val="24"/>
                <w:szCs w:val="24"/>
                <w:shd w:val="clear" w:color="auto" w:fill="FFFFFF"/>
              </w:rPr>
              <w:t>prape</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lejohet</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zvarritja</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procedurale</w:t>
            </w:r>
            <w:proofErr w:type="spellEnd"/>
            <w:r w:rsidRPr="00606018">
              <w:rPr>
                <w:rFonts w:ascii="Times New Roman" w:hAnsi="Times New Roman" w:cs="Times New Roman"/>
                <w:b/>
                <w:bCs/>
                <w:color w:val="222222"/>
                <w:sz w:val="24"/>
                <w:szCs w:val="24"/>
                <w:shd w:val="clear" w:color="auto" w:fill="FFFFFF"/>
              </w:rPr>
              <w:t xml:space="preserve"> per </w:t>
            </w:r>
            <w:proofErr w:type="spellStart"/>
            <w:r w:rsidRPr="00606018">
              <w:rPr>
                <w:rFonts w:ascii="Times New Roman" w:hAnsi="Times New Roman" w:cs="Times New Roman"/>
                <w:b/>
                <w:bCs/>
                <w:color w:val="222222"/>
                <w:sz w:val="24"/>
                <w:szCs w:val="24"/>
                <w:shd w:val="clear" w:color="auto" w:fill="FFFFFF"/>
              </w:rPr>
              <w:t>konsumatorin</w:t>
            </w:r>
            <w:proofErr w:type="spellEnd"/>
            <w:r w:rsidRPr="00606018">
              <w:rPr>
                <w:rFonts w:ascii="Times New Roman" w:hAnsi="Times New Roman" w:cs="Times New Roman"/>
                <w:b/>
                <w:bCs/>
                <w:color w:val="222222"/>
                <w:sz w:val="24"/>
                <w:szCs w:val="24"/>
                <w:shd w:val="clear" w:color="auto" w:fill="FFFFFF"/>
              </w:rPr>
              <w:t>.</w:t>
            </w:r>
          </w:p>
        </w:tc>
        <w:tc>
          <w:tcPr>
            <w:tcW w:w="3104" w:type="dxa"/>
          </w:tcPr>
          <w:p w14:paraId="205A3D81" w14:textId="2FC88C6F" w:rsidR="00380547" w:rsidRPr="00606018" w:rsidRDefault="00380547"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40F63E74" w14:textId="6229C2F9" w:rsidR="00380547" w:rsidRPr="00606018" w:rsidRDefault="00606018"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sht</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 xml:space="preserve"> ri-formuluar, dhe Komunat do t</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 xml:space="preserve"> l</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shojn</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 xml:space="preserve"> leje apo p</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lqime n</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se nj</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 xml:space="preserve"> gj</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 xml:space="preserve"> e till</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 xml:space="preserve"> k</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rkohet me ligjin p</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rkat</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s p</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r nd</w:t>
            </w:r>
            <w:r w:rsidRPr="00606018">
              <w:rPr>
                <w:rFonts w:ascii="Times New Roman" w:hAnsi="Times New Roman" w:cs="Times New Roman"/>
                <w:sz w:val="24"/>
                <w:szCs w:val="24"/>
                <w:lang w:val="sq-AL"/>
              </w:rPr>
              <w:t>ë</w:t>
            </w:r>
            <w:r w:rsidR="00380547" w:rsidRPr="00606018">
              <w:rPr>
                <w:rFonts w:ascii="Times New Roman" w:hAnsi="Times New Roman" w:cs="Times New Roman"/>
                <w:sz w:val="24"/>
                <w:szCs w:val="24"/>
                <w:lang w:val="sq-AL"/>
              </w:rPr>
              <w:t xml:space="preserve">rtim </w:t>
            </w:r>
          </w:p>
        </w:tc>
      </w:tr>
      <w:tr w:rsidR="00380547" w:rsidRPr="00606018" w14:paraId="4548AF10" w14:textId="77777777" w:rsidTr="00606018">
        <w:trPr>
          <w:trHeight w:val="3275"/>
        </w:trPr>
        <w:tc>
          <w:tcPr>
            <w:tcW w:w="3224" w:type="dxa"/>
            <w:gridSpan w:val="2"/>
          </w:tcPr>
          <w:p w14:paraId="13A02E89" w14:textId="77777777" w:rsidR="00380547" w:rsidRPr="00606018" w:rsidRDefault="00380547" w:rsidP="00607E38">
            <w:pPr>
              <w:rPr>
                <w:rFonts w:ascii="Times New Roman" w:hAnsi="Times New Roman" w:cs="Times New Roman"/>
                <w:b/>
                <w:sz w:val="24"/>
                <w:szCs w:val="24"/>
                <w:lang w:val="sq-AL"/>
              </w:rPr>
            </w:pPr>
          </w:p>
        </w:tc>
        <w:tc>
          <w:tcPr>
            <w:tcW w:w="3497" w:type="dxa"/>
            <w:gridSpan w:val="2"/>
          </w:tcPr>
          <w:p w14:paraId="53ACE8A8" w14:textId="77777777" w:rsidR="00380547" w:rsidRPr="00606018" w:rsidRDefault="00380547" w:rsidP="00AD3016">
            <w:pPr>
              <w:shd w:val="clear" w:color="auto" w:fill="FFFFFF"/>
              <w:rPr>
                <w:rFonts w:ascii="Times New Roman" w:hAnsi="Times New Roman" w:cs="Times New Roman"/>
                <w:b/>
                <w:bCs/>
                <w:color w:val="222222"/>
                <w:sz w:val="24"/>
                <w:szCs w:val="24"/>
                <w:shd w:val="clear" w:color="auto" w:fill="FFFFFF"/>
              </w:rPr>
            </w:pPr>
            <w:r w:rsidRPr="00606018">
              <w:rPr>
                <w:rFonts w:ascii="Times New Roman" w:hAnsi="Times New Roman" w:cs="Times New Roman"/>
                <w:b/>
                <w:bCs/>
                <w:color w:val="222222"/>
                <w:sz w:val="24"/>
                <w:szCs w:val="24"/>
                <w:shd w:val="clear" w:color="auto" w:fill="FFFFFF"/>
              </w:rPr>
              <w:t>Neni 31.5</w:t>
            </w:r>
          </w:p>
          <w:p w14:paraId="03260255" w14:textId="321B6F12" w:rsidR="00380547" w:rsidRPr="00606018" w:rsidRDefault="00380547" w:rsidP="00AD3016">
            <w:pPr>
              <w:shd w:val="clear" w:color="auto" w:fill="FFFFFF"/>
              <w:rPr>
                <w:rFonts w:ascii="Times New Roman" w:hAnsi="Times New Roman" w:cs="Times New Roman"/>
                <w:b/>
                <w:bCs/>
                <w:color w:val="222222"/>
                <w:sz w:val="24"/>
                <w:szCs w:val="24"/>
                <w:shd w:val="clear" w:color="auto" w:fill="FFFFFF"/>
              </w:rPr>
            </w:pPr>
            <w:proofErr w:type="spellStart"/>
            <w:r w:rsidRPr="00606018">
              <w:rPr>
                <w:rFonts w:ascii="Times New Roman" w:hAnsi="Times New Roman" w:cs="Times New Roman"/>
                <w:b/>
                <w:bCs/>
                <w:color w:val="222222"/>
                <w:sz w:val="24"/>
                <w:szCs w:val="24"/>
                <w:shd w:val="clear" w:color="auto" w:fill="FFFFFF"/>
              </w:rPr>
              <w:t>Duhet</w:t>
            </w:r>
            <w:proofErr w:type="spellEnd"/>
            <w:r w:rsidRPr="00606018">
              <w:rPr>
                <w:rFonts w:ascii="Times New Roman" w:hAnsi="Times New Roman" w:cs="Times New Roman"/>
                <w:b/>
                <w:bCs/>
                <w:color w:val="222222"/>
                <w:sz w:val="24"/>
                <w:szCs w:val="24"/>
                <w:shd w:val="clear" w:color="auto" w:fill="FFFFFF"/>
              </w:rPr>
              <w:t xml:space="preserve"> te </w:t>
            </w:r>
            <w:proofErr w:type="spellStart"/>
            <w:r w:rsidRPr="00606018">
              <w:rPr>
                <w:rFonts w:ascii="Times New Roman" w:hAnsi="Times New Roman" w:cs="Times New Roman"/>
                <w:b/>
                <w:bCs/>
                <w:color w:val="222222"/>
                <w:sz w:val="24"/>
                <w:szCs w:val="24"/>
                <w:shd w:val="clear" w:color="auto" w:fill="FFFFFF"/>
              </w:rPr>
              <w:t>largohet</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ky</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nen</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ky</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kufizim</w:t>
            </w:r>
            <w:proofErr w:type="spellEnd"/>
            <w:r w:rsidRPr="00606018">
              <w:rPr>
                <w:rFonts w:ascii="Times New Roman" w:hAnsi="Times New Roman" w:cs="Times New Roman"/>
                <w:b/>
                <w:bCs/>
                <w:color w:val="222222"/>
                <w:sz w:val="24"/>
                <w:szCs w:val="24"/>
                <w:shd w:val="clear" w:color="auto" w:fill="FFFFFF"/>
              </w:rPr>
              <w:t xml:space="preserve"> vetem </w:t>
            </w:r>
            <w:proofErr w:type="spellStart"/>
            <w:r w:rsidRPr="00606018">
              <w:rPr>
                <w:rFonts w:ascii="Times New Roman" w:hAnsi="Times New Roman" w:cs="Times New Roman"/>
                <w:b/>
                <w:bCs/>
                <w:color w:val="222222"/>
                <w:sz w:val="24"/>
                <w:szCs w:val="24"/>
                <w:shd w:val="clear" w:color="auto" w:fill="FFFFFF"/>
              </w:rPr>
              <w:t>sa</w:t>
            </w:r>
            <w:proofErr w:type="spellEnd"/>
            <w:r w:rsidRPr="00606018">
              <w:rPr>
                <w:rFonts w:ascii="Times New Roman" w:hAnsi="Times New Roman" w:cs="Times New Roman"/>
                <w:b/>
                <w:bCs/>
                <w:color w:val="222222"/>
                <w:sz w:val="24"/>
                <w:szCs w:val="24"/>
                <w:shd w:val="clear" w:color="auto" w:fill="FFFFFF"/>
              </w:rPr>
              <w:t xml:space="preserve"> e </w:t>
            </w:r>
            <w:proofErr w:type="spellStart"/>
            <w:r w:rsidRPr="00606018">
              <w:rPr>
                <w:rFonts w:ascii="Times New Roman" w:hAnsi="Times New Roman" w:cs="Times New Roman"/>
                <w:b/>
                <w:bCs/>
                <w:color w:val="222222"/>
                <w:sz w:val="24"/>
                <w:szCs w:val="24"/>
                <w:shd w:val="clear" w:color="auto" w:fill="FFFFFF"/>
              </w:rPr>
              <w:t>perkeqeson</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proceduren</w:t>
            </w:r>
            <w:proofErr w:type="spellEnd"/>
            <w:r w:rsidRPr="00606018">
              <w:rPr>
                <w:rFonts w:ascii="Times New Roman" w:hAnsi="Times New Roman" w:cs="Times New Roman"/>
                <w:b/>
                <w:bCs/>
                <w:color w:val="222222"/>
                <w:sz w:val="24"/>
                <w:szCs w:val="24"/>
                <w:shd w:val="clear" w:color="auto" w:fill="FFFFFF"/>
              </w:rPr>
              <w:t xml:space="preserve"> dhe </w:t>
            </w:r>
            <w:proofErr w:type="spellStart"/>
            <w:r w:rsidRPr="00606018">
              <w:rPr>
                <w:rFonts w:ascii="Times New Roman" w:hAnsi="Times New Roman" w:cs="Times New Roman"/>
                <w:b/>
                <w:bCs/>
                <w:color w:val="222222"/>
                <w:sz w:val="24"/>
                <w:szCs w:val="24"/>
                <w:shd w:val="clear" w:color="auto" w:fill="FFFFFF"/>
              </w:rPr>
              <w:t>prape</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lejohet</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zvarritja</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procedurale</w:t>
            </w:r>
            <w:proofErr w:type="spellEnd"/>
            <w:r w:rsidRPr="00606018">
              <w:rPr>
                <w:rFonts w:ascii="Times New Roman" w:hAnsi="Times New Roman" w:cs="Times New Roman"/>
                <w:b/>
                <w:bCs/>
                <w:color w:val="222222"/>
                <w:sz w:val="24"/>
                <w:szCs w:val="24"/>
                <w:shd w:val="clear" w:color="auto" w:fill="FFFFFF"/>
              </w:rPr>
              <w:t xml:space="preserve"> per </w:t>
            </w:r>
            <w:proofErr w:type="spellStart"/>
            <w:r w:rsidRPr="00606018">
              <w:rPr>
                <w:rFonts w:ascii="Times New Roman" w:hAnsi="Times New Roman" w:cs="Times New Roman"/>
                <w:b/>
                <w:bCs/>
                <w:color w:val="222222"/>
                <w:sz w:val="24"/>
                <w:szCs w:val="24"/>
                <w:shd w:val="clear" w:color="auto" w:fill="FFFFFF"/>
              </w:rPr>
              <w:t>konsumatorin</w:t>
            </w:r>
            <w:proofErr w:type="spellEnd"/>
          </w:p>
        </w:tc>
        <w:tc>
          <w:tcPr>
            <w:tcW w:w="3104" w:type="dxa"/>
          </w:tcPr>
          <w:p w14:paraId="64343212" w14:textId="4737E5F5" w:rsidR="00380547" w:rsidRPr="00606018" w:rsidRDefault="00380547"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4171C96A" w14:textId="01DF0A69" w:rsidR="00380547" w:rsidRPr="00606018" w:rsidRDefault="00380547"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Q</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llimi i k</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saj dispozite </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sht</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q</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Komunat t</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kthejn</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 xml:space="preserve"> p</w:t>
            </w:r>
            <w:r w:rsidR="00606018" w:rsidRPr="00606018">
              <w:rPr>
                <w:rFonts w:ascii="Times New Roman" w:hAnsi="Times New Roman" w:cs="Times New Roman"/>
                <w:sz w:val="24"/>
                <w:szCs w:val="24"/>
                <w:lang w:val="sq-AL"/>
              </w:rPr>
              <w:t>ë</w:t>
            </w:r>
            <w:r w:rsidRPr="00606018">
              <w:rPr>
                <w:rFonts w:ascii="Times New Roman" w:hAnsi="Times New Roman" w:cs="Times New Roman"/>
                <w:sz w:val="24"/>
                <w:szCs w:val="24"/>
                <w:lang w:val="sq-AL"/>
              </w:rPr>
              <w:t>rgjigje brenda afatit prej 30 dite</w:t>
            </w:r>
          </w:p>
        </w:tc>
      </w:tr>
      <w:tr w:rsidR="00606018" w:rsidRPr="00606018" w14:paraId="1124C1E3" w14:textId="77777777" w:rsidTr="00F96113">
        <w:trPr>
          <w:trHeight w:val="3275"/>
        </w:trPr>
        <w:tc>
          <w:tcPr>
            <w:tcW w:w="3224" w:type="dxa"/>
            <w:gridSpan w:val="2"/>
            <w:tcBorders>
              <w:bottom w:val="single" w:sz="4" w:space="0" w:color="auto"/>
            </w:tcBorders>
          </w:tcPr>
          <w:p w14:paraId="67BC89ED" w14:textId="77777777" w:rsidR="00606018" w:rsidRPr="00606018" w:rsidRDefault="00606018" w:rsidP="00607E38">
            <w:pPr>
              <w:rPr>
                <w:rFonts w:ascii="Times New Roman" w:hAnsi="Times New Roman" w:cs="Times New Roman"/>
                <w:b/>
                <w:sz w:val="24"/>
                <w:szCs w:val="24"/>
                <w:lang w:val="sq-AL"/>
              </w:rPr>
            </w:pPr>
          </w:p>
        </w:tc>
        <w:tc>
          <w:tcPr>
            <w:tcW w:w="3497" w:type="dxa"/>
            <w:gridSpan w:val="2"/>
            <w:tcBorders>
              <w:bottom w:val="single" w:sz="4" w:space="0" w:color="auto"/>
            </w:tcBorders>
          </w:tcPr>
          <w:p w14:paraId="200C93D3" w14:textId="77777777" w:rsidR="00606018" w:rsidRPr="00606018" w:rsidRDefault="00606018" w:rsidP="00AD3016">
            <w:pPr>
              <w:shd w:val="clear" w:color="auto" w:fill="FFFFFF"/>
              <w:rPr>
                <w:rFonts w:ascii="Times New Roman" w:hAnsi="Times New Roman" w:cs="Times New Roman"/>
                <w:b/>
                <w:bCs/>
                <w:color w:val="222222"/>
                <w:sz w:val="24"/>
                <w:szCs w:val="24"/>
                <w:shd w:val="clear" w:color="auto" w:fill="FFFFFF"/>
              </w:rPr>
            </w:pPr>
            <w:r w:rsidRPr="00606018">
              <w:rPr>
                <w:rFonts w:ascii="Times New Roman" w:hAnsi="Times New Roman" w:cs="Times New Roman"/>
                <w:b/>
                <w:bCs/>
                <w:color w:val="222222"/>
                <w:sz w:val="24"/>
                <w:szCs w:val="24"/>
                <w:shd w:val="clear" w:color="auto" w:fill="FFFFFF"/>
              </w:rPr>
              <w:t>Neni 31.8 dhe 31.9</w:t>
            </w:r>
          </w:p>
          <w:p w14:paraId="4704434E" w14:textId="1B467750" w:rsidR="00606018" w:rsidRPr="00606018" w:rsidRDefault="00606018" w:rsidP="00AD3016">
            <w:pPr>
              <w:shd w:val="clear" w:color="auto" w:fill="FFFFFF"/>
              <w:rPr>
                <w:rFonts w:ascii="Times New Roman" w:hAnsi="Times New Roman" w:cs="Times New Roman"/>
                <w:b/>
                <w:bCs/>
                <w:color w:val="222222"/>
                <w:sz w:val="24"/>
                <w:szCs w:val="24"/>
                <w:shd w:val="clear" w:color="auto" w:fill="FFFFFF"/>
              </w:rPr>
            </w:pPr>
            <w:r w:rsidRPr="00606018">
              <w:rPr>
                <w:rFonts w:ascii="Times New Roman" w:hAnsi="Times New Roman" w:cs="Times New Roman"/>
                <w:b/>
                <w:bCs/>
                <w:color w:val="222222"/>
                <w:sz w:val="24"/>
                <w:szCs w:val="24"/>
                <w:shd w:val="clear" w:color="auto" w:fill="FFFFFF"/>
              </w:rPr>
              <w:t xml:space="preserve">Nese keto </w:t>
            </w:r>
            <w:proofErr w:type="spellStart"/>
            <w:r w:rsidRPr="00606018">
              <w:rPr>
                <w:rFonts w:ascii="Times New Roman" w:hAnsi="Times New Roman" w:cs="Times New Roman"/>
                <w:b/>
                <w:bCs/>
                <w:color w:val="222222"/>
                <w:sz w:val="24"/>
                <w:szCs w:val="24"/>
                <w:shd w:val="clear" w:color="auto" w:fill="FFFFFF"/>
              </w:rPr>
              <w:t>dy</w:t>
            </w:r>
            <w:proofErr w:type="spellEnd"/>
            <w:r w:rsidRPr="00606018">
              <w:rPr>
                <w:rFonts w:ascii="Times New Roman" w:hAnsi="Times New Roman" w:cs="Times New Roman"/>
                <w:b/>
                <w:bCs/>
                <w:color w:val="222222"/>
                <w:sz w:val="24"/>
                <w:szCs w:val="24"/>
                <w:shd w:val="clear" w:color="auto" w:fill="FFFFFF"/>
              </w:rPr>
              <w:t xml:space="preserve"> pika nuk </w:t>
            </w:r>
            <w:proofErr w:type="spellStart"/>
            <w:r w:rsidRPr="00606018">
              <w:rPr>
                <w:rFonts w:ascii="Times New Roman" w:hAnsi="Times New Roman" w:cs="Times New Roman"/>
                <w:b/>
                <w:bCs/>
                <w:color w:val="222222"/>
                <w:sz w:val="24"/>
                <w:szCs w:val="24"/>
                <w:shd w:val="clear" w:color="auto" w:fill="FFFFFF"/>
              </w:rPr>
              <w:t>eleminohen</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si</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teresi</w:t>
            </w:r>
            <w:proofErr w:type="spellEnd"/>
            <w:r w:rsidRPr="00606018">
              <w:rPr>
                <w:rFonts w:ascii="Times New Roman" w:hAnsi="Times New Roman" w:cs="Times New Roman"/>
                <w:b/>
                <w:bCs/>
                <w:color w:val="222222"/>
                <w:sz w:val="24"/>
                <w:szCs w:val="24"/>
                <w:shd w:val="clear" w:color="auto" w:fill="FFFFFF"/>
              </w:rPr>
              <w:t xml:space="preserve"> do te </w:t>
            </w:r>
            <w:proofErr w:type="spellStart"/>
            <w:r w:rsidRPr="00606018">
              <w:rPr>
                <w:rFonts w:ascii="Times New Roman" w:hAnsi="Times New Roman" w:cs="Times New Roman"/>
                <w:b/>
                <w:bCs/>
                <w:color w:val="222222"/>
                <w:sz w:val="24"/>
                <w:szCs w:val="24"/>
                <w:shd w:val="clear" w:color="auto" w:fill="FFFFFF"/>
              </w:rPr>
              <w:t>demtojne</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personat</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qe</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kane</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instaluar</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sisteme</w:t>
            </w:r>
            <w:proofErr w:type="spellEnd"/>
            <w:r w:rsidRPr="00606018">
              <w:rPr>
                <w:rFonts w:ascii="Times New Roman" w:hAnsi="Times New Roman" w:cs="Times New Roman"/>
                <w:b/>
                <w:bCs/>
                <w:color w:val="222222"/>
                <w:sz w:val="24"/>
                <w:szCs w:val="24"/>
                <w:shd w:val="clear" w:color="auto" w:fill="FFFFFF"/>
              </w:rPr>
              <w:t xml:space="preserve"> te </w:t>
            </w:r>
            <w:proofErr w:type="spellStart"/>
            <w:r w:rsidRPr="00606018">
              <w:rPr>
                <w:rFonts w:ascii="Times New Roman" w:hAnsi="Times New Roman" w:cs="Times New Roman"/>
                <w:b/>
                <w:bCs/>
                <w:color w:val="222222"/>
                <w:sz w:val="24"/>
                <w:szCs w:val="24"/>
                <w:shd w:val="clear" w:color="auto" w:fill="FFFFFF"/>
              </w:rPr>
              <w:t>gjenerimit</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vetanak</w:t>
            </w:r>
            <w:proofErr w:type="spellEnd"/>
            <w:r w:rsidRPr="00606018">
              <w:rPr>
                <w:rFonts w:ascii="Times New Roman" w:hAnsi="Times New Roman" w:cs="Times New Roman"/>
                <w:b/>
                <w:bCs/>
                <w:color w:val="222222"/>
                <w:sz w:val="24"/>
                <w:szCs w:val="24"/>
                <w:shd w:val="clear" w:color="auto" w:fill="FFFFFF"/>
              </w:rPr>
              <w:t xml:space="preserve"> (Pa </w:t>
            </w:r>
            <w:proofErr w:type="spellStart"/>
            <w:r w:rsidRPr="00606018">
              <w:rPr>
                <w:rFonts w:ascii="Times New Roman" w:hAnsi="Times New Roman" w:cs="Times New Roman"/>
                <w:b/>
                <w:bCs/>
                <w:color w:val="222222"/>
                <w:sz w:val="24"/>
                <w:szCs w:val="24"/>
                <w:shd w:val="clear" w:color="auto" w:fill="FFFFFF"/>
              </w:rPr>
              <w:t>njehesor</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dy</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anesor</w:t>
            </w:r>
            <w:proofErr w:type="spellEnd"/>
            <w:r w:rsidRPr="00606018">
              <w:rPr>
                <w:rFonts w:ascii="Times New Roman" w:hAnsi="Times New Roman" w:cs="Times New Roman"/>
                <w:b/>
                <w:bCs/>
                <w:color w:val="222222"/>
                <w:sz w:val="24"/>
                <w:szCs w:val="24"/>
                <w:shd w:val="clear" w:color="auto" w:fill="FFFFFF"/>
              </w:rPr>
              <w:t xml:space="preserve">) dhe do te </w:t>
            </w:r>
            <w:proofErr w:type="spellStart"/>
            <w:r w:rsidRPr="00606018">
              <w:rPr>
                <w:rFonts w:ascii="Times New Roman" w:hAnsi="Times New Roman" w:cs="Times New Roman"/>
                <w:b/>
                <w:bCs/>
                <w:color w:val="222222"/>
                <w:sz w:val="24"/>
                <w:szCs w:val="24"/>
                <w:shd w:val="clear" w:color="auto" w:fill="FFFFFF"/>
              </w:rPr>
              <w:t>kontribuoje</w:t>
            </w:r>
            <w:proofErr w:type="spellEnd"/>
            <w:r w:rsidRPr="00606018">
              <w:rPr>
                <w:rFonts w:ascii="Times New Roman" w:hAnsi="Times New Roman" w:cs="Times New Roman"/>
                <w:b/>
                <w:bCs/>
                <w:color w:val="222222"/>
                <w:sz w:val="24"/>
                <w:szCs w:val="24"/>
                <w:shd w:val="clear" w:color="auto" w:fill="FFFFFF"/>
              </w:rPr>
              <w:t xml:space="preserve"> ne </w:t>
            </w:r>
            <w:proofErr w:type="spellStart"/>
            <w:r w:rsidRPr="00606018">
              <w:rPr>
                <w:rFonts w:ascii="Times New Roman" w:hAnsi="Times New Roman" w:cs="Times New Roman"/>
                <w:b/>
                <w:bCs/>
                <w:color w:val="222222"/>
                <w:sz w:val="24"/>
                <w:szCs w:val="24"/>
                <w:shd w:val="clear" w:color="auto" w:fill="FFFFFF"/>
              </w:rPr>
              <w:t>uljen</w:t>
            </w:r>
            <w:proofErr w:type="spellEnd"/>
            <w:r w:rsidRPr="00606018">
              <w:rPr>
                <w:rFonts w:ascii="Times New Roman" w:hAnsi="Times New Roman" w:cs="Times New Roman"/>
                <w:b/>
                <w:bCs/>
                <w:color w:val="222222"/>
                <w:sz w:val="24"/>
                <w:szCs w:val="24"/>
                <w:shd w:val="clear" w:color="auto" w:fill="FFFFFF"/>
              </w:rPr>
              <w:t xml:space="preserve"> e </w:t>
            </w:r>
            <w:proofErr w:type="spellStart"/>
            <w:r w:rsidRPr="00606018">
              <w:rPr>
                <w:rFonts w:ascii="Times New Roman" w:hAnsi="Times New Roman" w:cs="Times New Roman"/>
                <w:b/>
                <w:bCs/>
                <w:color w:val="222222"/>
                <w:sz w:val="24"/>
                <w:szCs w:val="24"/>
                <w:shd w:val="clear" w:color="auto" w:fill="FFFFFF"/>
              </w:rPr>
              <w:t>investimeve</w:t>
            </w:r>
            <w:proofErr w:type="spellEnd"/>
            <w:r w:rsidRPr="00606018">
              <w:rPr>
                <w:rFonts w:ascii="Times New Roman" w:hAnsi="Times New Roman" w:cs="Times New Roman"/>
                <w:b/>
                <w:bCs/>
                <w:color w:val="222222"/>
                <w:sz w:val="24"/>
                <w:szCs w:val="24"/>
                <w:shd w:val="clear" w:color="auto" w:fill="FFFFFF"/>
              </w:rPr>
              <w:t xml:space="preserve"> ne kete </w:t>
            </w:r>
            <w:proofErr w:type="spellStart"/>
            <w:r w:rsidRPr="00606018">
              <w:rPr>
                <w:rFonts w:ascii="Times New Roman" w:hAnsi="Times New Roman" w:cs="Times New Roman"/>
                <w:b/>
                <w:bCs/>
                <w:color w:val="222222"/>
                <w:sz w:val="24"/>
                <w:szCs w:val="24"/>
                <w:shd w:val="clear" w:color="auto" w:fill="FFFFFF"/>
              </w:rPr>
              <w:t>fushe</w:t>
            </w:r>
            <w:proofErr w:type="spellEnd"/>
            <w:r w:rsidRPr="00606018">
              <w:rPr>
                <w:rFonts w:ascii="Times New Roman" w:hAnsi="Times New Roman" w:cs="Times New Roman"/>
                <w:b/>
                <w:bCs/>
                <w:color w:val="222222"/>
                <w:sz w:val="24"/>
                <w:szCs w:val="24"/>
                <w:shd w:val="clear" w:color="auto" w:fill="FFFFFF"/>
              </w:rPr>
              <w:t xml:space="preserve"> per </w:t>
            </w:r>
            <w:proofErr w:type="spellStart"/>
            <w:r w:rsidRPr="00606018">
              <w:rPr>
                <w:rFonts w:ascii="Times New Roman" w:hAnsi="Times New Roman" w:cs="Times New Roman"/>
                <w:b/>
                <w:bCs/>
                <w:color w:val="222222"/>
                <w:sz w:val="24"/>
                <w:szCs w:val="24"/>
                <w:shd w:val="clear" w:color="auto" w:fill="FFFFFF"/>
              </w:rPr>
              <w:t>shkak</w:t>
            </w:r>
            <w:proofErr w:type="spellEnd"/>
            <w:r w:rsidRPr="00606018">
              <w:rPr>
                <w:rFonts w:ascii="Times New Roman" w:hAnsi="Times New Roman" w:cs="Times New Roman"/>
                <w:b/>
                <w:bCs/>
                <w:color w:val="222222"/>
                <w:sz w:val="24"/>
                <w:szCs w:val="24"/>
                <w:shd w:val="clear" w:color="auto" w:fill="FFFFFF"/>
              </w:rPr>
              <w:t xml:space="preserve"> se ka </w:t>
            </w:r>
            <w:proofErr w:type="spellStart"/>
            <w:r w:rsidRPr="00606018">
              <w:rPr>
                <w:rFonts w:ascii="Times New Roman" w:hAnsi="Times New Roman" w:cs="Times New Roman"/>
                <w:b/>
                <w:bCs/>
                <w:color w:val="222222"/>
                <w:sz w:val="24"/>
                <w:szCs w:val="24"/>
                <w:shd w:val="clear" w:color="auto" w:fill="FFFFFF"/>
              </w:rPr>
              <w:t>konsumatore</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qe</w:t>
            </w:r>
            <w:proofErr w:type="spellEnd"/>
            <w:r w:rsidRPr="00606018">
              <w:rPr>
                <w:rFonts w:ascii="Times New Roman" w:hAnsi="Times New Roman" w:cs="Times New Roman"/>
                <w:b/>
                <w:bCs/>
                <w:color w:val="222222"/>
                <w:sz w:val="24"/>
                <w:szCs w:val="24"/>
                <w:shd w:val="clear" w:color="auto" w:fill="FFFFFF"/>
              </w:rPr>
              <w:t xml:space="preserve"> nuk duan te </w:t>
            </w:r>
            <w:proofErr w:type="spellStart"/>
            <w:r w:rsidRPr="00606018">
              <w:rPr>
                <w:rFonts w:ascii="Times New Roman" w:hAnsi="Times New Roman" w:cs="Times New Roman"/>
                <w:b/>
                <w:bCs/>
                <w:color w:val="222222"/>
                <w:sz w:val="24"/>
                <w:szCs w:val="24"/>
                <w:shd w:val="clear" w:color="auto" w:fill="FFFFFF"/>
              </w:rPr>
              <w:t>japin</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energji</w:t>
            </w:r>
            <w:proofErr w:type="spellEnd"/>
            <w:r w:rsidRPr="00606018">
              <w:rPr>
                <w:rFonts w:ascii="Times New Roman" w:hAnsi="Times New Roman" w:cs="Times New Roman"/>
                <w:b/>
                <w:bCs/>
                <w:color w:val="222222"/>
                <w:sz w:val="24"/>
                <w:szCs w:val="24"/>
                <w:shd w:val="clear" w:color="auto" w:fill="FFFFFF"/>
              </w:rPr>
              <w:t xml:space="preserve"> ne </w:t>
            </w:r>
            <w:proofErr w:type="spellStart"/>
            <w:r w:rsidRPr="00606018">
              <w:rPr>
                <w:rFonts w:ascii="Times New Roman" w:hAnsi="Times New Roman" w:cs="Times New Roman"/>
                <w:b/>
                <w:bCs/>
                <w:color w:val="222222"/>
                <w:sz w:val="24"/>
                <w:szCs w:val="24"/>
                <w:shd w:val="clear" w:color="auto" w:fill="FFFFFF"/>
              </w:rPr>
              <w:t>rrjet</w:t>
            </w:r>
            <w:proofErr w:type="spellEnd"/>
            <w:r w:rsidRPr="00606018">
              <w:rPr>
                <w:rFonts w:ascii="Times New Roman" w:hAnsi="Times New Roman" w:cs="Times New Roman"/>
                <w:b/>
                <w:bCs/>
                <w:color w:val="222222"/>
                <w:sz w:val="24"/>
                <w:szCs w:val="24"/>
                <w:shd w:val="clear" w:color="auto" w:fill="FFFFFF"/>
              </w:rPr>
              <w:t xml:space="preserve"> dhe me kete </w:t>
            </w:r>
            <w:proofErr w:type="spellStart"/>
            <w:r w:rsidRPr="00606018">
              <w:rPr>
                <w:rFonts w:ascii="Times New Roman" w:hAnsi="Times New Roman" w:cs="Times New Roman"/>
                <w:b/>
                <w:bCs/>
                <w:color w:val="222222"/>
                <w:sz w:val="24"/>
                <w:szCs w:val="24"/>
                <w:shd w:val="clear" w:color="auto" w:fill="FFFFFF"/>
              </w:rPr>
              <w:t>ju</w:t>
            </w:r>
            <w:proofErr w:type="spellEnd"/>
            <w:r w:rsidRPr="00606018">
              <w:rPr>
                <w:rFonts w:ascii="Times New Roman" w:hAnsi="Times New Roman" w:cs="Times New Roman"/>
                <w:b/>
                <w:bCs/>
                <w:color w:val="222222"/>
                <w:sz w:val="24"/>
                <w:szCs w:val="24"/>
                <w:shd w:val="clear" w:color="auto" w:fill="FFFFFF"/>
              </w:rPr>
              <w:t xml:space="preserve"> po </w:t>
            </w:r>
            <w:proofErr w:type="spellStart"/>
            <w:r w:rsidRPr="00606018">
              <w:rPr>
                <w:rFonts w:ascii="Times New Roman" w:hAnsi="Times New Roman" w:cs="Times New Roman"/>
                <w:b/>
                <w:bCs/>
                <w:color w:val="222222"/>
                <w:sz w:val="24"/>
                <w:szCs w:val="24"/>
                <w:shd w:val="clear" w:color="auto" w:fill="FFFFFF"/>
              </w:rPr>
              <w:t>i</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ndaloni</w:t>
            </w:r>
            <w:proofErr w:type="spellEnd"/>
            <w:r w:rsidRPr="00606018">
              <w:rPr>
                <w:rFonts w:ascii="Times New Roman" w:hAnsi="Times New Roman" w:cs="Times New Roman"/>
                <w:b/>
                <w:bCs/>
                <w:color w:val="222222"/>
                <w:sz w:val="24"/>
                <w:szCs w:val="24"/>
                <w:shd w:val="clear" w:color="auto" w:fill="FFFFFF"/>
              </w:rPr>
              <w:t xml:space="preserve"> te </w:t>
            </w:r>
            <w:proofErr w:type="spellStart"/>
            <w:r w:rsidRPr="00606018">
              <w:rPr>
                <w:rFonts w:ascii="Times New Roman" w:hAnsi="Times New Roman" w:cs="Times New Roman"/>
                <w:b/>
                <w:bCs/>
                <w:color w:val="222222"/>
                <w:sz w:val="24"/>
                <w:szCs w:val="24"/>
                <w:shd w:val="clear" w:color="auto" w:fill="FFFFFF"/>
              </w:rPr>
              <w:t>drejten</w:t>
            </w:r>
            <w:proofErr w:type="spellEnd"/>
            <w:r w:rsidRPr="00606018">
              <w:rPr>
                <w:rFonts w:ascii="Times New Roman" w:hAnsi="Times New Roman" w:cs="Times New Roman"/>
                <w:b/>
                <w:bCs/>
                <w:color w:val="222222"/>
                <w:sz w:val="24"/>
                <w:szCs w:val="24"/>
                <w:shd w:val="clear" w:color="auto" w:fill="FFFFFF"/>
              </w:rPr>
              <w:t xml:space="preserve"> e </w:t>
            </w:r>
            <w:proofErr w:type="spellStart"/>
            <w:r w:rsidRPr="00606018">
              <w:rPr>
                <w:rFonts w:ascii="Times New Roman" w:hAnsi="Times New Roman" w:cs="Times New Roman"/>
                <w:b/>
                <w:bCs/>
                <w:color w:val="222222"/>
                <w:sz w:val="24"/>
                <w:szCs w:val="24"/>
                <w:shd w:val="clear" w:color="auto" w:fill="FFFFFF"/>
              </w:rPr>
              <w:t>gjenerimit</w:t>
            </w:r>
            <w:proofErr w:type="spellEnd"/>
            <w:r w:rsidRPr="00606018">
              <w:rPr>
                <w:rFonts w:ascii="Times New Roman" w:hAnsi="Times New Roman" w:cs="Times New Roman"/>
                <w:b/>
                <w:bCs/>
                <w:color w:val="222222"/>
                <w:sz w:val="24"/>
                <w:szCs w:val="24"/>
                <w:shd w:val="clear" w:color="auto" w:fill="FFFFFF"/>
              </w:rPr>
              <w:t xml:space="preserve"> </w:t>
            </w:r>
            <w:proofErr w:type="spellStart"/>
            <w:r w:rsidRPr="00606018">
              <w:rPr>
                <w:rFonts w:ascii="Times New Roman" w:hAnsi="Times New Roman" w:cs="Times New Roman"/>
                <w:b/>
                <w:bCs/>
                <w:color w:val="222222"/>
                <w:sz w:val="24"/>
                <w:szCs w:val="24"/>
                <w:shd w:val="clear" w:color="auto" w:fill="FFFFFF"/>
              </w:rPr>
              <w:t>vetanak</w:t>
            </w:r>
            <w:proofErr w:type="spellEnd"/>
            <w:r w:rsidRPr="00606018">
              <w:rPr>
                <w:rFonts w:ascii="Times New Roman" w:hAnsi="Times New Roman" w:cs="Times New Roman"/>
                <w:b/>
                <w:bCs/>
                <w:color w:val="222222"/>
                <w:sz w:val="24"/>
                <w:szCs w:val="24"/>
                <w:shd w:val="clear" w:color="auto" w:fill="FFFFFF"/>
              </w:rPr>
              <w:t>.</w:t>
            </w:r>
          </w:p>
        </w:tc>
        <w:tc>
          <w:tcPr>
            <w:tcW w:w="3104" w:type="dxa"/>
          </w:tcPr>
          <w:p w14:paraId="0996EAFF" w14:textId="3C0891BD" w:rsidR="00606018" w:rsidRPr="00606018" w:rsidRDefault="00606018"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Refuzohet</w:t>
            </w:r>
          </w:p>
        </w:tc>
        <w:tc>
          <w:tcPr>
            <w:tcW w:w="3125" w:type="dxa"/>
          </w:tcPr>
          <w:p w14:paraId="7DC1DC13" w14:textId="290C97A3" w:rsidR="00606018" w:rsidRPr="00606018" w:rsidRDefault="00606018" w:rsidP="00607E38">
            <w:pPr>
              <w:rPr>
                <w:rFonts w:ascii="Times New Roman" w:hAnsi="Times New Roman" w:cs="Times New Roman"/>
                <w:sz w:val="24"/>
                <w:szCs w:val="24"/>
                <w:lang w:val="sq-AL"/>
              </w:rPr>
            </w:pPr>
            <w:r w:rsidRPr="00606018">
              <w:rPr>
                <w:rFonts w:ascii="Times New Roman" w:hAnsi="Times New Roman" w:cs="Times New Roman"/>
                <w:sz w:val="24"/>
                <w:szCs w:val="24"/>
                <w:lang w:val="sq-AL"/>
              </w:rPr>
              <w:t>Qëllimi i kësaj dispozite është evidentimi i kapaciteteve të instaluara pa autorizim, me qëllim të sigurisë së sistemit dhe sigurisë së vet konsumatorit.</w:t>
            </w:r>
          </w:p>
        </w:tc>
      </w:tr>
    </w:tbl>
    <w:p w14:paraId="6EADD6D6" w14:textId="77777777" w:rsidR="00A23C1D" w:rsidRPr="005108CF" w:rsidRDefault="00A23C1D">
      <w:pPr>
        <w:rPr>
          <w:rFonts w:ascii="Book Antiqua" w:hAnsi="Book Antiqua"/>
          <w:lang w:val="sq-AL"/>
        </w:rPr>
      </w:pPr>
    </w:p>
    <w:sectPr w:rsidR="00A23C1D" w:rsidRPr="005108CF" w:rsidSect="0053341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5A04"/>
    <w:multiLevelType w:val="multilevel"/>
    <w:tmpl w:val="A6161A2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88D3CB8"/>
    <w:multiLevelType w:val="multilevel"/>
    <w:tmpl w:val="49F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647827">
    <w:abstractNumId w:val="1"/>
  </w:num>
  <w:num w:numId="2" w16cid:durableId="308248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13"/>
    <w:rsid w:val="00002606"/>
    <w:rsid w:val="0004258C"/>
    <w:rsid w:val="00043B80"/>
    <w:rsid w:val="00050CF7"/>
    <w:rsid w:val="000A0612"/>
    <w:rsid w:val="000F43DF"/>
    <w:rsid w:val="0012120A"/>
    <w:rsid w:val="00131D5C"/>
    <w:rsid w:val="001905DA"/>
    <w:rsid w:val="001C18EF"/>
    <w:rsid w:val="002073DA"/>
    <w:rsid w:val="00234826"/>
    <w:rsid w:val="00234AE0"/>
    <w:rsid w:val="002415B5"/>
    <w:rsid w:val="00285B2E"/>
    <w:rsid w:val="002863A4"/>
    <w:rsid w:val="002932C8"/>
    <w:rsid w:val="002B6FB3"/>
    <w:rsid w:val="00306EB1"/>
    <w:rsid w:val="00347D7E"/>
    <w:rsid w:val="003611B9"/>
    <w:rsid w:val="00367BBD"/>
    <w:rsid w:val="00380547"/>
    <w:rsid w:val="003924B8"/>
    <w:rsid w:val="003B08D3"/>
    <w:rsid w:val="003D0E19"/>
    <w:rsid w:val="003E48DF"/>
    <w:rsid w:val="00401428"/>
    <w:rsid w:val="00422A2F"/>
    <w:rsid w:val="00463BAD"/>
    <w:rsid w:val="00466640"/>
    <w:rsid w:val="00493D73"/>
    <w:rsid w:val="004C3710"/>
    <w:rsid w:val="004F6E12"/>
    <w:rsid w:val="005108CF"/>
    <w:rsid w:val="00533413"/>
    <w:rsid w:val="00557924"/>
    <w:rsid w:val="00581580"/>
    <w:rsid w:val="00592418"/>
    <w:rsid w:val="005973F4"/>
    <w:rsid w:val="005B3029"/>
    <w:rsid w:val="005C102B"/>
    <w:rsid w:val="005E7834"/>
    <w:rsid w:val="00606018"/>
    <w:rsid w:val="0060725F"/>
    <w:rsid w:val="00607E38"/>
    <w:rsid w:val="006172DB"/>
    <w:rsid w:val="006615A9"/>
    <w:rsid w:val="006A6602"/>
    <w:rsid w:val="006A7890"/>
    <w:rsid w:val="00707128"/>
    <w:rsid w:val="007225A6"/>
    <w:rsid w:val="00744664"/>
    <w:rsid w:val="007551E2"/>
    <w:rsid w:val="0076224E"/>
    <w:rsid w:val="00764BFD"/>
    <w:rsid w:val="00794B04"/>
    <w:rsid w:val="00796D05"/>
    <w:rsid w:val="007B2BA7"/>
    <w:rsid w:val="007C0EB7"/>
    <w:rsid w:val="007C6191"/>
    <w:rsid w:val="007D64D6"/>
    <w:rsid w:val="007D720A"/>
    <w:rsid w:val="007E1A30"/>
    <w:rsid w:val="007F446A"/>
    <w:rsid w:val="0082132F"/>
    <w:rsid w:val="00827C92"/>
    <w:rsid w:val="00831604"/>
    <w:rsid w:val="00843D40"/>
    <w:rsid w:val="00862091"/>
    <w:rsid w:val="00892617"/>
    <w:rsid w:val="00895132"/>
    <w:rsid w:val="0089564F"/>
    <w:rsid w:val="008D5841"/>
    <w:rsid w:val="008D657C"/>
    <w:rsid w:val="008F7D4F"/>
    <w:rsid w:val="00904F1F"/>
    <w:rsid w:val="00933D79"/>
    <w:rsid w:val="009517E7"/>
    <w:rsid w:val="00954978"/>
    <w:rsid w:val="009813F1"/>
    <w:rsid w:val="0098413F"/>
    <w:rsid w:val="00985FDB"/>
    <w:rsid w:val="009A30EC"/>
    <w:rsid w:val="009F794A"/>
    <w:rsid w:val="00A23C1D"/>
    <w:rsid w:val="00A55379"/>
    <w:rsid w:val="00A66C04"/>
    <w:rsid w:val="00A75034"/>
    <w:rsid w:val="00AA7A1C"/>
    <w:rsid w:val="00AD0082"/>
    <w:rsid w:val="00AD3016"/>
    <w:rsid w:val="00AE2580"/>
    <w:rsid w:val="00B14597"/>
    <w:rsid w:val="00B3588D"/>
    <w:rsid w:val="00B415B5"/>
    <w:rsid w:val="00B85DC0"/>
    <w:rsid w:val="00B9049D"/>
    <w:rsid w:val="00BD22DA"/>
    <w:rsid w:val="00BD451D"/>
    <w:rsid w:val="00BF31BA"/>
    <w:rsid w:val="00C15356"/>
    <w:rsid w:val="00C61583"/>
    <w:rsid w:val="00C76414"/>
    <w:rsid w:val="00C87145"/>
    <w:rsid w:val="00C87B46"/>
    <w:rsid w:val="00CA672F"/>
    <w:rsid w:val="00CD34DF"/>
    <w:rsid w:val="00D46872"/>
    <w:rsid w:val="00D61F5A"/>
    <w:rsid w:val="00D647B0"/>
    <w:rsid w:val="00D768E5"/>
    <w:rsid w:val="00D77BE3"/>
    <w:rsid w:val="00DC6E76"/>
    <w:rsid w:val="00DD1A01"/>
    <w:rsid w:val="00DE1549"/>
    <w:rsid w:val="00E420C5"/>
    <w:rsid w:val="00E73C61"/>
    <w:rsid w:val="00E84DC9"/>
    <w:rsid w:val="00EB01EB"/>
    <w:rsid w:val="00EE2D7F"/>
    <w:rsid w:val="00F00DB7"/>
    <w:rsid w:val="00F1724E"/>
    <w:rsid w:val="00F2659C"/>
    <w:rsid w:val="00F715EA"/>
    <w:rsid w:val="00F716BB"/>
    <w:rsid w:val="00F71FB7"/>
    <w:rsid w:val="00F95114"/>
    <w:rsid w:val="00F96113"/>
    <w:rsid w:val="00FC45D5"/>
    <w:rsid w:val="00FC65CB"/>
    <w:rsid w:val="00FD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6AF0"/>
  <w15:chartTrackingRefBased/>
  <w15:docId w15:val="{083BF534-D867-406C-8CBF-0953ED02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33413"/>
    <w:pPr>
      <w:spacing w:after="0" w:line="240" w:lineRule="auto"/>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uiPriority w:val="99"/>
    <w:rsid w:val="00533413"/>
    <w:rPr>
      <w:rFonts w:ascii="Times New Roman" w:eastAsia="Times New Roman" w:hAnsi="Times New Roman" w:cs="Times New Roman"/>
      <w:sz w:val="20"/>
      <w:szCs w:val="20"/>
      <w:lang w:val="sq-AL"/>
    </w:rPr>
  </w:style>
  <w:style w:type="paragraph" w:styleId="NoSpacing">
    <w:name w:val="No Spacing"/>
    <w:link w:val="NoSpacingChar"/>
    <w:uiPriority w:val="1"/>
    <w:qFormat/>
    <w:rsid w:val="00533413"/>
    <w:pPr>
      <w:spacing w:after="0" w:line="240" w:lineRule="auto"/>
    </w:pPr>
    <w:rPr>
      <w:rFonts w:eastAsia="MS Mincho"/>
    </w:rPr>
  </w:style>
  <w:style w:type="character" w:customStyle="1" w:styleId="NoSpacingChar">
    <w:name w:val="No Spacing Char"/>
    <w:link w:val="NoSpacing"/>
    <w:uiPriority w:val="1"/>
    <w:locked/>
    <w:rsid w:val="00533413"/>
    <w:rPr>
      <w:rFonts w:eastAsia="MS Mincho"/>
    </w:rPr>
  </w:style>
  <w:style w:type="character" w:styleId="CommentReference">
    <w:name w:val="annotation reference"/>
    <w:basedOn w:val="DefaultParagraphFont"/>
    <w:uiPriority w:val="99"/>
    <w:semiHidden/>
    <w:unhideWhenUsed/>
    <w:rsid w:val="00E84DC9"/>
    <w:rPr>
      <w:sz w:val="16"/>
      <w:szCs w:val="16"/>
    </w:rPr>
  </w:style>
  <w:style w:type="character" w:styleId="Hyperlink">
    <w:name w:val="Hyperlink"/>
    <w:basedOn w:val="DefaultParagraphFont"/>
    <w:uiPriority w:val="99"/>
    <w:rsid w:val="00BD22DA"/>
    <w:rPr>
      <w:color w:val="0000FF"/>
      <w:u w:val="single"/>
    </w:rPr>
  </w:style>
  <w:style w:type="paragraph" w:styleId="ListParagraph">
    <w:name w:val="List Paragraph"/>
    <w:aliases w:val="Normal 1,List Paragraph 1,Akapit z listą BS,Market4RES Lijstalinea,Resume Title,Citation List,Bullets1,heading 4,Lettre d'introduction,Paragrafo elenco,List Paragraph1,1st level - Bullet List Paragraph,List Paragraph1 Car,Ha,Body"/>
    <w:basedOn w:val="Normal"/>
    <w:link w:val="ListParagraphChar"/>
    <w:uiPriority w:val="34"/>
    <w:qFormat/>
    <w:rsid w:val="00002606"/>
    <w:pPr>
      <w:ind w:left="720"/>
      <w:contextualSpacing/>
    </w:pPr>
  </w:style>
  <w:style w:type="character" w:styleId="FollowedHyperlink">
    <w:name w:val="FollowedHyperlink"/>
    <w:basedOn w:val="DefaultParagraphFont"/>
    <w:uiPriority w:val="99"/>
    <w:semiHidden/>
    <w:unhideWhenUsed/>
    <w:rsid w:val="004C3710"/>
    <w:rPr>
      <w:color w:val="954F72" w:themeColor="followedHyperlink"/>
      <w:u w:val="single"/>
    </w:rPr>
  </w:style>
  <w:style w:type="paragraph" w:styleId="BalloonText">
    <w:name w:val="Balloon Text"/>
    <w:basedOn w:val="Normal"/>
    <w:link w:val="BalloonTextChar"/>
    <w:uiPriority w:val="99"/>
    <w:semiHidden/>
    <w:unhideWhenUsed/>
    <w:rsid w:val="00AD3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16"/>
    <w:rPr>
      <w:rFonts w:ascii="Segoe UI" w:hAnsi="Segoe UI" w:cs="Segoe UI"/>
      <w:sz w:val="18"/>
      <w:szCs w:val="18"/>
    </w:rPr>
  </w:style>
  <w:style w:type="character" w:customStyle="1" w:styleId="ListParagraphChar">
    <w:name w:val="List Paragraph Char"/>
    <w:aliases w:val="Normal 1 Char,List Paragraph 1 Char,Akapit z listą BS Char,Market4RES Lijstalinea Char,Resume Title Char,Citation List Char,Bullets1 Char,heading 4 Char,Lettre d'introduction Char,Paragrafo elenco Char,List Paragraph1 Char,Ha Char"/>
    <w:link w:val="ListParagraph"/>
    <w:uiPriority w:val="34"/>
    <w:locked/>
    <w:rsid w:val="00CA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a.consilium.europa.eu/doc/document/ST-16238-2022-INIT/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10146</Words>
  <Characters>57834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Consultant1</cp:lastModifiedBy>
  <cp:revision>2</cp:revision>
  <dcterms:created xsi:type="dcterms:W3CDTF">2023-01-13T13:15:00Z</dcterms:created>
  <dcterms:modified xsi:type="dcterms:W3CDTF">2023-01-13T13:15:00Z</dcterms:modified>
</cp:coreProperties>
</file>