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8C505" w14:textId="358242F5" w:rsidR="00A81C25" w:rsidRPr="003904D7" w:rsidRDefault="00A81C25" w:rsidP="00285497">
      <w:pPr>
        <w:ind w:left="-90"/>
        <w:jc w:val="center"/>
        <w:rPr>
          <w:rFonts w:asciiTheme="majorHAnsi" w:hAnsiTheme="majorHAnsi" w:cstheme="majorHAnsi"/>
          <w:lang w:val="sq-AL"/>
        </w:rPr>
      </w:pPr>
      <w:r w:rsidRPr="003904D7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DFD473" wp14:editId="23BF4D0F">
            <wp:simplePos x="0" y="0"/>
            <wp:positionH relativeFrom="margin">
              <wp:align>center</wp:align>
            </wp:positionH>
            <wp:positionV relativeFrom="margin">
              <wp:posOffset>-63141</wp:posOffset>
            </wp:positionV>
            <wp:extent cx="874643" cy="928370"/>
            <wp:effectExtent l="0" t="0" r="190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43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391006" w14:textId="77777777" w:rsidR="001A6926" w:rsidRPr="003904D7" w:rsidRDefault="001A6926" w:rsidP="00285497">
      <w:pPr>
        <w:ind w:left="-90"/>
        <w:jc w:val="center"/>
        <w:rPr>
          <w:rFonts w:asciiTheme="majorHAnsi" w:hAnsiTheme="majorHAnsi" w:cstheme="majorHAnsi"/>
          <w:lang w:val="sq-AL"/>
        </w:rPr>
      </w:pPr>
    </w:p>
    <w:p w14:paraId="3A63B5F4" w14:textId="77777777" w:rsidR="00A65AA4" w:rsidRPr="003904D7" w:rsidRDefault="00A65AA4" w:rsidP="00285497">
      <w:pPr>
        <w:ind w:left="-90"/>
        <w:jc w:val="center"/>
        <w:rPr>
          <w:rFonts w:asciiTheme="majorHAnsi" w:hAnsiTheme="majorHAnsi" w:cstheme="majorHAnsi"/>
          <w:lang w:val="sq-AL"/>
        </w:rPr>
      </w:pPr>
    </w:p>
    <w:p w14:paraId="1E481F32" w14:textId="77777777" w:rsidR="00A65AA4" w:rsidRPr="003904D7" w:rsidRDefault="00A65AA4" w:rsidP="00285497">
      <w:pPr>
        <w:ind w:left="-90"/>
        <w:jc w:val="center"/>
        <w:rPr>
          <w:rFonts w:asciiTheme="majorHAnsi" w:hAnsiTheme="majorHAnsi" w:cstheme="majorHAnsi"/>
          <w:lang w:val="sq-AL"/>
        </w:rPr>
      </w:pPr>
    </w:p>
    <w:p w14:paraId="4FE17490" w14:textId="77777777" w:rsidR="00A65AA4" w:rsidRPr="003904D7" w:rsidRDefault="00A65AA4" w:rsidP="00285497">
      <w:pPr>
        <w:ind w:left="-90"/>
        <w:jc w:val="center"/>
        <w:rPr>
          <w:rFonts w:asciiTheme="majorHAnsi" w:hAnsiTheme="majorHAnsi" w:cstheme="majorHAnsi"/>
          <w:lang w:val="sq-AL"/>
        </w:rPr>
      </w:pPr>
    </w:p>
    <w:p w14:paraId="0EBB49FB" w14:textId="77777777" w:rsidR="00A81C25" w:rsidRPr="003904D7" w:rsidRDefault="00A81C25" w:rsidP="00285497">
      <w:pPr>
        <w:pStyle w:val="Title"/>
        <w:rPr>
          <w:rFonts w:ascii="Book Antiqua" w:hAnsi="Book Antiqua"/>
          <w:bCs w:val="0"/>
          <w:sz w:val="32"/>
        </w:rPr>
      </w:pPr>
      <w:r w:rsidRPr="003904D7">
        <w:rPr>
          <w:rFonts w:ascii="Book Antiqua" w:hAnsi="Book Antiqua"/>
          <w:bCs w:val="0"/>
          <w:sz w:val="32"/>
        </w:rPr>
        <w:t>Republika e Kosovës</w:t>
      </w:r>
    </w:p>
    <w:p w14:paraId="4211CAB8" w14:textId="77777777" w:rsidR="00A81C25" w:rsidRPr="003904D7" w:rsidRDefault="00A81C25" w:rsidP="00285497">
      <w:pPr>
        <w:pStyle w:val="Title"/>
        <w:rPr>
          <w:rFonts w:ascii="Book Antiqua" w:hAnsi="Book Antiqua"/>
          <w:bCs w:val="0"/>
          <w:sz w:val="28"/>
        </w:rPr>
      </w:pPr>
      <w:r w:rsidRPr="003904D7">
        <w:rPr>
          <w:rFonts w:ascii="Book Antiqua" w:hAnsi="Book Antiqua"/>
          <w:bCs w:val="0"/>
          <w:sz w:val="28"/>
        </w:rPr>
        <w:t>Republika Kosova - Republic of Kosovo</w:t>
      </w:r>
    </w:p>
    <w:p w14:paraId="3F9AD8F3" w14:textId="77777777" w:rsidR="00A81C25" w:rsidRPr="003904D7" w:rsidRDefault="00A81C25" w:rsidP="00285497">
      <w:pPr>
        <w:pStyle w:val="Title"/>
        <w:rPr>
          <w:rFonts w:ascii="Book Antiqua" w:hAnsi="Book Antiqua"/>
          <w:bCs w:val="0"/>
          <w:sz w:val="28"/>
          <w:szCs w:val="26"/>
        </w:rPr>
      </w:pPr>
      <w:r w:rsidRPr="003904D7">
        <w:rPr>
          <w:rFonts w:ascii="Book Antiqua" w:hAnsi="Book Antiqua"/>
          <w:bCs w:val="0"/>
          <w:sz w:val="28"/>
          <w:szCs w:val="26"/>
        </w:rPr>
        <w:t>Qeveria - Vlada - Government</w:t>
      </w:r>
    </w:p>
    <w:p w14:paraId="3281AF88" w14:textId="27C7343C" w:rsidR="00A81C25" w:rsidRPr="003904D7" w:rsidRDefault="00A65AA4" w:rsidP="00285497">
      <w:pPr>
        <w:pBdr>
          <w:bottom w:val="single" w:sz="12" w:space="1" w:color="auto"/>
        </w:pBdr>
        <w:jc w:val="center"/>
        <w:rPr>
          <w:rFonts w:ascii="Book Antiqua" w:hAnsi="Book Antiqua" w:cs="Times New Roman"/>
          <w:b/>
          <w:lang w:val="sq-AL"/>
        </w:rPr>
      </w:pPr>
      <w:r w:rsidRPr="003904D7">
        <w:rPr>
          <w:rFonts w:ascii="Book Antiqua" w:hAnsi="Book Antiqua" w:cs="Times New Roman"/>
          <w:b/>
          <w:lang w:val="sq-AL"/>
        </w:rPr>
        <w:t>Ministria e Financave, Punës dhe Transfereve - Ministarstvo Finansija, Rada i Trasfera - Ministry of Finance, Labour and Transfers</w:t>
      </w:r>
    </w:p>
    <w:p w14:paraId="323A4800" w14:textId="77777777" w:rsidR="00A65AA4" w:rsidRPr="003904D7" w:rsidRDefault="00A65AA4" w:rsidP="00285497">
      <w:pPr>
        <w:jc w:val="center"/>
        <w:rPr>
          <w:rFonts w:asciiTheme="majorHAnsi" w:hAnsiTheme="majorHAnsi" w:cstheme="majorHAnsi"/>
          <w:smallCaps/>
          <w:lang w:val="sq-AL"/>
        </w:rPr>
      </w:pPr>
    </w:p>
    <w:p w14:paraId="164A2CD8" w14:textId="77777777" w:rsidR="001A6926" w:rsidRPr="003904D7" w:rsidRDefault="001A6926" w:rsidP="00285497">
      <w:pPr>
        <w:jc w:val="center"/>
        <w:rPr>
          <w:rFonts w:asciiTheme="majorHAnsi" w:hAnsiTheme="majorHAnsi" w:cstheme="majorHAnsi"/>
          <w:smallCaps/>
          <w:lang w:val="sq-AL"/>
        </w:rPr>
      </w:pPr>
    </w:p>
    <w:p w14:paraId="36A7075A" w14:textId="77777777" w:rsidR="001A6926" w:rsidRPr="003904D7" w:rsidRDefault="001A6926" w:rsidP="00285497">
      <w:pPr>
        <w:jc w:val="center"/>
        <w:rPr>
          <w:rFonts w:asciiTheme="majorHAnsi" w:hAnsiTheme="majorHAnsi" w:cstheme="majorHAnsi"/>
          <w:smallCaps/>
          <w:lang w:val="sq-AL"/>
        </w:rPr>
      </w:pPr>
    </w:p>
    <w:p w14:paraId="40D1D9F8" w14:textId="77777777" w:rsidR="001A6926" w:rsidRPr="003904D7" w:rsidRDefault="001A6926" w:rsidP="00285497">
      <w:pPr>
        <w:jc w:val="center"/>
        <w:rPr>
          <w:rFonts w:asciiTheme="majorHAnsi" w:hAnsiTheme="majorHAnsi" w:cstheme="majorHAnsi"/>
          <w:smallCaps/>
          <w:lang w:val="sq-AL"/>
        </w:rPr>
      </w:pPr>
    </w:p>
    <w:p w14:paraId="4FC1AAAE" w14:textId="77777777" w:rsidR="001A6926" w:rsidRPr="003904D7" w:rsidRDefault="001A6926" w:rsidP="00B5090C">
      <w:pPr>
        <w:jc w:val="both"/>
        <w:rPr>
          <w:rFonts w:asciiTheme="majorHAnsi" w:hAnsiTheme="majorHAnsi" w:cstheme="majorHAnsi"/>
          <w:smallCaps/>
          <w:lang w:val="sq-AL"/>
        </w:rPr>
      </w:pPr>
    </w:p>
    <w:p w14:paraId="53BDC801" w14:textId="77777777" w:rsidR="001A6926" w:rsidRPr="003904D7" w:rsidRDefault="001A6926" w:rsidP="00B5090C">
      <w:pPr>
        <w:jc w:val="both"/>
        <w:rPr>
          <w:rFonts w:asciiTheme="majorHAnsi" w:hAnsiTheme="majorHAnsi" w:cstheme="majorHAnsi"/>
          <w:smallCaps/>
          <w:lang w:val="sq-AL"/>
        </w:rPr>
      </w:pPr>
    </w:p>
    <w:p w14:paraId="3755A6D3" w14:textId="77777777" w:rsidR="00A81C25" w:rsidRPr="003904D7" w:rsidRDefault="00A81C25" w:rsidP="00B5090C">
      <w:pPr>
        <w:jc w:val="both"/>
        <w:rPr>
          <w:rFonts w:asciiTheme="majorHAnsi" w:hAnsiTheme="majorHAnsi" w:cstheme="majorHAnsi"/>
          <w:smallCaps/>
          <w:lang w:val="sq-AL"/>
        </w:rPr>
      </w:pPr>
    </w:p>
    <w:p w14:paraId="6BEDC703" w14:textId="77777777" w:rsidR="00A81C25" w:rsidRPr="003904D7" w:rsidRDefault="00A81C25" w:rsidP="00B5090C">
      <w:pPr>
        <w:jc w:val="both"/>
        <w:rPr>
          <w:rFonts w:asciiTheme="majorHAnsi" w:hAnsiTheme="majorHAnsi" w:cstheme="majorHAnsi"/>
          <w:smallCaps/>
          <w:lang w:val="sq-AL"/>
        </w:rPr>
      </w:pPr>
    </w:p>
    <w:p w14:paraId="1BF8C08B" w14:textId="77777777" w:rsidR="00A81C25" w:rsidRPr="003904D7" w:rsidRDefault="00A81C25" w:rsidP="00B5090C">
      <w:pPr>
        <w:jc w:val="both"/>
        <w:rPr>
          <w:rFonts w:asciiTheme="majorHAnsi" w:hAnsiTheme="majorHAnsi" w:cstheme="majorHAnsi"/>
          <w:smallCaps/>
          <w:lang w:val="sq-AL"/>
        </w:rPr>
      </w:pPr>
    </w:p>
    <w:p w14:paraId="30FF511D" w14:textId="529872C4" w:rsidR="000269BC" w:rsidRPr="003904D7" w:rsidRDefault="000269BC" w:rsidP="00285497">
      <w:pPr>
        <w:spacing w:line="276" w:lineRule="auto"/>
        <w:jc w:val="center"/>
        <w:rPr>
          <w:rFonts w:ascii="Book Antiqua" w:eastAsia="Calibri" w:hAnsi="Book Antiqua" w:cs="Times New Roman"/>
          <w:b/>
          <w:lang w:val="sq-AL"/>
        </w:rPr>
      </w:pPr>
      <w:r w:rsidRPr="003904D7">
        <w:rPr>
          <w:rFonts w:ascii="Book Antiqua" w:eastAsia="Calibri" w:hAnsi="Book Antiqua" w:cs="Times New Roman"/>
          <w:b/>
          <w:lang w:val="sq-AL"/>
        </w:rPr>
        <w:t>RAPORT  KONSULTIMI</w:t>
      </w:r>
    </w:p>
    <w:p w14:paraId="14F1660C" w14:textId="719D4AE7" w:rsidR="00A81C25" w:rsidRPr="005D0D19" w:rsidRDefault="00CF4E98" w:rsidP="005D0D19">
      <w:pPr>
        <w:spacing w:line="276" w:lineRule="auto"/>
        <w:jc w:val="center"/>
        <w:rPr>
          <w:rFonts w:ascii="Times New Roman" w:hAnsi="Times New Roman" w:cs="Times New Roman"/>
          <w:lang w:val="sq-AL"/>
        </w:rPr>
      </w:pPr>
      <w:r w:rsidRPr="005D0D19">
        <w:rPr>
          <w:rFonts w:ascii="Book Antiqua" w:hAnsi="Book Antiqua" w:cs="Times New Roman"/>
          <w:lang w:val="sq-AL"/>
        </w:rPr>
        <w:t xml:space="preserve">për </w:t>
      </w:r>
      <w:r w:rsidR="00932B56" w:rsidRPr="005D0D19">
        <w:rPr>
          <w:rFonts w:ascii="Book Antiqua" w:hAnsi="Book Antiqua" w:cs="Times New Roman"/>
          <w:color w:val="000000"/>
          <w:lang w:val="sq-AL" w:eastAsia="sl-SI"/>
        </w:rPr>
        <w:t xml:space="preserve"> </w:t>
      </w:r>
      <w:r w:rsidR="005D0D19" w:rsidRPr="005D0D19">
        <w:rPr>
          <w:rFonts w:ascii="Book Antiqua" w:hAnsi="Book Antiqua" w:cs="Times New Roman"/>
          <w:color w:val="000000"/>
          <w:lang w:val="sq-AL" w:eastAsia="sl-SI"/>
        </w:rPr>
        <w:t>Projekt Udhëzimin Administrativ për identifikimin, raportimin, referimin ndaj shfrytëzimit, neglizhimit dhe abuzimit të fëmijës</w:t>
      </w:r>
      <w:r w:rsidR="005D0D19" w:rsidRPr="005D0D19">
        <w:rPr>
          <w:rFonts w:ascii="Calibri" w:hAnsi="Calibri" w:cs="Calibri"/>
          <w:color w:val="212121"/>
          <w:shd w:val="clear" w:color="auto" w:fill="FFFFFF"/>
        </w:rPr>
        <w:t>.</w:t>
      </w:r>
    </w:p>
    <w:p w14:paraId="0BE4A8AA" w14:textId="77777777" w:rsidR="00A81C25" w:rsidRPr="005D0D19" w:rsidRDefault="00A81C25" w:rsidP="00B5090C">
      <w:pPr>
        <w:jc w:val="both"/>
        <w:rPr>
          <w:rFonts w:ascii="Times New Roman" w:hAnsi="Times New Roman" w:cs="Times New Roman"/>
          <w:lang w:val="sq-AL"/>
        </w:rPr>
      </w:pPr>
    </w:p>
    <w:p w14:paraId="5E272E1D" w14:textId="77777777" w:rsidR="00E83AB3" w:rsidRPr="003904D7" w:rsidRDefault="00E83AB3" w:rsidP="00B5090C">
      <w:pPr>
        <w:jc w:val="both"/>
        <w:rPr>
          <w:rFonts w:ascii="Times New Roman" w:hAnsi="Times New Roman" w:cs="Times New Roman"/>
          <w:lang w:val="sq-AL"/>
        </w:rPr>
      </w:pPr>
    </w:p>
    <w:p w14:paraId="2020FCC2" w14:textId="77777777" w:rsidR="000269BC" w:rsidRPr="003904D7" w:rsidRDefault="000269BC" w:rsidP="00B5090C">
      <w:pPr>
        <w:jc w:val="both"/>
        <w:rPr>
          <w:rFonts w:ascii="Times New Roman" w:hAnsi="Times New Roman" w:cs="Times New Roman"/>
          <w:lang w:val="sq-AL"/>
        </w:rPr>
      </w:pPr>
    </w:p>
    <w:p w14:paraId="2C8D595F" w14:textId="77777777" w:rsidR="000269BC" w:rsidRPr="003904D7" w:rsidRDefault="000269BC" w:rsidP="00B5090C">
      <w:pPr>
        <w:jc w:val="both"/>
        <w:rPr>
          <w:rFonts w:ascii="Times New Roman" w:hAnsi="Times New Roman" w:cs="Times New Roman"/>
          <w:lang w:val="sq-AL"/>
        </w:rPr>
      </w:pPr>
    </w:p>
    <w:p w14:paraId="45AA6282" w14:textId="266A9390" w:rsidR="000269BC" w:rsidRPr="003904D7" w:rsidRDefault="000269BC" w:rsidP="00B5090C">
      <w:pPr>
        <w:jc w:val="both"/>
        <w:rPr>
          <w:rFonts w:ascii="Times New Roman" w:hAnsi="Times New Roman" w:cs="Times New Roman"/>
          <w:lang w:val="sq-AL"/>
        </w:rPr>
      </w:pPr>
    </w:p>
    <w:p w14:paraId="69AC56B6" w14:textId="1387794F" w:rsidR="00637728" w:rsidRPr="003904D7" w:rsidRDefault="00637728" w:rsidP="00B5090C">
      <w:pPr>
        <w:jc w:val="both"/>
        <w:rPr>
          <w:rFonts w:ascii="Times New Roman" w:hAnsi="Times New Roman" w:cs="Times New Roman"/>
          <w:lang w:val="sq-AL"/>
        </w:rPr>
      </w:pPr>
    </w:p>
    <w:p w14:paraId="4F458279" w14:textId="38AB2D54" w:rsidR="00637728" w:rsidRPr="003904D7" w:rsidRDefault="00637728" w:rsidP="00B5090C">
      <w:pPr>
        <w:jc w:val="both"/>
        <w:rPr>
          <w:rFonts w:ascii="Times New Roman" w:hAnsi="Times New Roman" w:cs="Times New Roman"/>
          <w:lang w:val="sq-AL"/>
        </w:rPr>
      </w:pPr>
    </w:p>
    <w:p w14:paraId="19F6D366" w14:textId="2D18A867" w:rsidR="00637728" w:rsidRPr="003904D7" w:rsidRDefault="00637728" w:rsidP="00B5090C">
      <w:pPr>
        <w:jc w:val="both"/>
        <w:rPr>
          <w:rFonts w:ascii="Times New Roman" w:hAnsi="Times New Roman" w:cs="Times New Roman"/>
          <w:lang w:val="sq-AL"/>
        </w:rPr>
      </w:pPr>
    </w:p>
    <w:p w14:paraId="260141AC" w14:textId="19413D8D" w:rsidR="00637728" w:rsidRPr="003904D7" w:rsidRDefault="00637728" w:rsidP="00B5090C">
      <w:pPr>
        <w:jc w:val="both"/>
        <w:rPr>
          <w:rFonts w:ascii="Times New Roman" w:hAnsi="Times New Roman" w:cs="Times New Roman"/>
          <w:lang w:val="sq-AL"/>
        </w:rPr>
      </w:pPr>
    </w:p>
    <w:p w14:paraId="76E58C4A" w14:textId="77777777" w:rsidR="00CF4E98" w:rsidRPr="003904D7" w:rsidRDefault="00CF4E98" w:rsidP="00B5090C">
      <w:pPr>
        <w:jc w:val="both"/>
        <w:rPr>
          <w:rFonts w:ascii="Times New Roman" w:hAnsi="Times New Roman" w:cs="Times New Roman"/>
          <w:lang w:val="sq-AL"/>
        </w:rPr>
      </w:pPr>
    </w:p>
    <w:p w14:paraId="5F43F794" w14:textId="77777777" w:rsidR="00CF4E98" w:rsidRPr="003904D7" w:rsidRDefault="00CF4E98" w:rsidP="00B5090C">
      <w:pPr>
        <w:jc w:val="both"/>
        <w:rPr>
          <w:rFonts w:ascii="Times New Roman" w:hAnsi="Times New Roman" w:cs="Times New Roman"/>
          <w:lang w:val="sq-AL"/>
        </w:rPr>
      </w:pPr>
    </w:p>
    <w:p w14:paraId="4D7DDCFB" w14:textId="77777777" w:rsidR="00CF4E98" w:rsidRPr="003904D7" w:rsidRDefault="00CF4E98" w:rsidP="00B5090C">
      <w:pPr>
        <w:jc w:val="both"/>
        <w:rPr>
          <w:rFonts w:ascii="Times New Roman" w:hAnsi="Times New Roman" w:cs="Times New Roman"/>
          <w:lang w:val="sq-AL"/>
        </w:rPr>
      </w:pPr>
    </w:p>
    <w:p w14:paraId="70935875" w14:textId="77777777" w:rsidR="00CF4E98" w:rsidRPr="003904D7" w:rsidRDefault="00CF4E98" w:rsidP="00B5090C">
      <w:pPr>
        <w:jc w:val="both"/>
        <w:rPr>
          <w:rFonts w:ascii="Times New Roman" w:hAnsi="Times New Roman" w:cs="Times New Roman"/>
          <w:lang w:val="sq-AL"/>
        </w:rPr>
      </w:pPr>
    </w:p>
    <w:p w14:paraId="5FB56116" w14:textId="77777777" w:rsidR="00CF4E98" w:rsidRPr="003904D7" w:rsidRDefault="00CF4E98" w:rsidP="00B5090C">
      <w:pPr>
        <w:jc w:val="both"/>
        <w:rPr>
          <w:rFonts w:ascii="Times New Roman" w:hAnsi="Times New Roman" w:cs="Times New Roman"/>
          <w:lang w:val="sq-AL"/>
        </w:rPr>
      </w:pPr>
    </w:p>
    <w:p w14:paraId="76E30A6F" w14:textId="7F1437B6" w:rsidR="00637728" w:rsidRPr="003904D7" w:rsidRDefault="00637728" w:rsidP="00B5090C">
      <w:pPr>
        <w:jc w:val="both"/>
        <w:rPr>
          <w:rFonts w:ascii="Times New Roman" w:hAnsi="Times New Roman" w:cs="Times New Roman"/>
          <w:lang w:val="sq-AL"/>
        </w:rPr>
      </w:pPr>
    </w:p>
    <w:p w14:paraId="45AA36D4" w14:textId="77777777" w:rsidR="00637728" w:rsidRPr="003904D7" w:rsidRDefault="00637728" w:rsidP="00B5090C">
      <w:pPr>
        <w:jc w:val="both"/>
        <w:rPr>
          <w:rFonts w:ascii="Book Antiqua" w:hAnsi="Book Antiqua" w:cs="Times New Roman"/>
          <w:lang w:val="sq-AL"/>
        </w:rPr>
      </w:pPr>
    </w:p>
    <w:p w14:paraId="7329D202" w14:textId="70242EAD" w:rsidR="00285497" w:rsidRPr="003904D7" w:rsidRDefault="00AB19BA" w:rsidP="007F63C8">
      <w:pPr>
        <w:jc w:val="center"/>
        <w:rPr>
          <w:rFonts w:ascii="Book Antiqua" w:hAnsi="Book Antiqua" w:cs="Times New Roman"/>
          <w:lang w:val="sq-AL"/>
        </w:rPr>
      </w:pPr>
      <w:r>
        <w:rPr>
          <w:rFonts w:ascii="Book Antiqua" w:hAnsi="Book Antiqua" w:cs="Times New Roman"/>
          <w:lang w:val="sq-AL"/>
        </w:rPr>
        <w:t>Mars</w:t>
      </w:r>
      <w:r w:rsidR="001A6926" w:rsidRPr="003904D7">
        <w:rPr>
          <w:rFonts w:ascii="Book Antiqua" w:hAnsi="Book Antiqua" w:cs="Times New Roman"/>
          <w:lang w:val="sq-AL"/>
        </w:rPr>
        <w:t>,</w:t>
      </w:r>
      <w:r w:rsidR="00637728" w:rsidRPr="003904D7">
        <w:rPr>
          <w:rFonts w:ascii="Book Antiqua" w:hAnsi="Book Antiqua" w:cs="Times New Roman"/>
          <w:lang w:val="sq-AL"/>
        </w:rPr>
        <w:t xml:space="preserve"> 2022</w:t>
      </w:r>
    </w:p>
    <w:p w14:paraId="0DA9D637" w14:textId="77777777" w:rsidR="007F63C8" w:rsidRPr="003904D7" w:rsidRDefault="007F63C8" w:rsidP="00B5090C">
      <w:pPr>
        <w:jc w:val="both"/>
        <w:rPr>
          <w:rFonts w:asciiTheme="majorHAnsi" w:hAnsiTheme="majorHAnsi" w:cstheme="majorHAnsi"/>
          <w:lang w:val="sq-AL"/>
        </w:rPr>
      </w:pPr>
    </w:p>
    <w:p w14:paraId="32AEA355" w14:textId="77777777" w:rsidR="001A6926" w:rsidRPr="003904D7" w:rsidRDefault="001A6926" w:rsidP="00637728">
      <w:pPr>
        <w:rPr>
          <w:rFonts w:asciiTheme="majorHAnsi" w:hAnsiTheme="majorHAnsi" w:cstheme="majorHAnsi"/>
          <w:lang w:val="sq-AL"/>
        </w:rPr>
      </w:pPr>
    </w:p>
    <w:p w14:paraId="70BCCCF7" w14:textId="77777777" w:rsidR="001A6926" w:rsidRPr="003904D7" w:rsidRDefault="001A6926" w:rsidP="00637728">
      <w:pPr>
        <w:rPr>
          <w:rFonts w:asciiTheme="majorHAnsi" w:hAnsiTheme="majorHAnsi" w:cstheme="majorHAnsi"/>
          <w:lang w:val="sq-AL"/>
        </w:rPr>
      </w:pPr>
    </w:p>
    <w:p w14:paraId="32E211CF" w14:textId="21C66BB2" w:rsidR="00A81C25" w:rsidRPr="001C68A4" w:rsidRDefault="00A81C25" w:rsidP="0044275B">
      <w:pPr>
        <w:pStyle w:val="Heading2"/>
        <w:rPr>
          <w:rFonts w:ascii="Book Antiqua" w:hAnsi="Book Antiqua"/>
          <w:b/>
          <w:color w:val="auto"/>
          <w:sz w:val="24"/>
          <w:lang w:val="sq-AL"/>
        </w:rPr>
      </w:pPr>
      <w:r w:rsidRPr="001C68A4">
        <w:rPr>
          <w:rFonts w:ascii="Book Antiqua" w:hAnsi="Book Antiqua"/>
          <w:b/>
          <w:color w:val="auto"/>
          <w:sz w:val="24"/>
          <w:lang w:val="sq-AL"/>
        </w:rPr>
        <w:lastRenderedPageBreak/>
        <w:t>Hyrje</w:t>
      </w:r>
    </w:p>
    <w:p w14:paraId="541E5C70" w14:textId="2BCD072F" w:rsidR="00291886" w:rsidRPr="003904D7" w:rsidRDefault="00291886" w:rsidP="00637728">
      <w:pPr>
        <w:rPr>
          <w:rFonts w:ascii="Book Antiqua" w:hAnsi="Book Antiqua" w:cs="Times New Roman"/>
          <w:lang w:val="sq-AL"/>
        </w:rPr>
      </w:pPr>
    </w:p>
    <w:p w14:paraId="165B158F" w14:textId="4521261D" w:rsidR="005D0D19" w:rsidRPr="005D0D19" w:rsidRDefault="00A65AA4" w:rsidP="005D0D19">
      <w:pPr>
        <w:jc w:val="both"/>
        <w:rPr>
          <w:rFonts w:ascii="Times New Roman" w:hAnsi="Times New Roman" w:cs="Times New Roman"/>
          <w:lang w:val="sq-AL"/>
        </w:rPr>
      </w:pPr>
      <w:r w:rsidRPr="005D0D19">
        <w:rPr>
          <w:rFonts w:ascii="Times New Roman" w:eastAsia="Calibri" w:hAnsi="Times New Roman" w:cs="Times New Roman"/>
          <w:lang w:val="sq-AL"/>
        </w:rPr>
        <w:t xml:space="preserve">Ministria e Financave Punës dhe Transfereve në cilësinë e Organit Propozues për hartimin e </w:t>
      </w:r>
      <w:r w:rsidR="005D0D19" w:rsidRPr="005D0D19">
        <w:rPr>
          <w:rFonts w:ascii="Times New Roman" w:hAnsi="Times New Roman" w:cs="Times New Roman"/>
          <w:color w:val="000000"/>
          <w:lang w:val="sq-AL" w:eastAsia="sl-SI"/>
        </w:rPr>
        <w:t>Projekt Udhëzimit Administrativ për identifikimin, raportimin, referimin ndaj shfrytëzimit, neglizhimit dhe abuzimit të fëmijës</w:t>
      </w:r>
      <w:r w:rsidR="005D0D19" w:rsidRPr="005D0D19">
        <w:rPr>
          <w:rFonts w:ascii="Times New Roman" w:hAnsi="Times New Roman" w:cs="Times New Roman"/>
          <w:color w:val="212121"/>
          <w:shd w:val="clear" w:color="auto" w:fill="FFFFFF"/>
        </w:rPr>
        <w:t>.</w:t>
      </w:r>
    </w:p>
    <w:p w14:paraId="3F56C93E" w14:textId="77777777" w:rsidR="005D0D19" w:rsidRPr="005D0D19" w:rsidRDefault="005D0D19" w:rsidP="005D0D19">
      <w:pPr>
        <w:jc w:val="both"/>
        <w:rPr>
          <w:rFonts w:ascii="Times New Roman" w:hAnsi="Times New Roman" w:cs="Times New Roman"/>
          <w:lang w:val="sq-AL"/>
        </w:rPr>
      </w:pPr>
    </w:p>
    <w:p w14:paraId="0D9BE028" w14:textId="6B48B8C7" w:rsidR="005D0D19" w:rsidRDefault="00A65AA4" w:rsidP="00932B56">
      <w:pPr>
        <w:spacing w:after="12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D0D19">
        <w:rPr>
          <w:rFonts w:ascii="Times New Roman" w:eastAsia="Calibri" w:hAnsi="Times New Roman" w:cs="Times New Roman"/>
          <w:lang w:val="sq-AL"/>
        </w:rPr>
        <w:t>P</w:t>
      </w:r>
      <w:r w:rsidR="00D83E4F" w:rsidRPr="005D0D19">
        <w:rPr>
          <w:rFonts w:ascii="Times New Roman" w:eastAsia="Calibri" w:hAnsi="Times New Roman" w:cs="Times New Roman"/>
          <w:lang w:val="sq-AL"/>
        </w:rPr>
        <w:t>ë</w:t>
      </w:r>
      <w:r w:rsidRPr="005D0D19">
        <w:rPr>
          <w:rFonts w:ascii="Times New Roman" w:eastAsia="Calibri" w:hAnsi="Times New Roman" w:cs="Times New Roman"/>
          <w:lang w:val="sq-AL"/>
        </w:rPr>
        <w:t>rmes hartimit t</w:t>
      </w:r>
      <w:r w:rsidR="00D83E4F" w:rsidRPr="005D0D19">
        <w:rPr>
          <w:rFonts w:ascii="Times New Roman" w:eastAsia="Calibri" w:hAnsi="Times New Roman" w:cs="Times New Roman"/>
          <w:lang w:val="sq-AL"/>
        </w:rPr>
        <w:t>ë</w:t>
      </w:r>
      <w:r w:rsidR="00932B56" w:rsidRPr="005D0D19">
        <w:rPr>
          <w:rFonts w:ascii="Times New Roman" w:eastAsia="Calibri" w:hAnsi="Times New Roman" w:cs="Times New Roman"/>
          <w:lang w:val="sq-AL"/>
        </w:rPr>
        <w:t xml:space="preserve"> këtij dokumenti</w:t>
      </w:r>
      <w:r w:rsidRPr="005D0D19">
        <w:rPr>
          <w:rFonts w:ascii="Times New Roman" w:eastAsia="Calibri" w:hAnsi="Times New Roman" w:cs="Times New Roman"/>
          <w:lang w:val="sq-AL"/>
        </w:rPr>
        <w:t xml:space="preserve"> </w:t>
      </w:r>
      <w:r w:rsidR="00932B56" w:rsidRPr="005D0D19">
        <w:rPr>
          <w:rFonts w:ascii="Times New Roman" w:eastAsia="Calibri" w:hAnsi="Times New Roman" w:cs="Times New Roman"/>
          <w:lang w:val="sq-AL"/>
        </w:rPr>
        <w:t>është</w:t>
      </w:r>
      <w:r w:rsidR="005D0D19">
        <w:rPr>
          <w:rFonts w:ascii="Times New Roman" w:eastAsia="Calibri" w:hAnsi="Times New Roman" w:cs="Times New Roman"/>
          <w:lang w:val="sq-AL"/>
        </w:rPr>
        <w:t xml:space="preserve"> synu</w:t>
      </w:r>
      <w:r w:rsidR="00932B56" w:rsidRPr="005D0D19">
        <w:rPr>
          <w:rFonts w:ascii="Times New Roman" w:eastAsia="Calibri" w:hAnsi="Times New Roman" w:cs="Times New Roman"/>
          <w:lang w:val="sq-AL"/>
        </w:rPr>
        <w:t xml:space="preserve">ar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përcaktimi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për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mënyrën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dhe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procedurat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efektive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për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identifikimin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raportimin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referimin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ndaj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shfrytëzimit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neglizhimit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dhe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>/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ose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abuzimit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të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fëmijës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si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dhe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të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përforcojë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bashkëpunimin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ndërinstitucional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dhe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shumëdisciplinarë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, duke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njejtësuar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dhe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unifikuar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rregullat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dhe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procedurat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për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mbrojtjen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e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fëmijës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të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cilat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duhet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të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njihen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dhe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zbatohen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nga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të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gjithë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institucionet</w:t>
      </w:r>
      <w:proofErr w:type="spellEnd"/>
      <w:r w:rsidR="005D0D19" w:rsidRPr="005D0D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D0D19" w:rsidRPr="005D0D19">
        <w:rPr>
          <w:rFonts w:ascii="Times New Roman" w:hAnsi="Times New Roman" w:cs="Times New Roman"/>
          <w:shd w:val="clear" w:color="auto" w:fill="FFFFFF"/>
        </w:rPr>
        <w:t>përgjegjëse</w:t>
      </w:r>
      <w:proofErr w:type="spellEnd"/>
      <w:r w:rsidR="005D0D19">
        <w:rPr>
          <w:rFonts w:ascii="Times New Roman" w:hAnsi="Times New Roman" w:cs="Times New Roman"/>
          <w:shd w:val="clear" w:color="auto" w:fill="FFFFFF"/>
        </w:rPr>
        <w:t>.</w:t>
      </w:r>
    </w:p>
    <w:p w14:paraId="60F789C1" w14:textId="77777777" w:rsidR="005D0D19" w:rsidRDefault="005D0D19" w:rsidP="005D0D19">
      <w:pPr>
        <w:pStyle w:val="Normal-Large"/>
        <w:jc w:val="both"/>
        <w:rPr>
          <w:rFonts w:ascii="Times New Roman" w:hAnsi="Times New Roman"/>
          <w:szCs w:val="24"/>
        </w:rPr>
      </w:pPr>
      <w:proofErr w:type="spellStart"/>
      <w:r w:rsidRPr="00233AF5">
        <w:rPr>
          <w:rFonts w:ascii="Times New Roman" w:hAnsi="Times New Roman"/>
          <w:szCs w:val="24"/>
        </w:rPr>
        <w:t>Dispozitat</w:t>
      </w:r>
      <w:proofErr w:type="spellEnd"/>
      <w:r w:rsidRPr="00233AF5">
        <w:rPr>
          <w:rFonts w:ascii="Times New Roman" w:hAnsi="Times New Roman"/>
          <w:szCs w:val="24"/>
        </w:rPr>
        <w:t xml:space="preserve"> e </w:t>
      </w:r>
      <w:proofErr w:type="spellStart"/>
      <w:r w:rsidRPr="00233AF5">
        <w:rPr>
          <w:rFonts w:ascii="Times New Roman" w:hAnsi="Times New Roman"/>
          <w:szCs w:val="24"/>
        </w:rPr>
        <w:t>këtij</w:t>
      </w:r>
      <w:proofErr w:type="spellEnd"/>
      <w:r w:rsidRPr="00233AF5">
        <w:rPr>
          <w:rFonts w:ascii="Times New Roman" w:hAnsi="Times New Roman"/>
          <w:szCs w:val="24"/>
        </w:rPr>
        <w:t xml:space="preserve"> </w:t>
      </w:r>
      <w:proofErr w:type="spellStart"/>
      <w:r w:rsidRPr="00233AF5">
        <w:rPr>
          <w:rFonts w:ascii="Times New Roman" w:hAnsi="Times New Roman"/>
          <w:szCs w:val="24"/>
        </w:rPr>
        <w:t>Udhëzimi</w:t>
      </w:r>
      <w:proofErr w:type="spellEnd"/>
      <w:r w:rsidRPr="00233AF5">
        <w:rPr>
          <w:rFonts w:ascii="Times New Roman" w:hAnsi="Times New Roman"/>
          <w:szCs w:val="24"/>
        </w:rPr>
        <w:t xml:space="preserve"> </w:t>
      </w:r>
      <w:proofErr w:type="spellStart"/>
      <w:r w:rsidRPr="00233AF5">
        <w:rPr>
          <w:rFonts w:ascii="Times New Roman" w:hAnsi="Times New Roman"/>
          <w:szCs w:val="24"/>
        </w:rPr>
        <w:t>Administrativ</w:t>
      </w:r>
      <w:proofErr w:type="spellEnd"/>
      <w:r w:rsidRPr="00233AF5">
        <w:rPr>
          <w:rFonts w:ascii="Times New Roman" w:hAnsi="Times New Roman"/>
          <w:szCs w:val="24"/>
        </w:rPr>
        <w:t xml:space="preserve"> </w:t>
      </w:r>
      <w:proofErr w:type="spellStart"/>
      <w:r w:rsidRPr="00233AF5">
        <w:rPr>
          <w:rFonts w:ascii="Times New Roman" w:hAnsi="Times New Roman"/>
          <w:szCs w:val="24"/>
        </w:rPr>
        <w:t>zbatohen</w:t>
      </w:r>
      <w:proofErr w:type="spellEnd"/>
      <w:r w:rsidRPr="00233AF5">
        <w:rPr>
          <w:rFonts w:ascii="Times New Roman" w:hAnsi="Times New Roman"/>
          <w:szCs w:val="24"/>
        </w:rPr>
        <w:t xml:space="preserve"> </w:t>
      </w:r>
      <w:proofErr w:type="spellStart"/>
      <w:r w:rsidRPr="00233AF5">
        <w:rPr>
          <w:rFonts w:ascii="Times New Roman" w:hAnsi="Times New Roman"/>
          <w:szCs w:val="24"/>
        </w:rPr>
        <w:t>nga</w:t>
      </w:r>
      <w:proofErr w:type="spellEnd"/>
      <w:r w:rsidRPr="00233AF5">
        <w:rPr>
          <w:rFonts w:ascii="Times New Roman" w:hAnsi="Times New Roman"/>
          <w:szCs w:val="24"/>
        </w:rPr>
        <w:t xml:space="preserve"> </w:t>
      </w:r>
      <w:proofErr w:type="spellStart"/>
      <w:r w:rsidRPr="00233AF5">
        <w:rPr>
          <w:rFonts w:ascii="Times New Roman" w:hAnsi="Times New Roman"/>
          <w:szCs w:val="24"/>
        </w:rPr>
        <w:t>të</w:t>
      </w:r>
      <w:proofErr w:type="spellEnd"/>
      <w:r w:rsidRPr="00233AF5">
        <w:rPr>
          <w:rFonts w:ascii="Times New Roman" w:hAnsi="Times New Roman"/>
          <w:szCs w:val="24"/>
        </w:rPr>
        <w:t xml:space="preserve"> </w:t>
      </w:r>
      <w:proofErr w:type="spellStart"/>
      <w:r w:rsidRPr="00233AF5">
        <w:rPr>
          <w:rFonts w:ascii="Times New Roman" w:hAnsi="Times New Roman"/>
          <w:szCs w:val="24"/>
        </w:rPr>
        <w:t>gjitha</w:t>
      </w:r>
      <w:proofErr w:type="spellEnd"/>
      <w:r w:rsidRPr="00233AF5">
        <w:rPr>
          <w:rFonts w:ascii="Times New Roman" w:hAnsi="Times New Roman"/>
          <w:szCs w:val="24"/>
        </w:rPr>
        <w:t xml:space="preserve"> </w:t>
      </w:r>
      <w:proofErr w:type="spellStart"/>
      <w:r w:rsidRPr="00233AF5">
        <w:rPr>
          <w:rFonts w:ascii="Times New Roman" w:hAnsi="Times New Roman"/>
          <w:szCs w:val="24"/>
        </w:rPr>
        <w:t>institucionet</w:t>
      </w:r>
      <w:proofErr w:type="spellEnd"/>
      <w:r w:rsidRPr="00233AF5">
        <w:rPr>
          <w:rFonts w:ascii="Times New Roman" w:hAnsi="Times New Roman"/>
          <w:szCs w:val="24"/>
        </w:rPr>
        <w:t xml:space="preserve"> e </w:t>
      </w:r>
      <w:proofErr w:type="spellStart"/>
      <w:r w:rsidRPr="00233AF5">
        <w:rPr>
          <w:rFonts w:ascii="Times New Roman" w:hAnsi="Times New Roman"/>
          <w:szCs w:val="24"/>
        </w:rPr>
        <w:t>Republikës</w:t>
      </w:r>
      <w:proofErr w:type="spellEnd"/>
      <w:r w:rsidRPr="00233AF5">
        <w:rPr>
          <w:rFonts w:ascii="Times New Roman" w:hAnsi="Times New Roman"/>
          <w:szCs w:val="24"/>
        </w:rPr>
        <w:t xml:space="preserve"> </w:t>
      </w:r>
      <w:proofErr w:type="spellStart"/>
      <w:r w:rsidRPr="00233AF5">
        <w:rPr>
          <w:rFonts w:ascii="Times New Roman" w:hAnsi="Times New Roman"/>
          <w:szCs w:val="24"/>
        </w:rPr>
        <w:t>së</w:t>
      </w:r>
      <w:proofErr w:type="spellEnd"/>
      <w:r w:rsidRPr="00233AF5">
        <w:rPr>
          <w:rFonts w:ascii="Times New Roman" w:hAnsi="Times New Roman"/>
          <w:szCs w:val="24"/>
        </w:rPr>
        <w:t xml:space="preserve"> </w:t>
      </w:r>
      <w:proofErr w:type="spellStart"/>
      <w:r w:rsidRPr="00233AF5">
        <w:rPr>
          <w:rFonts w:ascii="Times New Roman" w:hAnsi="Times New Roman"/>
          <w:szCs w:val="24"/>
        </w:rPr>
        <w:t>Kosovës</w:t>
      </w:r>
      <w:proofErr w:type="spellEnd"/>
      <w:r w:rsidRPr="00233AF5">
        <w:rPr>
          <w:rFonts w:ascii="Times New Roman" w:hAnsi="Times New Roman"/>
          <w:szCs w:val="24"/>
        </w:rPr>
        <w:t xml:space="preserve">, </w:t>
      </w:r>
      <w:proofErr w:type="spellStart"/>
      <w:r w:rsidRPr="00233AF5">
        <w:rPr>
          <w:rFonts w:ascii="Times New Roman" w:hAnsi="Times New Roman"/>
          <w:szCs w:val="24"/>
        </w:rPr>
        <w:t>publike</w:t>
      </w:r>
      <w:proofErr w:type="spellEnd"/>
      <w:r w:rsidRPr="00233AF5">
        <w:rPr>
          <w:rFonts w:ascii="Times New Roman" w:hAnsi="Times New Roman"/>
          <w:szCs w:val="24"/>
        </w:rPr>
        <w:t>, jo-</w:t>
      </w:r>
      <w:proofErr w:type="spellStart"/>
      <w:r w:rsidRPr="00233AF5">
        <w:rPr>
          <w:rFonts w:ascii="Times New Roman" w:hAnsi="Times New Roman"/>
          <w:szCs w:val="24"/>
        </w:rPr>
        <w:t>qeveritare</w:t>
      </w:r>
      <w:proofErr w:type="spellEnd"/>
      <w:r w:rsidRPr="00233AF5">
        <w:rPr>
          <w:rFonts w:ascii="Times New Roman" w:hAnsi="Times New Roman"/>
          <w:szCs w:val="24"/>
        </w:rPr>
        <w:t xml:space="preserve"> </w:t>
      </w:r>
      <w:proofErr w:type="spellStart"/>
      <w:r w:rsidRPr="00233AF5">
        <w:rPr>
          <w:rFonts w:ascii="Times New Roman" w:hAnsi="Times New Roman"/>
          <w:szCs w:val="24"/>
        </w:rPr>
        <w:t>apo</w:t>
      </w:r>
      <w:proofErr w:type="spellEnd"/>
      <w:r w:rsidRPr="00233AF5">
        <w:rPr>
          <w:rFonts w:ascii="Times New Roman" w:hAnsi="Times New Roman"/>
          <w:szCs w:val="24"/>
        </w:rPr>
        <w:t xml:space="preserve"> private, duke </w:t>
      </w:r>
      <w:proofErr w:type="spellStart"/>
      <w:r w:rsidRPr="00233AF5">
        <w:rPr>
          <w:rFonts w:ascii="Times New Roman" w:hAnsi="Times New Roman"/>
          <w:szCs w:val="24"/>
        </w:rPr>
        <w:t>përfshi</w:t>
      </w:r>
      <w:proofErr w:type="spellEnd"/>
      <w:r w:rsidRPr="00233AF5">
        <w:rPr>
          <w:rFonts w:ascii="Times New Roman" w:hAnsi="Times New Roman"/>
          <w:szCs w:val="24"/>
        </w:rPr>
        <w:t xml:space="preserve"> </w:t>
      </w:r>
      <w:proofErr w:type="spellStart"/>
      <w:r w:rsidRPr="00233AF5">
        <w:rPr>
          <w:rFonts w:ascii="Times New Roman" w:hAnsi="Times New Roman"/>
          <w:szCs w:val="24"/>
        </w:rPr>
        <w:t>edhe</w:t>
      </w:r>
      <w:proofErr w:type="spellEnd"/>
      <w:r w:rsidRPr="00233AF5">
        <w:rPr>
          <w:rFonts w:ascii="Times New Roman" w:hAnsi="Times New Roman"/>
          <w:szCs w:val="24"/>
        </w:rPr>
        <w:t xml:space="preserve"> </w:t>
      </w:r>
      <w:proofErr w:type="spellStart"/>
      <w:r w:rsidRPr="00233AF5">
        <w:rPr>
          <w:rFonts w:ascii="Times New Roman" w:hAnsi="Times New Roman"/>
          <w:szCs w:val="24"/>
        </w:rPr>
        <w:t>profesionistët</w:t>
      </w:r>
      <w:proofErr w:type="spellEnd"/>
      <w:r w:rsidRPr="00233AF5">
        <w:rPr>
          <w:rFonts w:ascii="Times New Roman" w:hAnsi="Times New Roman"/>
          <w:szCs w:val="24"/>
        </w:rPr>
        <w:t xml:space="preserve"> </w:t>
      </w:r>
      <w:proofErr w:type="spellStart"/>
      <w:r w:rsidRPr="00233AF5">
        <w:rPr>
          <w:rFonts w:ascii="Times New Roman" w:hAnsi="Times New Roman"/>
          <w:szCs w:val="24"/>
        </w:rPr>
        <w:t>dhe</w:t>
      </w:r>
      <w:proofErr w:type="spellEnd"/>
      <w:r w:rsidRPr="00233AF5">
        <w:rPr>
          <w:rFonts w:ascii="Times New Roman" w:hAnsi="Times New Roman"/>
          <w:szCs w:val="24"/>
        </w:rPr>
        <w:t xml:space="preserve"> </w:t>
      </w:r>
      <w:proofErr w:type="spellStart"/>
      <w:r w:rsidRPr="00233AF5">
        <w:rPr>
          <w:rFonts w:ascii="Times New Roman" w:hAnsi="Times New Roman"/>
          <w:szCs w:val="24"/>
        </w:rPr>
        <w:t>individët</w:t>
      </w:r>
      <w:proofErr w:type="spellEnd"/>
      <w:r w:rsidRPr="00233AF5">
        <w:rPr>
          <w:rFonts w:ascii="Times New Roman" w:hAnsi="Times New Roman"/>
          <w:szCs w:val="24"/>
        </w:rPr>
        <w:t xml:space="preserve"> </w:t>
      </w:r>
      <w:proofErr w:type="spellStart"/>
      <w:r w:rsidRPr="00233AF5">
        <w:rPr>
          <w:rFonts w:ascii="Times New Roman" w:hAnsi="Times New Roman"/>
          <w:szCs w:val="24"/>
        </w:rPr>
        <w:t>të</w:t>
      </w:r>
      <w:proofErr w:type="spellEnd"/>
      <w:r w:rsidRPr="00233AF5">
        <w:rPr>
          <w:rFonts w:ascii="Times New Roman" w:hAnsi="Times New Roman"/>
          <w:szCs w:val="24"/>
        </w:rPr>
        <w:t xml:space="preserve"> </w:t>
      </w:r>
      <w:proofErr w:type="spellStart"/>
      <w:r w:rsidRPr="00233AF5">
        <w:rPr>
          <w:rFonts w:ascii="Times New Roman" w:hAnsi="Times New Roman"/>
          <w:szCs w:val="24"/>
        </w:rPr>
        <w:t>cilat</w:t>
      </w:r>
      <w:proofErr w:type="spellEnd"/>
      <w:r w:rsidRPr="00233AF5">
        <w:rPr>
          <w:rFonts w:ascii="Times New Roman" w:hAnsi="Times New Roman"/>
          <w:szCs w:val="24"/>
        </w:rPr>
        <w:t xml:space="preserve"> </w:t>
      </w:r>
      <w:proofErr w:type="spellStart"/>
      <w:r w:rsidRPr="00233AF5">
        <w:rPr>
          <w:rFonts w:ascii="Times New Roman" w:hAnsi="Times New Roman"/>
          <w:szCs w:val="24"/>
        </w:rPr>
        <w:t>punojnë</w:t>
      </w:r>
      <w:proofErr w:type="spellEnd"/>
      <w:r w:rsidRPr="00233AF5">
        <w:rPr>
          <w:rFonts w:ascii="Times New Roman" w:hAnsi="Times New Roman"/>
          <w:szCs w:val="24"/>
        </w:rPr>
        <w:t xml:space="preserve"> me </w:t>
      </w:r>
      <w:proofErr w:type="spellStart"/>
      <w:r w:rsidRPr="00233AF5">
        <w:rPr>
          <w:rFonts w:ascii="Times New Roman" w:hAnsi="Times New Roman"/>
          <w:szCs w:val="24"/>
        </w:rPr>
        <w:t>fëmijën</w:t>
      </w:r>
      <w:proofErr w:type="spellEnd"/>
      <w:r w:rsidRPr="00233AF5">
        <w:rPr>
          <w:rFonts w:ascii="Times New Roman" w:hAnsi="Times New Roman"/>
          <w:szCs w:val="24"/>
        </w:rPr>
        <w:t xml:space="preserve">, </w:t>
      </w:r>
      <w:proofErr w:type="spellStart"/>
      <w:r w:rsidRPr="00233AF5">
        <w:rPr>
          <w:rFonts w:ascii="Times New Roman" w:hAnsi="Times New Roman"/>
          <w:szCs w:val="24"/>
        </w:rPr>
        <w:t>dhe</w:t>
      </w:r>
      <w:proofErr w:type="spellEnd"/>
      <w:r w:rsidRPr="00233AF5">
        <w:rPr>
          <w:rFonts w:ascii="Times New Roman" w:hAnsi="Times New Roman"/>
          <w:szCs w:val="24"/>
        </w:rPr>
        <w:t xml:space="preserve"> </w:t>
      </w:r>
      <w:proofErr w:type="spellStart"/>
      <w:r w:rsidRPr="00233AF5">
        <w:rPr>
          <w:rFonts w:ascii="Times New Roman" w:hAnsi="Times New Roman"/>
          <w:szCs w:val="24"/>
        </w:rPr>
        <w:t>që</w:t>
      </w:r>
      <w:proofErr w:type="spellEnd"/>
      <w:r w:rsidRPr="00233AF5">
        <w:rPr>
          <w:rFonts w:ascii="Times New Roman" w:hAnsi="Times New Roman"/>
          <w:szCs w:val="24"/>
        </w:rPr>
        <w:t xml:space="preserve"> </w:t>
      </w:r>
      <w:proofErr w:type="spellStart"/>
      <w:r w:rsidRPr="00233AF5">
        <w:rPr>
          <w:rFonts w:ascii="Times New Roman" w:hAnsi="Times New Roman"/>
          <w:szCs w:val="24"/>
        </w:rPr>
        <w:t>kanë</w:t>
      </w:r>
      <w:proofErr w:type="spellEnd"/>
      <w:r w:rsidRPr="00233AF5">
        <w:rPr>
          <w:rFonts w:ascii="Times New Roman" w:hAnsi="Times New Roman"/>
          <w:szCs w:val="24"/>
        </w:rPr>
        <w:t xml:space="preserve"> </w:t>
      </w:r>
      <w:proofErr w:type="spellStart"/>
      <w:r w:rsidRPr="00233AF5">
        <w:rPr>
          <w:rFonts w:ascii="Times New Roman" w:hAnsi="Times New Roman"/>
          <w:szCs w:val="24"/>
        </w:rPr>
        <w:t>përgjegjësi</w:t>
      </w:r>
      <w:proofErr w:type="spellEnd"/>
      <w:r w:rsidRPr="00233AF5">
        <w:rPr>
          <w:rFonts w:ascii="Times New Roman" w:hAnsi="Times New Roman"/>
          <w:szCs w:val="24"/>
        </w:rPr>
        <w:t xml:space="preserve"> </w:t>
      </w:r>
      <w:proofErr w:type="spellStart"/>
      <w:r w:rsidRPr="00233AF5">
        <w:rPr>
          <w:rFonts w:ascii="Times New Roman" w:hAnsi="Times New Roman"/>
          <w:szCs w:val="24"/>
        </w:rPr>
        <w:t>për</w:t>
      </w:r>
      <w:proofErr w:type="spellEnd"/>
      <w:r w:rsidRPr="00233AF5">
        <w:rPr>
          <w:rFonts w:ascii="Times New Roman" w:hAnsi="Times New Roman"/>
          <w:szCs w:val="24"/>
        </w:rPr>
        <w:t xml:space="preserve"> </w:t>
      </w:r>
      <w:proofErr w:type="spellStart"/>
      <w:r w:rsidRPr="00233AF5">
        <w:rPr>
          <w:rFonts w:ascii="Times New Roman" w:hAnsi="Times New Roman"/>
          <w:szCs w:val="24"/>
        </w:rPr>
        <w:t>mbrojtjen</w:t>
      </w:r>
      <w:proofErr w:type="spellEnd"/>
      <w:r w:rsidRPr="00233AF5">
        <w:rPr>
          <w:rFonts w:ascii="Times New Roman" w:hAnsi="Times New Roman"/>
          <w:szCs w:val="24"/>
        </w:rPr>
        <w:t xml:space="preserve"> e </w:t>
      </w:r>
      <w:proofErr w:type="spellStart"/>
      <w:r w:rsidRPr="00233AF5">
        <w:rPr>
          <w:rFonts w:ascii="Times New Roman" w:hAnsi="Times New Roman"/>
          <w:szCs w:val="24"/>
        </w:rPr>
        <w:t>tyre</w:t>
      </w:r>
      <w:proofErr w:type="spellEnd"/>
      <w:r w:rsidRPr="00233AF5">
        <w:rPr>
          <w:rFonts w:ascii="Times New Roman" w:hAnsi="Times New Roman"/>
          <w:szCs w:val="24"/>
        </w:rPr>
        <w:t xml:space="preserve">. </w:t>
      </w:r>
    </w:p>
    <w:p w14:paraId="5FE59E35" w14:textId="77777777" w:rsidR="005D0D19" w:rsidRPr="005D0D19" w:rsidRDefault="005D0D19" w:rsidP="00932B56">
      <w:pPr>
        <w:spacing w:after="120" w:line="276" w:lineRule="auto"/>
        <w:jc w:val="both"/>
        <w:rPr>
          <w:rFonts w:ascii="Times New Roman" w:eastAsia="Calibri" w:hAnsi="Times New Roman" w:cs="Times New Roman"/>
          <w:lang w:val="sq-AL"/>
        </w:rPr>
      </w:pPr>
    </w:p>
    <w:p w14:paraId="73996F63" w14:textId="6511D61A" w:rsidR="00291886" w:rsidRPr="003904D7" w:rsidRDefault="005D0D19" w:rsidP="00A65AA4">
      <w:pPr>
        <w:spacing w:after="120" w:line="276" w:lineRule="auto"/>
        <w:jc w:val="both"/>
        <w:rPr>
          <w:rFonts w:ascii="Book Antiqua" w:hAnsi="Book Antiqua" w:cs="Times New Roman"/>
          <w:sz w:val="22"/>
          <w:lang w:val="sq-AL"/>
        </w:rPr>
      </w:pPr>
      <w:r>
        <w:rPr>
          <w:rFonts w:ascii="Book Antiqua" w:hAnsi="Book Antiqua" w:cs="Times New Roman"/>
          <w:sz w:val="22"/>
          <w:lang w:val="sq-AL"/>
        </w:rPr>
        <w:t xml:space="preserve">Projekt – Udhëzimi Administrativ </w:t>
      </w:r>
      <w:r w:rsidR="00291886" w:rsidRPr="003904D7">
        <w:rPr>
          <w:rFonts w:ascii="Book Antiqua" w:hAnsi="Book Antiqua" w:cs="Times New Roman"/>
          <w:sz w:val="22"/>
          <w:lang w:val="sq-AL"/>
        </w:rPr>
        <w:t xml:space="preserve"> ka kaluar fazën e Konsultimeve Paraprake dhe atyre Publike. Ministria e Financave Punës dhe Transfereve, ka zhvilluar konsultimet </w:t>
      </w:r>
      <w:r>
        <w:rPr>
          <w:rFonts w:ascii="Book Antiqua" w:hAnsi="Book Antiqua" w:cs="Times New Roman"/>
          <w:sz w:val="22"/>
          <w:lang w:val="sq-AL"/>
        </w:rPr>
        <w:t xml:space="preserve">paraprake </w:t>
      </w:r>
      <w:r w:rsidRPr="005D0D19">
        <w:rPr>
          <w:rFonts w:ascii="Book Antiqua" w:hAnsi="Book Antiqua" w:cs="Times New Roman"/>
          <w:sz w:val="22"/>
          <w:lang w:val="sq-AL"/>
        </w:rPr>
        <w:t>(29.12.2021</w:t>
      </w:r>
      <w:r w:rsidR="00932B56" w:rsidRPr="005D0D19">
        <w:rPr>
          <w:rFonts w:ascii="Book Antiqua" w:hAnsi="Book Antiqua" w:cs="Times New Roman"/>
          <w:sz w:val="22"/>
          <w:lang w:val="sq-AL"/>
        </w:rPr>
        <w:t xml:space="preserve"> deri më 2</w:t>
      </w:r>
      <w:r w:rsidRPr="005D0D19">
        <w:rPr>
          <w:rFonts w:ascii="Book Antiqua" w:hAnsi="Book Antiqua" w:cs="Times New Roman"/>
          <w:sz w:val="22"/>
          <w:lang w:val="sq-AL"/>
        </w:rPr>
        <w:t>1.01</w:t>
      </w:r>
      <w:r w:rsidR="00291886" w:rsidRPr="005D0D19">
        <w:rPr>
          <w:rFonts w:ascii="Book Antiqua" w:hAnsi="Book Antiqua" w:cs="Times New Roman"/>
          <w:sz w:val="22"/>
          <w:lang w:val="sq-AL"/>
        </w:rPr>
        <w:t>.2022) dhe ato</w:t>
      </w:r>
      <w:r w:rsidR="00291886" w:rsidRPr="003904D7">
        <w:rPr>
          <w:rFonts w:ascii="Book Antiqua" w:hAnsi="Book Antiqua" w:cs="Times New Roman"/>
          <w:sz w:val="22"/>
          <w:lang w:val="sq-AL"/>
        </w:rPr>
        <w:t xml:space="preserve"> publike</w:t>
      </w:r>
      <w:r>
        <w:rPr>
          <w:rFonts w:ascii="Book Antiqua" w:hAnsi="Book Antiqua" w:cs="Times New Roman"/>
          <w:sz w:val="22"/>
          <w:lang w:val="sq-AL"/>
        </w:rPr>
        <w:t xml:space="preserve"> (26.01.2022 deri më 25.02</w:t>
      </w:r>
      <w:r w:rsidR="00A65AA4" w:rsidRPr="003904D7">
        <w:rPr>
          <w:rFonts w:ascii="Book Antiqua" w:hAnsi="Book Antiqua" w:cs="Times New Roman"/>
          <w:sz w:val="22"/>
          <w:lang w:val="sq-AL"/>
        </w:rPr>
        <w:t>.2022)</w:t>
      </w:r>
      <w:r w:rsidR="00291886" w:rsidRPr="003904D7">
        <w:rPr>
          <w:rFonts w:ascii="Book Antiqua" w:hAnsi="Book Antiqua" w:cs="Times New Roman"/>
          <w:sz w:val="22"/>
          <w:lang w:val="sq-AL"/>
        </w:rPr>
        <w:t xml:space="preserve"> në përputhje me kërkesat e legjislacionit në fuqi në Republikën e Kosovës. Gjatë konsultimeve paraprake janë pranuar komen</w:t>
      </w:r>
      <w:r w:rsidR="004C789E" w:rsidRPr="003904D7">
        <w:rPr>
          <w:rFonts w:ascii="Book Antiqua" w:hAnsi="Book Antiqua" w:cs="Times New Roman"/>
          <w:sz w:val="22"/>
          <w:lang w:val="sq-AL"/>
        </w:rPr>
        <w:t>t</w:t>
      </w:r>
      <w:r w:rsidR="00291886" w:rsidRPr="003904D7">
        <w:rPr>
          <w:rFonts w:ascii="Book Antiqua" w:hAnsi="Book Antiqua" w:cs="Times New Roman"/>
          <w:sz w:val="22"/>
          <w:lang w:val="sq-AL"/>
        </w:rPr>
        <w:t xml:space="preserve">e </w:t>
      </w:r>
      <w:r w:rsidR="00F21E5D">
        <w:rPr>
          <w:rFonts w:ascii="Book Antiqua" w:hAnsi="Book Antiqua" w:cs="Times New Roman"/>
          <w:sz w:val="22"/>
          <w:lang w:val="sq-AL"/>
        </w:rPr>
        <w:t>nga ZL</w:t>
      </w:r>
      <w:r w:rsidR="00291886" w:rsidRPr="003904D7">
        <w:rPr>
          <w:rFonts w:ascii="Book Antiqua" w:hAnsi="Book Antiqua" w:cs="Times New Roman"/>
          <w:sz w:val="22"/>
          <w:lang w:val="sq-AL"/>
        </w:rPr>
        <w:t>-ZKM</w:t>
      </w:r>
      <w:r w:rsidR="00F21E5D">
        <w:rPr>
          <w:rFonts w:ascii="Book Antiqua" w:hAnsi="Book Antiqua" w:cs="Times New Roman"/>
          <w:sz w:val="22"/>
          <w:lang w:val="sq-AL"/>
        </w:rPr>
        <w:t xml:space="preserve"> t</w:t>
      </w:r>
      <w:r w:rsidR="00F21E5D" w:rsidRPr="003904D7">
        <w:rPr>
          <w:rFonts w:ascii="Book Antiqua" w:hAnsi="Book Antiqua" w:cs="Times New Roman"/>
          <w:sz w:val="22"/>
          <w:lang w:val="sq-AL"/>
        </w:rPr>
        <w:t>ë</w:t>
      </w:r>
      <w:r w:rsidR="00F21E5D">
        <w:rPr>
          <w:rFonts w:ascii="Book Antiqua" w:hAnsi="Book Antiqua" w:cs="Times New Roman"/>
          <w:sz w:val="22"/>
          <w:lang w:val="sq-AL"/>
        </w:rPr>
        <w:t xml:space="preserve"> natyr</w:t>
      </w:r>
      <w:r w:rsidR="00F21E5D" w:rsidRPr="003904D7">
        <w:rPr>
          <w:rFonts w:ascii="Book Antiqua" w:hAnsi="Book Antiqua" w:cs="Times New Roman"/>
          <w:sz w:val="22"/>
          <w:lang w:val="sq-AL"/>
        </w:rPr>
        <w:t>ë</w:t>
      </w:r>
      <w:r w:rsidR="00F21E5D">
        <w:rPr>
          <w:rFonts w:ascii="Book Antiqua" w:hAnsi="Book Antiqua" w:cs="Times New Roman"/>
          <w:sz w:val="22"/>
          <w:lang w:val="sq-AL"/>
        </w:rPr>
        <w:t>s s</w:t>
      </w:r>
      <w:r w:rsidR="00F21E5D" w:rsidRPr="003904D7">
        <w:rPr>
          <w:rFonts w:ascii="Book Antiqua" w:hAnsi="Book Antiqua" w:cs="Times New Roman"/>
          <w:sz w:val="22"/>
          <w:lang w:val="sq-AL"/>
        </w:rPr>
        <w:t>ë</w:t>
      </w:r>
      <w:r w:rsidR="00F21E5D">
        <w:rPr>
          <w:rFonts w:ascii="Book Antiqua" w:hAnsi="Book Antiqua" w:cs="Times New Roman"/>
          <w:sz w:val="22"/>
          <w:lang w:val="sq-AL"/>
        </w:rPr>
        <w:t xml:space="preserve"> teknik</w:t>
      </w:r>
      <w:r w:rsidR="00F21E5D" w:rsidRPr="003904D7">
        <w:rPr>
          <w:rFonts w:ascii="Book Antiqua" w:hAnsi="Book Antiqua" w:cs="Times New Roman"/>
          <w:sz w:val="22"/>
          <w:lang w:val="sq-AL"/>
        </w:rPr>
        <w:t>ë</w:t>
      </w:r>
      <w:r w:rsidR="00F21E5D">
        <w:rPr>
          <w:rFonts w:ascii="Book Antiqua" w:hAnsi="Book Antiqua" w:cs="Times New Roman"/>
          <w:sz w:val="22"/>
          <w:lang w:val="sq-AL"/>
        </w:rPr>
        <w:t>s s</w:t>
      </w:r>
      <w:r w:rsidR="00F21E5D" w:rsidRPr="003904D7">
        <w:rPr>
          <w:rFonts w:ascii="Book Antiqua" w:hAnsi="Book Antiqua" w:cs="Times New Roman"/>
          <w:sz w:val="22"/>
          <w:lang w:val="sq-AL"/>
        </w:rPr>
        <w:t>ë</w:t>
      </w:r>
      <w:r w:rsidR="00F21E5D">
        <w:rPr>
          <w:rFonts w:ascii="Book Antiqua" w:hAnsi="Book Antiqua" w:cs="Times New Roman"/>
          <w:sz w:val="22"/>
          <w:lang w:val="sq-AL"/>
        </w:rPr>
        <w:t xml:space="preserve"> draftimit</w:t>
      </w:r>
      <w:r w:rsidR="002C5928">
        <w:rPr>
          <w:rFonts w:ascii="Book Antiqua" w:hAnsi="Book Antiqua" w:cs="Times New Roman"/>
          <w:sz w:val="22"/>
          <w:lang w:val="sq-AL"/>
        </w:rPr>
        <w:t xml:space="preserve">, komente përfaqësues të UP, dega e Fakultetit të edukimit lidhur me termonoligjinë. </w:t>
      </w:r>
      <w:r w:rsidR="00291886" w:rsidRPr="003904D7">
        <w:rPr>
          <w:rFonts w:ascii="Book Antiqua" w:hAnsi="Book Antiqua" w:cs="Times New Roman"/>
          <w:sz w:val="22"/>
          <w:lang w:val="sq-AL"/>
        </w:rPr>
        <w:t xml:space="preserve"> Gjatë fazës së konsultimeve publike, </w:t>
      </w:r>
      <w:r w:rsidR="00F21E5D">
        <w:rPr>
          <w:rFonts w:ascii="Book Antiqua" w:hAnsi="Book Antiqua" w:cs="Times New Roman"/>
          <w:sz w:val="22"/>
          <w:lang w:val="sq-AL"/>
        </w:rPr>
        <w:t xml:space="preserve">Projekt </w:t>
      </w:r>
      <w:r w:rsidR="002C5928">
        <w:rPr>
          <w:rFonts w:ascii="Book Antiqua" w:hAnsi="Book Antiqua" w:cs="Times New Roman"/>
          <w:sz w:val="22"/>
          <w:lang w:val="sq-AL"/>
        </w:rPr>
        <w:t xml:space="preserve">Udhëzimi Administrativ </w:t>
      </w:r>
      <w:r w:rsidR="00291886" w:rsidRPr="003904D7">
        <w:rPr>
          <w:rFonts w:ascii="Book Antiqua" w:hAnsi="Book Antiqua" w:cs="Times New Roman"/>
          <w:sz w:val="22"/>
          <w:lang w:val="sq-AL"/>
        </w:rPr>
        <w:t>është publikuar në platformën e konsultimeve publike në përputhje me kriteret dhe afatet ligjore të përcaktuara me aktet ligjore në fuqi.</w:t>
      </w:r>
    </w:p>
    <w:p w14:paraId="736D7C29" w14:textId="77777777" w:rsidR="00A81C25" w:rsidRPr="003904D7" w:rsidRDefault="00A81C25" w:rsidP="00CF4E98">
      <w:pPr>
        <w:pStyle w:val="Heading2"/>
        <w:rPr>
          <w:rFonts w:ascii="Book Antiqua" w:hAnsi="Book Antiqua"/>
          <w:b/>
          <w:color w:val="auto"/>
          <w:sz w:val="24"/>
          <w:szCs w:val="24"/>
          <w:lang w:val="sq-AL"/>
        </w:rPr>
      </w:pPr>
      <w:r w:rsidRPr="003904D7">
        <w:rPr>
          <w:rFonts w:ascii="Book Antiqua" w:hAnsi="Book Antiqua"/>
          <w:b/>
          <w:color w:val="auto"/>
          <w:sz w:val="24"/>
          <w:szCs w:val="24"/>
          <w:lang w:val="sq-AL"/>
        </w:rPr>
        <w:t>Ecuria procesit të konsultimit</w:t>
      </w:r>
    </w:p>
    <w:p w14:paraId="08E6629C" w14:textId="77777777" w:rsidR="00A81C25" w:rsidRPr="003904D7" w:rsidRDefault="00A81C25" w:rsidP="00B5090C">
      <w:pPr>
        <w:jc w:val="both"/>
        <w:rPr>
          <w:rFonts w:ascii="Book Antiqua" w:hAnsi="Book Antiqua" w:cstheme="majorHAnsi"/>
          <w:lang w:val="sq-AL"/>
        </w:rPr>
      </w:pPr>
    </w:p>
    <w:tbl>
      <w:tblPr>
        <w:tblStyle w:val="GridTable1Light-Accent51"/>
        <w:tblW w:w="0" w:type="auto"/>
        <w:tblInd w:w="18" w:type="dxa"/>
        <w:tblLook w:val="04A0" w:firstRow="1" w:lastRow="0" w:firstColumn="1" w:lastColumn="0" w:noHBand="0" w:noVBand="1"/>
      </w:tblPr>
      <w:tblGrid>
        <w:gridCol w:w="3400"/>
        <w:gridCol w:w="2309"/>
        <w:gridCol w:w="2903"/>
      </w:tblGrid>
      <w:tr w:rsidR="00A81C25" w:rsidRPr="003904D7" w14:paraId="1D0560FB" w14:textId="77777777" w:rsidTr="00A94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shd w:val="clear" w:color="auto" w:fill="BDD6EE" w:themeFill="accent1" w:themeFillTint="66"/>
            <w:vAlign w:val="center"/>
          </w:tcPr>
          <w:p w14:paraId="0961BF63" w14:textId="77777777" w:rsidR="00A81C25" w:rsidRPr="003904D7" w:rsidRDefault="00A81C25" w:rsidP="0044275B">
            <w:pPr>
              <w:pStyle w:val="Default"/>
              <w:spacing w:line="276" w:lineRule="auto"/>
              <w:rPr>
                <w:rFonts w:ascii="Book Antiqua" w:hAnsi="Book Antiqua" w:cstheme="majorHAnsi"/>
                <w:bCs w:val="0"/>
                <w:color w:val="auto"/>
                <w:sz w:val="20"/>
                <w:lang w:val="sq-AL"/>
              </w:rPr>
            </w:pPr>
            <w:r w:rsidRPr="003904D7">
              <w:rPr>
                <w:rFonts w:ascii="Book Antiqua" w:hAnsi="Book Antiqua" w:cstheme="majorHAnsi"/>
                <w:bCs w:val="0"/>
                <w:color w:val="auto"/>
                <w:sz w:val="20"/>
                <w:lang w:val="sq-AL"/>
              </w:rPr>
              <w:t>Metodat e Konsultimit</w:t>
            </w:r>
          </w:p>
        </w:tc>
        <w:tc>
          <w:tcPr>
            <w:tcW w:w="2309" w:type="dxa"/>
            <w:shd w:val="clear" w:color="auto" w:fill="BDD6EE" w:themeFill="accent1" w:themeFillTint="66"/>
            <w:vAlign w:val="center"/>
          </w:tcPr>
          <w:p w14:paraId="05F7DBBC" w14:textId="77777777" w:rsidR="00A81C25" w:rsidRPr="003904D7" w:rsidRDefault="00A81C25" w:rsidP="0044275B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HAnsi"/>
                <w:bCs w:val="0"/>
                <w:color w:val="auto"/>
                <w:sz w:val="20"/>
                <w:lang w:val="sq-AL"/>
              </w:rPr>
            </w:pPr>
            <w:r w:rsidRPr="003904D7">
              <w:rPr>
                <w:rFonts w:ascii="Book Antiqua" w:hAnsi="Book Antiqua" w:cstheme="majorHAnsi"/>
                <w:bCs w:val="0"/>
                <w:color w:val="auto"/>
                <w:sz w:val="20"/>
                <w:lang w:val="sq-AL"/>
              </w:rPr>
              <w:t>Datat/kohëzgjatja</w:t>
            </w:r>
          </w:p>
        </w:tc>
        <w:tc>
          <w:tcPr>
            <w:tcW w:w="2903" w:type="dxa"/>
            <w:shd w:val="clear" w:color="auto" w:fill="BDD6EE" w:themeFill="accent1" w:themeFillTint="66"/>
            <w:vAlign w:val="center"/>
          </w:tcPr>
          <w:p w14:paraId="10B57991" w14:textId="77777777" w:rsidR="00A81C25" w:rsidRPr="003904D7" w:rsidRDefault="00A81C25" w:rsidP="0044275B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HAnsi"/>
                <w:bCs w:val="0"/>
                <w:color w:val="auto"/>
                <w:sz w:val="20"/>
                <w:lang w:val="sq-AL"/>
              </w:rPr>
            </w:pPr>
            <w:r w:rsidRPr="003904D7">
              <w:rPr>
                <w:rFonts w:ascii="Book Antiqua" w:hAnsi="Book Antiqua" w:cstheme="majorHAnsi"/>
                <w:bCs w:val="0"/>
                <w:color w:val="auto"/>
                <w:sz w:val="20"/>
                <w:lang w:val="sq-AL"/>
              </w:rPr>
              <w:t>Numri i pjesëmarrësve/kontribuesve</w:t>
            </w:r>
          </w:p>
        </w:tc>
      </w:tr>
      <w:tr w:rsidR="00AB19BA" w:rsidRPr="003904D7" w14:paraId="70873055" w14:textId="77777777" w:rsidTr="00AB1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shd w:val="clear" w:color="auto" w:fill="auto"/>
            <w:vAlign w:val="center"/>
          </w:tcPr>
          <w:p w14:paraId="600677B0" w14:textId="5718D7A0" w:rsidR="00AB19BA" w:rsidRPr="00AB19BA" w:rsidRDefault="00AB19BA" w:rsidP="0044275B">
            <w:pPr>
              <w:pStyle w:val="Default"/>
              <w:spacing w:line="276" w:lineRule="auto"/>
              <w:rPr>
                <w:rFonts w:ascii="Book Antiqua" w:hAnsi="Book Antiqua" w:cstheme="majorHAnsi"/>
                <w:b w:val="0"/>
                <w:color w:val="auto"/>
                <w:sz w:val="20"/>
                <w:lang w:val="sq-AL"/>
              </w:rPr>
            </w:pPr>
            <w:r w:rsidRPr="00AB19BA">
              <w:rPr>
                <w:rFonts w:ascii="Book Antiqua" w:hAnsi="Book Antiqua" w:cstheme="majorHAnsi"/>
                <w:b w:val="0"/>
                <w:color w:val="auto"/>
                <w:sz w:val="20"/>
                <w:lang w:val="sq-AL"/>
              </w:rPr>
              <w:t>Konsultimi Paraprak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732A760C" w14:textId="65C3B937" w:rsidR="00AB19BA" w:rsidRPr="003904D7" w:rsidRDefault="002C5928" w:rsidP="0044275B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HAnsi"/>
                <w:color w:val="auto"/>
                <w:sz w:val="20"/>
                <w:lang w:val="sq-AL"/>
              </w:rPr>
            </w:pPr>
            <w:r>
              <w:rPr>
                <w:rFonts w:ascii="Book Antiqua" w:hAnsi="Book Antiqua" w:cstheme="majorHAnsi"/>
                <w:color w:val="auto"/>
                <w:sz w:val="20"/>
                <w:lang w:val="sq-AL"/>
              </w:rPr>
              <w:t>15</w:t>
            </w:r>
            <w:r w:rsidR="00AB19BA">
              <w:rPr>
                <w:rFonts w:ascii="Book Antiqua" w:hAnsi="Book Antiqua" w:cstheme="majorHAnsi"/>
                <w:color w:val="auto"/>
                <w:sz w:val="20"/>
                <w:lang w:val="sq-AL"/>
              </w:rPr>
              <w:t xml:space="preserve"> ditë pune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3EFFA5C4" w14:textId="3637AD5A" w:rsidR="00AB19BA" w:rsidRPr="003904D7" w:rsidRDefault="002504D7" w:rsidP="0044275B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HAnsi"/>
                <w:color w:val="auto"/>
                <w:sz w:val="20"/>
                <w:lang w:val="sq-AL"/>
              </w:rPr>
            </w:pPr>
            <w:r>
              <w:rPr>
                <w:rFonts w:ascii="Book Antiqua" w:hAnsi="Book Antiqua" w:cstheme="majorHAnsi"/>
                <w:color w:val="auto"/>
                <w:sz w:val="20"/>
                <w:lang w:val="sq-AL"/>
              </w:rPr>
              <w:t>02</w:t>
            </w:r>
          </w:p>
        </w:tc>
      </w:tr>
      <w:tr w:rsidR="00A81C25" w:rsidRPr="003904D7" w14:paraId="5CC68CD6" w14:textId="77777777" w:rsidTr="00AB19BA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shd w:val="clear" w:color="auto" w:fill="auto"/>
          </w:tcPr>
          <w:p w14:paraId="72664496" w14:textId="1C0F5ADD" w:rsidR="00A81C25" w:rsidRPr="003904D7" w:rsidRDefault="00F21E5D" w:rsidP="00F21E5D">
            <w:pPr>
              <w:pStyle w:val="Default"/>
              <w:spacing w:line="276" w:lineRule="auto"/>
              <w:jc w:val="both"/>
              <w:rPr>
                <w:rFonts w:ascii="Book Antiqua" w:hAnsi="Book Antiqua" w:cstheme="majorHAnsi"/>
                <w:b w:val="0"/>
                <w:bCs w:val="0"/>
                <w:sz w:val="20"/>
                <w:lang w:val="sq-AL"/>
              </w:rPr>
            </w:pPr>
            <w:r w:rsidRPr="003904D7">
              <w:rPr>
                <w:rFonts w:ascii="Book Antiqua" w:hAnsi="Book Antiqua" w:cstheme="majorHAnsi"/>
                <w:b w:val="0"/>
                <w:bCs w:val="0"/>
                <w:sz w:val="20"/>
                <w:lang w:val="sq-AL"/>
              </w:rPr>
              <w:t>Publikimi në ueb faqe/Platforma elektronike</w:t>
            </w:r>
          </w:p>
        </w:tc>
        <w:tc>
          <w:tcPr>
            <w:tcW w:w="2309" w:type="dxa"/>
          </w:tcPr>
          <w:p w14:paraId="586232AA" w14:textId="22F52966" w:rsidR="00A81C25" w:rsidRPr="003904D7" w:rsidRDefault="002C5928" w:rsidP="00F21E5D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HAnsi"/>
                <w:color w:val="auto"/>
                <w:sz w:val="20"/>
                <w:lang w:val="sq-AL"/>
              </w:rPr>
            </w:pPr>
            <w:r>
              <w:rPr>
                <w:rFonts w:ascii="Book Antiqua" w:hAnsi="Book Antiqua" w:cstheme="majorHAnsi"/>
                <w:color w:val="auto"/>
                <w:sz w:val="20"/>
                <w:lang w:val="sq-AL"/>
              </w:rPr>
              <w:t>15</w:t>
            </w:r>
            <w:r w:rsidR="00F21E5D">
              <w:rPr>
                <w:rFonts w:ascii="Book Antiqua" w:hAnsi="Book Antiqua" w:cstheme="majorHAnsi"/>
                <w:color w:val="auto"/>
                <w:sz w:val="20"/>
                <w:lang w:val="sq-AL"/>
              </w:rPr>
              <w:t xml:space="preserve"> </w:t>
            </w:r>
            <w:r w:rsidR="00F21E5D" w:rsidRPr="003904D7">
              <w:rPr>
                <w:rFonts w:ascii="Book Antiqua" w:hAnsi="Book Antiqua" w:cstheme="majorHAnsi"/>
                <w:color w:val="auto"/>
                <w:sz w:val="20"/>
                <w:lang w:val="sq-AL"/>
              </w:rPr>
              <w:t>ditë pune</w:t>
            </w:r>
          </w:p>
        </w:tc>
        <w:tc>
          <w:tcPr>
            <w:tcW w:w="2903" w:type="dxa"/>
          </w:tcPr>
          <w:p w14:paraId="4A3E8D7B" w14:textId="7D56DBE4" w:rsidR="00A81C25" w:rsidRPr="003904D7" w:rsidRDefault="002C5928" w:rsidP="0044275B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HAnsi"/>
                <w:color w:val="auto"/>
                <w:sz w:val="20"/>
                <w:lang w:val="sq-AL"/>
              </w:rPr>
            </w:pPr>
            <w:r>
              <w:rPr>
                <w:rFonts w:ascii="Book Antiqua" w:hAnsi="Book Antiqua" w:cstheme="majorHAnsi"/>
                <w:color w:val="auto"/>
                <w:sz w:val="20"/>
                <w:lang w:val="sq-AL"/>
              </w:rPr>
              <w:t>xxxx</w:t>
            </w:r>
          </w:p>
        </w:tc>
      </w:tr>
    </w:tbl>
    <w:p w14:paraId="09DABEE5" w14:textId="77777777" w:rsidR="00A81C25" w:rsidRPr="003904D7" w:rsidRDefault="00A81C25" w:rsidP="00B5090C">
      <w:pPr>
        <w:jc w:val="both"/>
        <w:rPr>
          <w:rFonts w:ascii="Book Antiqua" w:hAnsi="Book Antiqua" w:cstheme="majorHAnsi"/>
          <w:lang w:val="sq-AL"/>
        </w:rPr>
      </w:pPr>
    </w:p>
    <w:p w14:paraId="758CD49F" w14:textId="77777777" w:rsidR="00A81C25" w:rsidRPr="003904D7" w:rsidRDefault="00A81C25" w:rsidP="0044275B">
      <w:pPr>
        <w:pStyle w:val="Heading2"/>
        <w:rPr>
          <w:rFonts w:ascii="Book Antiqua" w:hAnsi="Book Antiqua"/>
          <w:b/>
          <w:color w:val="auto"/>
          <w:sz w:val="24"/>
          <w:lang w:val="sq-AL"/>
        </w:rPr>
      </w:pPr>
      <w:r w:rsidRPr="003904D7">
        <w:rPr>
          <w:rFonts w:ascii="Book Antiqua" w:hAnsi="Book Antiqua"/>
          <w:b/>
          <w:color w:val="auto"/>
          <w:sz w:val="24"/>
          <w:lang w:val="sq-AL"/>
        </w:rPr>
        <w:t>Përmbledhje e  kontributeve të pranuara gjatë procesit të konsultimit</w:t>
      </w:r>
    </w:p>
    <w:p w14:paraId="36C5DBC9" w14:textId="77777777" w:rsidR="00A81C25" w:rsidRPr="003904D7" w:rsidRDefault="00A81C25" w:rsidP="00B5090C">
      <w:pPr>
        <w:jc w:val="both"/>
        <w:rPr>
          <w:rFonts w:ascii="Book Antiqua" w:hAnsi="Book Antiqua" w:cs="Times New Roman"/>
          <w:sz w:val="22"/>
          <w:lang w:val="sq-AL"/>
        </w:rPr>
      </w:pPr>
    </w:p>
    <w:p w14:paraId="3C5A595A" w14:textId="435CB5C1" w:rsidR="0039028A" w:rsidRPr="003904D7" w:rsidRDefault="0039028A" w:rsidP="00B5090C">
      <w:pPr>
        <w:jc w:val="both"/>
        <w:rPr>
          <w:rFonts w:ascii="Book Antiqua" w:hAnsi="Book Antiqua" w:cs="Times New Roman"/>
          <w:sz w:val="22"/>
          <w:lang w:val="sq-AL"/>
        </w:rPr>
      </w:pPr>
      <w:r w:rsidRPr="00F21E5D">
        <w:rPr>
          <w:rFonts w:ascii="Times New Roman" w:hAnsi="Times New Roman" w:cs="Times New Roman"/>
          <w:lang w:val="sq-AL"/>
        </w:rPr>
        <w:t>Gjatë procesit të konsultimeve</w:t>
      </w:r>
      <w:r w:rsidR="00F21E5D" w:rsidRPr="00F21E5D">
        <w:rPr>
          <w:rFonts w:ascii="Times New Roman" w:hAnsi="Times New Roman" w:cs="Times New Roman"/>
          <w:lang w:val="sq-AL"/>
        </w:rPr>
        <w:t xml:space="preserve"> publike</w:t>
      </w:r>
      <w:r w:rsidR="002C5928">
        <w:rPr>
          <w:rFonts w:ascii="Times New Roman" w:hAnsi="Times New Roman" w:cs="Times New Roman"/>
          <w:lang w:val="sq-AL"/>
        </w:rPr>
        <w:t xml:space="preserve"> janë pranuar komente </w:t>
      </w:r>
      <w:r w:rsidR="002C5928" w:rsidRPr="003904D7">
        <w:rPr>
          <w:rFonts w:ascii="Book Antiqua" w:hAnsi="Book Antiqua" w:cs="Times New Roman"/>
          <w:sz w:val="22"/>
          <w:lang w:val="sq-AL"/>
        </w:rPr>
        <w:t xml:space="preserve">janë pranuar komente </w:t>
      </w:r>
      <w:r w:rsidR="002C5928">
        <w:rPr>
          <w:rFonts w:ascii="Book Antiqua" w:hAnsi="Book Antiqua" w:cs="Times New Roman"/>
          <w:sz w:val="22"/>
          <w:lang w:val="sq-AL"/>
        </w:rPr>
        <w:t>nga ZL</w:t>
      </w:r>
      <w:r w:rsidR="002C5928" w:rsidRPr="003904D7">
        <w:rPr>
          <w:rFonts w:ascii="Book Antiqua" w:hAnsi="Book Antiqua" w:cs="Times New Roman"/>
          <w:sz w:val="22"/>
          <w:lang w:val="sq-AL"/>
        </w:rPr>
        <w:t>-ZKM</w:t>
      </w:r>
      <w:r w:rsidR="002C5928">
        <w:rPr>
          <w:rFonts w:ascii="Book Antiqua" w:hAnsi="Book Antiqua" w:cs="Times New Roman"/>
          <w:sz w:val="22"/>
          <w:lang w:val="sq-AL"/>
        </w:rPr>
        <w:t xml:space="preserve"> t</w:t>
      </w:r>
      <w:r w:rsidR="002C5928" w:rsidRPr="003904D7">
        <w:rPr>
          <w:rFonts w:ascii="Book Antiqua" w:hAnsi="Book Antiqua" w:cs="Times New Roman"/>
          <w:sz w:val="22"/>
          <w:lang w:val="sq-AL"/>
        </w:rPr>
        <w:t>ë</w:t>
      </w:r>
      <w:r w:rsidR="002C5928">
        <w:rPr>
          <w:rFonts w:ascii="Book Antiqua" w:hAnsi="Book Antiqua" w:cs="Times New Roman"/>
          <w:sz w:val="22"/>
          <w:lang w:val="sq-AL"/>
        </w:rPr>
        <w:t xml:space="preserve"> natyr</w:t>
      </w:r>
      <w:r w:rsidR="002C5928" w:rsidRPr="003904D7">
        <w:rPr>
          <w:rFonts w:ascii="Book Antiqua" w:hAnsi="Book Antiqua" w:cs="Times New Roman"/>
          <w:sz w:val="22"/>
          <w:lang w:val="sq-AL"/>
        </w:rPr>
        <w:t>ë</w:t>
      </w:r>
      <w:r w:rsidR="002C5928">
        <w:rPr>
          <w:rFonts w:ascii="Book Antiqua" w:hAnsi="Book Antiqua" w:cs="Times New Roman"/>
          <w:sz w:val="22"/>
          <w:lang w:val="sq-AL"/>
        </w:rPr>
        <w:t>s s</w:t>
      </w:r>
      <w:r w:rsidR="002C5928" w:rsidRPr="003904D7">
        <w:rPr>
          <w:rFonts w:ascii="Book Antiqua" w:hAnsi="Book Antiqua" w:cs="Times New Roman"/>
          <w:sz w:val="22"/>
          <w:lang w:val="sq-AL"/>
        </w:rPr>
        <w:t>ë</w:t>
      </w:r>
      <w:r w:rsidR="002C5928">
        <w:rPr>
          <w:rFonts w:ascii="Book Antiqua" w:hAnsi="Book Antiqua" w:cs="Times New Roman"/>
          <w:sz w:val="22"/>
          <w:lang w:val="sq-AL"/>
        </w:rPr>
        <w:t xml:space="preserve"> teknik</w:t>
      </w:r>
      <w:r w:rsidR="002C5928" w:rsidRPr="003904D7">
        <w:rPr>
          <w:rFonts w:ascii="Book Antiqua" w:hAnsi="Book Antiqua" w:cs="Times New Roman"/>
          <w:sz w:val="22"/>
          <w:lang w:val="sq-AL"/>
        </w:rPr>
        <w:t>ë</w:t>
      </w:r>
      <w:r w:rsidR="002C5928">
        <w:rPr>
          <w:rFonts w:ascii="Book Antiqua" w:hAnsi="Book Antiqua" w:cs="Times New Roman"/>
          <w:sz w:val="22"/>
          <w:lang w:val="sq-AL"/>
        </w:rPr>
        <w:t>s s</w:t>
      </w:r>
      <w:r w:rsidR="002C5928" w:rsidRPr="003904D7">
        <w:rPr>
          <w:rFonts w:ascii="Book Antiqua" w:hAnsi="Book Antiqua" w:cs="Times New Roman"/>
          <w:sz w:val="22"/>
          <w:lang w:val="sq-AL"/>
        </w:rPr>
        <w:t>ë</w:t>
      </w:r>
      <w:r w:rsidR="002C5928">
        <w:rPr>
          <w:rFonts w:ascii="Book Antiqua" w:hAnsi="Book Antiqua" w:cs="Times New Roman"/>
          <w:sz w:val="22"/>
          <w:lang w:val="sq-AL"/>
        </w:rPr>
        <w:t xml:space="preserve"> draftimit,  k</w:t>
      </w:r>
      <w:r w:rsidR="00B64BE9">
        <w:rPr>
          <w:rFonts w:ascii="Book Antiqua" w:hAnsi="Book Antiqua" w:cs="Times New Roman"/>
          <w:sz w:val="22"/>
          <w:lang w:val="sq-AL"/>
        </w:rPr>
        <w:t xml:space="preserve">oment të përgjithshmëm përmes emailit nga </w:t>
      </w:r>
      <w:r w:rsidR="002C5928">
        <w:rPr>
          <w:rFonts w:ascii="Book Antiqua" w:hAnsi="Book Antiqua" w:cs="Times New Roman"/>
          <w:sz w:val="22"/>
          <w:lang w:val="sq-AL"/>
        </w:rPr>
        <w:t xml:space="preserve">përfaqësues të UP, dega e Fakultetit të edukimit lidhur me termonoligjinë. </w:t>
      </w:r>
      <w:r w:rsidR="002C5928" w:rsidRPr="003904D7">
        <w:rPr>
          <w:rFonts w:ascii="Book Antiqua" w:hAnsi="Book Antiqua" w:cs="Times New Roman"/>
          <w:sz w:val="22"/>
          <w:lang w:val="sq-AL"/>
        </w:rPr>
        <w:t xml:space="preserve"> </w:t>
      </w:r>
      <w:r w:rsidRPr="00F21E5D">
        <w:rPr>
          <w:rFonts w:ascii="Times New Roman" w:hAnsi="Times New Roman" w:cs="Times New Roman"/>
          <w:lang w:val="sq-AL"/>
        </w:rPr>
        <w:t>Komentet e pranuara gjatë konsultimeve j</w:t>
      </w:r>
      <w:r w:rsidR="00F21E5D" w:rsidRPr="00F21E5D">
        <w:rPr>
          <w:rFonts w:ascii="Times New Roman" w:hAnsi="Times New Roman" w:cs="Times New Roman"/>
          <w:lang w:val="sq-AL"/>
        </w:rPr>
        <w:t>anë analizuar dhe adresuar nga zyrtari përgjegjës</w:t>
      </w:r>
      <w:r w:rsidR="002C5928">
        <w:rPr>
          <w:rFonts w:ascii="Times New Roman" w:hAnsi="Times New Roman" w:cs="Times New Roman"/>
          <w:lang w:val="sq-AL"/>
        </w:rPr>
        <w:t xml:space="preserve"> punues, si dhe janë harmonizuar bazuar me dispozitat e tjera që dalin nga Ligji për Mbrojtjen e Fëmijës. </w:t>
      </w:r>
    </w:p>
    <w:p w14:paraId="1219398D" w14:textId="77777777" w:rsidR="00A81C25" w:rsidRPr="003904D7" w:rsidRDefault="00A81C25" w:rsidP="0044275B">
      <w:pPr>
        <w:pStyle w:val="Heading2"/>
        <w:rPr>
          <w:rFonts w:ascii="Book Antiqua" w:hAnsi="Book Antiqua"/>
          <w:b/>
          <w:color w:val="auto"/>
          <w:sz w:val="24"/>
          <w:lang w:val="sq-AL"/>
        </w:rPr>
      </w:pPr>
      <w:r w:rsidRPr="003904D7">
        <w:rPr>
          <w:rFonts w:ascii="Book Antiqua" w:hAnsi="Book Antiqua"/>
          <w:b/>
          <w:color w:val="auto"/>
          <w:sz w:val="24"/>
          <w:lang w:val="sq-AL"/>
        </w:rPr>
        <w:lastRenderedPageBreak/>
        <w:t>Çështje tjera</w:t>
      </w:r>
    </w:p>
    <w:p w14:paraId="18285D7D" w14:textId="77777777" w:rsidR="004C789E" w:rsidRPr="003904D7" w:rsidRDefault="004C789E" w:rsidP="00B5090C">
      <w:pPr>
        <w:jc w:val="both"/>
        <w:rPr>
          <w:rFonts w:ascii="Book Antiqua" w:hAnsi="Book Antiqua" w:cs="Times New Roman"/>
          <w:sz w:val="22"/>
          <w:lang w:val="sq-AL"/>
        </w:rPr>
      </w:pPr>
    </w:p>
    <w:p w14:paraId="0FE4DE6C" w14:textId="7C7E6AE1" w:rsidR="0039028A" w:rsidRPr="003904D7" w:rsidRDefault="0039028A" w:rsidP="00B5090C">
      <w:pPr>
        <w:jc w:val="both"/>
        <w:rPr>
          <w:rFonts w:ascii="Book Antiqua" w:hAnsi="Book Antiqua" w:cs="Times New Roman"/>
          <w:sz w:val="22"/>
          <w:lang w:val="sq-AL"/>
        </w:rPr>
      </w:pPr>
      <w:r w:rsidRPr="003904D7">
        <w:rPr>
          <w:rFonts w:ascii="Book Antiqua" w:hAnsi="Book Antiqua" w:cs="Times New Roman"/>
          <w:sz w:val="22"/>
          <w:lang w:val="sq-AL"/>
        </w:rPr>
        <w:t>Nuk ka</w:t>
      </w:r>
      <w:r w:rsidR="00443F5B" w:rsidRPr="003904D7">
        <w:rPr>
          <w:rFonts w:ascii="Book Antiqua" w:hAnsi="Book Antiqua" w:cs="Times New Roman"/>
          <w:sz w:val="22"/>
          <w:lang w:val="sq-AL"/>
        </w:rPr>
        <w:t xml:space="preserve"> pasur</w:t>
      </w:r>
      <w:r w:rsidRPr="003904D7">
        <w:rPr>
          <w:rFonts w:ascii="Book Antiqua" w:hAnsi="Book Antiqua" w:cs="Times New Roman"/>
          <w:sz w:val="22"/>
          <w:lang w:val="sq-AL"/>
        </w:rPr>
        <w:t xml:space="preserve">. </w:t>
      </w:r>
    </w:p>
    <w:p w14:paraId="34A8AD2A" w14:textId="77777777" w:rsidR="00A81C25" w:rsidRPr="003904D7" w:rsidRDefault="00A81C25" w:rsidP="00B5090C">
      <w:pPr>
        <w:jc w:val="both"/>
        <w:rPr>
          <w:rFonts w:ascii="Book Antiqua" w:hAnsi="Book Antiqua" w:cstheme="majorHAnsi"/>
          <w:lang w:val="sq-AL"/>
        </w:rPr>
      </w:pPr>
    </w:p>
    <w:p w14:paraId="4607F34F" w14:textId="1A7871FF" w:rsidR="00A81C25" w:rsidRPr="003904D7" w:rsidRDefault="00A81C25" w:rsidP="0044275B">
      <w:pPr>
        <w:pStyle w:val="Heading2"/>
        <w:rPr>
          <w:rFonts w:ascii="Book Antiqua" w:hAnsi="Book Antiqua"/>
          <w:b/>
          <w:color w:val="auto"/>
          <w:sz w:val="24"/>
          <w:lang w:val="sq-AL"/>
        </w:rPr>
      </w:pPr>
      <w:r w:rsidRPr="003904D7">
        <w:rPr>
          <w:rFonts w:ascii="Book Antiqua" w:hAnsi="Book Antiqua"/>
          <w:b/>
          <w:color w:val="auto"/>
          <w:sz w:val="24"/>
          <w:lang w:val="sq-AL"/>
        </w:rPr>
        <w:t>Hapat e ardhshëm</w:t>
      </w:r>
    </w:p>
    <w:p w14:paraId="4BA5FED4" w14:textId="77777777" w:rsidR="004C789E" w:rsidRPr="003904D7" w:rsidRDefault="004C789E" w:rsidP="00B5090C">
      <w:pPr>
        <w:jc w:val="both"/>
        <w:rPr>
          <w:rFonts w:ascii="Book Antiqua" w:hAnsi="Book Antiqua" w:cstheme="majorHAnsi"/>
          <w:lang w:val="sq-AL"/>
        </w:rPr>
      </w:pPr>
    </w:p>
    <w:p w14:paraId="731FD6A4" w14:textId="61D3849A" w:rsidR="0039028A" w:rsidRPr="003904D7" w:rsidRDefault="002C5928" w:rsidP="00B5090C">
      <w:pPr>
        <w:jc w:val="both"/>
        <w:rPr>
          <w:rFonts w:ascii="Book Antiqua" w:hAnsi="Book Antiqua" w:cstheme="majorHAnsi"/>
          <w:lang w:val="sq-AL"/>
        </w:rPr>
      </w:pPr>
      <w:r>
        <w:rPr>
          <w:rFonts w:ascii="Book Antiqua" w:hAnsi="Book Antiqua" w:cstheme="majorHAnsi"/>
          <w:lang w:val="sq-AL"/>
        </w:rPr>
        <w:t>Projekt- Udhëzimi Administrativ duhet të</w:t>
      </w:r>
      <w:r w:rsidR="00AB19BA">
        <w:rPr>
          <w:rFonts w:ascii="Book Antiqua" w:hAnsi="Book Antiqua" w:cstheme="majorHAnsi"/>
          <w:lang w:val="sq-AL"/>
        </w:rPr>
        <w:t xml:space="preserve"> </w:t>
      </w:r>
      <w:r w:rsidR="00291886" w:rsidRPr="003904D7">
        <w:rPr>
          <w:rFonts w:ascii="Book Antiqua" w:hAnsi="Book Antiqua" w:cstheme="majorHAnsi"/>
          <w:lang w:val="sq-AL"/>
        </w:rPr>
        <w:t>dërgohet për aprovim në Qeverinë e Republikës së Kosovës</w:t>
      </w:r>
      <w:r w:rsidR="00AB19BA">
        <w:rPr>
          <w:rFonts w:ascii="Book Antiqua" w:hAnsi="Book Antiqua" w:cstheme="majorHAnsi"/>
          <w:lang w:val="sq-AL"/>
        </w:rPr>
        <w:t xml:space="preserve"> gjat</w:t>
      </w:r>
      <w:r w:rsidR="00AB19BA" w:rsidRPr="00F21E5D">
        <w:rPr>
          <w:rFonts w:ascii="Times New Roman" w:hAnsi="Times New Roman" w:cs="Times New Roman"/>
          <w:sz w:val="22"/>
          <w:lang w:val="sq-AL"/>
        </w:rPr>
        <w:t>ë</w:t>
      </w:r>
      <w:r>
        <w:rPr>
          <w:rFonts w:ascii="Times New Roman" w:hAnsi="Times New Roman" w:cs="Times New Roman"/>
          <w:sz w:val="22"/>
          <w:lang w:val="sq-AL"/>
        </w:rPr>
        <w:t xml:space="preserve"> vitit 2023</w:t>
      </w:r>
      <w:r w:rsidR="00291886" w:rsidRPr="003904D7">
        <w:rPr>
          <w:rFonts w:ascii="Book Antiqua" w:hAnsi="Book Antiqua" w:cstheme="majorHAnsi"/>
          <w:lang w:val="sq-AL"/>
        </w:rPr>
        <w:t>, pas përfundimit të të gjitha procedurave përkatëse.</w:t>
      </w:r>
    </w:p>
    <w:p w14:paraId="1B275167" w14:textId="77777777" w:rsidR="0039028A" w:rsidRPr="003904D7" w:rsidRDefault="0039028A" w:rsidP="00B5090C">
      <w:pPr>
        <w:jc w:val="both"/>
        <w:rPr>
          <w:rFonts w:ascii="Book Antiqua" w:hAnsi="Book Antiqua" w:cstheme="majorHAnsi"/>
          <w:lang w:val="sq-AL"/>
        </w:rPr>
      </w:pPr>
    </w:p>
    <w:p w14:paraId="3A0DE961" w14:textId="77777777" w:rsidR="00A81C25" w:rsidRPr="003904D7" w:rsidRDefault="00A81C25" w:rsidP="00B5090C">
      <w:pPr>
        <w:jc w:val="both"/>
        <w:rPr>
          <w:rFonts w:ascii="Book Antiqua" w:hAnsi="Book Antiqua" w:cstheme="majorHAnsi"/>
          <w:lang w:val="sq-AL"/>
        </w:rPr>
      </w:pPr>
    </w:p>
    <w:p w14:paraId="32869CE4" w14:textId="77777777" w:rsidR="00A81C25" w:rsidRPr="003904D7" w:rsidRDefault="00A81C25" w:rsidP="00B5090C">
      <w:pPr>
        <w:jc w:val="both"/>
        <w:rPr>
          <w:rFonts w:ascii="Book Antiqua" w:hAnsi="Book Antiqua" w:cstheme="majorHAnsi"/>
          <w:lang w:val="sq-AL"/>
        </w:rPr>
      </w:pPr>
    </w:p>
    <w:p w14:paraId="713DAAF8" w14:textId="77777777" w:rsidR="00A81C25" w:rsidRPr="003904D7" w:rsidRDefault="00A81C25" w:rsidP="00B5090C">
      <w:pPr>
        <w:jc w:val="both"/>
        <w:rPr>
          <w:rFonts w:ascii="Book Antiqua" w:hAnsi="Book Antiqua" w:cstheme="majorHAnsi"/>
          <w:lang w:val="sq-AL"/>
        </w:rPr>
        <w:sectPr w:rsidR="00A81C25" w:rsidRPr="003904D7" w:rsidSect="00A65AA4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2A1D1F16" w14:textId="77777777" w:rsidR="00AB19BA" w:rsidRDefault="00A81C25" w:rsidP="0044275B">
      <w:pPr>
        <w:pStyle w:val="Heading2"/>
        <w:rPr>
          <w:rFonts w:ascii="Book Antiqua" w:hAnsi="Book Antiqua"/>
          <w:b/>
          <w:color w:val="auto"/>
          <w:sz w:val="24"/>
          <w:lang w:val="sq-AL"/>
        </w:rPr>
      </w:pPr>
      <w:r w:rsidRPr="003904D7">
        <w:rPr>
          <w:rFonts w:ascii="Book Antiqua" w:hAnsi="Book Antiqua"/>
          <w:b/>
          <w:color w:val="auto"/>
          <w:sz w:val="24"/>
          <w:lang w:val="sq-AL"/>
        </w:rPr>
        <w:lastRenderedPageBreak/>
        <w:t xml:space="preserve">Shtojca – </w:t>
      </w:r>
      <w:r w:rsidR="007A11FD" w:rsidRPr="003904D7">
        <w:rPr>
          <w:rFonts w:ascii="Book Antiqua" w:hAnsi="Book Antiqua"/>
          <w:b/>
          <w:color w:val="auto"/>
          <w:sz w:val="24"/>
          <w:lang w:val="sq-AL"/>
        </w:rPr>
        <w:t>T</w:t>
      </w:r>
      <w:r w:rsidRPr="003904D7">
        <w:rPr>
          <w:rFonts w:ascii="Book Antiqua" w:hAnsi="Book Antiqua"/>
          <w:b/>
          <w:color w:val="auto"/>
          <w:sz w:val="24"/>
          <w:lang w:val="sq-AL"/>
        </w:rPr>
        <w:t xml:space="preserve">abela e detajuar me informatat për </w:t>
      </w:r>
      <w:r w:rsidR="007A11FD" w:rsidRPr="003904D7">
        <w:rPr>
          <w:rFonts w:ascii="Book Antiqua" w:hAnsi="Book Antiqua"/>
          <w:b/>
          <w:color w:val="auto"/>
          <w:sz w:val="24"/>
          <w:lang w:val="sq-AL"/>
        </w:rPr>
        <w:t>kontribuesit</w:t>
      </w:r>
      <w:r w:rsidRPr="003904D7">
        <w:rPr>
          <w:rFonts w:ascii="Book Antiqua" w:hAnsi="Book Antiqua"/>
          <w:b/>
          <w:color w:val="auto"/>
          <w:sz w:val="24"/>
          <w:lang w:val="sq-AL"/>
        </w:rPr>
        <w:t>, arsyetimet për përgjigjet e pranuara dhe të refuzuara.</w:t>
      </w:r>
    </w:p>
    <w:p w14:paraId="5B8D6750" w14:textId="77777777" w:rsidR="00AB19BA" w:rsidRDefault="00AB19BA" w:rsidP="0044275B">
      <w:pPr>
        <w:pStyle w:val="Heading2"/>
        <w:rPr>
          <w:rFonts w:ascii="Book Antiqua" w:hAnsi="Book Antiqua"/>
          <w:b/>
          <w:color w:val="auto"/>
          <w:sz w:val="24"/>
          <w:lang w:val="sq-AL"/>
        </w:rPr>
      </w:pPr>
    </w:p>
    <w:p w14:paraId="00389ADA" w14:textId="77777777" w:rsidR="00AB19BA" w:rsidRPr="001C68A4" w:rsidRDefault="00AB19BA" w:rsidP="00AB19BA">
      <w:pPr>
        <w:rPr>
          <w:lang w:val="sq-AL"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4"/>
        <w:gridCol w:w="5867"/>
        <w:gridCol w:w="2397"/>
        <w:gridCol w:w="7"/>
        <w:gridCol w:w="2540"/>
      </w:tblGrid>
      <w:tr w:rsidR="00AB19BA" w:rsidRPr="001C68A4" w14:paraId="1D071014" w14:textId="77777777" w:rsidTr="00AB19BA">
        <w:trPr>
          <w:trHeight w:val="315"/>
        </w:trPr>
        <w:tc>
          <w:tcPr>
            <w:tcW w:w="13225" w:type="dxa"/>
            <w:gridSpan w:val="5"/>
          </w:tcPr>
          <w:p w14:paraId="68E46517" w14:textId="47EFCA68" w:rsidR="00AB19BA" w:rsidRPr="002504D7" w:rsidRDefault="002504D7" w:rsidP="002504D7">
            <w:pPr>
              <w:spacing w:line="276" w:lineRule="auto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5D0D19">
              <w:rPr>
                <w:rFonts w:ascii="Book Antiqua" w:hAnsi="Book Antiqua" w:cs="Times New Roman"/>
                <w:color w:val="000000"/>
                <w:lang w:val="sq-AL" w:eastAsia="sl-SI"/>
              </w:rPr>
              <w:t>Projekt Udhëzimin Administrativ për identifikimin, raportimin, referimin ndaj shfrytëzimit, neglizhimit dhe abuzimit të fëmijës</w:t>
            </w:r>
            <w:r w:rsidRPr="005D0D19">
              <w:rPr>
                <w:rFonts w:ascii="Calibri" w:hAnsi="Calibri" w:cs="Calibri"/>
                <w:color w:val="212121"/>
                <w:shd w:val="clear" w:color="auto" w:fill="FFFFFF"/>
              </w:rPr>
              <w:t>.</w:t>
            </w:r>
          </w:p>
        </w:tc>
      </w:tr>
      <w:tr w:rsidR="00AB19BA" w:rsidRPr="001F5E7D" w14:paraId="577EE624" w14:textId="77777777" w:rsidTr="00AB19B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4942" w14:textId="77777777" w:rsidR="00AB19BA" w:rsidRPr="00AB19BA" w:rsidRDefault="00AB19BA" w:rsidP="00AB19BA">
            <w:pPr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AB19BA">
              <w:rPr>
                <w:rFonts w:ascii="Times New Roman" w:eastAsia="Calibri" w:hAnsi="Times New Roman" w:cs="Times New Roman"/>
                <w:b/>
              </w:rPr>
              <w:t>KOMENTUESI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14F7" w14:textId="77777777" w:rsidR="00AB19BA" w:rsidRPr="00AB19BA" w:rsidRDefault="00AB19BA" w:rsidP="00AB19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B19BA">
              <w:rPr>
                <w:rFonts w:ascii="Times New Roman" w:eastAsia="Calibri" w:hAnsi="Times New Roman" w:cs="Times New Roman"/>
                <w:b/>
              </w:rPr>
              <w:t>Komenti</w:t>
            </w:r>
            <w:proofErr w:type="spellEnd"/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FB1D" w14:textId="77777777" w:rsidR="00AB19BA" w:rsidRPr="00AB19BA" w:rsidRDefault="00AB19BA" w:rsidP="00AB19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B19BA">
              <w:rPr>
                <w:rFonts w:ascii="Times New Roman" w:eastAsia="Calibri" w:hAnsi="Times New Roman" w:cs="Times New Roman"/>
                <w:b/>
              </w:rPr>
              <w:t>Vlerësimi</w:t>
            </w:r>
            <w:proofErr w:type="spellEnd"/>
            <w:r w:rsidRPr="00AB19BA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B19BA">
              <w:rPr>
                <w:rFonts w:ascii="Times New Roman" w:eastAsia="Calibri" w:hAnsi="Times New Roman" w:cs="Times New Roman"/>
                <w:b/>
              </w:rPr>
              <w:t>i</w:t>
            </w:r>
            <w:proofErr w:type="spellEnd"/>
            <w:r w:rsidRPr="00AB19BA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B19BA">
              <w:rPr>
                <w:rFonts w:ascii="Times New Roman" w:eastAsia="Calibri" w:hAnsi="Times New Roman" w:cs="Times New Roman"/>
                <w:b/>
              </w:rPr>
              <w:t>komentit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5A16" w14:textId="77777777" w:rsidR="00AB19BA" w:rsidRPr="00AB19BA" w:rsidRDefault="00AB19BA" w:rsidP="00AB19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B19BA">
              <w:rPr>
                <w:rFonts w:ascii="Times New Roman" w:eastAsia="Calibri" w:hAnsi="Times New Roman" w:cs="Times New Roman"/>
                <w:b/>
              </w:rPr>
              <w:t>Arsyetimi</w:t>
            </w:r>
            <w:proofErr w:type="spellEnd"/>
          </w:p>
        </w:tc>
      </w:tr>
      <w:tr w:rsidR="00AB19BA" w:rsidRPr="00EF435E" w14:paraId="185D4D18" w14:textId="77777777" w:rsidTr="00AB19BA">
        <w:trPr>
          <w:trHeight w:val="405"/>
        </w:trPr>
        <w:tc>
          <w:tcPr>
            <w:tcW w:w="2414" w:type="dxa"/>
          </w:tcPr>
          <w:p w14:paraId="3A4FDF5A" w14:textId="252A9D1B" w:rsidR="00AB19BA" w:rsidRPr="00AB19BA" w:rsidRDefault="00B64BE9" w:rsidP="00AB1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12121"/>
                <w:szCs w:val="20"/>
                <w:shd w:val="clear" w:color="auto" w:fill="FFFFFF"/>
              </w:rPr>
              <w:t>ZKM/ZL</w:t>
            </w:r>
          </w:p>
        </w:tc>
        <w:tc>
          <w:tcPr>
            <w:tcW w:w="5867" w:type="dxa"/>
          </w:tcPr>
          <w:p w14:paraId="505C1C7A" w14:textId="0EE969B8" w:rsidR="00AB19BA" w:rsidRDefault="00AB19BA" w:rsidP="00AB19BA">
            <w:pPr>
              <w:rPr>
                <w:rFonts w:ascii="Times New Roman" w:hAnsi="Times New Roman" w:cs="Times New Roman"/>
              </w:rPr>
            </w:pPr>
          </w:p>
          <w:p w14:paraId="41B423A1" w14:textId="77777777" w:rsidR="00B64BE9" w:rsidRPr="00B64BE9" w:rsidRDefault="00B64BE9" w:rsidP="00B64B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da-DK"/>
              </w:rPr>
            </w:pPr>
            <w:r w:rsidRPr="00B64BE9">
              <w:rPr>
                <w:rFonts w:ascii="Times New Roman" w:hAnsi="Times New Roman" w:cs="Times New Roman"/>
                <w:color w:val="000000"/>
                <w:lang w:val="da-DK"/>
              </w:rPr>
              <w:t>Neni 4</w:t>
            </w:r>
          </w:p>
          <w:p w14:paraId="36C7B9B8" w14:textId="77777777" w:rsidR="00B64BE9" w:rsidRPr="00B64BE9" w:rsidRDefault="00B64BE9" w:rsidP="00B64B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da-DK"/>
              </w:rPr>
            </w:pPr>
            <w:r w:rsidRPr="00B64BE9">
              <w:rPr>
                <w:rFonts w:ascii="Times New Roman" w:hAnsi="Times New Roman" w:cs="Times New Roman"/>
                <w:color w:val="000000"/>
                <w:lang w:val="da-DK"/>
              </w:rPr>
              <w:t>Parimet Udhëheqëse</w:t>
            </w:r>
          </w:p>
          <w:p w14:paraId="2E0F052A" w14:textId="77777777" w:rsidR="00B64BE9" w:rsidRDefault="00B64BE9" w:rsidP="00B64BE9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val="sq-AL"/>
              </w:rPr>
            </w:pPr>
          </w:p>
          <w:p w14:paraId="4B27CC0C" w14:textId="76D3952E" w:rsidR="00B64BE9" w:rsidRPr="00B64BE9" w:rsidRDefault="00B64BE9" w:rsidP="00B64BE9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val="sq-AL"/>
              </w:rPr>
            </w:pPr>
            <w:r w:rsidRPr="00B64BE9">
              <w:rPr>
                <w:rFonts w:ascii="Times New Roman" w:eastAsia="Calibri" w:hAnsi="Times New Roman" w:cs="Times New Roman"/>
                <w:lang w:val="sq-AL"/>
              </w:rPr>
              <w:t>Te riformulohet ky nen duke fuzionuar këta dy paragraf në një</w:t>
            </w:r>
          </w:p>
          <w:p w14:paraId="50CBB7EF" w14:textId="77777777" w:rsidR="00B64BE9" w:rsidRPr="00B64BE9" w:rsidRDefault="00B64BE9" w:rsidP="00B64BE9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sq-AL"/>
              </w:rPr>
            </w:pPr>
            <w:r w:rsidRPr="00B64BE9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B64BE9">
              <w:rPr>
                <w:rFonts w:ascii="Times New Roman" w:hAnsi="Times New Roman" w:cs="Times New Roman"/>
              </w:rPr>
              <w:t>percaktuara</w:t>
            </w:r>
            <w:proofErr w:type="spellEnd"/>
            <w:r w:rsidRPr="00B64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E9">
              <w:rPr>
                <w:rFonts w:ascii="Times New Roman" w:hAnsi="Times New Roman" w:cs="Times New Roman"/>
              </w:rPr>
              <w:t>në</w:t>
            </w:r>
            <w:proofErr w:type="spellEnd"/>
            <w:r w:rsidRPr="00B64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E9">
              <w:rPr>
                <w:rFonts w:ascii="Times New Roman" w:hAnsi="Times New Roman" w:cs="Times New Roman"/>
              </w:rPr>
              <w:t>ligjin</w:t>
            </w:r>
            <w:proofErr w:type="spellEnd"/>
            <w:r w:rsidRPr="00B64BE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64BE9">
              <w:rPr>
                <w:rFonts w:ascii="Times New Roman" w:eastAsia="MS Mincho" w:hAnsi="Times New Roman" w:cs="Times New Roman"/>
              </w:rPr>
              <w:t>përkatës</w:t>
            </w:r>
            <w:proofErr w:type="spellEnd"/>
            <w:r w:rsidRPr="00B64BE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64BE9">
              <w:rPr>
                <w:rFonts w:ascii="Times New Roman" w:eastAsia="MS Mincho" w:hAnsi="Times New Roman" w:cs="Times New Roman"/>
              </w:rPr>
              <w:t>për</w:t>
            </w:r>
            <w:proofErr w:type="spellEnd"/>
            <w:r w:rsidRPr="00B64BE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64BE9">
              <w:rPr>
                <w:rFonts w:ascii="Times New Roman" w:eastAsia="MS Mincho" w:hAnsi="Times New Roman" w:cs="Times New Roman"/>
              </w:rPr>
              <w:t>Mbrojtjen</w:t>
            </w:r>
            <w:proofErr w:type="spellEnd"/>
            <w:r w:rsidRPr="00B64BE9">
              <w:rPr>
                <w:rFonts w:ascii="Times New Roman" w:eastAsia="MS Mincho" w:hAnsi="Times New Roman" w:cs="Times New Roman"/>
              </w:rPr>
              <w:t xml:space="preserve"> e </w:t>
            </w:r>
            <w:proofErr w:type="spellStart"/>
            <w:r w:rsidRPr="00B64BE9">
              <w:rPr>
                <w:rFonts w:ascii="Times New Roman" w:eastAsia="MS Mincho" w:hAnsi="Times New Roman" w:cs="Times New Roman"/>
              </w:rPr>
              <w:t>Fëmijës</w:t>
            </w:r>
            <w:proofErr w:type="spellEnd"/>
            <w:r w:rsidRPr="00B64BE9">
              <w:rPr>
                <w:rFonts w:ascii="Times New Roman" w:eastAsia="MS Mincho" w:hAnsi="Times New Roman" w:cs="Times New Roman"/>
              </w:rPr>
              <w:t xml:space="preserve">, </w:t>
            </w:r>
            <w:proofErr w:type="spellStart"/>
            <w:r w:rsidRPr="00B64BE9">
              <w:rPr>
                <w:rFonts w:ascii="Times New Roman" w:eastAsia="MS Mincho" w:hAnsi="Times New Roman" w:cs="Times New Roman"/>
              </w:rPr>
              <w:t>për</w:t>
            </w:r>
            <w:proofErr w:type="spellEnd"/>
            <w:r w:rsidRPr="00B64BE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64BE9">
              <w:rPr>
                <w:rFonts w:ascii="Times New Roman" w:eastAsia="MS Mincho" w:hAnsi="Times New Roman" w:cs="Times New Roman"/>
              </w:rPr>
              <w:t>të</w:t>
            </w:r>
            <w:proofErr w:type="spellEnd"/>
            <w:r w:rsidRPr="00B64BE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64BE9">
              <w:rPr>
                <w:rFonts w:ascii="Times New Roman" w:eastAsia="MS Mincho" w:hAnsi="Times New Roman" w:cs="Times New Roman"/>
              </w:rPr>
              <w:t>siguruar</w:t>
            </w:r>
            <w:proofErr w:type="spellEnd"/>
            <w:r w:rsidRPr="00B64BE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64BE9">
              <w:rPr>
                <w:rFonts w:ascii="Times New Roman" w:eastAsia="MS Mincho" w:hAnsi="Times New Roman" w:cs="Times New Roman"/>
              </w:rPr>
              <w:t>që</w:t>
            </w:r>
            <w:proofErr w:type="spellEnd"/>
            <w:r w:rsidRPr="00B64BE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64BE9">
              <w:rPr>
                <w:rFonts w:ascii="Times New Roman" w:eastAsia="MS Mincho" w:hAnsi="Times New Roman" w:cs="Times New Roman"/>
              </w:rPr>
              <w:t>jeta</w:t>
            </w:r>
            <w:proofErr w:type="spellEnd"/>
            <w:r w:rsidRPr="00B64BE9">
              <w:rPr>
                <w:rFonts w:ascii="Times New Roman" w:eastAsia="MS Mincho" w:hAnsi="Times New Roman" w:cs="Times New Roman"/>
              </w:rPr>
              <w:t xml:space="preserve">, </w:t>
            </w:r>
            <w:proofErr w:type="spellStart"/>
            <w:r w:rsidRPr="00B64BE9">
              <w:rPr>
                <w:rFonts w:ascii="Times New Roman" w:eastAsia="MS Mincho" w:hAnsi="Times New Roman" w:cs="Times New Roman"/>
              </w:rPr>
              <w:t>dinjeti</w:t>
            </w:r>
            <w:proofErr w:type="spellEnd"/>
            <w:r w:rsidRPr="00B64BE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64BE9">
              <w:rPr>
                <w:rFonts w:ascii="Times New Roman" w:eastAsia="MS Mincho" w:hAnsi="Times New Roman" w:cs="Times New Roman"/>
              </w:rPr>
              <w:t>dhe</w:t>
            </w:r>
            <w:proofErr w:type="spellEnd"/>
            <w:r w:rsidRPr="00B64BE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64BE9">
              <w:rPr>
                <w:rFonts w:ascii="Times New Roman" w:eastAsia="MS Mincho" w:hAnsi="Times New Roman" w:cs="Times New Roman"/>
              </w:rPr>
              <w:t>integriteti</w:t>
            </w:r>
            <w:proofErr w:type="spellEnd"/>
            <w:r w:rsidRPr="00B64BE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64BE9">
              <w:rPr>
                <w:rFonts w:ascii="Times New Roman" w:eastAsia="MS Mincho" w:hAnsi="Times New Roman" w:cs="Times New Roman"/>
              </w:rPr>
              <w:t>i</w:t>
            </w:r>
            <w:proofErr w:type="spellEnd"/>
            <w:r w:rsidRPr="00B64BE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64BE9">
              <w:rPr>
                <w:rFonts w:ascii="Times New Roman" w:eastAsia="MS Mincho" w:hAnsi="Times New Roman" w:cs="Times New Roman"/>
              </w:rPr>
              <w:t>fëmijës</w:t>
            </w:r>
            <w:proofErr w:type="spellEnd"/>
            <w:r w:rsidRPr="00B64BE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64BE9">
              <w:rPr>
                <w:rFonts w:ascii="Times New Roman" w:eastAsia="MS Mincho" w:hAnsi="Times New Roman" w:cs="Times New Roman"/>
              </w:rPr>
              <w:t>është</w:t>
            </w:r>
            <w:proofErr w:type="spellEnd"/>
            <w:r w:rsidRPr="00B64BE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64BE9">
              <w:rPr>
                <w:rFonts w:ascii="Times New Roman" w:eastAsia="MS Mincho" w:hAnsi="Times New Roman" w:cs="Times New Roman"/>
              </w:rPr>
              <w:t>i</w:t>
            </w:r>
            <w:proofErr w:type="spellEnd"/>
            <w:r w:rsidRPr="00B64BE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64BE9">
              <w:rPr>
                <w:rFonts w:ascii="Times New Roman" w:eastAsia="MS Mincho" w:hAnsi="Times New Roman" w:cs="Times New Roman"/>
              </w:rPr>
              <w:t>garantuar</w:t>
            </w:r>
            <w:proofErr w:type="spellEnd"/>
            <w:r w:rsidRPr="00B64BE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64BE9">
              <w:rPr>
                <w:rFonts w:ascii="Times New Roman" w:eastAsia="MS Mincho" w:hAnsi="Times New Roman" w:cs="Times New Roman"/>
              </w:rPr>
              <w:t>dhe</w:t>
            </w:r>
            <w:proofErr w:type="spellEnd"/>
            <w:r w:rsidRPr="00B64BE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64BE9">
              <w:rPr>
                <w:rFonts w:ascii="Times New Roman" w:eastAsia="MS Mincho" w:hAnsi="Times New Roman" w:cs="Times New Roman"/>
              </w:rPr>
              <w:t>mbrojtur</w:t>
            </w:r>
            <w:proofErr w:type="spellEnd"/>
            <w:r w:rsidRPr="00B64BE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64BE9">
              <w:rPr>
                <w:rFonts w:ascii="Times New Roman" w:eastAsia="MS Mincho" w:hAnsi="Times New Roman" w:cs="Times New Roman"/>
              </w:rPr>
              <w:t>në</w:t>
            </w:r>
            <w:proofErr w:type="spellEnd"/>
            <w:r w:rsidRPr="00B64BE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64BE9">
              <w:rPr>
                <w:rFonts w:ascii="Times New Roman" w:eastAsia="MS Mincho" w:hAnsi="Times New Roman" w:cs="Times New Roman"/>
              </w:rPr>
              <w:t>çdo</w:t>
            </w:r>
            <w:proofErr w:type="spellEnd"/>
            <w:r w:rsidRPr="00B64BE9">
              <w:rPr>
                <w:rFonts w:ascii="Times New Roman" w:eastAsia="MS Mincho" w:hAnsi="Times New Roman" w:cs="Times New Roman"/>
              </w:rPr>
              <w:t xml:space="preserve"> moment.</w:t>
            </w:r>
          </w:p>
          <w:p w14:paraId="2B896540" w14:textId="4F825181" w:rsidR="00B64BE9" w:rsidRDefault="00B64BE9" w:rsidP="00AB19BA">
            <w:pPr>
              <w:rPr>
                <w:rFonts w:ascii="Times New Roman" w:hAnsi="Times New Roman" w:cs="Times New Roman"/>
              </w:rPr>
            </w:pPr>
          </w:p>
          <w:p w14:paraId="557D97BB" w14:textId="77777777" w:rsidR="00B64BE9" w:rsidRPr="00AB19BA" w:rsidRDefault="00B64BE9" w:rsidP="00AB19BA">
            <w:pPr>
              <w:rPr>
                <w:rFonts w:ascii="Times New Roman" w:hAnsi="Times New Roman" w:cs="Times New Roman"/>
              </w:rPr>
            </w:pPr>
          </w:p>
          <w:p w14:paraId="78BD4949" w14:textId="56AB9873" w:rsidR="00AB19BA" w:rsidRPr="00AB19BA" w:rsidRDefault="00AB19BA" w:rsidP="00AB19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</w:tcPr>
          <w:p w14:paraId="10B174FA" w14:textId="481A8096" w:rsidR="00AB19BA" w:rsidRPr="00AB19BA" w:rsidRDefault="002504D7" w:rsidP="00B64BE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Duhet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diskutohet</w:t>
            </w:r>
            <w:proofErr w:type="spellEnd"/>
          </w:p>
        </w:tc>
        <w:tc>
          <w:tcPr>
            <w:tcW w:w="2547" w:type="dxa"/>
            <w:gridSpan w:val="2"/>
          </w:tcPr>
          <w:p w14:paraId="02E14D40" w14:textId="5F4645E1" w:rsidR="00AB19BA" w:rsidRPr="002504D7" w:rsidRDefault="002504D7" w:rsidP="002504D7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04D7">
              <w:rPr>
                <w:rFonts w:ascii="Times New Roman" w:hAnsi="Times New Roman" w:cs="Times New Roman"/>
                <w:szCs w:val="22"/>
              </w:rPr>
              <w:t>Pjesa</w:t>
            </w:r>
            <w:proofErr w:type="spellEnd"/>
            <w:r w:rsidRPr="002504D7">
              <w:rPr>
                <w:rFonts w:ascii="Times New Roman" w:hAnsi="Times New Roman" w:cs="Times New Roman"/>
                <w:szCs w:val="22"/>
              </w:rPr>
              <w:t xml:space="preserve"> e </w:t>
            </w:r>
            <w:proofErr w:type="spellStart"/>
            <w:r w:rsidRPr="002504D7">
              <w:rPr>
                <w:rFonts w:ascii="Times New Roman" w:hAnsi="Times New Roman" w:cs="Times New Roman"/>
                <w:szCs w:val="22"/>
              </w:rPr>
              <w:t>komenteve</w:t>
            </w:r>
            <w:proofErr w:type="spellEnd"/>
            <w:r w:rsidRPr="002504D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04D7">
              <w:rPr>
                <w:rFonts w:ascii="Times New Roman" w:hAnsi="Times New Roman" w:cs="Times New Roman"/>
                <w:szCs w:val="22"/>
              </w:rPr>
              <w:t>të</w:t>
            </w:r>
            <w:proofErr w:type="spellEnd"/>
            <w:r w:rsidRPr="002504D7">
              <w:rPr>
                <w:rFonts w:ascii="Times New Roman" w:hAnsi="Times New Roman" w:cs="Times New Roman"/>
                <w:szCs w:val="22"/>
              </w:rPr>
              <w:t xml:space="preserve"> pa </w:t>
            </w:r>
            <w:proofErr w:type="spellStart"/>
            <w:r w:rsidRPr="002504D7">
              <w:rPr>
                <w:rFonts w:ascii="Times New Roman" w:hAnsi="Times New Roman" w:cs="Times New Roman"/>
                <w:szCs w:val="22"/>
              </w:rPr>
              <w:t>reflektura</w:t>
            </w:r>
            <w:proofErr w:type="spellEnd"/>
            <w:r w:rsidRPr="002504D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04D7">
              <w:rPr>
                <w:rFonts w:ascii="Times New Roman" w:hAnsi="Times New Roman" w:cs="Times New Roman"/>
                <w:szCs w:val="22"/>
              </w:rPr>
              <w:t>duhet</w:t>
            </w:r>
            <w:proofErr w:type="spellEnd"/>
            <w:r w:rsidRPr="002504D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04D7">
              <w:rPr>
                <w:rFonts w:ascii="Times New Roman" w:hAnsi="Times New Roman" w:cs="Times New Roman"/>
                <w:szCs w:val="22"/>
              </w:rPr>
              <w:t>të</w:t>
            </w:r>
            <w:proofErr w:type="spellEnd"/>
            <w:r w:rsidRPr="002504D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04D7">
              <w:rPr>
                <w:rFonts w:ascii="Times New Roman" w:hAnsi="Times New Roman" w:cs="Times New Roman"/>
                <w:szCs w:val="22"/>
              </w:rPr>
              <w:t>diskutohen</w:t>
            </w:r>
            <w:proofErr w:type="spellEnd"/>
            <w:r w:rsidRPr="002504D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04D7">
              <w:rPr>
                <w:rFonts w:ascii="Times New Roman" w:hAnsi="Times New Roman" w:cs="Times New Roman"/>
                <w:szCs w:val="22"/>
              </w:rPr>
              <w:t>nga</w:t>
            </w:r>
            <w:proofErr w:type="spellEnd"/>
            <w:r w:rsidRPr="002504D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04D7">
              <w:rPr>
                <w:rFonts w:ascii="Times New Roman" w:hAnsi="Times New Roman" w:cs="Times New Roman"/>
                <w:szCs w:val="22"/>
              </w:rPr>
              <w:t>grupi</w:t>
            </w:r>
            <w:proofErr w:type="spellEnd"/>
            <w:r w:rsidRPr="002504D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04D7">
              <w:rPr>
                <w:rFonts w:ascii="Times New Roman" w:hAnsi="Times New Roman" w:cs="Times New Roman"/>
                <w:szCs w:val="22"/>
              </w:rPr>
              <w:t>punues</w:t>
            </w:r>
            <w:proofErr w:type="spellEnd"/>
            <w:r w:rsidRPr="002504D7">
              <w:rPr>
                <w:rFonts w:ascii="Times New Roman" w:hAnsi="Times New Roman" w:cs="Times New Roman"/>
                <w:szCs w:val="22"/>
              </w:rPr>
              <w:t xml:space="preserve"> ne </w:t>
            </w:r>
            <w:proofErr w:type="spellStart"/>
            <w:r w:rsidRPr="002504D7">
              <w:rPr>
                <w:rFonts w:ascii="Times New Roman" w:hAnsi="Times New Roman" w:cs="Times New Roman"/>
                <w:szCs w:val="22"/>
              </w:rPr>
              <w:t>fazat</w:t>
            </w:r>
            <w:proofErr w:type="spellEnd"/>
            <w:r w:rsidRPr="002504D7">
              <w:rPr>
                <w:rFonts w:ascii="Times New Roman" w:hAnsi="Times New Roman" w:cs="Times New Roman"/>
                <w:szCs w:val="22"/>
              </w:rPr>
              <w:t xml:space="preserve"> finale </w:t>
            </w:r>
            <w:proofErr w:type="spellStart"/>
            <w:r w:rsidRPr="002504D7">
              <w:rPr>
                <w:rFonts w:ascii="Times New Roman" w:hAnsi="Times New Roman" w:cs="Times New Roman"/>
                <w:szCs w:val="22"/>
              </w:rPr>
              <w:t>të</w:t>
            </w:r>
            <w:proofErr w:type="spellEnd"/>
            <w:r w:rsidRPr="002504D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04D7">
              <w:rPr>
                <w:rFonts w:ascii="Times New Roman" w:hAnsi="Times New Roman" w:cs="Times New Roman"/>
                <w:szCs w:val="22"/>
              </w:rPr>
              <w:t>aprovimit</w:t>
            </w:r>
            <w:proofErr w:type="spellEnd"/>
            <w:r w:rsidRPr="002504D7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AB19BA" w:rsidRPr="00EF435E" w14:paraId="264E4B0D" w14:textId="77777777" w:rsidTr="00AB19BA">
        <w:trPr>
          <w:trHeight w:val="405"/>
        </w:trPr>
        <w:tc>
          <w:tcPr>
            <w:tcW w:w="2414" w:type="dxa"/>
          </w:tcPr>
          <w:p w14:paraId="1703397A" w14:textId="0097D600" w:rsidR="00AB19BA" w:rsidRPr="00AB19BA" w:rsidRDefault="00BF1092" w:rsidP="00AB1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12121"/>
                <w:szCs w:val="20"/>
                <w:shd w:val="clear" w:color="auto" w:fill="FFFFFF"/>
              </w:rPr>
              <w:t>ZKM/ZL</w:t>
            </w:r>
          </w:p>
        </w:tc>
        <w:tc>
          <w:tcPr>
            <w:tcW w:w="5867" w:type="dxa"/>
          </w:tcPr>
          <w:p w14:paraId="1B4C3B62" w14:textId="41BB9963" w:rsidR="00AB19BA" w:rsidRDefault="00AB19BA" w:rsidP="00AB1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31A6B221" w14:textId="630C615F" w:rsidR="00B64BE9" w:rsidRPr="00B64BE9" w:rsidRDefault="00B64BE9" w:rsidP="00B64BE9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4BE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64BE9">
              <w:rPr>
                <w:rFonts w:ascii="Times New Roman" w:hAnsi="Times New Roman" w:cs="Times New Roman"/>
                <w:b/>
                <w:color w:val="000000"/>
              </w:rPr>
              <w:t>Neni</w:t>
            </w:r>
            <w:proofErr w:type="spellEnd"/>
            <w:r w:rsidRPr="00B64BE9">
              <w:rPr>
                <w:rFonts w:ascii="Times New Roman" w:hAnsi="Times New Roman" w:cs="Times New Roman"/>
                <w:b/>
                <w:color w:val="000000"/>
              </w:rPr>
              <w:t xml:space="preserve"> 24</w:t>
            </w:r>
            <w:r w:rsidRPr="00B64BE9"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spellStart"/>
            <w:r w:rsidRPr="00B64BE9">
              <w:rPr>
                <w:rFonts w:ascii="Times New Roman" w:hAnsi="Times New Roman" w:cs="Times New Roman"/>
                <w:b/>
                <w:color w:val="000000"/>
              </w:rPr>
              <w:t>Masat</w:t>
            </w:r>
            <w:proofErr w:type="spellEnd"/>
            <w:r w:rsidRPr="00B64BE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64BE9">
              <w:rPr>
                <w:rFonts w:ascii="Times New Roman" w:hAnsi="Times New Roman" w:cs="Times New Roman"/>
                <w:b/>
                <w:color w:val="000000"/>
              </w:rPr>
              <w:t>Ndëshkuese</w:t>
            </w:r>
            <w:proofErr w:type="spellEnd"/>
          </w:p>
          <w:p w14:paraId="60F93EA0" w14:textId="77777777" w:rsidR="00B64BE9" w:rsidRDefault="00B64BE9" w:rsidP="00B64BE9">
            <w:pPr>
              <w:pStyle w:val="CommentText"/>
            </w:pPr>
          </w:p>
          <w:p w14:paraId="758C205D" w14:textId="77777777" w:rsidR="00B64BE9" w:rsidRDefault="00B64BE9" w:rsidP="00B64BE9">
            <w:pPr>
              <w:pStyle w:val="CommentText"/>
            </w:pPr>
            <w:bookmarkStart w:id="0" w:name="_GoBack"/>
            <w:bookmarkEnd w:id="0"/>
          </w:p>
          <w:p w14:paraId="0EA8DE84" w14:textId="77777777" w:rsidR="00B64BE9" w:rsidRDefault="00B64BE9" w:rsidP="00B64BE9">
            <w:pPr>
              <w:pStyle w:val="CommentText"/>
            </w:pPr>
          </w:p>
          <w:p w14:paraId="3D49AA4E" w14:textId="18ABB76F" w:rsidR="00B64BE9" w:rsidRPr="00B64BE9" w:rsidRDefault="00B64BE9" w:rsidP="00B64BE9">
            <w:pPr>
              <w:pStyle w:val="CommentText"/>
              <w:rPr>
                <w:sz w:val="24"/>
                <w:szCs w:val="24"/>
              </w:rPr>
            </w:pPr>
            <w:r w:rsidRPr="00B64BE9">
              <w:rPr>
                <w:sz w:val="24"/>
                <w:szCs w:val="24"/>
              </w:rPr>
              <w:t>Masat ndeshkuese percaktohen me ligj ashtu siç eshte vedosur me ligjin per kundervajtje, duke ju referuar neneve –dispozitave konkrete psh ne kete rast te Ligji per mbrojtjen e femijes, adaj propozojme qe te fshihet ky nen.</w:t>
            </w:r>
          </w:p>
          <w:p w14:paraId="54F84C25" w14:textId="77777777" w:rsidR="00B64BE9" w:rsidRPr="00AB19BA" w:rsidRDefault="00B64BE9" w:rsidP="00AB1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en-US"/>
              </w:rPr>
            </w:pPr>
          </w:p>
          <w:p w14:paraId="26AF9D09" w14:textId="16906BC2" w:rsidR="00AB19BA" w:rsidRPr="00AB19BA" w:rsidRDefault="00B64BE9" w:rsidP="00AB1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en-US"/>
              </w:rPr>
            </w:pPr>
            <w:r w:rsidRPr="00AB19BA"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 </w:t>
            </w:r>
          </w:p>
          <w:p w14:paraId="71C0C0E7" w14:textId="77777777" w:rsidR="00AB19BA" w:rsidRPr="00AB19BA" w:rsidRDefault="00AB19BA" w:rsidP="00AB1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0AB557FB" w14:textId="13EE84AA" w:rsidR="00AB19BA" w:rsidRPr="00AB19BA" w:rsidRDefault="00AB19BA" w:rsidP="00AB19BA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19BA">
              <w:rPr>
                <w:rFonts w:ascii="Times New Roman" w:hAnsi="Times New Roman" w:cs="Times New Roman"/>
              </w:rPr>
              <w:t>Nuk</w:t>
            </w:r>
            <w:proofErr w:type="spellEnd"/>
            <w:r w:rsidRPr="00AB19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9BA">
              <w:rPr>
                <w:rFonts w:ascii="Times New Roman" w:hAnsi="Times New Roman" w:cs="Times New Roman"/>
              </w:rPr>
              <w:t>pranohet</w:t>
            </w:r>
            <w:proofErr w:type="spellEnd"/>
          </w:p>
        </w:tc>
        <w:tc>
          <w:tcPr>
            <w:tcW w:w="2547" w:type="dxa"/>
            <w:gridSpan w:val="2"/>
          </w:tcPr>
          <w:p w14:paraId="69FCE79C" w14:textId="08ED0917" w:rsidR="00AB19BA" w:rsidRPr="00AB19BA" w:rsidRDefault="00B64BE9" w:rsidP="00B64BE9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Meqense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edhe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Ligji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Mbrojtjen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fëmijës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parashef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masat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ndëshkuese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qëllim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fuqizimit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dispozitës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grupi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vlerësuar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që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Neni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mbetet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kuadër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P.U.A .</w:t>
            </w:r>
          </w:p>
        </w:tc>
      </w:tr>
    </w:tbl>
    <w:p w14:paraId="5C5EF631" w14:textId="03FA1070" w:rsidR="00AB19BA" w:rsidRDefault="00AB19BA" w:rsidP="00AB19BA">
      <w:pPr>
        <w:pStyle w:val="Heading2"/>
        <w:rPr>
          <w:rFonts w:ascii="Book Antiqua" w:hAnsi="Book Antiqua"/>
          <w:b/>
          <w:color w:val="auto"/>
          <w:sz w:val="24"/>
          <w:lang w:val="sq-AL"/>
        </w:rPr>
      </w:pPr>
      <w:r>
        <w:rPr>
          <w:rFonts w:ascii="Book Antiqua" w:hAnsi="Book Antiqua"/>
          <w:b/>
          <w:color w:val="auto"/>
          <w:sz w:val="24"/>
          <w:lang w:val="sq-AL"/>
        </w:rPr>
        <w:t xml:space="preserve"> </w:t>
      </w:r>
    </w:p>
    <w:p w14:paraId="2B554F9D" w14:textId="587ABE74" w:rsidR="00AB19BA" w:rsidRDefault="00AB19BA" w:rsidP="00AB19BA">
      <w:pPr>
        <w:rPr>
          <w:lang w:val="sq-AL"/>
        </w:rPr>
      </w:pPr>
    </w:p>
    <w:p w14:paraId="77E95F80" w14:textId="2290F7C8" w:rsidR="00AB19BA" w:rsidRDefault="00AB19BA" w:rsidP="00AB19BA">
      <w:pPr>
        <w:rPr>
          <w:lang w:val="sq-AL"/>
        </w:rPr>
      </w:pPr>
    </w:p>
    <w:p w14:paraId="2E7E7838" w14:textId="76D82349" w:rsidR="00AB19BA" w:rsidRDefault="00AB19BA" w:rsidP="00AB19BA">
      <w:pPr>
        <w:rPr>
          <w:lang w:val="sq-AL"/>
        </w:rPr>
      </w:pPr>
    </w:p>
    <w:p w14:paraId="5CCEAF10" w14:textId="56C2900C" w:rsidR="00AB19BA" w:rsidRDefault="00AB19BA" w:rsidP="00AB19BA">
      <w:pPr>
        <w:rPr>
          <w:lang w:val="sq-AL"/>
        </w:rPr>
      </w:pPr>
    </w:p>
    <w:p w14:paraId="011CFEF8" w14:textId="767E6B3D" w:rsidR="00AB19BA" w:rsidRDefault="00AB19BA" w:rsidP="00AB19BA">
      <w:pPr>
        <w:rPr>
          <w:lang w:val="sq-AL"/>
        </w:rPr>
      </w:pPr>
    </w:p>
    <w:p w14:paraId="6AE4EFA7" w14:textId="058B2A5C" w:rsidR="00AB19BA" w:rsidRDefault="00AB19BA" w:rsidP="00AB19BA">
      <w:pPr>
        <w:rPr>
          <w:lang w:val="sq-AL"/>
        </w:rPr>
      </w:pPr>
    </w:p>
    <w:p w14:paraId="46E4C7E4" w14:textId="3AB31BBA" w:rsidR="00AB19BA" w:rsidRDefault="00AB19BA" w:rsidP="00AB19BA">
      <w:pPr>
        <w:rPr>
          <w:lang w:val="sq-AL"/>
        </w:rPr>
      </w:pPr>
    </w:p>
    <w:p w14:paraId="043B87BD" w14:textId="244B25A4" w:rsidR="00AB19BA" w:rsidRDefault="00AB19BA" w:rsidP="00AB19BA">
      <w:pPr>
        <w:rPr>
          <w:lang w:val="sq-AL"/>
        </w:rPr>
      </w:pPr>
    </w:p>
    <w:p w14:paraId="71EFC58A" w14:textId="0D27C4C6" w:rsidR="00AB19BA" w:rsidRDefault="00AB19BA" w:rsidP="00AB19BA">
      <w:pPr>
        <w:rPr>
          <w:lang w:val="sq-AL"/>
        </w:rPr>
      </w:pPr>
    </w:p>
    <w:p w14:paraId="49B4A4A3" w14:textId="6ACDD7FF" w:rsidR="00AB19BA" w:rsidRDefault="00AB19BA" w:rsidP="00AB19BA">
      <w:pPr>
        <w:rPr>
          <w:lang w:val="sq-AL"/>
        </w:rPr>
      </w:pPr>
    </w:p>
    <w:p w14:paraId="7F05C5D0" w14:textId="39E6B2B8" w:rsidR="00784B6F" w:rsidRPr="00AB19BA" w:rsidRDefault="00784B6F" w:rsidP="00AB19BA">
      <w:pPr>
        <w:pStyle w:val="Heading2"/>
        <w:rPr>
          <w:rFonts w:ascii="Book Antiqua" w:hAnsi="Book Antiqua"/>
          <w:b/>
          <w:color w:val="auto"/>
          <w:sz w:val="24"/>
          <w:lang w:val="sq-AL"/>
        </w:rPr>
      </w:pPr>
    </w:p>
    <w:sectPr w:rsidR="00784B6F" w:rsidRPr="00AB19BA" w:rsidSect="005575F8">
      <w:pgSz w:w="15840" w:h="12240" w:orient="landscape"/>
      <w:pgMar w:top="540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285B9" w14:textId="77777777" w:rsidR="00D27055" w:rsidRDefault="00D27055">
      <w:r>
        <w:separator/>
      </w:r>
    </w:p>
  </w:endnote>
  <w:endnote w:type="continuationSeparator" w:id="0">
    <w:p w14:paraId="43A98296" w14:textId="77777777" w:rsidR="00D27055" w:rsidRDefault="00D2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C83F8" w14:textId="77777777" w:rsidR="00DE728C" w:rsidRDefault="00A81C25" w:rsidP="00B876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7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FFAD37" w14:textId="77777777" w:rsidR="00DE728C" w:rsidRDefault="00D27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592DA" w14:textId="2C7BB30D" w:rsidR="00DE728C" w:rsidRDefault="00A81C25" w:rsidP="00B876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092">
      <w:rPr>
        <w:rStyle w:val="PageNumber"/>
        <w:noProof/>
      </w:rPr>
      <w:t>5</w:t>
    </w:r>
    <w:r>
      <w:rPr>
        <w:rStyle w:val="PageNumber"/>
      </w:rPr>
      <w:fldChar w:fldCharType="end"/>
    </w:r>
  </w:p>
  <w:p w14:paraId="1BEF6BBF" w14:textId="77777777" w:rsidR="00DE728C" w:rsidRDefault="00D2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04CB0" w14:textId="77777777" w:rsidR="00D27055" w:rsidRDefault="00D27055">
      <w:r>
        <w:separator/>
      </w:r>
    </w:p>
  </w:footnote>
  <w:footnote w:type="continuationSeparator" w:id="0">
    <w:p w14:paraId="54FC9609" w14:textId="77777777" w:rsidR="00D27055" w:rsidRDefault="00D27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4D3"/>
    <w:multiLevelType w:val="hybridMultilevel"/>
    <w:tmpl w:val="BC2A4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7542"/>
    <w:multiLevelType w:val="hybridMultilevel"/>
    <w:tmpl w:val="37A2B80A"/>
    <w:lvl w:ilvl="0" w:tplc="D7E63E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90BE9"/>
    <w:multiLevelType w:val="hybridMultilevel"/>
    <w:tmpl w:val="2C6ED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2C17B3"/>
    <w:multiLevelType w:val="multilevel"/>
    <w:tmpl w:val="A62A0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AB0993"/>
    <w:multiLevelType w:val="hybridMultilevel"/>
    <w:tmpl w:val="003E88BA"/>
    <w:lvl w:ilvl="0" w:tplc="E8F0D95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D12A5"/>
    <w:multiLevelType w:val="multilevel"/>
    <w:tmpl w:val="DE4EE7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C6913"/>
    <w:multiLevelType w:val="hybridMultilevel"/>
    <w:tmpl w:val="B5B2265E"/>
    <w:lvl w:ilvl="0" w:tplc="2C565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14A0D"/>
    <w:multiLevelType w:val="multilevel"/>
    <w:tmpl w:val="1E923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25"/>
    <w:rsid w:val="00001A52"/>
    <w:rsid w:val="0001141E"/>
    <w:rsid w:val="000269BC"/>
    <w:rsid w:val="00035430"/>
    <w:rsid w:val="000506A4"/>
    <w:rsid w:val="00052B29"/>
    <w:rsid w:val="00066DF2"/>
    <w:rsid w:val="00073AD4"/>
    <w:rsid w:val="00073F55"/>
    <w:rsid w:val="0009416F"/>
    <w:rsid w:val="00097ACD"/>
    <w:rsid w:val="000D1806"/>
    <w:rsid w:val="000D7196"/>
    <w:rsid w:val="000E5765"/>
    <w:rsid w:val="000E7EB7"/>
    <w:rsid w:val="000F5644"/>
    <w:rsid w:val="00110CF7"/>
    <w:rsid w:val="00114D3A"/>
    <w:rsid w:val="00116825"/>
    <w:rsid w:val="00121894"/>
    <w:rsid w:val="001256EA"/>
    <w:rsid w:val="00126B25"/>
    <w:rsid w:val="0014101B"/>
    <w:rsid w:val="001644D0"/>
    <w:rsid w:val="00190A01"/>
    <w:rsid w:val="001A6926"/>
    <w:rsid w:val="001C0A34"/>
    <w:rsid w:val="001C68A4"/>
    <w:rsid w:val="001F0250"/>
    <w:rsid w:val="001F0FA8"/>
    <w:rsid w:val="0021234B"/>
    <w:rsid w:val="00213BB4"/>
    <w:rsid w:val="0022009F"/>
    <w:rsid w:val="00232541"/>
    <w:rsid w:val="002504D7"/>
    <w:rsid w:val="00264513"/>
    <w:rsid w:val="00265430"/>
    <w:rsid w:val="002706D0"/>
    <w:rsid w:val="00271BAB"/>
    <w:rsid w:val="00275DBB"/>
    <w:rsid w:val="00285497"/>
    <w:rsid w:val="00291886"/>
    <w:rsid w:val="002C5928"/>
    <w:rsid w:val="002E6BAF"/>
    <w:rsid w:val="002F38C1"/>
    <w:rsid w:val="0030362D"/>
    <w:rsid w:val="0035093B"/>
    <w:rsid w:val="003558E4"/>
    <w:rsid w:val="003718DF"/>
    <w:rsid w:val="0037239A"/>
    <w:rsid w:val="003764D5"/>
    <w:rsid w:val="0039028A"/>
    <w:rsid w:val="003904D7"/>
    <w:rsid w:val="003B7DB9"/>
    <w:rsid w:val="003F1A7A"/>
    <w:rsid w:val="003F267B"/>
    <w:rsid w:val="004019B3"/>
    <w:rsid w:val="004023C8"/>
    <w:rsid w:val="004062A2"/>
    <w:rsid w:val="00407593"/>
    <w:rsid w:val="00423653"/>
    <w:rsid w:val="00426D01"/>
    <w:rsid w:val="00431EA6"/>
    <w:rsid w:val="0043404A"/>
    <w:rsid w:val="00436C17"/>
    <w:rsid w:val="0044275B"/>
    <w:rsid w:val="00443F5B"/>
    <w:rsid w:val="00451BE1"/>
    <w:rsid w:val="00454923"/>
    <w:rsid w:val="00483409"/>
    <w:rsid w:val="004A3454"/>
    <w:rsid w:val="004A3A8E"/>
    <w:rsid w:val="004B62EA"/>
    <w:rsid w:val="004C0C06"/>
    <w:rsid w:val="004C789E"/>
    <w:rsid w:val="004D3709"/>
    <w:rsid w:val="004F1ECB"/>
    <w:rsid w:val="004F2850"/>
    <w:rsid w:val="004F6977"/>
    <w:rsid w:val="00504839"/>
    <w:rsid w:val="00511CF9"/>
    <w:rsid w:val="00520164"/>
    <w:rsid w:val="005316CE"/>
    <w:rsid w:val="00533B7D"/>
    <w:rsid w:val="00540DC3"/>
    <w:rsid w:val="0055456B"/>
    <w:rsid w:val="005574A7"/>
    <w:rsid w:val="005575F8"/>
    <w:rsid w:val="00571164"/>
    <w:rsid w:val="005776FD"/>
    <w:rsid w:val="00580AC2"/>
    <w:rsid w:val="005A48AB"/>
    <w:rsid w:val="005A575D"/>
    <w:rsid w:val="005A63EF"/>
    <w:rsid w:val="005B1ED8"/>
    <w:rsid w:val="005C4D93"/>
    <w:rsid w:val="005D0D19"/>
    <w:rsid w:val="005E2132"/>
    <w:rsid w:val="005F4CD3"/>
    <w:rsid w:val="00602F0E"/>
    <w:rsid w:val="00615C8E"/>
    <w:rsid w:val="00637728"/>
    <w:rsid w:val="00642B27"/>
    <w:rsid w:val="00653D5C"/>
    <w:rsid w:val="00653D64"/>
    <w:rsid w:val="00661645"/>
    <w:rsid w:val="00667167"/>
    <w:rsid w:val="00677A42"/>
    <w:rsid w:val="00694F5D"/>
    <w:rsid w:val="006A751C"/>
    <w:rsid w:val="006B3EDE"/>
    <w:rsid w:val="006C321A"/>
    <w:rsid w:val="006E29DD"/>
    <w:rsid w:val="006E65D9"/>
    <w:rsid w:val="006E6A7B"/>
    <w:rsid w:val="00700978"/>
    <w:rsid w:val="007021F6"/>
    <w:rsid w:val="00725503"/>
    <w:rsid w:val="00733487"/>
    <w:rsid w:val="007336AB"/>
    <w:rsid w:val="007344BA"/>
    <w:rsid w:val="0074150D"/>
    <w:rsid w:val="007419CE"/>
    <w:rsid w:val="00747FF8"/>
    <w:rsid w:val="00760D87"/>
    <w:rsid w:val="00770B8D"/>
    <w:rsid w:val="00772119"/>
    <w:rsid w:val="0078269F"/>
    <w:rsid w:val="00784B6F"/>
    <w:rsid w:val="00787984"/>
    <w:rsid w:val="007A11FD"/>
    <w:rsid w:val="007C0FDC"/>
    <w:rsid w:val="007C2D93"/>
    <w:rsid w:val="007C752F"/>
    <w:rsid w:val="007D4585"/>
    <w:rsid w:val="007E740B"/>
    <w:rsid w:val="007F63C8"/>
    <w:rsid w:val="00807055"/>
    <w:rsid w:val="008165CD"/>
    <w:rsid w:val="00841531"/>
    <w:rsid w:val="008454A0"/>
    <w:rsid w:val="00856F1B"/>
    <w:rsid w:val="00862AA9"/>
    <w:rsid w:val="008740A8"/>
    <w:rsid w:val="008840A3"/>
    <w:rsid w:val="008A0BF2"/>
    <w:rsid w:val="008A7E87"/>
    <w:rsid w:val="008B0187"/>
    <w:rsid w:val="008C754A"/>
    <w:rsid w:val="008E26AB"/>
    <w:rsid w:val="008F412B"/>
    <w:rsid w:val="00910AA4"/>
    <w:rsid w:val="00912D9F"/>
    <w:rsid w:val="009150F0"/>
    <w:rsid w:val="00915C87"/>
    <w:rsid w:val="00925EAB"/>
    <w:rsid w:val="00932B56"/>
    <w:rsid w:val="0093538E"/>
    <w:rsid w:val="00940A28"/>
    <w:rsid w:val="00944DEC"/>
    <w:rsid w:val="009630F1"/>
    <w:rsid w:val="0097421B"/>
    <w:rsid w:val="0097445D"/>
    <w:rsid w:val="009845F6"/>
    <w:rsid w:val="009973A2"/>
    <w:rsid w:val="009B339E"/>
    <w:rsid w:val="009C62A5"/>
    <w:rsid w:val="009D0656"/>
    <w:rsid w:val="009D3EB3"/>
    <w:rsid w:val="009D5B2E"/>
    <w:rsid w:val="009F052B"/>
    <w:rsid w:val="009F0A1F"/>
    <w:rsid w:val="00A524CE"/>
    <w:rsid w:val="00A65AA4"/>
    <w:rsid w:val="00A7440B"/>
    <w:rsid w:val="00A81C25"/>
    <w:rsid w:val="00A8671F"/>
    <w:rsid w:val="00A9487B"/>
    <w:rsid w:val="00AA2230"/>
    <w:rsid w:val="00AB19BA"/>
    <w:rsid w:val="00AB5129"/>
    <w:rsid w:val="00AB59B1"/>
    <w:rsid w:val="00AD1C85"/>
    <w:rsid w:val="00B31342"/>
    <w:rsid w:val="00B37713"/>
    <w:rsid w:val="00B4740B"/>
    <w:rsid w:val="00B5090C"/>
    <w:rsid w:val="00B52A11"/>
    <w:rsid w:val="00B64BE9"/>
    <w:rsid w:val="00B72E61"/>
    <w:rsid w:val="00B75C6B"/>
    <w:rsid w:val="00BB2070"/>
    <w:rsid w:val="00BD6B3D"/>
    <w:rsid w:val="00BF02CA"/>
    <w:rsid w:val="00BF1092"/>
    <w:rsid w:val="00C11DD7"/>
    <w:rsid w:val="00C1776A"/>
    <w:rsid w:val="00C21925"/>
    <w:rsid w:val="00C43E73"/>
    <w:rsid w:val="00C55E44"/>
    <w:rsid w:val="00C6779A"/>
    <w:rsid w:val="00C67925"/>
    <w:rsid w:val="00C905E6"/>
    <w:rsid w:val="00C97329"/>
    <w:rsid w:val="00CA28B1"/>
    <w:rsid w:val="00CA2B72"/>
    <w:rsid w:val="00CB349A"/>
    <w:rsid w:val="00CC2A82"/>
    <w:rsid w:val="00CC3487"/>
    <w:rsid w:val="00CC48CC"/>
    <w:rsid w:val="00CD45E0"/>
    <w:rsid w:val="00CE0618"/>
    <w:rsid w:val="00CF4E98"/>
    <w:rsid w:val="00D0385F"/>
    <w:rsid w:val="00D05399"/>
    <w:rsid w:val="00D06F35"/>
    <w:rsid w:val="00D166AE"/>
    <w:rsid w:val="00D27055"/>
    <w:rsid w:val="00D351B4"/>
    <w:rsid w:val="00D37710"/>
    <w:rsid w:val="00D55A10"/>
    <w:rsid w:val="00D65F65"/>
    <w:rsid w:val="00D715C3"/>
    <w:rsid w:val="00D74870"/>
    <w:rsid w:val="00D83E4F"/>
    <w:rsid w:val="00DA09D2"/>
    <w:rsid w:val="00DB4A79"/>
    <w:rsid w:val="00DD716F"/>
    <w:rsid w:val="00DF417C"/>
    <w:rsid w:val="00DF43A3"/>
    <w:rsid w:val="00E21481"/>
    <w:rsid w:val="00E2188D"/>
    <w:rsid w:val="00E329DD"/>
    <w:rsid w:val="00E34DF2"/>
    <w:rsid w:val="00E43AE7"/>
    <w:rsid w:val="00E46F14"/>
    <w:rsid w:val="00E7081C"/>
    <w:rsid w:val="00E71387"/>
    <w:rsid w:val="00E72F83"/>
    <w:rsid w:val="00E83AB3"/>
    <w:rsid w:val="00EF2943"/>
    <w:rsid w:val="00F04632"/>
    <w:rsid w:val="00F10426"/>
    <w:rsid w:val="00F1195B"/>
    <w:rsid w:val="00F11A8E"/>
    <w:rsid w:val="00F120B2"/>
    <w:rsid w:val="00F21E5D"/>
    <w:rsid w:val="00F531A4"/>
    <w:rsid w:val="00F57ED2"/>
    <w:rsid w:val="00F61E91"/>
    <w:rsid w:val="00F768D7"/>
    <w:rsid w:val="00F92422"/>
    <w:rsid w:val="00FA2FD9"/>
    <w:rsid w:val="00FA461C"/>
    <w:rsid w:val="00FA7652"/>
    <w:rsid w:val="00FB147C"/>
    <w:rsid w:val="00FB1DA4"/>
    <w:rsid w:val="00FB69E0"/>
    <w:rsid w:val="00FC1E63"/>
    <w:rsid w:val="00FC6392"/>
    <w:rsid w:val="00FD6606"/>
    <w:rsid w:val="00FE164D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753F"/>
  <w15:docId w15:val="{B2FD03AF-2C13-47A8-87B7-979CDCE5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541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9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1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A81C2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rsid w:val="00A81C25"/>
  </w:style>
  <w:style w:type="paragraph" w:styleId="Footer">
    <w:name w:val="footer"/>
    <w:basedOn w:val="Normal"/>
    <w:link w:val="FooterChar"/>
    <w:uiPriority w:val="99"/>
    <w:unhideWhenUsed/>
    <w:rsid w:val="00A81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C25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A81C25"/>
    <w:pPr>
      <w:jc w:val="center"/>
    </w:pPr>
    <w:rPr>
      <w:rFonts w:ascii="Times New Roman" w:eastAsia="MS Mincho" w:hAnsi="Times New Roman" w:cs="Times New Roman"/>
      <w:b/>
      <w:bCs/>
      <w:lang w:val="sq-AL" w:eastAsia="x-none"/>
    </w:rPr>
  </w:style>
  <w:style w:type="character" w:customStyle="1" w:styleId="TitleChar">
    <w:name w:val="Title Char"/>
    <w:basedOn w:val="DefaultParagraphFont"/>
    <w:link w:val="Title"/>
    <w:rsid w:val="00A81C25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styleId="NoSpacing">
    <w:name w:val="No Spacing"/>
    <w:link w:val="NoSpacingChar"/>
    <w:uiPriority w:val="1"/>
    <w:qFormat/>
    <w:rsid w:val="00A81C25"/>
    <w:pPr>
      <w:spacing w:after="0" w:line="240" w:lineRule="auto"/>
    </w:pPr>
    <w:rPr>
      <w:rFonts w:ascii="Times New Roman" w:eastAsia="Calibri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D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5090C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B509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5090C"/>
    <w:rPr>
      <w:rFonts w:ascii="Times New Roman" w:eastAsia="Calibri" w:hAnsi="Times New Roman" w:cs="Times New Roman"/>
      <w:lang w:val="sq-AL"/>
    </w:rPr>
  </w:style>
  <w:style w:type="table" w:styleId="TableGrid">
    <w:name w:val="Table Grid"/>
    <w:basedOn w:val="TableNormal"/>
    <w:uiPriority w:val="39"/>
    <w:rsid w:val="0055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D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DB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69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65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AA4"/>
    <w:rPr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F4E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4275B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4275B"/>
    <w:pPr>
      <w:spacing w:after="100"/>
      <w:ind w:left="240"/>
    </w:pPr>
  </w:style>
  <w:style w:type="paragraph" w:customStyle="1" w:styleId="Normal-Large">
    <w:name w:val="Normal - Large"/>
    <w:basedOn w:val="Normal"/>
    <w:qFormat/>
    <w:rsid w:val="005D0D19"/>
    <w:pPr>
      <w:spacing w:before="360" w:after="360"/>
    </w:pPr>
    <w:rPr>
      <w:rFonts w:ascii="Calibri" w:eastAsia="Calibri" w:hAnsi="Calibri" w:cs="Times New Roman"/>
      <w:szCs w:val="21"/>
      <w:lang w:val="en-US"/>
    </w:rPr>
  </w:style>
  <w:style w:type="character" w:styleId="CommentReference">
    <w:name w:val="annotation reference"/>
    <w:uiPriority w:val="99"/>
    <w:semiHidden/>
    <w:rsid w:val="00B64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B64BE9"/>
    <w:rPr>
      <w:rFonts w:ascii="Times New Roman" w:eastAsia="Times New Roman" w:hAnsi="Times New Roman" w:cs="Times New Roman"/>
      <w:sz w:val="20"/>
      <w:szCs w:val="20"/>
      <w:lang w:val="sr-Latn-R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64BE9"/>
    <w:rPr>
      <w:rFonts w:ascii="Times New Roman" w:eastAsia="Times New Roman" w:hAnsi="Times New Roman" w:cs="Times New Roman"/>
      <w:sz w:val="20"/>
      <w:szCs w:val="20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B35F-2088-42B4-89D9-6C8FDA55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</dc:creator>
  <cp:lastModifiedBy>Blerina Thaci</cp:lastModifiedBy>
  <cp:revision>8</cp:revision>
  <cp:lastPrinted>2022-10-25T12:33:00Z</cp:lastPrinted>
  <dcterms:created xsi:type="dcterms:W3CDTF">2023-02-22T14:06:00Z</dcterms:created>
  <dcterms:modified xsi:type="dcterms:W3CDTF">2023-02-28T13:01:00Z</dcterms:modified>
</cp:coreProperties>
</file>