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1199" w14:textId="58C7FFE4" w:rsidR="00BE169F" w:rsidRPr="00C1778C" w:rsidRDefault="00BE169F" w:rsidP="00BE169F">
      <w:pPr>
        <w:spacing w:after="0" w:line="240" w:lineRule="auto"/>
        <w:jc w:val="center"/>
        <w:rPr>
          <w:rFonts w:ascii="Times New Roman" w:eastAsia="Cambria" w:hAnsi="Times New Roman" w:cs="Times New Roman"/>
          <w:b/>
          <w:bCs/>
          <w:smallCaps/>
          <w:sz w:val="24"/>
          <w:szCs w:val="24"/>
        </w:rPr>
      </w:pPr>
      <w:r w:rsidRPr="00C1778C">
        <w:rPr>
          <w:rFonts w:ascii="Times New Roman" w:eastAsia="Cambria" w:hAnsi="Times New Roman" w:cs="Times New Roman"/>
          <w:b/>
          <w:bCs/>
          <w:smallCaps/>
          <w:sz w:val="24"/>
          <w:szCs w:val="24"/>
        </w:rPr>
        <w:t xml:space="preserve">RAPORT NGA PROCESI I KONSULTIMIT PËR </w:t>
      </w:r>
    </w:p>
    <w:p w14:paraId="38A6F331" w14:textId="3EBAE308" w:rsidR="00AC3462" w:rsidRPr="003D018D" w:rsidRDefault="00AC3462" w:rsidP="00AC3462">
      <w:pPr>
        <w:pStyle w:val="NoSpacing"/>
        <w:jc w:val="center"/>
        <w:rPr>
          <w:rFonts w:ascii="Book Antiqua" w:hAnsi="Book Antiqua"/>
          <w:b/>
          <w:szCs w:val="24"/>
          <w:lang w:val="sq-AL"/>
        </w:rPr>
      </w:pPr>
      <w:r w:rsidRPr="003D018D">
        <w:rPr>
          <w:rFonts w:ascii="Book Antiqua" w:eastAsia="Cambria" w:hAnsi="Book Antiqua"/>
          <w:b/>
          <w:bCs/>
          <w:smallCaps/>
          <w:szCs w:val="24"/>
        </w:rPr>
        <w:t>PROJEKTLIGJIN PË</w:t>
      </w:r>
      <w:r w:rsidR="00BC0A10" w:rsidRPr="003D018D">
        <w:rPr>
          <w:rFonts w:ascii="Book Antiqua" w:eastAsia="Cambria" w:hAnsi="Book Antiqua"/>
          <w:b/>
          <w:bCs/>
          <w:smallCaps/>
          <w:szCs w:val="24"/>
        </w:rPr>
        <w:t xml:space="preserve">R </w:t>
      </w:r>
      <w:r w:rsidRPr="003D018D">
        <w:rPr>
          <w:rFonts w:ascii="Book Antiqua" w:hAnsi="Book Antiqua"/>
          <w:b/>
          <w:szCs w:val="24"/>
          <w:lang w:val="sq-AL"/>
        </w:rPr>
        <w:t>DRAFT LIGJ PËR VLERËSIMIN E NDIKIMIT NË MJEDIS</w:t>
      </w:r>
    </w:p>
    <w:p w14:paraId="0BB0B8E7" w14:textId="514AABA0" w:rsidR="00BC0A10" w:rsidRPr="003D018D" w:rsidRDefault="00BC0A10" w:rsidP="00BE169F">
      <w:pPr>
        <w:spacing w:after="0" w:line="240" w:lineRule="auto"/>
        <w:jc w:val="center"/>
        <w:rPr>
          <w:rFonts w:ascii="Book Antiqua" w:eastAsia="Cambria" w:hAnsi="Book Antiqua" w:cs="Times New Roman"/>
          <w:b/>
          <w:bCs/>
          <w:smallCaps/>
          <w:sz w:val="24"/>
          <w:szCs w:val="24"/>
        </w:rPr>
      </w:pPr>
    </w:p>
    <w:p w14:paraId="7ADBEF5A" w14:textId="77777777" w:rsidR="006A0A6B" w:rsidRPr="003D018D" w:rsidRDefault="006A0A6B" w:rsidP="00BE169F">
      <w:pPr>
        <w:spacing w:after="0" w:line="240" w:lineRule="auto"/>
        <w:rPr>
          <w:rFonts w:ascii="Book Antiqua" w:eastAsia="Cambria" w:hAnsi="Book Antiqua" w:cs="Times New Roman"/>
          <w:sz w:val="24"/>
          <w:szCs w:val="24"/>
        </w:rPr>
      </w:pPr>
    </w:p>
    <w:p w14:paraId="627A4016" w14:textId="5E247F39" w:rsidR="006A0A6B" w:rsidRPr="003D018D" w:rsidRDefault="006A0A6B" w:rsidP="006A0A6B">
      <w:pPr>
        <w:spacing w:after="0" w:line="240" w:lineRule="auto"/>
        <w:jc w:val="center"/>
        <w:rPr>
          <w:rFonts w:ascii="Book Antiqua" w:eastAsia="Cambria" w:hAnsi="Book Antiqua" w:cs="Times New Roman"/>
          <w:b/>
          <w:sz w:val="24"/>
          <w:szCs w:val="24"/>
        </w:rPr>
      </w:pPr>
      <w:r w:rsidRPr="003D018D">
        <w:rPr>
          <w:rFonts w:ascii="Book Antiqua" w:eastAsia="Cambria" w:hAnsi="Book Antiqua" w:cs="Times New Roman"/>
          <w:b/>
          <w:sz w:val="24"/>
          <w:szCs w:val="24"/>
        </w:rPr>
        <w:t>Hyrja/sfondi</w:t>
      </w:r>
      <w:r w:rsidR="00EA3C6E" w:rsidRPr="003D018D">
        <w:rPr>
          <w:rFonts w:ascii="Book Antiqua" w:eastAsia="Cambria" w:hAnsi="Book Antiqua" w:cs="Times New Roman"/>
          <w:b/>
          <w:sz w:val="24"/>
          <w:szCs w:val="24"/>
        </w:rPr>
        <w:t xml:space="preserve">  </w:t>
      </w:r>
    </w:p>
    <w:p w14:paraId="06F97785" w14:textId="77777777" w:rsidR="006A0A6B" w:rsidRPr="003D018D" w:rsidRDefault="006A0A6B" w:rsidP="006A0A6B">
      <w:pPr>
        <w:spacing w:after="0" w:line="240" w:lineRule="auto"/>
        <w:jc w:val="center"/>
        <w:rPr>
          <w:rFonts w:ascii="Book Antiqua" w:eastAsia="Cambria" w:hAnsi="Book Antiqua" w:cs="Times New Roman"/>
          <w:b/>
          <w:sz w:val="24"/>
          <w:szCs w:val="24"/>
        </w:rPr>
      </w:pPr>
    </w:p>
    <w:p w14:paraId="5E7B7352" w14:textId="4BD216F8" w:rsidR="00AC3462" w:rsidRPr="003D018D" w:rsidRDefault="00364172" w:rsidP="00AC3462">
      <w:pPr>
        <w:autoSpaceDE w:val="0"/>
        <w:autoSpaceDN w:val="0"/>
        <w:adjustRightInd w:val="0"/>
        <w:spacing w:after="0" w:line="240" w:lineRule="auto"/>
        <w:jc w:val="both"/>
        <w:rPr>
          <w:rFonts w:ascii="Book Antiqua" w:hAnsi="Book Antiqua"/>
          <w:sz w:val="24"/>
          <w:szCs w:val="24"/>
        </w:rPr>
      </w:pPr>
      <w:r w:rsidRPr="003D018D">
        <w:rPr>
          <w:rFonts w:ascii="Book Antiqua" w:hAnsi="Book Antiqua"/>
          <w:sz w:val="24"/>
          <w:szCs w:val="24"/>
        </w:rPr>
        <w:t xml:space="preserve">Ky ligj ka për qëllim përcaktimin e rregullave dhe procedurave për identifikimin </w:t>
      </w:r>
      <w:r w:rsidR="00AC3462" w:rsidRPr="003D018D">
        <w:rPr>
          <w:rFonts w:ascii="Book Antiqua" w:hAnsi="Book Antiqua"/>
          <w:sz w:val="24"/>
          <w:szCs w:val="24"/>
        </w:rPr>
        <w:t>vlerësimin e ndikimeve të projekteve të caktuara në mjedis për të siguruar parandalimin ose zvogëlimin e ndikimeve negative të projekteve të propozuara publike dhe private si dhe  përcaktimin e rregullave dhe procedurave administrative, gjatë procesit të vendimmarrjes për pajisje me pëlqimi mjedisor.</w:t>
      </w:r>
    </w:p>
    <w:p w14:paraId="4103FA37" w14:textId="77777777" w:rsidR="00AC3462" w:rsidRPr="003D018D" w:rsidRDefault="00AC3462" w:rsidP="00AC3462">
      <w:pPr>
        <w:spacing w:after="0" w:line="240" w:lineRule="auto"/>
        <w:jc w:val="both"/>
        <w:rPr>
          <w:rFonts w:ascii="Book Antiqua" w:eastAsia="MS Mincho" w:hAnsi="Book Antiqua"/>
          <w:sz w:val="24"/>
          <w:szCs w:val="24"/>
        </w:rPr>
      </w:pPr>
    </w:p>
    <w:p w14:paraId="50A2D942" w14:textId="77777777" w:rsidR="00AC3462" w:rsidRPr="003D018D" w:rsidRDefault="00AC3462" w:rsidP="00AC3462">
      <w:pPr>
        <w:spacing w:after="0" w:line="240" w:lineRule="auto"/>
        <w:jc w:val="both"/>
        <w:rPr>
          <w:rFonts w:ascii="Book Antiqua" w:eastAsia="MS Mincho" w:hAnsi="Book Antiqua"/>
          <w:sz w:val="24"/>
          <w:szCs w:val="24"/>
        </w:rPr>
      </w:pPr>
      <w:r w:rsidRPr="003D018D">
        <w:rPr>
          <w:rFonts w:ascii="Book Antiqua" w:eastAsia="MS Mincho" w:hAnsi="Book Antiqua"/>
          <w:sz w:val="24"/>
          <w:szCs w:val="24"/>
        </w:rPr>
        <w:t>Ky ligj është në përputhshmëri me Direktivën 2014/52/EU e Parlamentit Europian dhe Këshillit  e dt.16 prill 2014 cila ndryshon Direktivën 2011/92/EU mbi vlerësimin e ndikimit në mjedis të projekteve të caktuara publike dhe private.</w:t>
      </w:r>
    </w:p>
    <w:p w14:paraId="1275AB8C" w14:textId="77777777" w:rsidR="00AC3462" w:rsidRPr="003D018D" w:rsidRDefault="00AC3462" w:rsidP="00AC3462">
      <w:pPr>
        <w:pStyle w:val="NoSpacing"/>
        <w:rPr>
          <w:rFonts w:ascii="Book Antiqua" w:hAnsi="Book Antiqua"/>
          <w:szCs w:val="24"/>
          <w:lang w:eastAsia="en-GB"/>
        </w:rPr>
      </w:pPr>
    </w:p>
    <w:p w14:paraId="4742C2EC" w14:textId="77777777" w:rsidR="00AC3462" w:rsidRPr="003D018D" w:rsidRDefault="00AC3462" w:rsidP="00AC3462">
      <w:pPr>
        <w:autoSpaceDE w:val="0"/>
        <w:autoSpaceDN w:val="0"/>
        <w:adjustRightInd w:val="0"/>
        <w:spacing w:after="0" w:line="240" w:lineRule="auto"/>
        <w:jc w:val="both"/>
        <w:rPr>
          <w:rFonts w:ascii="Book Antiqua" w:hAnsi="Book Antiqua"/>
          <w:sz w:val="24"/>
          <w:szCs w:val="24"/>
        </w:rPr>
      </w:pPr>
      <w:r w:rsidRPr="003D018D">
        <w:rPr>
          <w:rFonts w:ascii="Book Antiqua" w:eastAsia="MS Mincho" w:hAnsi="Book Antiqua"/>
          <w:sz w:val="24"/>
          <w:szCs w:val="24"/>
        </w:rPr>
        <w:t>Dispozitat e këtij ligji janë të detyrueshme për të gjithë personat fizik apo juridik aktiviteti i të cilëve  në mënyrë direkte apo indirekte ndikon në</w:t>
      </w:r>
      <w:r w:rsidRPr="003D018D">
        <w:rPr>
          <w:rFonts w:ascii="Book Antiqua" w:hAnsi="Book Antiqua"/>
          <w:sz w:val="24"/>
          <w:szCs w:val="24"/>
        </w:rPr>
        <w:t xml:space="preserve"> mjedis,  shëndetin e njeriut, biodiversitetin, tokën, dheun, ujin, ajrin, klimën, pasuritë materiale, trashëgiminë kulturore dhe peizazhi si dhe duke u kushtuar rëndësi të veçantë specieve dhe habitateve të mbrojtura me Ligjet përkatëse si Ligjin për Mbrojtjen e Natyrës, Ligjin për Parkun Kombëtar Bjeshkët e Nemuna, Ligjin për Parkun Kombëtar Sharri, si dhe institucionet të cilat merren me zbatimin e dispozitave të këtij ligji.</w:t>
      </w:r>
    </w:p>
    <w:p w14:paraId="673C9FE3" w14:textId="77777777" w:rsidR="00AC3462" w:rsidRPr="003D018D" w:rsidRDefault="00AC3462" w:rsidP="00AC3462">
      <w:pPr>
        <w:pStyle w:val="NoSpacing"/>
        <w:rPr>
          <w:rFonts w:ascii="Book Antiqua" w:hAnsi="Book Antiqua"/>
          <w:szCs w:val="24"/>
          <w:lang w:eastAsia="en-GB"/>
        </w:rPr>
      </w:pPr>
    </w:p>
    <w:p w14:paraId="1BCEC499" w14:textId="1218F48E" w:rsidR="00AC3462" w:rsidRPr="003D018D" w:rsidRDefault="00AC3462" w:rsidP="00AC3462">
      <w:pPr>
        <w:pStyle w:val="NoSpacing"/>
        <w:rPr>
          <w:rFonts w:ascii="Book Antiqua" w:hAnsi="Book Antiqua"/>
          <w:szCs w:val="24"/>
        </w:rPr>
      </w:pPr>
      <w:r w:rsidRPr="003D018D">
        <w:rPr>
          <w:rFonts w:ascii="Book Antiqua" w:hAnsi="Book Antiqua"/>
          <w:szCs w:val="24"/>
        </w:rPr>
        <w:t xml:space="preserve">Qëllimi kryesor i këtij Projektligji është harmonizimi me ndryshimet </w:t>
      </w:r>
      <w:r w:rsidR="00F56A01" w:rsidRPr="003D018D">
        <w:rPr>
          <w:rFonts w:ascii="Book Antiqua" w:hAnsi="Book Antiqua"/>
          <w:szCs w:val="24"/>
        </w:rPr>
        <w:t>e fundit</w:t>
      </w:r>
      <w:r w:rsidRPr="003D018D">
        <w:rPr>
          <w:rFonts w:ascii="Book Antiqua" w:hAnsi="Book Antiqua"/>
          <w:szCs w:val="24"/>
        </w:rPr>
        <w:t xml:space="preserve"> të Direktivës së VNM, me qëllim të balancimit të detyrimeve të Kosovës që rrjedhin nga MSA me kapacitetin e autoriteteve kompetente dhe në përputhje me kërkesat e legjislacionit të BE-së.</w:t>
      </w:r>
    </w:p>
    <w:p w14:paraId="6658E218" w14:textId="77777777" w:rsidR="00AC3462" w:rsidRPr="003D018D" w:rsidRDefault="00AC3462" w:rsidP="00AC3462">
      <w:pPr>
        <w:pStyle w:val="NoSpacing"/>
        <w:rPr>
          <w:rFonts w:ascii="Book Antiqua" w:hAnsi="Book Antiqua"/>
          <w:szCs w:val="24"/>
        </w:rPr>
      </w:pPr>
    </w:p>
    <w:p w14:paraId="7AE69B9D" w14:textId="08465077" w:rsidR="00AC3462" w:rsidRPr="003D018D" w:rsidRDefault="00AC3462" w:rsidP="00AC3462">
      <w:pPr>
        <w:pStyle w:val="NoSpacing"/>
        <w:rPr>
          <w:rFonts w:ascii="Book Antiqua" w:hAnsi="Book Antiqua"/>
          <w:szCs w:val="24"/>
        </w:rPr>
      </w:pPr>
      <w:r w:rsidRPr="003D018D">
        <w:rPr>
          <w:rFonts w:ascii="Book Antiqua" w:hAnsi="Book Antiqua"/>
          <w:szCs w:val="24"/>
        </w:rPr>
        <w:t xml:space="preserve">Procesi i hartimit të Projektligjit </w:t>
      </w:r>
      <w:r w:rsidR="00F56A01" w:rsidRPr="003D018D">
        <w:rPr>
          <w:rFonts w:ascii="Book Antiqua" w:hAnsi="Book Antiqua"/>
          <w:szCs w:val="24"/>
        </w:rPr>
        <w:t>është iniciuar</w:t>
      </w:r>
      <w:r w:rsidRPr="003D018D">
        <w:rPr>
          <w:rFonts w:ascii="Book Antiqua" w:hAnsi="Book Antiqua"/>
          <w:szCs w:val="24"/>
        </w:rPr>
        <w:t xml:space="preserve"> nga Ministria e Mjedisit, Planifikimit Hapësinor dhe </w:t>
      </w:r>
      <w:r w:rsidR="00F56A01" w:rsidRPr="003D018D">
        <w:rPr>
          <w:rFonts w:ascii="Book Antiqua" w:hAnsi="Book Antiqua"/>
          <w:szCs w:val="24"/>
        </w:rPr>
        <w:t>Infrastrukturës (</w:t>
      </w:r>
      <w:r w:rsidRPr="003D018D">
        <w:rPr>
          <w:rFonts w:ascii="Book Antiqua" w:hAnsi="Book Antiqua"/>
          <w:szCs w:val="24"/>
        </w:rPr>
        <w:t>MMPHI) dhe është në përputhje me Planin Vjetor të Punës të Qeverisë së Republikës së Kosovës për vitin 2021, Plan Programin Legjislativ për vitin 2021.</w:t>
      </w:r>
    </w:p>
    <w:p w14:paraId="7BECE1A0" w14:textId="77777777" w:rsidR="00AC3462" w:rsidRPr="003D018D" w:rsidRDefault="00AC3462" w:rsidP="00AC3462">
      <w:pPr>
        <w:pStyle w:val="NoSpacing"/>
        <w:rPr>
          <w:rFonts w:ascii="Book Antiqua" w:hAnsi="Book Antiqua"/>
          <w:szCs w:val="24"/>
        </w:rPr>
      </w:pPr>
    </w:p>
    <w:p w14:paraId="4998A040" w14:textId="77777777" w:rsidR="00AC3462" w:rsidRPr="003D018D" w:rsidRDefault="00AC3462" w:rsidP="00AC3462">
      <w:pPr>
        <w:pStyle w:val="NoSpacing"/>
        <w:rPr>
          <w:rFonts w:ascii="Book Antiqua" w:hAnsi="Book Antiqua"/>
          <w:szCs w:val="24"/>
        </w:rPr>
      </w:pPr>
      <w:r w:rsidRPr="003D018D">
        <w:rPr>
          <w:rFonts w:ascii="Book Antiqua" w:hAnsi="Book Antiqua"/>
          <w:szCs w:val="24"/>
        </w:rPr>
        <w:t xml:space="preserve">Për zhvillimin e këtij projektligji u morën në konsideratë dhe u analizuan burimet e mëposhtme të informacionit, në veçanti: </w:t>
      </w:r>
    </w:p>
    <w:p w14:paraId="7F488B17" w14:textId="77777777" w:rsidR="00AC3462" w:rsidRPr="003D018D" w:rsidRDefault="00AC3462" w:rsidP="00AC3462">
      <w:pPr>
        <w:pStyle w:val="NoSpacing"/>
        <w:numPr>
          <w:ilvl w:val="0"/>
          <w:numId w:val="10"/>
        </w:numPr>
        <w:rPr>
          <w:rFonts w:ascii="Book Antiqua" w:hAnsi="Book Antiqua"/>
          <w:szCs w:val="24"/>
        </w:rPr>
      </w:pPr>
      <w:r w:rsidRPr="003D018D">
        <w:rPr>
          <w:rFonts w:ascii="Book Antiqua" w:hAnsi="Book Antiqua"/>
          <w:szCs w:val="24"/>
        </w:rPr>
        <w:t>Komentet e siguruara nga stafi kompetent në MMPHI, duke përfshirë sugjerimet dhe rekomandimet mbi kufizimet kryesore të identifikuara në tetë vitet e zbatimit të legjislacionit të VNM-së.</w:t>
      </w:r>
    </w:p>
    <w:p w14:paraId="1D0CFB60" w14:textId="77777777" w:rsidR="00AC3462" w:rsidRPr="003D018D" w:rsidRDefault="00AC3462" w:rsidP="00AC3462">
      <w:pPr>
        <w:pStyle w:val="ListParagraph"/>
        <w:numPr>
          <w:ilvl w:val="0"/>
          <w:numId w:val="10"/>
        </w:numPr>
        <w:spacing w:after="0" w:line="240" w:lineRule="auto"/>
        <w:contextualSpacing w:val="0"/>
        <w:jc w:val="both"/>
        <w:rPr>
          <w:rFonts w:ascii="Book Antiqua" w:hAnsi="Book Antiqua"/>
          <w:sz w:val="24"/>
          <w:szCs w:val="24"/>
        </w:rPr>
      </w:pPr>
      <w:r w:rsidRPr="003D018D">
        <w:rPr>
          <w:rFonts w:ascii="Book Antiqua" w:hAnsi="Book Antiqua"/>
          <w:sz w:val="24"/>
          <w:szCs w:val="24"/>
        </w:rPr>
        <w:t>Raportet e vlerësimit ligjor dhe institucional, të përgatitura në pesë vitet e fundit, me qëllim të identifikimit të kufizimeve të mëdha eventuale në zbatimin e procedurave të VNM-së.</w:t>
      </w:r>
    </w:p>
    <w:p w14:paraId="16145BD5" w14:textId="77777777" w:rsidR="00AC3462" w:rsidRPr="003D018D" w:rsidRDefault="00AC3462" w:rsidP="00AC3462">
      <w:pPr>
        <w:pStyle w:val="ListParagraph"/>
        <w:numPr>
          <w:ilvl w:val="0"/>
          <w:numId w:val="10"/>
        </w:numPr>
        <w:spacing w:after="0" w:line="240" w:lineRule="auto"/>
        <w:contextualSpacing w:val="0"/>
        <w:jc w:val="both"/>
        <w:rPr>
          <w:rFonts w:ascii="Book Antiqua" w:hAnsi="Book Antiqua"/>
          <w:sz w:val="24"/>
          <w:szCs w:val="24"/>
        </w:rPr>
      </w:pPr>
      <w:r w:rsidRPr="003D018D">
        <w:rPr>
          <w:rFonts w:ascii="Book Antiqua" w:hAnsi="Book Antiqua"/>
          <w:sz w:val="24"/>
          <w:szCs w:val="24"/>
        </w:rPr>
        <w:lastRenderedPageBreak/>
        <w:t>Analiza e kuadrit ligjor aktual dhe e ndikimit të amendamenteve të propozuara në procedurat ekzistuese të VNM-së.</w:t>
      </w:r>
    </w:p>
    <w:p w14:paraId="2613B892" w14:textId="77777777" w:rsidR="00AC3462" w:rsidRPr="003D018D" w:rsidRDefault="00AC3462" w:rsidP="00AC3462">
      <w:pPr>
        <w:pStyle w:val="ListParagraph"/>
        <w:numPr>
          <w:ilvl w:val="0"/>
          <w:numId w:val="10"/>
        </w:numPr>
        <w:spacing w:after="0" w:line="240" w:lineRule="auto"/>
        <w:contextualSpacing w:val="0"/>
        <w:jc w:val="both"/>
        <w:rPr>
          <w:rFonts w:ascii="Book Antiqua" w:hAnsi="Book Antiqua"/>
          <w:sz w:val="24"/>
          <w:szCs w:val="24"/>
        </w:rPr>
      </w:pPr>
      <w:r w:rsidRPr="003D018D">
        <w:rPr>
          <w:rFonts w:ascii="Book Antiqua" w:hAnsi="Book Antiqua"/>
          <w:sz w:val="24"/>
          <w:szCs w:val="24"/>
        </w:rPr>
        <w:t>Kontributi i grupit punues i cili përfshinë anëtarë nga Institucionet relevante të Qeverisë së Republikës së Kosovës.</w:t>
      </w:r>
    </w:p>
    <w:p w14:paraId="5D9C89BC" w14:textId="77777777" w:rsidR="00AC3462" w:rsidRPr="003D018D" w:rsidRDefault="00AC3462" w:rsidP="00AC3462">
      <w:pPr>
        <w:spacing w:after="0" w:line="240" w:lineRule="auto"/>
        <w:jc w:val="both"/>
        <w:rPr>
          <w:rFonts w:ascii="Book Antiqua" w:hAnsi="Book Antiqua"/>
          <w:sz w:val="24"/>
          <w:szCs w:val="24"/>
        </w:rPr>
      </w:pPr>
    </w:p>
    <w:p w14:paraId="595CE330" w14:textId="77777777" w:rsidR="00AC3462" w:rsidRPr="003D018D" w:rsidRDefault="00AC3462" w:rsidP="00AC3462">
      <w:pPr>
        <w:spacing w:after="0" w:line="240" w:lineRule="auto"/>
        <w:jc w:val="both"/>
        <w:rPr>
          <w:rFonts w:ascii="Book Antiqua" w:hAnsi="Book Antiqua"/>
          <w:sz w:val="24"/>
          <w:szCs w:val="24"/>
        </w:rPr>
      </w:pPr>
      <w:r w:rsidRPr="003D018D">
        <w:rPr>
          <w:rFonts w:ascii="Book Antiqua" w:hAnsi="Book Antiqua"/>
          <w:bCs/>
          <w:sz w:val="24"/>
          <w:szCs w:val="24"/>
        </w:rPr>
        <w:t xml:space="preserve">Projektligji për vlerësimin e ndikimit në mjedis, përmban opsionet për zgjidhjen e problemeve për parandalimin dhe mbrojtjen  e mjedisit nga ndotja, duke përfshirë ndikimet në shëndet të njeriut, në pronën dhe ndikimi </w:t>
      </w:r>
      <w:r w:rsidRPr="003D018D">
        <w:rPr>
          <w:rFonts w:ascii="Book Antiqua" w:hAnsi="Book Antiqua"/>
          <w:sz w:val="24"/>
          <w:szCs w:val="24"/>
        </w:rPr>
        <w:t>ekonomik dhe social.</w:t>
      </w:r>
    </w:p>
    <w:p w14:paraId="335EE353" w14:textId="53EA5C7F" w:rsidR="00564B39" w:rsidRPr="003D018D" w:rsidRDefault="00AE1A06" w:rsidP="00A24205">
      <w:pPr>
        <w:tabs>
          <w:tab w:val="left" w:pos="2985"/>
        </w:tabs>
        <w:spacing w:after="0" w:line="240" w:lineRule="auto"/>
        <w:jc w:val="both"/>
        <w:rPr>
          <w:rFonts w:ascii="Book Antiqua" w:eastAsia="Cambria" w:hAnsi="Book Antiqua" w:cs="Times New Roman"/>
          <w:sz w:val="24"/>
          <w:szCs w:val="24"/>
        </w:rPr>
      </w:pPr>
      <w:r w:rsidRPr="003D018D">
        <w:rPr>
          <w:rFonts w:ascii="Book Antiqua" w:eastAsia="Cambria" w:hAnsi="Book Antiqua" w:cs="Times New Roman"/>
          <w:i/>
          <w:sz w:val="24"/>
          <w:szCs w:val="24"/>
        </w:rPr>
        <w:tab/>
      </w:r>
    </w:p>
    <w:p w14:paraId="342C7AA0" w14:textId="71C10074" w:rsidR="00F21871" w:rsidRPr="003D018D" w:rsidRDefault="00F21871" w:rsidP="00A24205">
      <w:pPr>
        <w:jc w:val="both"/>
        <w:rPr>
          <w:rFonts w:ascii="Book Antiqua" w:eastAsia="Cambria" w:hAnsi="Book Antiqua" w:cs="Arial"/>
          <w:sz w:val="24"/>
          <w:szCs w:val="24"/>
        </w:rPr>
      </w:pPr>
      <w:r w:rsidRPr="003D018D">
        <w:rPr>
          <w:rFonts w:ascii="Book Antiqua" w:hAnsi="Book Antiqua" w:cs="Times New Roman"/>
          <w:sz w:val="24"/>
          <w:szCs w:val="24"/>
        </w:rPr>
        <w:t xml:space="preserve">Me </w:t>
      </w:r>
      <w:r w:rsidR="00E424B9" w:rsidRPr="003D018D">
        <w:rPr>
          <w:rFonts w:ascii="Book Antiqua" w:hAnsi="Book Antiqua" w:cs="Times New Roman"/>
          <w:sz w:val="24"/>
          <w:szCs w:val="24"/>
        </w:rPr>
        <w:t>07.05</w:t>
      </w:r>
      <w:r w:rsidRPr="003D018D">
        <w:rPr>
          <w:rFonts w:ascii="Book Antiqua" w:hAnsi="Book Antiqua" w:cs="Times New Roman"/>
          <w:sz w:val="24"/>
          <w:szCs w:val="24"/>
        </w:rPr>
        <w:t>.</w:t>
      </w:r>
      <w:r w:rsidR="00E424B9" w:rsidRPr="003D018D">
        <w:rPr>
          <w:rFonts w:ascii="Book Antiqua" w:hAnsi="Book Antiqua" w:cs="Times New Roman"/>
          <w:sz w:val="24"/>
          <w:szCs w:val="24"/>
        </w:rPr>
        <w:t>21</w:t>
      </w:r>
      <w:r w:rsidR="00E42559" w:rsidRPr="003D018D">
        <w:rPr>
          <w:rFonts w:ascii="Book Antiqua" w:hAnsi="Book Antiqua" w:cs="Times New Roman"/>
          <w:sz w:val="24"/>
          <w:szCs w:val="24"/>
        </w:rPr>
        <w:t xml:space="preserve"> s</w:t>
      </w:r>
      <w:r w:rsidRPr="003D018D">
        <w:rPr>
          <w:rFonts w:ascii="Book Antiqua" w:hAnsi="Book Antiqua" w:cs="Times New Roman"/>
          <w:sz w:val="24"/>
          <w:szCs w:val="24"/>
        </w:rPr>
        <w:t>ipas vendimit me Nr.</w:t>
      </w:r>
      <w:r w:rsidR="00E424B9" w:rsidRPr="003D018D">
        <w:rPr>
          <w:rFonts w:ascii="Book Antiqua" w:hAnsi="Book Antiqua" w:cs="Times New Roman"/>
          <w:sz w:val="24"/>
          <w:szCs w:val="24"/>
        </w:rPr>
        <w:t xml:space="preserve">01/11, </w:t>
      </w:r>
      <w:r w:rsidR="008D08F2" w:rsidRPr="003D018D">
        <w:rPr>
          <w:rFonts w:ascii="Book Antiqua" w:hAnsi="Book Antiqua" w:cs="Times New Roman"/>
          <w:sz w:val="24"/>
          <w:szCs w:val="24"/>
        </w:rPr>
        <w:t>nga sekretari i pë</w:t>
      </w:r>
      <w:r w:rsidR="00E42559" w:rsidRPr="003D018D">
        <w:rPr>
          <w:rFonts w:ascii="Book Antiqua" w:hAnsi="Book Antiqua" w:cs="Times New Roman"/>
          <w:sz w:val="24"/>
          <w:szCs w:val="24"/>
        </w:rPr>
        <w:t xml:space="preserve">rgjithshem i </w:t>
      </w:r>
      <w:r w:rsidR="008D08F2" w:rsidRPr="003D018D">
        <w:rPr>
          <w:rFonts w:ascii="Book Antiqua" w:hAnsi="Book Antiqua" w:cs="Times New Roman"/>
          <w:sz w:val="24"/>
          <w:szCs w:val="24"/>
        </w:rPr>
        <w:t>ish-MEA-së</w:t>
      </w:r>
      <w:r w:rsidR="00E42559" w:rsidRPr="003D018D">
        <w:rPr>
          <w:rFonts w:ascii="Book Antiqua" w:hAnsi="Book Antiqua" w:cs="Times New Roman"/>
          <w:sz w:val="24"/>
          <w:szCs w:val="24"/>
        </w:rPr>
        <w:t>,</w:t>
      </w:r>
      <w:r w:rsidR="008D08F2" w:rsidRPr="003D018D">
        <w:rPr>
          <w:rFonts w:ascii="Book Antiqua" w:hAnsi="Book Antiqua" w:cs="Times New Roman"/>
          <w:sz w:val="24"/>
          <w:szCs w:val="24"/>
        </w:rPr>
        <w:t xml:space="preserve"> është nxjerr</w:t>
      </w:r>
      <w:r w:rsidRPr="003D018D">
        <w:rPr>
          <w:rFonts w:ascii="Book Antiqua" w:hAnsi="Book Antiqua" w:cs="Times New Roman"/>
          <w:sz w:val="24"/>
          <w:szCs w:val="24"/>
        </w:rPr>
        <w:t xml:space="preserve"> Vend</w:t>
      </w:r>
      <w:r w:rsidR="008D08F2" w:rsidRPr="003D018D">
        <w:rPr>
          <w:rFonts w:ascii="Book Antiqua" w:hAnsi="Book Antiqua" w:cs="Times New Roman"/>
          <w:sz w:val="24"/>
          <w:szCs w:val="24"/>
        </w:rPr>
        <w:t>im për Grupin Punues për</w:t>
      </w:r>
      <w:r w:rsidRPr="003D018D">
        <w:rPr>
          <w:rFonts w:ascii="Book Antiqua" w:hAnsi="Book Antiqua" w:cs="Times New Roman"/>
          <w:sz w:val="24"/>
          <w:szCs w:val="24"/>
        </w:rPr>
        <w:t xml:space="preserve"> hartimin e </w:t>
      </w:r>
      <w:r w:rsidR="00336145" w:rsidRPr="003D018D">
        <w:rPr>
          <w:rFonts w:ascii="Book Antiqua" w:hAnsi="Book Antiqua" w:cs="Times New Roman"/>
          <w:sz w:val="24"/>
          <w:szCs w:val="24"/>
        </w:rPr>
        <w:t>P</w:t>
      </w:r>
      <w:r w:rsidR="008D08F2" w:rsidRPr="003D018D">
        <w:rPr>
          <w:rFonts w:ascii="Book Antiqua" w:hAnsi="Book Antiqua" w:cs="Times New Roman"/>
          <w:sz w:val="24"/>
          <w:szCs w:val="24"/>
        </w:rPr>
        <w:t xml:space="preserve">rojektligjit </w:t>
      </w:r>
      <w:r w:rsidR="007853C0" w:rsidRPr="003D018D">
        <w:rPr>
          <w:rFonts w:ascii="Book Antiqua" w:hAnsi="Book Antiqua" w:cs="Times New Roman"/>
          <w:sz w:val="24"/>
          <w:szCs w:val="24"/>
        </w:rPr>
        <w:t xml:space="preserve"> për Ndryshim dhe Plotësimin e L</w:t>
      </w:r>
      <w:r w:rsidR="00336145" w:rsidRPr="003D018D">
        <w:rPr>
          <w:rFonts w:ascii="Book Antiqua" w:hAnsi="Book Antiqua" w:cs="Times New Roman"/>
          <w:sz w:val="24"/>
          <w:szCs w:val="24"/>
        </w:rPr>
        <w:t xml:space="preserve">igjit </w:t>
      </w:r>
      <w:r w:rsidR="007853C0" w:rsidRPr="003D018D">
        <w:rPr>
          <w:rFonts w:ascii="Book Antiqua" w:hAnsi="Book Antiqua" w:cs="Times New Roman"/>
          <w:sz w:val="24"/>
          <w:szCs w:val="24"/>
        </w:rPr>
        <w:t>N</w:t>
      </w:r>
      <w:r w:rsidR="00E424B9" w:rsidRPr="003D018D">
        <w:rPr>
          <w:rFonts w:ascii="Book Antiqua" w:hAnsi="Book Antiqua" w:cs="Times New Roman"/>
          <w:sz w:val="24"/>
          <w:szCs w:val="24"/>
        </w:rPr>
        <w:t>r.03</w:t>
      </w:r>
      <w:r w:rsidR="00336145" w:rsidRPr="003D018D">
        <w:rPr>
          <w:rFonts w:ascii="Book Antiqua" w:hAnsi="Book Antiqua" w:cs="Times New Roman"/>
          <w:sz w:val="24"/>
          <w:szCs w:val="24"/>
        </w:rPr>
        <w:t>/</w:t>
      </w:r>
      <w:r w:rsidR="007853C0" w:rsidRPr="003D018D">
        <w:rPr>
          <w:rFonts w:ascii="Book Antiqua" w:hAnsi="Book Antiqua" w:cs="Times New Roman"/>
          <w:sz w:val="24"/>
          <w:szCs w:val="24"/>
        </w:rPr>
        <w:t>L</w:t>
      </w:r>
      <w:r w:rsidR="00336145" w:rsidRPr="003D018D">
        <w:rPr>
          <w:rFonts w:ascii="Book Antiqua" w:hAnsi="Book Antiqua" w:cs="Times New Roman"/>
          <w:sz w:val="24"/>
          <w:szCs w:val="24"/>
        </w:rPr>
        <w:t>-</w:t>
      </w:r>
      <w:r w:rsidR="00E424B9" w:rsidRPr="003D018D">
        <w:rPr>
          <w:rFonts w:ascii="Book Antiqua" w:hAnsi="Book Antiqua" w:cs="Times New Roman"/>
          <w:sz w:val="24"/>
          <w:szCs w:val="24"/>
        </w:rPr>
        <w:t xml:space="preserve">214 për Vlerësimin e Nfikimit në Mjedis </w:t>
      </w:r>
      <w:r w:rsidR="00336145" w:rsidRPr="003D018D">
        <w:rPr>
          <w:rFonts w:ascii="Book Antiqua" w:hAnsi="Book Antiqua" w:cs="Times New Roman"/>
          <w:sz w:val="24"/>
          <w:szCs w:val="24"/>
        </w:rPr>
        <w:t xml:space="preserve">, </w:t>
      </w:r>
      <w:r w:rsidRPr="003D018D">
        <w:rPr>
          <w:rFonts w:ascii="Book Antiqua" w:hAnsi="Book Antiqua" w:cs="Times New Roman"/>
          <w:sz w:val="24"/>
          <w:szCs w:val="24"/>
        </w:rPr>
        <w:t>n</w:t>
      </w:r>
      <w:r w:rsidR="007853C0" w:rsidRPr="003D018D">
        <w:rPr>
          <w:rFonts w:ascii="Book Antiqua" w:hAnsi="Book Antiqua" w:cs="Times New Roman"/>
          <w:sz w:val="24"/>
          <w:szCs w:val="24"/>
        </w:rPr>
        <w:t>ë</w:t>
      </w:r>
      <w:r w:rsidRPr="003D018D">
        <w:rPr>
          <w:rFonts w:ascii="Book Antiqua" w:hAnsi="Book Antiqua" w:cs="Times New Roman"/>
          <w:sz w:val="24"/>
          <w:szCs w:val="24"/>
        </w:rPr>
        <w:t xml:space="preserve"> perberje nga:</w:t>
      </w:r>
    </w:p>
    <w:p w14:paraId="29690CB7" w14:textId="51933844" w:rsidR="00F21871" w:rsidRPr="003D018D" w:rsidRDefault="00F21871" w:rsidP="00BF641F">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w:t>
      </w:r>
      <w:r w:rsidR="00AC640D" w:rsidRPr="003D018D">
        <w:rPr>
          <w:rFonts w:ascii="Book Antiqua" w:hAnsi="Book Antiqua" w:cs="Times New Roman"/>
          <w:sz w:val="24"/>
          <w:szCs w:val="24"/>
        </w:rPr>
        <w:t>Naim Alidema</w:t>
      </w:r>
      <w:r w:rsidRPr="003D018D">
        <w:rPr>
          <w:rFonts w:ascii="Book Antiqua" w:hAnsi="Book Antiqua" w:cs="Times New Roman"/>
          <w:sz w:val="24"/>
          <w:szCs w:val="24"/>
        </w:rPr>
        <w:t xml:space="preserve"> -  kryesues,  DMMU/MMPHI</w:t>
      </w:r>
    </w:p>
    <w:p w14:paraId="17E266D1" w14:textId="393EB2BD" w:rsidR="00AC640D" w:rsidRPr="003D018D" w:rsidRDefault="00AC640D" w:rsidP="00BF641F">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2. Malsore Jonuz – an</w:t>
      </w:r>
      <w:r w:rsidRPr="003D018D">
        <w:rPr>
          <w:rFonts w:ascii="Book Antiqua" w:eastAsia="Cambria" w:hAnsi="Book Antiqua" w:cs="Times New Roman"/>
          <w:sz w:val="24"/>
          <w:szCs w:val="24"/>
        </w:rPr>
        <w:t>ë</w:t>
      </w:r>
      <w:r w:rsidRPr="003D018D">
        <w:rPr>
          <w:rFonts w:ascii="Book Antiqua" w:hAnsi="Book Antiqua" w:cs="Times New Roman"/>
          <w:sz w:val="24"/>
          <w:szCs w:val="24"/>
        </w:rPr>
        <w:t>tare</w:t>
      </w:r>
    </w:p>
    <w:p w14:paraId="0C5B81F0" w14:textId="400B2C49" w:rsidR="00AC640D" w:rsidRPr="003D018D" w:rsidRDefault="00AC640D" w:rsidP="00BF641F">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3. Abdulla Pirqe- anëtar</w:t>
      </w:r>
    </w:p>
    <w:p w14:paraId="07AEC131" w14:textId="7B395E29" w:rsidR="00AC640D" w:rsidRPr="003D018D" w:rsidRDefault="00AC640D" w:rsidP="00BF641F">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4. Visare Istrefi- anetare</w:t>
      </w:r>
    </w:p>
    <w:p w14:paraId="62DE5104" w14:textId="2AD4C1BF" w:rsidR="00AC640D" w:rsidRPr="003D018D" w:rsidRDefault="00AC640D" w:rsidP="00BF641F">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5. Hana Imeri-anetare</w:t>
      </w:r>
    </w:p>
    <w:p w14:paraId="3F198A9D" w14:textId="64F2FC18" w:rsidR="00AC640D" w:rsidRPr="003D018D" w:rsidRDefault="00AC640D" w:rsidP="00BF641F">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6.</w:t>
      </w:r>
      <w:r w:rsidR="009C4274" w:rsidRPr="003D018D">
        <w:rPr>
          <w:rFonts w:ascii="Book Antiqua" w:hAnsi="Book Antiqua" w:cs="Times New Roman"/>
          <w:sz w:val="24"/>
          <w:szCs w:val="24"/>
        </w:rPr>
        <w:t>Teuta Haxhiu-anetare</w:t>
      </w:r>
    </w:p>
    <w:p w14:paraId="3E1991FC" w14:textId="03A7D6B2" w:rsidR="00F21871" w:rsidRPr="003D018D" w:rsidRDefault="009C4274"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7. </w:t>
      </w:r>
      <w:r w:rsidR="00F21871" w:rsidRPr="003D018D">
        <w:rPr>
          <w:rFonts w:ascii="Book Antiqua" w:hAnsi="Book Antiqua" w:cs="Times New Roman"/>
          <w:sz w:val="24"/>
          <w:szCs w:val="24"/>
        </w:rPr>
        <w:t xml:space="preserve">Ibrahim Balaj -  </w:t>
      </w:r>
      <w:r w:rsidRPr="003D018D">
        <w:rPr>
          <w:rFonts w:ascii="Book Antiqua" w:hAnsi="Book Antiqua" w:cs="Times New Roman"/>
          <w:sz w:val="24"/>
          <w:szCs w:val="24"/>
        </w:rPr>
        <w:t>anetarë</w:t>
      </w:r>
    </w:p>
    <w:p w14:paraId="58E4233C" w14:textId="6EBFC7CB" w:rsidR="009C4274" w:rsidRPr="003D018D" w:rsidRDefault="009C4274"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8.Sami Sinani-anetarë</w:t>
      </w:r>
    </w:p>
    <w:p w14:paraId="4E60A258" w14:textId="690DD491" w:rsidR="009C4274" w:rsidRPr="003D018D" w:rsidRDefault="009C4274"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9. Hidajete Zhuri-anetare</w:t>
      </w:r>
    </w:p>
    <w:p w14:paraId="52A0BDFA" w14:textId="48A8A642" w:rsidR="009C4274" w:rsidRPr="003D018D" w:rsidRDefault="009C4274"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10. Hadije Kosomi, anetare</w:t>
      </w:r>
    </w:p>
    <w:p w14:paraId="08FF1FC1" w14:textId="027DAE50" w:rsidR="009C4274" w:rsidRPr="003D018D" w:rsidRDefault="009C4274"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11. Afrim Berisha-anëtar</w:t>
      </w:r>
    </w:p>
    <w:p w14:paraId="2A94F347" w14:textId="654EDA8F" w:rsidR="009C4274" w:rsidRPr="003D018D" w:rsidRDefault="009C4274"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12. </w:t>
      </w:r>
      <w:r w:rsidR="0086198F" w:rsidRPr="003D018D">
        <w:rPr>
          <w:rFonts w:ascii="Book Antiqua" w:hAnsi="Book Antiqua" w:cs="Times New Roman"/>
          <w:sz w:val="24"/>
          <w:szCs w:val="24"/>
        </w:rPr>
        <w:t>Ismet Dervari-anëtar</w:t>
      </w:r>
    </w:p>
    <w:p w14:paraId="1D23936B" w14:textId="64E6147C" w:rsidR="0086198F" w:rsidRPr="003D018D" w:rsidRDefault="0086198F"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13. Zana Radoniqi-anetare</w:t>
      </w:r>
    </w:p>
    <w:p w14:paraId="69ACD3A1" w14:textId="69C21D42" w:rsidR="0086198F" w:rsidRPr="003D018D" w:rsidRDefault="00875B30"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14. Erëza Abrashi-anëtare</w:t>
      </w:r>
    </w:p>
    <w:p w14:paraId="56E94D1C" w14:textId="035156E9" w:rsidR="00875B30" w:rsidRPr="003D018D" w:rsidRDefault="00756A03" w:rsidP="009C4274">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15. </w:t>
      </w:r>
      <w:r w:rsidR="00875B30" w:rsidRPr="003D018D">
        <w:rPr>
          <w:rFonts w:ascii="Book Antiqua" w:hAnsi="Book Antiqua" w:cs="Times New Roman"/>
          <w:sz w:val="24"/>
          <w:szCs w:val="24"/>
        </w:rPr>
        <w:t>Donika Çeta-anëtare, ZKM</w:t>
      </w:r>
    </w:p>
    <w:p w14:paraId="341AF6B9" w14:textId="77777777" w:rsidR="00875B30" w:rsidRPr="003D018D" w:rsidRDefault="00875B30" w:rsidP="009C4274">
      <w:pPr>
        <w:tabs>
          <w:tab w:val="left" w:pos="3675"/>
        </w:tabs>
        <w:spacing w:after="0" w:line="240" w:lineRule="auto"/>
        <w:ind w:left="283"/>
        <w:jc w:val="both"/>
        <w:rPr>
          <w:rFonts w:ascii="Book Antiqua" w:hAnsi="Book Antiqua" w:cs="Times New Roman"/>
          <w:sz w:val="24"/>
          <w:szCs w:val="24"/>
        </w:rPr>
      </w:pPr>
    </w:p>
    <w:p w14:paraId="2C9099B3" w14:textId="729A67BF" w:rsidR="007853C0" w:rsidRPr="003D018D" w:rsidRDefault="007853C0" w:rsidP="00BF641F">
      <w:pPr>
        <w:spacing w:after="0" w:line="240" w:lineRule="auto"/>
        <w:jc w:val="both"/>
        <w:rPr>
          <w:rFonts w:ascii="Book Antiqua" w:eastAsiaTheme="minorEastAsia" w:hAnsi="Book Antiqua" w:cs="Times New Roman"/>
          <w:sz w:val="24"/>
          <w:szCs w:val="24"/>
        </w:rPr>
      </w:pPr>
    </w:p>
    <w:p w14:paraId="1CC5ACBC" w14:textId="07E46F61" w:rsidR="006A0A6B" w:rsidRPr="00C24BB2" w:rsidRDefault="008D08F2" w:rsidP="00C24BB2">
      <w:pPr>
        <w:spacing w:after="0" w:line="240" w:lineRule="auto"/>
        <w:jc w:val="both"/>
        <w:rPr>
          <w:rFonts w:ascii="Book Antiqua" w:eastAsia="Cambria" w:hAnsi="Book Antiqua" w:cs="Times New Roman"/>
          <w:color w:val="FF0000"/>
          <w:sz w:val="24"/>
          <w:szCs w:val="24"/>
        </w:rPr>
      </w:pPr>
      <w:r w:rsidRPr="003D018D">
        <w:rPr>
          <w:rFonts w:ascii="Book Antiqua" w:eastAsiaTheme="minorEastAsia" w:hAnsi="Book Antiqua" w:cs="Times New Roman"/>
          <w:sz w:val="24"/>
          <w:szCs w:val="24"/>
        </w:rPr>
        <w:t>Pas konsultimeve të dokumenteve të</w:t>
      </w:r>
      <w:r w:rsidR="00C56704" w:rsidRPr="003D018D">
        <w:rPr>
          <w:rFonts w:ascii="Book Antiqua" w:eastAsiaTheme="minorEastAsia" w:hAnsi="Book Antiqua" w:cs="Times New Roman"/>
          <w:sz w:val="24"/>
          <w:szCs w:val="24"/>
        </w:rPr>
        <w:t xml:space="preserve"> theksuara dhe pas disa informatave</w:t>
      </w:r>
      <w:r w:rsidRPr="003D018D">
        <w:rPr>
          <w:rFonts w:ascii="Book Antiqua" w:eastAsiaTheme="minorEastAsia" w:hAnsi="Book Antiqua" w:cs="Times New Roman"/>
          <w:sz w:val="24"/>
          <w:szCs w:val="24"/>
        </w:rPr>
        <w:t xml:space="preserve"> të</w:t>
      </w:r>
      <w:r w:rsidR="00336145" w:rsidRPr="003D018D">
        <w:rPr>
          <w:rFonts w:ascii="Book Antiqua" w:eastAsiaTheme="minorEastAsia" w:hAnsi="Book Antiqua" w:cs="Times New Roman"/>
          <w:sz w:val="24"/>
          <w:szCs w:val="24"/>
        </w:rPr>
        <w:t xml:space="preserve"> </w:t>
      </w:r>
      <w:r w:rsidR="007853C0" w:rsidRPr="003D018D">
        <w:rPr>
          <w:rFonts w:ascii="Book Antiqua" w:eastAsiaTheme="minorEastAsia" w:hAnsi="Book Antiqua" w:cs="Times New Roman"/>
          <w:sz w:val="24"/>
          <w:szCs w:val="24"/>
        </w:rPr>
        <w:t xml:space="preserve">grupit </w:t>
      </w:r>
      <w:r w:rsidRPr="003D018D">
        <w:rPr>
          <w:rFonts w:ascii="Book Antiqua" w:eastAsiaTheme="minorEastAsia" w:hAnsi="Book Antiqua" w:cs="Times New Roman"/>
          <w:sz w:val="24"/>
          <w:szCs w:val="24"/>
        </w:rPr>
        <w:t>punues përmes E-mailit,  për draftin në hartim, konsultimeve me palë të</w:t>
      </w:r>
      <w:r w:rsidR="0097222B" w:rsidRPr="003D018D">
        <w:rPr>
          <w:rFonts w:ascii="Book Antiqua" w:eastAsiaTheme="minorEastAsia" w:hAnsi="Book Antiqua" w:cs="Times New Roman"/>
          <w:sz w:val="24"/>
          <w:szCs w:val="24"/>
        </w:rPr>
        <w:t xml:space="preserve"> tjerë brenda MMPH</w:t>
      </w:r>
      <w:r w:rsidR="007853C0" w:rsidRPr="003D018D">
        <w:rPr>
          <w:rFonts w:ascii="Book Antiqua" w:eastAsiaTheme="minorEastAsia" w:hAnsi="Book Antiqua" w:cs="Times New Roman"/>
          <w:sz w:val="24"/>
          <w:szCs w:val="24"/>
        </w:rPr>
        <w:t>I</w:t>
      </w:r>
      <w:r w:rsidR="0097222B" w:rsidRPr="003D018D">
        <w:rPr>
          <w:rFonts w:ascii="Book Antiqua" w:eastAsiaTheme="minorEastAsia" w:hAnsi="Book Antiqua" w:cs="Times New Roman"/>
          <w:sz w:val="24"/>
          <w:szCs w:val="24"/>
        </w:rPr>
        <w:t>-së si atë të</w:t>
      </w:r>
      <w:r w:rsidR="00C56704" w:rsidRPr="003D018D">
        <w:rPr>
          <w:rFonts w:ascii="Book Antiqua" w:eastAsiaTheme="minorEastAsia" w:hAnsi="Book Antiqua" w:cs="Times New Roman"/>
          <w:sz w:val="24"/>
          <w:szCs w:val="24"/>
        </w:rPr>
        <w:t xml:space="preserve"> AMMK</w:t>
      </w:r>
      <w:r w:rsidR="0097222B" w:rsidRPr="003D018D">
        <w:rPr>
          <w:rFonts w:ascii="Book Antiqua" w:eastAsiaTheme="minorEastAsia" w:hAnsi="Book Antiqua" w:cs="Times New Roman"/>
          <w:sz w:val="24"/>
          <w:szCs w:val="24"/>
        </w:rPr>
        <w:t>-së</w:t>
      </w:r>
      <w:r w:rsidR="00C56704" w:rsidRPr="003D018D">
        <w:rPr>
          <w:rFonts w:ascii="Book Antiqua" w:eastAsiaTheme="minorEastAsia" w:hAnsi="Book Antiqua" w:cs="Times New Roman"/>
          <w:sz w:val="24"/>
          <w:szCs w:val="24"/>
        </w:rPr>
        <w:t xml:space="preserve">, Inspektoratin </w:t>
      </w:r>
      <w:r w:rsidR="0097222B" w:rsidRPr="003D018D">
        <w:rPr>
          <w:rFonts w:ascii="Book Antiqua" w:eastAsiaTheme="minorEastAsia" w:hAnsi="Book Antiqua" w:cs="Times New Roman"/>
          <w:sz w:val="24"/>
          <w:szCs w:val="24"/>
        </w:rPr>
        <w:t xml:space="preserve">është hartuara </w:t>
      </w:r>
      <w:r w:rsidR="007853C0" w:rsidRPr="003D018D">
        <w:rPr>
          <w:rFonts w:ascii="Book Antiqua" w:eastAsiaTheme="minorEastAsia" w:hAnsi="Book Antiqua" w:cs="Times New Roman"/>
          <w:sz w:val="24"/>
          <w:szCs w:val="24"/>
        </w:rPr>
        <w:t>Projekt</w:t>
      </w:r>
      <w:r w:rsidR="00C24BB2">
        <w:rPr>
          <w:rFonts w:ascii="Book Antiqua" w:eastAsiaTheme="minorEastAsia" w:hAnsi="Book Antiqua" w:cs="Times New Roman"/>
          <w:sz w:val="24"/>
          <w:szCs w:val="24"/>
        </w:rPr>
        <w:t xml:space="preserve"> </w:t>
      </w:r>
      <w:r w:rsidR="007853C0" w:rsidRPr="003D018D">
        <w:rPr>
          <w:rFonts w:ascii="Book Antiqua" w:eastAsiaTheme="minorEastAsia" w:hAnsi="Book Antiqua" w:cs="Times New Roman"/>
          <w:sz w:val="24"/>
          <w:szCs w:val="24"/>
        </w:rPr>
        <w:t>l</w:t>
      </w:r>
      <w:r w:rsidR="0097222B" w:rsidRPr="003D018D">
        <w:rPr>
          <w:rFonts w:ascii="Book Antiqua" w:eastAsiaTheme="minorEastAsia" w:hAnsi="Book Antiqua" w:cs="Times New Roman"/>
          <w:sz w:val="24"/>
          <w:szCs w:val="24"/>
        </w:rPr>
        <w:t>igj</w:t>
      </w:r>
      <w:r w:rsidR="007853C0" w:rsidRPr="003D018D">
        <w:rPr>
          <w:rFonts w:ascii="Book Antiqua" w:eastAsiaTheme="minorEastAsia" w:hAnsi="Book Antiqua" w:cs="Times New Roman"/>
          <w:sz w:val="24"/>
          <w:szCs w:val="24"/>
        </w:rPr>
        <w:t>i</w:t>
      </w:r>
      <w:r w:rsidR="0097222B" w:rsidRPr="003D018D">
        <w:rPr>
          <w:rFonts w:ascii="Book Antiqua" w:eastAsiaTheme="minorEastAsia" w:hAnsi="Book Antiqua" w:cs="Times New Roman"/>
          <w:sz w:val="24"/>
          <w:szCs w:val="24"/>
        </w:rPr>
        <w:t xml:space="preserve"> </w:t>
      </w:r>
      <w:r w:rsidR="00C24BB2" w:rsidRPr="003D018D">
        <w:rPr>
          <w:rFonts w:ascii="Book Antiqua" w:hAnsi="Book Antiqua" w:cs="Times New Roman"/>
          <w:sz w:val="24"/>
          <w:szCs w:val="24"/>
        </w:rPr>
        <w:t>Vlerësimin e Nfikimit në Mjedis</w:t>
      </w:r>
      <w:r w:rsidR="00C24BB2">
        <w:rPr>
          <w:rFonts w:ascii="Book Antiqua" w:hAnsi="Book Antiqua" w:cs="Times New Roman"/>
          <w:sz w:val="24"/>
          <w:szCs w:val="24"/>
        </w:rPr>
        <w:t>.</w:t>
      </w:r>
    </w:p>
    <w:p w14:paraId="14F61B4A" w14:textId="39319376" w:rsidR="00564B39" w:rsidRPr="003D018D" w:rsidRDefault="006A0A6B" w:rsidP="00564B39">
      <w:pPr>
        <w:spacing w:after="0" w:line="240" w:lineRule="auto"/>
        <w:jc w:val="center"/>
        <w:rPr>
          <w:rFonts w:ascii="Book Antiqua" w:eastAsia="Cambria" w:hAnsi="Book Antiqua" w:cs="Times New Roman"/>
          <w:b/>
          <w:sz w:val="24"/>
          <w:szCs w:val="24"/>
        </w:rPr>
      </w:pPr>
      <w:r w:rsidRPr="003D018D">
        <w:rPr>
          <w:rFonts w:ascii="Book Antiqua" w:eastAsia="Cambria" w:hAnsi="Book Antiqua" w:cs="Times New Roman"/>
          <w:b/>
          <w:sz w:val="24"/>
          <w:szCs w:val="24"/>
        </w:rPr>
        <w:t>Ecuria procesit të konsultimit</w:t>
      </w:r>
      <w:r w:rsidR="00564B39" w:rsidRPr="003D018D">
        <w:rPr>
          <w:rFonts w:ascii="Book Antiqua" w:eastAsia="Cambria" w:hAnsi="Book Antiqua" w:cs="Times New Roman"/>
          <w:b/>
          <w:sz w:val="24"/>
          <w:szCs w:val="24"/>
        </w:rPr>
        <w:t xml:space="preserve">  </w:t>
      </w:r>
    </w:p>
    <w:p w14:paraId="054E7CF0" w14:textId="77777777" w:rsidR="00840843" w:rsidRPr="003D018D" w:rsidRDefault="00840843" w:rsidP="00840843">
      <w:pPr>
        <w:pStyle w:val="Default"/>
        <w:jc w:val="both"/>
        <w:rPr>
          <w:rFonts w:ascii="Book Antiqua" w:hAnsi="Book Antiqua"/>
          <w:iCs/>
          <w:color w:val="auto"/>
          <w:lang w:val="sq-AL"/>
        </w:rPr>
      </w:pPr>
    </w:p>
    <w:p w14:paraId="31135D17" w14:textId="2EFCBE2C" w:rsidR="00840843" w:rsidRPr="00C24BB2" w:rsidRDefault="00C24BB2" w:rsidP="00C24BB2">
      <w:pPr>
        <w:spacing w:after="0" w:line="240" w:lineRule="auto"/>
        <w:jc w:val="both"/>
        <w:rPr>
          <w:rFonts w:ascii="Book Antiqua" w:eastAsia="Cambria" w:hAnsi="Book Antiqua" w:cs="Times New Roman"/>
          <w:color w:val="FF0000"/>
          <w:sz w:val="24"/>
          <w:szCs w:val="24"/>
        </w:rPr>
      </w:pPr>
      <w:r w:rsidRPr="00C24BB2">
        <w:rPr>
          <w:rFonts w:ascii="Book Antiqua" w:hAnsi="Book Antiqua"/>
          <w:sz w:val="24"/>
          <w:szCs w:val="24"/>
        </w:rPr>
        <w:t>Projektligji</w:t>
      </w:r>
      <w:r w:rsidR="00336145" w:rsidRPr="00C24BB2">
        <w:rPr>
          <w:rFonts w:ascii="Book Antiqua" w:hAnsi="Book Antiqua"/>
          <w:sz w:val="24"/>
          <w:szCs w:val="24"/>
        </w:rPr>
        <w:t xml:space="preserve"> për </w:t>
      </w:r>
      <w:r w:rsidRPr="00C24BB2">
        <w:rPr>
          <w:rFonts w:ascii="Book Antiqua" w:eastAsiaTheme="minorEastAsia" w:hAnsi="Book Antiqua" w:cs="Times New Roman"/>
          <w:sz w:val="24"/>
          <w:szCs w:val="24"/>
        </w:rPr>
        <w:t xml:space="preserve"> </w:t>
      </w:r>
      <w:r w:rsidRPr="00C24BB2">
        <w:rPr>
          <w:rFonts w:ascii="Book Antiqua" w:hAnsi="Book Antiqua" w:cs="Times New Roman"/>
          <w:sz w:val="24"/>
          <w:szCs w:val="24"/>
        </w:rPr>
        <w:t xml:space="preserve">Vlerësimin e Nfikimit në Mjedis </w:t>
      </w:r>
      <w:r w:rsidR="00A05ECC" w:rsidRPr="00C24BB2">
        <w:rPr>
          <w:rFonts w:ascii="Book Antiqua" w:eastAsia="Cambria" w:hAnsi="Book Antiqua"/>
          <w:sz w:val="24"/>
          <w:szCs w:val="24"/>
        </w:rPr>
        <w:t>ë</w:t>
      </w:r>
      <w:r w:rsidR="00336145" w:rsidRPr="00C24BB2">
        <w:rPr>
          <w:rFonts w:ascii="Book Antiqua" w:hAnsi="Book Antiqua"/>
          <w:iCs/>
          <w:sz w:val="24"/>
          <w:szCs w:val="24"/>
        </w:rPr>
        <w:t>sht</w:t>
      </w:r>
      <w:r w:rsidR="00A05ECC" w:rsidRPr="00C24BB2">
        <w:rPr>
          <w:rFonts w:ascii="Book Antiqua" w:eastAsia="Cambria" w:hAnsi="Book Antiqua"/>
          <w:sz w:val="24"/>
          <w:szCs w:val="24"/>
        </w:rPr>
        <w:t>ë</w:t>
      </w:r>
      <w:r w:rsidR="00336145" w:rsidRPr="00C24BB2">
        <w:rPr>
          <w:rFonts w:ascii="Book Antiqua" w:hAnsi="Book Antiqua"/>
          <w:iCs/>
          <w:sz w:val="24"/>
          <w:szCs w:val="24"/>
        </w:rPr>
        <w:t xml:space="preserve"> zhvilluar </w:t>
      </w:r>
      <w:r w:rsidR="00840843" w:rsidRPr="00C24BB2">
        <w:rPr>
          <w:rFonts w:ascii="Book Antiqua" w:hAnsi="Book Antiqua"/>
          <w:iCs/>
          <w:sz w:val="24"/>
          <w:szCs w:val="24"/>
        </w:rPr>
        <w:t>n</w:t>
      </w:r>
      <w:r w:rsidR="00A05ECC" w:rsidRPr="00C24BB2">
        <w:rPr>
          <w:rFonts w:ascii="Book Antiqua" w:eastAsia="Cambria" w:hAnsi="Book Antiqua"/>
          <w:sz w:val="24"/>
          <w:szCs w:val="24"/>
        </w:rPr>
        <w:t>ë</w:t>
      </w:r>
      <w:r w:rsidR="00840843" w:rsidRPr="00C24BB2">
        <w:rPr>
          <w:rFonts w:ascii="Book Antiqua" w:hAnsi="Book Antiqua"/>
          <w:iCs/>
          <w:sz w:val="24"/>
          <w:szCs w:val="24"/>
        </w:rPr>
        <w:t xml:space="preserve"> harmoni me nenin 7</w:t>
      </w:r>
      <w:r w:rsidR="00A05ECC" w:rsidRPr="00C24BB2">
        <w:rPr>
          <w:rFonts w:ascii="Book Antiqua" w:hAnsi="Book Antiqua"/>
          <w:iCs/>
          <w:sz w:val="24"/>
          <w:szCs w:val="24"/>
        </w:rPr>
        <w:t>,</w:t>
      </w:r>
      <w:r w:rsidR="00840843" w:rsidRPr="00C24BB2">
        <w:rPr>
          <w:rFonts w:ascii="Book Antiqua" w:hAnsi="Book Antiqua"/>
          <w:iCs/>
          <w:sz w:val="24"/>
          <w:szCs w:val="24"/>
        </w:rPr>
        <w:t xml:space="preserve"> t</w:t>
      </w:r>
      <w:r w:rsidR="00A05ECC" w:rsidRPr="00C24BB2">
        <w:rPr>
          <w:rFonts w:ascii="Book Antiqua" w:eastAsia="Cambria" w:hAnsi="Book Antiqua"/>
          <w:sz w:val="24"/>
          <w:szCs w:val="24"/>
        </w:rPr>
        <w:t>ë</w:t>
      </w:r>
      <w:r w:rsidR="00840843" w:rsidRPr="00C24BB2">
        <w:rPr>
          <w:rFonts w:ascii="Book Antiqua" w:hAnsi="Book Antiqua"/>
          <w:iCs/>
          <w:sz w:val="24"/>
          <w:szCs w:val="24"/>
        </w:rPr>
        <w:t xml:space="preserve"> </w:t>
      </w:r>
      <w:r w:rsidR="00840843" w:rsidRPr="00C24BB2">
        <w:rPr>
          <w:rFonts w:ascii="Book Antiqua" w:hAnsi="Book Antiqua"/>
          <w:sz w:val="24"/>
          <w:szCs w:val="24"/>
        </w:rPr>
        <w:t>Rregullore</w:t>
      </w:r>
      <w:r w:rsidR="00A05ECC" w:rsidRPr="00C24BB2">
        <w:rPr>
          <w:rFonts w:ascii="Book Antiqua" w:hAnsi="Book Antiqua"/>
          <w:sz w:val="24"/>
          <w:szCs w:val="24"/>
        </w:rPr>
        <w:t xml:space="preserve">s </w:t>
      </w:r>
      <w:r w:rsidR="007853C0" w:rsidRPr="00C24BB2">
        <w:rPr>
          <w:rFonts w:ascii="Book Antiqua" w:hAnsi="Book Antiqua"/>
          <w:sz w:val="24"/>
          <w:szCs w:val="24"/>
        </w:rPr>
        <w:t xml:space="preserve">Nr. 09/2011 </w:t>
      </w:r>
      <w:r w:rsidR="00A05ECC" w:rsidRPr="00C24BB2">
        <w:rPr>
          <w:rFonts w:ascii="Book Antiqua" w:hAnsi="Book Antiqua"/>
          <w:sz w:val="24"/>
          <w:szCs w:val="24"/>
        </w:rPr>
        <w:t>s</w:t>
      </w:r>
      <w:r w:rsidR="00A05ECC" w:rsidRPr="00C24BB2">
        <w:rPr>
          <w:rFonts w:ascii="Book Antiqua" w:eastAsia="Cambria" w:hAnsi="Book Antiqua"/>
          <w:sz w:val="24"/>
          <w:szCs w:val="24"/>
        </w:rPr>
        <w:t>ë</w:t>
      </w:r>
      <w:r w:rsidR="00A05ECC" w:rsidRPr="00C24BB2">
        <w:rPr>
          <w:rFonts w:ascii="Book Antiqua" w:hAnsi="Book Antiqua"/>
          <w:sz w:val="24"/>
          <w:szCs w:val="24"/>
        </w:rPr>
        <w:t xml:space="preserve"> Punës të Qeverisë së Republikës</w:t>
      </w:r>
      <w:r w:rsidR="00840843" w:rsidRPr="00C24BB2">
        <w:rPr>
          <w:rFonts w:ascii="Book Antiqua" w:hAnsi="Book Antiqua"/>
          <w:sz w:val="24"/>
          <w:szCs w:val="24"/>
        </w:rPr>
        <w:t xml:space="preserve"> Kosovës </w:t>
      </w:r>
      <w:r w:rsidR="007853C0" w:rsidRPr="00C24BB2">
        <w:rPr>
          <w:rFonts w:ascii="Book Antiqua" w:hAnsi="Book Antiqua"/>
          <w:sz w:val="24"/>
          <w:szCs w:val="24"/>
        </w:rPr>
        <w:t xml:space="preserve">ku </w:t>
      </w:r>
      <w:r w:rsidR="00A05ECC" w:rsidRPr="00C24BB2">
        <w:rPr>
          <w:rFonts w:ascii="Book Antiqua" w:eastAsia="Cambria" w:hAnsi="Book Antiqua"/>
          <w:sz w:val="24"/>
          <w:szCs w:val="24"/>
        </w:rPr>
        <w:t>ë</w:t>
      </w:r>
      <w:r w:rsidR="00840843" w:rsidRPr="00C24BB2">
        <w:rPr>
          <w:rFonts w:ascii="Book Antiqua" w:hAnsi="Book Antiqua"/>
          <w:iCs/>
          <w:sz w:val="24"/>
          <w:szCs w:val="24"/>
        </w:rPr>
        <w:t>sht</w:t>
      </w:r>
      <w:r w:rsidR="00A05ECC" w:rsidRPr="00C24BB2">
        <w:rPr>
          <w:rFonts w:ascii="Book Antiqua" w:eastAsia="Cambria" w:hAnsi="Book Antiqua"/>
          <w:sz w:val="24"/>
          <w:szCs w:val="24"/>
        </w:rPr>
        <w:t>ë</w:t>
      </w:r>
      <w:r w:rsidR="00840843" w:rsidRPr="00C24BB2">
        <w:rPr>
          <w:rFonts w:ascii="Book Antiqua" w:hAnsi="Book Antiqua"/>
          <w:iCs/>
          <w:sz w:val="24"/>
          <w:szCs w:val="24"/>
        </w:rPr>
        <w:t xml:space="preserve"> d</w:t>
      </w:r>
      <w:r w:rsidR="00A05ECC" w:rsidRPr="00C24BB2">
        <w:rPr>
          <w:rFonts w:ascii="Book Antiqua" w:eastAsia="Cambria" w:hAnsi="Book Antiqua"/>
          <w:sz w:val="24"/>
          <w:szCs w:val="24"/>
        </w:rPr>
        <w:t>ë</w:t>
      </w:r>
      <w:r w:rsidR="00A05ECC" w:rsidRPr="00C24BB2">
        <w:rPr>
          <w:rFonts w:ascii="Book Antiqua" w:hAnsi="Book Antiqua"/>
          <w:iCs/>
          <w:sz w:val="24"/>
          <w:szCs w:val="24"/>
        </w:rPr>
        <w:t>rguar</w:t>
      </w:r>
      <w:r w:rsidR="00840843" w:rsidRPr="00C24BB2">
        <w:rPr>
          <w:rFonts w:ascii="Book Antiqua" w:hAnsi="Book Antiqua"/>
          <w:iCs/>
          <w:sz w:val="24"/>
          <w:szCs w:val="24"/>
        </w:rPr>
        <w:t xml:space="preserve"> p</w:t>
      </w:r>
      <w:r w:rsidR="00A05ECC" w:rsidRPr="00C24BB2">
        <w:rPr>
          <w:rFonts w:ascii="Book Antiqua" w:eastAsia="Cambria" w:hAnsi="Book Antiqua"/>
          <w:sz w:val="24"/>
          <w:szCs w:val="24"/>
        </w:rPr>
        <w:t>ë</w:t>
      </w:r>
      <w:r w:rsidR="00840843" w:rsidRPr="00C24BB2">
        <w:rPr>
          <w:rFonts w:ascii="Book Antiqua" w:hAnsi="Book Antiqua"/>
          <w:iCs/>
          <w:sz w:val="24"/>
          <w:szCs w:val="24"/>
        </w:rPr>
        <w:t>r Konsultime Paraprake sujekteve t</w:t>
      </w:r>
      <w:r w:rsidR="00A05ECC" w:rsidRPr="00C24BB2">
        <w:rPr>
          <w:rFonts w:ascii="Book Antiqua" w:eastAsia="Cambria" w:hAnsi="Book Antiqua"/>
          <w:sz w:val="24"/>
          <w:szCs w:val="24"/>
        </w:rPr>
        <w:t>ë</w:t>
      </w:r>
      <w:r w:rsidR="00840843" w:rsidRPr="00C24BB2">
        <w:rPr>
          <w:rFonts w:ascii="Book Antiqua" w:hAnsi="Book Antiqua"/>
          <w:iCs/>
          <w:sz w:val="24"/>
          <w:szCs w:val="24"/>
        </w:rPr>
        <w:t xml:space="preserve"> p</w:t>
      </w:r>
      <w:r w:rsidR="00A05ECC" w:rsidRPr="00C24BB2">
        <w:rPr>
          <w:rFonts w:ascii="Book Antiqua" w:eastAsia="Cambria" w:hAnsi="Book Antiqua"/>
          <w:sz w:val="24"/>
          <w:szCs w:val="24"/>
        </w:rPr>
        <w:t>ë</w:t>
      </w:r>
      <w:r w:rsidR="00840843" w:rsidRPr="00C24BB2">
        <w:rPr>
          <w:rFonts w:ascii="Book Antiqua" w:hAnsi="Book Antiqua"/>
          <w:iCs/>
          <w:sz w:val="24"/>
          <w:szCs w:val="24"/>
        </w:rPr>
        <w:t>rcaktuar me legjislacion. Gjithashtu n</w:t>
      </w:r>
      <w:r w:rsidR="00A05ECC" w:rsidRPr="00C24BB2">
        <w:rPr>
          <w:rFonts w:ascii="Book Antiqua" w:eastAsia="Cambria" w:hAnsi="Book Antiqua"/>
          <w:sz w:val="24"/>
          <w:szCs w:val="24"/>
        </w:rPr>
        <w:t>ë</w:t>
      </w:r>
      <w:r w:rsidR="00840843" w:rsidRPr="00C24BB2">
        <w:rPr>
          <w:rFonts w:ascii="Book Antiqua" w:hAnsi="Book Antiqua"/>
          <w:iCs/>
          <w:sz w:val="24"/>
          <w:szCs w:val="24"/>
        </w:rPr>
        <w:t xml:space="preserve"> harmoni me </w:t>
      </w:r>
      <w:r w:rsidR="00840843" w:rsidRPr="00C24BB2">
        <w:rPr>
          <w:rFonts w:ascii="Book Antiqua" w:eastAsiaTheme="minorEastAsia" w:hAnsi="Book Antiqua"/>
          <w:sz w:val="24"/>
          <w:szCs w:val="24"/>
        </w:rPr>
        <w:t xml:space="preserve"> </w:t>
      </w:r>
      <w:r w:rsidR="00840843" w:rsidRPr="00C24BB2">
        <w:rPr>
          <w:rFonts w:ascii="Book Antiqua" w:eastAsiaTheme="minorEastAsia" w:hAnsi="Book Antiqua"/>
          <w:bCs/>
          <w:sz w:val="24"/>
          <w:szCs w:val="24"/>
        </w:rPr>
        <w:t>Rregullore</w:t>
      </w:r>
      <w:r w:rsidR="007853C0" w:rsidRPr="00C24BB2">
        <w:rPr>
          <w:rFonts w:ascii="Book Antiqua" w:eastAsiaTheme="minorEastAsia" w:hAnsi="Book Antiqua"/>
          <w:bCs/>
          <w:sz w:val="24"/>
          <w:szCs w:val="24"/>
        </w:rPr>
        <w:t>n</w:t>
      </w:r>
      <w:r w:rsidR="00840843" w:rsidRPr="00C24BB2">
        <w:rPr>
          <w:rFonts w:ascii="Book Antiqua" w:eastAsiaTheme="minorEastAsia" w:hAnsi="Book Antiqua"/>
          <w:bCs/>
          <w:sz w:val="24"/>
          <w:szCs w:val="24"/>
        </w:rPr>
        <w:t xml:space="preserve"> (</w:t>
      </w:r>
      <w:r w:rsidR="007853C0" w:rsidRPr="00C24BB2">
        <w:rPr>
          <w:rFonts w:ascii="Book Antiqua" w:eastAsiaTheme="minorEastAsia" w:hAnsi="Book Antiqua"/>
          <w:bCs/>
          <w:sz w:val="24"/>
          <w:szCs w:val="24"/>
        </w:rPr>
        <w:t>QRK</w:t>
      </w:r>
      <w:r w:rsidR="00840843" w:rsidRPr="00C24BB2">
        <w:rPr>
          <w:rFonts w:ascii="Book Antiqua" w:eastAsiaTheme="minorEastAsia" w:hAnsi="Book Antiqua"/>
          <w:bCs/>
          <w:sz w:val="24"/>
          <w:szCs w:val="24"/>
        </w:rPr>
        <w:t>) Nr. 05/2016 për Standardet Minimale për Procesin e Konsultimit Publik</w:t>
      </w:r>
      <w:r w:rsidR="00840843" w:rsidRPr="00C24BB2">
        <w:rPr>
          <w:rFonts w:ascii="Book Antiqua" w:eastAsiaTheme="minorEastAsia" w:hAnsi="Book Antiqua"/>
          <w:b/>
          <w:bCs/>
          <w:sz w:val="24"/>
          <w:szCs w:val="24"/>
        </w:rPr>
        <w:t xml:space="preserve"> </w:t>
      </w:r>
      <w:r w:rsidR="00840843" w:rsidRPr="00C24BB2">
        <w:rPr>
          <w:rFonts w:ascii="Book Antiqua" w:hAnsi="Book Antiqua"/>
          <w:iCs/>
          <w:sz w:val="24"/>
          <w:szCs w:val="24"/>
        </w:rPr>
        <w:t xml:space="preserve">është publikuar </w:t>
      </w:r>
      <w:r w:rsidR="00840843" w:rsidRPr="00C24BB2">
        <w:rPr>
          <w:rFonts w:ascii="Book Antiqua" w:hAnsi="Book Antiqua"/>
          <w:sz w:val="24"/>
          <w:szCs w:val="24"/>
        </w:rPr>
        <w:t>në Platformë Online për Konsultime Publike t</w:t>
      </w:r>
      <w:r w:rsidR="00A05ECC" w:rsidRPr="00C24BB2">
        <w:rPr>
          <w:rFonts w:ascii="Book Antiqua" w:eastAsia="Cambria" w:hAnsi="Book Antiqua"/>
          <w:sz w:val="24"/>
          <w:szCs w:val="24"/>
        </w:rPr>
        <w:t>ë</w:t>
      </w:r>
      <w:r w:rsidR="00840843" w:rsidRPr="00C24BB2">
        <w:rPr>
          <w:rFonts w:ascii="Book Antiqua" w:hAnsi="Book Antiqua"/>
          <w:sz w:val="24"/>
          <w:szCs w:val="24"/>
        </w:rPr>
        <w:t xml:space="preserve"> </w:t>
      </w:r>
      <w:r w:rsidR="0097222B" w:rsidRPr="00C24BB2">
        <w:rPr>
          <w:rFonts w:ascii="Book Antiqua" w:hAnsi="Book Antiqua"/>
          <w:sz w:val="24"/>
          <w:szCs w:val="24"/>
        </w:rPr>
        <w:t>ish-</w:t>
      </w:r>
      <w:r w:rsidR="00840843" w:rsidRPr="00C24BB2">
        <w:rPr>
          <w:rFonts w:ascii="Book Antiqua" w:hAnsi="Book Antiqua"/>
          <w:sz w:val="24"/>
          <w:szCs w:val="24"/>
        </w:rPr>
        <w:t>MMPH-së</w:t>
      </w:r>
      <w:r w:rsidR="00A05ECC" w:rsidRPr="00C24BB2">
        <w:rPr>
          <w:rFonts w:ascii="Book Antiqua" w:hAnsi="Book Antiqua"/>
          <w:sz w:val="24"/>
          <w:szCs w:val="24"/>
        </w:rPr>
        <w:t>. Periudha e</w:t>
      </w:r>
      <w:r w:rsidR="00840843" w:rsidRPr="00C24BB2">
        <w:rPr>
          <w:rFonts w:ascii="Book Antiqua" w:hAnsi="Book Antiqua"/>
          <w:sz w:val="24"/>
          <w:szCs w:val="24"/>
        </w:rPr>
        <w:t xml:space="preserve"> konsultimeve publike n</w:t>
      </w:r>
      <w:r w:rsidR="00A05ECC" w:rsidRPr="00C24BB2">
        <w:rPr>
          <w:rFonts w:ascii="Book Antiqua" w:eastAsia="Cambria" w:hAnsi="Book Antiqua"/>
          <w:sz w:val="24"/>
          <w:szCs w:val="24"/>
        </w:rPr>
        <w:t>ë</w:t>
      </w:r>
      <w:r w:rsidR="00840843" w:rsidRPr="00C24BB2">
        <w:rPr>
          <w:rFonts w:ascii="Book Antiqua" w:hAnsi="Book Antiqua"/>
          <w:sz w:val="24"/>
          <w:szCs w:val="24"/>
        </w:rPr>
        <w:t xml:space="preserve"> Platformen Online p</w:t>
      </w:r>
      <w:r w:rsidR="00A05ECC" w:rsidRPr="00C24BB2">
        <w:rPr>
          <w:rFonts w:ascii="Book Antiqua" w:eastAsia="Cambria" w:hAnsi="Book Antiqua"/>
          <w:sz w:val="24"/>
          <w:szCs w:val="24"/>
        </w:rPr>
        <w:t>ë</w:t>
      </w:r>
      <w:r w:rsidR="00840843" w:rsidRPr="00C24BB2">
        <w:rPr>
          <w:rFonts w:ascii="Book Antiqua" w:hAnsi="Book Antiqua"/>
          <w:sz w:val="24"/>
          <w:szCs w:val="24"/>
        </w:rPr>
        <w:t>r Konsultime Publ</w:t>
      </w:r>
      <w:r w:rsidR="00336145" w:rsidRPr="00C24BB2">
        <w:rPr>
          <w:rFonts w:ascii="Book Antiqua" w:hAnsi="Book Antiqua"/>
          <w:sz w:val="24"/>
          <w:szCs w:val="24"/>
        </w:rPr>
        <w:t>ike t</w:t>
      </w:r>
      <w:r w:rsidR="00A05ECC" w:rsidRPr="00C24BB2">
        <w:rPr>
          <w:rFonts w:ascii="Book Antiqua" w:eastAsia="Cambria" w:hAnsi="Book Antiqua"/>
          <w:sz w:val="24"/>
          <w:szCs w:val="24"/>
        </w:rPr>
        <w:t>ë</w:t>
      </w:r>
      <w:r w:rsidR="00336145" w:rsidRPr="00C24BB2">
        <w:rPr>
          <w:rFonts w:ascii="Book Antiqua" w:hAnsi="Book Antiqua"/>
          <w:sz w:val="24"/>
          <w:szCs w:val="24"/>
        </w:rPr>
        <w:t xml:space="preserve"> MMPH</w:t>
      </w:r>
      <w:r w:rsidR="0097222B" w:rsidRPr="00C24BB2">
        <w:rPr>
          <w:rFonts w:ascii="Book Antiqua" w:hAnsi="Book Antiqua"/>
          <w:sz w:val="24"/>
          <w:szCs w:val="24"/>
        </w:rPr>
        <w:t>I</w:t>
      </w:r>
      <w:r w:rsidR="00336145" w:rsidRPr="00C24BB2">
        <w:rPr>
          <w:rFonts w:ascii="Book Antiqua" w:hAnsi="Book Antiqua"/>
          <w:sz w:val="24"/>
          <w:szCs w:val="24"/>
        </w:rPr>
        <w:t>-s</w:t>
      </w:r>
      <w:r w:rsidR="00A05ECC" w:rsidRPr="00C24BB2">
        <w:rPr>
          <w:rFonts w:ascii="Book Antiqua" w:eastAsia="Cambria" w:hAnsi="Book Antiqua"/>
          <w:sz w:val="24"/>
          <w:szCs w:val="24"/>
        </w:rPr>
        <w:t>ë</w:t>
      </w:r>
      <w:r w:rsidR="00336145" w:rsidRPr="00C24BB2">
        <w:rPr>
          <w:rFonts w:ascii="Book Antiqua" w:hAnsi="Book Antiqua"/>
          <w:sz w:val="24"/>
          <w:szCs w:val="24"/>
        </w:rPr>
        <w:t xml:space="preserve"> </w:t>
      </w:r>
      <w:r w:rsidR="00A05ECC" w:rsidRPr="00C24BB2">
        <w:rPr>
          <w:rFonts w:ascii="Book Antiqua" w:hAnsi="Book Antiqua"/>
          <w:sz w:val="24"/>
          <w:szCs w:val="24"/>
        </w:rPr>
        <w:t xml:space="preserve">ishte </w:t>
      </w:r>
      <w:r w:rsidR="00336145" w:rsidRPr="00C24BB2">
        <w:rPr>
          <w:rFonts w:ascii="Book Antiqua" w:hAnsi="Book Antiqua"/>
          <w:sz w:val="24"/>
          <w:szCs w:val="24"/>
        </w:rPr>
        <w:t xml:space="preserve">nga </w:t>
      </w:r>
      <w:r w:rsidR="00EE0761" w:rsidRPr="00C24BB2">
        <w:rPr>
          <w:rFonts w:ascii="Book Antiqua" w:hAnsi="Book Antiqua"/>
          <w:sz w:val="24"/>
          <w:szCs w:val="24"/>
        </w:rPr>
        <w:t>13.10</w:t>
      </w:r>
      <w:r w:rsidR="0088617D" w:rsidRPr="00C24BB2">
        <w:rPr>
          <w:rFonts w:ascii="Book Antiqua" w:hAnsi="Book Antiqua"/>
          <w:sz w:val="24"/>
          <w:szCs w:val="24"/>
        </w:rPr>
        <w:t xml:space="preserve">.2021 </w:t>
      </w:r>
      <w:r w:rsidR="00A05ECC" w:rsidRPr="00C24BB2">
        <w:rPr>
          <w:rFonts w:ascii="Book Antiqua" w:hAnsi="Book Antiqua"/>
          <w:sz w:val="24"/>
          <w:szCs w:val="24"/>
        </w:rPr>
        <w:t xml:space="preserve">deri me </w:t>
      </w:r>
      <w:r w:rsidR="00EE0761" w:rsidRPr="00C24BB2">
        <w:rPr>
          <w:rFonts w:ascii="Book Antiqua" w:hAnsi="Book Antiqua"/>
          <w:sz w:val="24"/>
          <w:szCs w:val="24"/>
        </w:rPr>
        <w:t>04</w:t>
      </w:r>
      <w:r w:rsidR="00336145" w:rsidRPr="00C24BB2">
        <w:rPr>
          <w:rFonts w:ascii="Book Antiqua" w:hAnsi="Book Antiqua"/>
          <w:sz w:val="24"/>
          <w:szCs w:val="24"/>
        </w:rPr>
        <w:t>.</w:t>
      </w:r>
      <w:r w:rsidR="00EE0761" w:rsidRPr="00C24BB2">
        <w:rPr>
          <w:rFonts w:ascii="Book Antiqua" w:hAnsi="Book Antiqua"/>
          <w:sz w:val="24"/>
          <w:szCs w:val="24"/>
        </w:rPr>
        <w:t>11</w:t>
      </w:r>
      <w:r w:rsidR="0088617D" w:rsidRPr="00C24BB2">
        <w:rPr>
          <w:rFonts w:ascii="Book Antiqua" w:hAnsi="Book Antiqua"/>
          <w:sz w:val="24"/>
          <w:szCs w:val="24"/>
        </w:rPr>
        <w:t>.</w:t>
      </w:r>
      <w:r w:rsidR="00840843" w:rsidRPr="00C24BB2">
        <w:rPr>
          <w:rFonts w:ascii="Book Antiqua" w:hAnsi="Book Antiqua"/>
          <w:sz w:val="24"/>
          <w:szCs w:val="24"/>
        </w:rPr>
        <w:t>20</w:t>
      </w:r>
      <w:r w:rsidR="00336145" w:rsidRPr="00C24BB2">
        <w:rPr>
          <w:rFonts w:ascii="Book Antiqua" w:hAnsi="Book Antiqua"/>
          <w:sz w:val="24"/>
          <w:szCs w:val="24"/>
        </w:rPr>
        <w:t>21</w:t>
      </w:r>
      <w:r w:rsidR="00840843" w:rsidRPr="00C24BB2">
        <w:rPr>
          <w:rFonts w:ascii="Book Antiqua" w:hAnsi="Book Antiqua"/>
          <w:sz w:val="24"/>
          <w:szCs w:val="24"/>
        </w:rPr>
        <w:t>.</w:t>
      </w:r>
    </w:p>
    <w:p w14:paraId="093828E0" w14:textId="77777777" w:rsidR="007853C0" w:rsidRPr="00C0652A" w:rsidRDefault="007853C0" w:rsidP="00A24205">
      <w:pPr>
        <w:pStyle w:val="Default"/>
        <w:jc w:val="both"/>
        <w:rPr>
          <w:rFonts w:ascii="Book Antiqua" w:hAnsi="Book Antiqua"/>
          <w:color w:val="auto"/>
          <w:lang w:val="sq-AL"/>
        </w:rPr>
      </w:pPr>
    </w:p>
    <w:p w14:paraId="4EE70383" w14:textId="10DAEDC5" w:rsidR="00840843" w:rsidRPr="003D018D" w:rsidRDefault="00840843" w:rsidP="00840843">
      <w:pPr>
        <w:jc w:val="both"/>
        <w:rPr>
          <w:rFonts w:ascii="Book Antiqua" w:hAnsi="Book Antiqua" w:cs="Times New Roman"/>
          <w:sz w:val="24"/>
          <w:szCs w:val="24"/>
        </w:rPr>
      </w:pPr>
      <w:r w:rsidRPr="003D018D">
        <w:rPr>
          <w:rFonts w:ascii="Book Antiqua" w:hAnsi="Book Antiqua" w:cs="Times New Roman"/>
          <w:sz w:val="24"/>
          <w:szCs w:val="24"/>
        </w:rPr>
        <w:t>Gjat</w:t>
      </w:r>
      <w:r w:rsidR="00A05ECC" w:rsidRPr="003D018D">
        <w:rPr>
          <w:rFonts w:ascii="Book Antiqua" w:eastAsia="Cambria" w:hAnsi="Book Antiqua" w:cs="Times New Roman"/>
          <w:sz w:val="24"/>
          <w:szCs w:val="24"/>
        </w:rPr>
        <w:t>ë</w:t>
      </w:r>
      <w:r w:rsidRPr="003D018D">
        <w:rPr>
          <w:rFonts w:ascii="Book Antiqua" w:hAnsi="Book Antiqua" w:cs="Times New Roman"/>
          <w:sz w:val="24"/>
          <w:szCs w:val="24"/>
        </w:rPr>
        <w:t xml:space="preserve"> periudh</w:t>
      </w:r>
      <w:r w:rsidR="00A05ECC" w:rsidRPr="003D018D">
        <w:rPr>
          <w:rFonts w:ascii="Book Antiqua" w:eastAsia="Cambria" w:hAnsi="Book Antiqua" w:cs="Times New Roman"/>
          <w:sz w:val="24"/>
          <w:szCs w:val="24"/>
        </w:rPr>
        <w:t>ë</w:t>
      </w:r>
      <w:r w:rsidRPr="003D018D">
        <w:rPr>
          <w:rFonts w:ascii="Book Antiqua" w:hAnsi="Book Antiqua" w:cs="Times New Roman"/>
          <w:sz w:val="24"/>
          <w:szCs w:val="24"/>
        </w:rPr>
        <w:t>s s</w:t>
      </w:r>
      <w:r w:rsidR="00A05ECC" w:rsidRPr="003D018D">
        <w:rPr>
          <w:rFonts w:ascii="Book Antiqua" w:eastAsia="Cambria" w:hAnsi="Book Antiqua" w:cs="Times New Roman"/>
          <w:sz w:val="24"/>
          <w:szCs w:val="24"/>
        </w:rPr>
        <w:t>ë</w:t>
      </w:r>
      <w:r w:rsidRPr="003D018D">
        <w:rPr>
          <w:rFonts w:ascii="Book Antiqua" w:hAnsi="Book Antiqua" w:cs="Times New Roman"/>
          <w:sz w:val="24"/>
          <w:szCs w:val="24"/>
        </w:rPr>
        <w:t xml:space="preserve"> konsultimeve nga subjekte e p</w:t>
      </w:r>
      <w:r w:rsidR="00A05ECC" w:rsidRPr="003D018D">
        <w:rPr>
          <w:rFonts w:ascii="Book Antiqua" w:eastAsia="Cambria" w:hAnsi="Book Antiqua" w:cs="Times New Roman"/>
          <w:sz w:val="24"/>
          <w:szCs w:val="24"/>
        </w:rPr>
        <w:t>ë</w:t>
      </w:r>
      <w:r w:rsidRPr="003D018D">
        <w:rPr>
          <w:rFonts w:ascii="Book Antiqua" w:hAnsi="Book Antiqua" w:cs="Times New Roman"/>
          <w:sz w:val="24"/>
          <w:szCs w:val="24"/>
        </w:rPr>
        <w:t>rcaktuara me listen- Adresar për institucionet përkatëse për konsultim paraprak sipas Nenit 7 dhe konsultim publik sipas Nenit 32 të Rregullores së Punës së Qeverisë së Re</w:t>
      </w:r>
      <w:r w:rsidR="0097222B" w:rsidRPr="003D018D">
        <w:rPr>
          <w:rFonts w:ascii="Book Antiqua" w:hAnsi="Book Antiqua" w:cs="Times New Roman"/>
          <w:sz w:val="24"/>
          <w:szCs w:val="24"/>
        </w:rPr>
        <w:t>publikës së Kosovës nr. 09/2011</w:t>
      </w:r>
      <w:r w:rsidRPr="003D018D">
        <w:rPr>
          <w:rFonts w:ascii="Book Antiqua" w:hAnsi="Book Antiqua" w:cs="Times New Roman"/>
          <w:sz w:val="24"/>
          <w:szCs w:val="24"/>
        </w:rPr>
        <w:t xml:space="preserve"> si dhe Rregullores (QRK) Nr.05/2016 për Standardet minimale për procesin e Konsultimit Publik, dhe atyre </w:t>
      </w:r>
      <w:r w:rsidR="0097222B" w:rsidRPr="003D018D">
        <w:rPr>
          <w:rFonts w:ascii="Book Antiqua" w:hAnsi="Book Antiqua" w:cs="Times New Roman"/>
          <w:sz w:val="24"/>
          <w:szCs w:val="24"/>
        </w:rPr>
        <w:t xml:space="preserve">në </w:t>
      </w:r>
      <w:r w:rsidR="00A05ECC" w:rsidRPr="003D018D">
        <w:rPr>
          <w:rFonts w:ascii="Book Antiqua" w:hAnsi="Book Antiqua" w:cs="Times New Roman"/>
          <w:sz w:val="24"/>
          <w:szCs w:val="24"/>
        </w:rPr>
        <w:t>Platformen o</w:t>
      </w:r>
      <w:r w:rsidRPr="003D018D">
        <w:rPr>
          <w:rFonts w:ascii="Book Antiqua" w:hAnsi="Book Antiqua" w:cs="Times New Roman"/>
          <w:sz w:val="24"/>
          <w:szCs w:val="24"/>
        </w:rPr>
        <w:t>nline p</w:t>
      </w:r>
      <w:r w:rsidR="00A05ECC" w:rsidRPr="003D018D">
        <w:rPr>
          <w:rFonts w:ascii="Book Antiqua" w:eastAsia="Cambria" w:hAnsi="Book Antiqua" w:cs="Times New Roman"/>
          <w:sz w:val="24"/>
          <w:szCs w:val="24"/>
        </w:rPr>
        <w:t>ë</w:t>
      </w:r>
      <w:r w:rsidR="00A05ECC" w:rsidRPr="003D018D">
        <w:rPr>
          <w:rFonts w:ascii="Book Antiqua" w:hAnsi="Book Antiqua" w:cs="Times New Roman"/>
          <w:sz w:val="24"/>
          <w:szCs w:val="24"/>
        </w:rPr>
        <w:t>r konsultime p</w:t>
      </w:r>
      <w:r w:rsidRPr="003D018D">
        <w:rPr>
          <w:rFonts w:ascii="Book Antiqua" w:hAnsi="Book Antiqua" w:cs="Times New Roman"/>
          <w:sz w:val="24"/>
          <w:szCs w:val="24"/>
        </w:rPr>
        <w:t>ublike t</w:t>
      </w:r>
      <w:r w:rsidR="00A05ECC" w:rsidRPr="003D018D">
        <w:rPr>
          <w:rFonts w:ascii="Book Antiqua" w:eastAsia="Cambria" w:hAnsi="Book Antiqua" w:cs="Times New Roman"/>
          <w:sz w:val="24"/>
          <w:szCs w:val="24"/>
        </w:rPr>
        <w:t>ë</w:t>
      </w:r>
      <w:r w:rsidRPr="003D018D">
        <w:rPr>
          <w:rFonts w:ascii="Book Antiqua" w:hAnsi="Book Antiqua" w:cs="Times New Roman"/>
          <w:sz w:val="24"/>
          <w:szCs w:val="24"/>
        </w:rPr>
        <w:t xml:space="preserve"> MMPH</w:t>
      </w:r>
      <w:r w:rsidR="0097222B" w:rsidRPr="003D018D">
        <w:rPr>
          <w:rFonts w:ascii="Book Antiqua" w:hAnsi="Book Antiqua" w:cs="Times New Roman"/>
          <w:sz w:val="24"/>
          <w:szCs w:val="24"/>
        </w:rPr>
        <w:t>I</w:t>
      </w:r>
      <w:r w:rsidRPr="003D018D">
        <w:rPr>
          <w:rFonts w:ascii="Book Antiqua" w:hAnsi="Book Antiqua" w:cs="Times New Roman"/>
          <w:sz w:val="24"/>
          <w:szCs w:val="24"/>
        </w:rPr>
        <w:t>,</w:t>
      </w:r>
      <w:r w:rsidR="00A05ECC" w:rsidRPr="003D018D">
        <w:rPr>
          <w:rFonts w:ascii="Book Antiqua" w:hAnsi="Book Antiqua" w:cs="Times New Roman"/>
          <w:sz w:val="24"/>
          <w:szCs w:val="24"/>
        </w:rPr>
        <w:t xml:space="preserve"> </w:t>
      </w:r>
      <w:r w:rsidR="0097222B" w:rsidRPr="003D018D">
        <w:rPr>
          <w:rFonts w:ascii="Book Antiqua" w:hAnsi="Book Antiqua" w:cs="Times New Roman"/>
          <w:sz w:val="24"/>
          <w:szCs w:val="24"/>
        </w:rPr>
        <w:t>janë</w:t>
      </w:r>
      <w:r w:rsidRPr="003D018D">
        <w:rPr>
          <w:rFonts w:ascii="Book Antiqua" w:hAnsi="Book Antiqua" w:cs="Times New Roman"/>
          <w:sz w:val="24"/>
          <w:szCs w:val="24"/>
        </w:rPr>
        <w:t xml:space="preserve"> paraqitur kontributet si n</w:t>
      </w:r>
      <w:r w:rsidR="00A05ECC" w:rsidRPr="003D018D">
        <w:rPr>
          <w:rFonts w:ascii="Book Antiqua" w:eastAsia="Cambria" w:hAnsi="Book Antiqua" w:cs="Times New Roman"/>
          <w:sz w:val="24"/>
          <w:szCs w:val="24"/>
        </w:rPr>
        <w:t>ë</w:t>
      </w:r>
      <w:r w:rsidRPr="003D018D">
        <w:rPr>
          <w:rFonts w:ascii="Book Antiqua" w:hAnsi="Book Antiqua" w:cs="Times New Roman"/>
          <w:sz w:val="24"/>
          <w:szCs w:val="24"/>
        </w:rPr>
        <w:t xml:space="preserve"> tabelen vijuese:</w:t>
      </w:r>
    </w:p>
    <w:p w14:paraId="339226B9" w14:textId="2278599D" w:rsidR="006A0A6B" w:rsidRPr="003D018D" w:rsidRDefault="006A0A6B" w:rsidP="006A0A6B">
      <w:pPr>
        <w:spacing w:after="0" w:line="240" w:lineRule="auto"/>
        <w:jc w:val="both"/>
        <w:rPr>
          <w:rFonts w:ascii="Book Antiqua" w:eastAsia="Cambria" w:hAnsi="Book Antiqua" w:cs="Times New Roman"/>
          <w:i/>
          <w:sz w:val="24"/>
          <w:szCs w:val="24"/>
        </w:rPr>
      </w:pPr>
      <w:r w:rsidRPr="003D018D">
        <w:rPr>
          <w:rFonts w:ascii="Book Antiqua" w:eastAsia="Cambria" w:hAnsi="Book Antiqua" w:cs="Times New Roman"/>
          <w:i/>
          <w:sz w:val="24"/>
          <w:szCs w:val="24"/>
        </w:rPr>
        <w:t xml:space="preserve"> Nëse është e nevojshme informatat paraqiten në grafika dhe tabela. </w:t>
      </w:r>
    </w:p>
    <w:tbl>
      <w:tblPr>
        <w:tblStyle w:val="GridTable1Light-Accent51"/>
        <w:tblW w:w="0" w:type="auto"/>
        <w:tblLook w:val="04A0" w:firstRow="1" w:lastRow="0" w:firstColumn="1" w:lastColumn="0" w:noHBand="0" w:noVBand="1"/>
      </w:tblPr>
      <w:tblGrid>
        <w:gridCol w:w="3611"/>
        <w:gridCol w:w="2479"/>
        <w:gridCol w:w="3194"/>
      </w:tblGrid>
      <w:tr w:rsidR="006A0A6B" w:rsidRPr="003D018D" w14:paraId="3EF7B241" w14:textId="77777777" w:rsidTr="007853C0">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3AC54E0B" w14:textId="77777777" w:rsidR="006A0A6B" w:rsidRPr="003D018D" w:rsidRDefault="006A0A6B" w:rsidP="006A0A6B">
            <w:pPr>
              <w:widowControl w:val="0"/>
              <w:autoSpaceDE w:val="0"/>
              <w:autoSpaceDN w:val="0"/>
              <w:adjustRightInd w:val="0"/>
              <w:rPr>
                <w:rFonts w:ascii="Book Antiqua" w:eastAsia="Cambria" w:hAnsi="Book Antiqua" w:cs="Times New Roman"/>
              </w:rPr>
            </w:pPr>
            <w:r w:rsidRPr="003D018D">
              <w:rPr>
                <w:rFonts w:ascii="Book Antiqua" w:eastAsia="Cambria" w:hAnsi="Book Antiqua" w:cs="Times New Roman"/>
              </w:rPr>
              <w:t>Metodat e Konsultimit</w:t>
            </w:r>
          </w:p>
        </w:tc>
        <w:tc>
          <w:tcPr>
            <w:tcW w:w="2479" w:type="dxa"/>
            <w:shd w:val="clear" w:color="auto" w:fill="F2DBDB"/>
          </w:tcPr>
          <w:p w14:paraId="3E4FCD5E" w14:textId="77777777" w:rsidR="006A0A6B" w:rsidRPr="003D018D" w:rsidRDefault="006A0A6B" w:rsidP="006A0A6B">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Datat/kohëzgjatja</w:t>
            </w:r>
          </w:p>
        </w:tc>
        <w:tc>
          <w:tcPr>
            <w:tcW w:w="3176" w:type="dxa"/>
            <w:shd w:val="clear" w:color="auto" w:fill="F2DBDB"/>
          </w:tcPr>
          <w:p w14:paraId="16867308" w14:textId="77777777" w:rsidR="006A0A6B" w:rsidRPr="003D018D" w:rsidRDefault="006A0A6B" w:rsidP="006A0A6B">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Numri i pjesmarrësve/kontribuesve</w:t>
            </w:r>
          </w:p>
        </w:tc>
      </w:tr>
      <w:tr w:rsidR="006A0A6B" w:rsidRPr="003D018D" w14:paraId="6B61F8B0" w14:textId="77777777" w:rsidTr="007853C0">
        <w:trPr>
          <w:trHeight w:val="263"/>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3F7E31DE" w14:textId="7AD41192" w:rsidR="006A0A6B" w:rsidRPr="003D018D" w:rsidRDefault="0013041E" w:rsidP="007331EC">
            <w:pPr>
              <w:widowControl w:val="0"/>
              <w:numPr>
                <w:ilvl w:val="0"/>
                <w:numId w:val="1"/>
              </w:numPr>
              <w:autoSpaceDE w:val="0"/>
              <w:autoSpaceDN w:val="0"/>
              <w:adjustRightInd w:val="0"/>
              <w:ind w:left="454"/>
              <w:rPr>
                <w:rFonts w:ascii="Book Antiqua" w:eastAsia="Cambria" w:hAnsi="Book Antiqua" w:cs="Times New Roman"/>
                <w:b w:val="0"/>
                <w:color w:val="000000"/>
              </w:rPr>
            </w:pPr>
            <w:r w:rsidRPr="003D018D">
              <w:rPr>
                <w:rFonts w:ascii="Book Antiqua" w:eastAsia="Cambria" w:hAnsi="Book Antiqua" w:cs="Times New Roman"/>
                <w:b w:val="0"/>
                <w:color w:val="000000"/>
              </w:rPr>
              <w:t xml:space="preserve">Shpallur permes E-mailit </w:t>
            </w:r>
          </w:p>
        </w:tc>
        <w:tc>
          <w:tcPr>
            <w:tcW w:w="2479" w:type="dxa"/>
          </w:tcPr>
          <w:p w14:paraId="674BEBB6" w14:textId="02C7B95A" w:rsidR="006A0A6B" w:rsidRPr="003D018D" w:rsidRDefault="0013041E"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15 dit</w:t>
            </w:r>
            <w:r w:rsidR="007331EC" w:rsidRPr="003D018D">
              <w:rPr>
                <w:rFonts w:ascii="Book Antiqua" w:eastAsia="Cambria" w:hAnsi="Book Antiqua" w:cs="Times New Roman"/>
              </w:rPr>
              <w:t>ë</w:t>
            </w:r>
          </w:p>
        </w:tc>
        <w:tc>
          <w:tcPr>
            <w:tcW w:w="3176" w:type="dxa"/>
          </w:tcPr>
          <w:p w14:paraId="669E8BB1" w14:textId="7F4208CC" w:rsidR="006A0A6B" w:rsidRPr="003D018D" w:rsidRDefault="00336145"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r>
      <w:tr w:rsidR="006A0A6B" w:rsidRPr="003D018D" w14:paraId="450841F5" w14:textId="77777777" w:rsidTr="007853C0">
        <w:trPr>
          <w:trHeight w:val="45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288E6DA7" w14:textId="705EBE2D" w:rsidR="006A0A6B" w:rsidRPr="003D018D" w:rsidRDefault="00336145" w:rsidP="006A0A6B">
            <w:pPr>
              <w:widowControl w:val="0"/>
              <w:numPr>
                <w:ilvl w:val="0"/>
                <w:numId w:val="1"/>
              </w:numPr>
              <w:autoSpaceDE w:val="0"/>
              <w:autoSpaceDN w:val="0"/>
              <w:adjustRightInd w:val="0"/>
              <w:ind w:left="454"/>
              <w:rPr>
                <w:rFonts w:ascii="Book Antiqua" w:eastAsia="Cambria" w:hAnsi="Book Antiqua" w:cs="Times New Roman"/>
                <w:b w:val="0"/>
              </w:rPr>
            </w:pPr>
            <w:r w:rsidRPr="003D018D">
              <w:rPr>
                <w:rFonts w:ascii="Book Antiqua" w:hAnsi="Book Antiqua" w:cs="Times New Roman"/>
                <w:b w:val="0"/>
              </w:rPr>
              <w:t>Konsultimet me shkrim / në mënyrë elektronike;</w:t>
            </w:r>
          </w:p>
        </w:tc>
        <w:tc>
          <w:tcPr>
            <w:tcW w:w="2479" w:type="dxa"/>
          </w:tcPr>
          <w:p w14:paraId="7B1160ED" w14:textId="729F9D8E" w:rsidR="006A0A6B" w:rsidRPr="003D018D" w:rsidRDefault="00336145"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vazhdim</w:t>
            </w:r>
            <w:r w:rsidR="007331EC" w:rsidRPr="003D018D">
              <w:rPr>
                <w:rFonts w:ascii="Book Antiqua" w:eastAsia="Cambria" w:hAnsi="Book Antiqua" w:cs="Times New Roman"/>
              </w:rPr>
              <w:t>ë</w:t>
            </w:r>
            <w:r w:rsidRPr="003D018D">
              <w:rPr>
                <w:rFonts w:ascii="Book Antiqua" w:eastAsia="Cambria" w:hAnsi="Book Antiqua" w:cs="Times New Roman"/>
              </w:rPr>
              <w:t>si</w:t>
            </w:r>
          </w:p>
        </w:tc>
        <w:tc>
          <w:tcPr>
            <w:tcW w:w="3176" w:type="dxa"/>
          </w:tcPr>
          <w:p w14:paraId="64C06C51" w14:textId="2358851A" w:rsidR="006A0A6B" w:rsidRPr="003D018D" w:rsidRDefault="00336145"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r>
      <w:tr w:rsidR="006A0A6B" w:rsidRPr="003D018D" w14:paraId="76770204" w14:textId="77777777" w:rsidTr="007853C0">
        <w:trPr>
          <w:trHeight w:val="251"/>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68D7285F" w14:textId="7EE40282" w:rsidR="006A0A6B" w:rsidRPr="003D018D" w:rsidRDefault="00336145" w:rsidP="006A0A6B">
            <w:pPr>
              <w:widowControl w:val="0"/>
              <w:numPr>
                <w:ilvl w:val="0"/>
                <w:numId w:val="1"/>
              </w:numPr>
              <w:autoSpaceDE w:val="0"/>
              <w:autoSpaceDN w:val="0"/>
              <w:adjustRightInd w:val="0"/>
              <w:ind w:left="454"/>
              <w:rPr>
                <w:rFonts w:ascii="Book Antiqua" w:eastAsia="Cambria" w:hAnsi="Book Antiqua" w:cs="Times New Roman"/>
                <w:b w:val="0"/>
              </w:rPr>
            </w:pPr>
            <w:r w:rsidRPr="003D018D">
              <w:rPr>
                <w:rFonts w:ascii="Book Antiqua" w:hAnsi="Book Antiqua" w:cs="Times New Roman"/>
                <w:b w:val="0"/>
              </w:rPr>
              <w:t>Intervistat/takimet sy në sy</w:t>
            </w:r>
          </w:p>
        </w:tc>
        <w:tc>
          <w:tcPr>
            <w:tcW w:w="2479" w:type="dxa"/>
          </w:tcPr>
          <w:p w14:paraId="2134B295" w14:textId="63A9B873" w:rsidR="006A0A6B" w:rsidRPr="003D018D" w:rsidRDefault="00336145"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vazhdim</w:t>
            </w:r>
            <w:r w:rsidR="007331EC" w:rsidRPr="003D018D">
              <w:rPr>
                <w:rFonts w:ascii="Book Antiqua" w:eastAsia="Cambria" w:hAnsi="Book Antiqua" w:cs="Times New Roman"/>
              </w:rPr>
              <w:t>ë</w:t>
            </w:r>
            <w:r w:rsidRPr="003D018D">
              <w:rPr>
                <w:rFonts w:ascii="Book Antiqua" w:eastAsia="Cambria" w:hAnsi="Book Antiqua" w:cs="Times New Roman"/>
              </w:rPr>
              <w:t xml:space="preserve">si </w:t>
            </w:r>
          </w:p>
        </w:tc>
        <w:tc>
          <w:tcPr>
            <w:tcW w:w="3176" w:type="dxa"/>
          </w:tcPr>
          <w:p w14:paraId="7DB3D172" w14:textId="15F70E30" w:rsidR="006A0A6B" w:rsidRPr="003D018D" w:rsidRDefault="00336145"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r>
      <w:tr w:rsidR="006A0A6B" w:rsidRPr="003D018D" w14:paraId="68D702D4" w14:textId="77777777" w:rsidTr="007853C0">
        <w:trPr>
          <w:trHeight w:val="21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4E953A2E" w14:textId="7380C361" w:rsidR="006A0A6B" w:rsidRPr="003D018D" w:rsidRDefault="006A0A6B" w:rsidP="006A0A6B">
            <w:pPr>
              <w:widowControl w:val="0"/>
              <w:numPr>
                <w:ilvl w:val="0"/>
                <w:numId w:val="1"/>
              </w:numPr>
              <w:autoSpaceDE w:val="0"/>
              <w:autoSpaceDN w:val="0"/>
              <w:adjustRightInd w:val="0"/>
              <w:ind w:left="454"/>
              <w:rPr>
                <w:rFonts w:ascii="Book Antiqua" w:eastAsia="Cambria" w:hAnsi="Book Antiqua" w:cs="Times New Roman"/>
              </w:rPr>
            </w:pPr>
          </w:p>
        </w:tc>
        <w:tc>
          <w:tcPr>
            <w:tcW w:w="2479" w:type="dxa"/>
          </w:tcPr>
          <w:p w14:paraId="4DE5D1C0" w14:textId="77777777" w:rsidR="006A0A6B" w:rsidRPr="003D018D" w:rsidRDefault="006A0A6B"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c>
          <w:tcPr>
            <w:tcW w:w="3176" w:type="dxa"/>
          </w:tcPr>
          <w:p w14:paraId="04AC80D4" w14:textId="77777777" w:rsidR="006A0A6B" w:rsidRPr="003D018D" w:rsidRDefault="006A0A6B" w:rsidP="006A0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p>
        </w:tc>
      </w:tr>
    </w:tbl>
    <w:p w14:paraId="3A0AE146" w14:textId="77777777" w:rsidR="006A0A6B" w:rsidRPr="003D018D" w:rsidRDefault="006A0A6B" w:rsidP="006A0A6B">
      <w:pPr>
        <w:spacing w:after="0" w:line="240" w:lineRule="auto"/>
        <w:jc w:val="both"/>
        <w:rPr>
          <w:rFonts w:ascii="Book Antiqua" w:eastAsia="Cambria" w:hAnsi="Book Antiqua" w:cs="Times New Roman"/>
          <w:sz w:val="24"/>
          <w:szCs w:val="24"/>
        </w:rPr>
      </w:pPr>
    </w:p>
    <w:p w14:paraId="0395D337" w14:textId="77777777" w:rsidR="006A0A6B" w:rsidRPr="003D018D" w:rsidRDefault="006A0A6B" w:rsidP="006A0A6B">
      <w:pPr>
        <w:spacing w:after="0" w:line="240" w:lineRule="auto"/>
        <w:jc w:val="center"/>
        <w:rPr>
          <w:rFonts w:ascii="Book Antiqua" w:eastAsia="Cambria" w:hAnsi="Book Antiqua" w:cs="Times New Roman"/>
          <w:b/>
          <w:sz w:val="24"/>
          <w:szCs w:val="24"/>
        </w:rPr>
      </w:pPr>
      <w:r w:rsidRPr="003D018D">
        <w:rPr>
          <w:rFonts w:ascii="Book Antiqua" w:eastAsia="Cambria" w:hAnsi="Book Antiqua" w:cs="Times New Roman"/>
          <w:b/>
          <w:sz w:val="24"/>
          <w:szCs w:val="24"/>
        </w:rPr>
        <w:t>Përmbledhje e  kontributeve të pranuara gjatë procesit të konsultimit</w:t>
      </w:r>
    </w:p>
    <w:p w14:paraId="25D49FA7" w14:textId="77777777" w:rsidR="006A0A6B" w:rsidRPr="003D018D" w:rsidRDefault="006A0A6B" w:rsidP="006A0A6B">
      <w:pPr>
        <w:spacing w:after="0" w:line="240" w:lineRule="auto"/>
        <w:jc w:val="center"/>
        <w:rPr>
          <w:rFonts w:ascii="Book Antiqua" w:eastAsia="Cambria" w:hAnsi="Book Antiqua" w:cs="Times New Roman"/>
          <w:b/>
          <w:sz w:val="24"/>
          <w:szCs w:val="24"/>
        </w:rPr>
      </w:pPr>
    </w:p>
    <w:p w14:paraId="2CB26470" w14:textId="68C9460D" w:rsidR="0013041E" w:rsidRPr="003D018D" w:rsidRDefault="0013041E" w:rsidP="007853C0">
      <w:pPr>
        <w:spacing w:after="0" w:line="240" w:lineRule="auto"/>
        <w:jc w:val="both"/>
        <w:rPr>
          <w:rFonts w:ascii="Book Antiqua" w:hAnsi="Book Antiqua" w:cs="Times New Roman"/>
          <w:iCs/>
          <w:sz w:val="24"/>
          <w:szCs w:val="24"/>
        </w:rPr>
      </w:pPr>
      <w:r w:rsidRPr="003D018D">
        <w:rPr>
          <w:rFonts w:ascii="Book Antiqua" w:eastAsia="Cambria" w:hAnsi="Book Antiqua" w:cs="Times New Roman"/>
          <w:sz w:val="24"/>
          <w:szCs w:val="24"/>
        </w:rPr>
        <w:t xml:space="preserve">Lidhur me </w:t>
      </w:r>
      <w:r w:rsidRPr="003D018D">
        <w:rPr>
          <w:rFonts w:ascii="Book Antiqua" w:hAnsi="Book Antiqua" w:cs="Times New Roman"/>
          <w:sz w:val="24"/>
          <w:szCs w:val="24"/>
        </w:rPr>
        <w:t xml:space="preserve">procesi i konsultimit </w:t>
      </w:r>
      <w:r w:rsidRPr="005A1479">
        <w:rPr>
          <w:rFonts w:ascii="Book Antiqua" w:hAnsi="Book Antiqua" w:cs="Times New Roman"/>
          <w:sz w:val="24"/>
          <w:szCs w:val="24"/>
        </w:rPr>
        <w:t xml:space="preserve">për </w:t>
      </w:r>
      <w:r w:rsidR="00AE1A06" w:rsidRPr="005A1479">
        <w:rPr>
          <w:rFonts w:ascii="Book Antiqua" w:hAnsi="Book Antiqua" w:cs="Times New Roman"/>
          <w:sz w:val="24"/>
          <w:szCs w:val="24"/>
        </w:rPr>
        <w:t>P</w:t>
      </w:r>
      <w:r w:rsidRPr="005A1479">
        <w:rPr>
          <w:rFonts w:ascii="Book Antiqua" w:hAnsi="Book Antiqua" w:cs="Times New Roman"/>
          <w:sz w:val="24"/>
          <w:szCs w:val="24"/>
        </w:rPr>
        <w:t xml:space="preserve">rojektligjin për </w:t>
      </w:r>
      <w:r w:rsidR="00F55D5B" w:rsidRPr="005A1479">
        <w:rPr>
          <w:rFonts w:ascii="Book Antiqua" w:hAnsi="Book Antiqua" w:cs="Times New Roman"/>
          <w:sz w:val="24"/>
          <w:szCs w:val="24"/>
        </w:rPr>
        <w:t xml:space="preserve"> Vlërsimin e Ndikimit në Mjedisë</w:t>
      </w:r>
      <w:r w:rsidRPr="005A1479">
        <w:rPr>
          <w:rFonts w:ascii="Book Antiqua" w:eastAsia="Cambria" w:hAnsi="Book Antiqua" w:cs="Times New Roman"/>
          <w:bCs/>
          <w:smallCaps/>
          <w:sz w:val="24"/>
          <w:szCs w:val="24"/>
        </w:rPr>
        <w:t xml:space="preserve">, </w:t>
      </w:r>
      <w:r w:rsidR="007C78F6" w:rsidRPr="005A1479">
        <w:rPr>
          <w:rFonts w:ascii="Book Antiqua" w:hAnsi="Book Antiqua" w:cs="Times New Roman"/>
          <w:sz w:val="24"/>
          <w:szCs w:val="24"/>
        </w:rPr>
        <w:t>janë</w:t>
      </w:r>
      <w:r w:rsidRPr="005A1479">
        <w:rPr>
          <w:rFonts w:ascii="Book Antiqua" w:hAnsi="Book Antiqua" w:cs="Times New Roman"/>
          <w:sz w:val="24"/>
          <w:szCs w:val="24"/>
        </w:rPr>
        <w:t xml:space="preserve"> ofruar ca kon</w:t>
      </w:r>
      <w:r w:rsidR="007331EC" w:rsidRPr="005A1479">
        <w:rPr>
          <w:rFonts w:ascii="Book Antiqua" w:hAnsi="Book Antiqua" w:cs="Times New Roman"/>
          <w:sz w:val="24"/>
          <w:szCs w:val="24"/>
        </w:rPr>
        <w:t>tribute nga palet e interest  (</w:t>
      </w:r>
      <w:r w:rsidR="00952F68" w:rsidRPr="005A1479">
        <w:rPr>
          <w:rFonts w:ascii="Book Antiqua" w:hAnsi="Book Antiqua" w:cs="Times New Roman"/>
          <w:sz w:val="24"/>
          <w:szCs w:val="24"/>
        </w:rPr>
        <w:t>5</w:t>
      </w:r>
      <w:r w:rsidRPr="005A1479">
        <w:rPr>
          <w:rFonts w:ascii="Book Antiqua" w:hAnsi="Book Antiqua" w:cs="Times New Roman"/>
          <w:sz w:val="24"/>
          <w:szCs w:val="24"/>
        </w:rPr>
        <w:t xml:space="preserve"> –</w:t>
      </w:r>
      <w:r w:rsidR="00AE1A06" w:rsidRPr="005A1479">
        <w:rPr>
          <w:rFonts w:ascii="Book Antiqua" w:hAnsi="Book Antiqua" w:cs="Times New Roman"/>
          <w:sz w:val="24"/>
          <w:szCs w:val="24"/>
        </w:rPr>
        <w:t xml:space="preserve"> </w:t>
      </w:r>
      <w:r w:rsidRPr="005A1479">
        <w:rPr>
          <w:rFonts w:ascii="Book Antiqua" w:hAnsi="Book Antiqua" w:cs="Times New Roman"/>
          <w:sz w:val="24"/>
          <w:szCs w:val="24"/>
        </w:rPr>
        <w:t>pal</w:t>
      </w:r>
      <w:r w:rsidR="007331EC" w:rsidRPr="005A1479">
        <w:rPr>
          <w:rFonts w:ascii="Book Antiqua" w:eastAsia="Cambria" w:hAnsi="Book Antiqua" w:cs="Times New Roman"/>
          <w:sz w:val="24"/>
          <w:szCs w:val="24"/>
        </w:rPr>
        <w:t>ë</w:t>
      </w:r>
      <w:r w:rsidRPr="005A1479">
        <w:rPr>
          <w:rFonts w:ascii="Book Antiqua" w:hAnsi="Book Antiqua" w:cs="Times New Roman"/>
          <w:sz w:val="24"/>
          <w:szCs w:val="24"/>
        </w:rPr>
        <w:t>) si q</w:t>
      </w:r>
      <w:r w:rsidR="007331EC" w:rsidRPr="005A1479">
        <w:rPr>
          <w:rFonts w:ascii="Book Antiqua" w:eastAsia="Cambria" w:hAnsi="Book Antiqua" w:cs="Times New Roman"/>
          <w:sz w:val="24"/>
          <w:szCs w:val="24"/>
        </w:rPr>
        <w:t>ë</w:t>
      </w:r>
      <w:r w:rsidRPr="005A1479">
        <w:rPr>
          <w:rFonts w:ascii="Book Antiqua" w:hAnsi="Book Antiqua" w:cs="Times New Roman"/>
          <w:sz w:val="24"/>
          <w:szCs w:val="24"/>
        </w:rPr>
        <w:t xml:space="preserve"> jan</w:t>
      </w:r>
      <w:r w:rsidR="007331EC" w:rsidRPr="005A1479">
        <w:rPr>
          <w:rFonts w:ascii="Book Antiqua" w:eastAsia="Cambria" w:hAnsi="Book Antiqua" w:cs="Times New Roman"/>
          <w:sz w:val="24"/>
          <w:szCs w:val="24"/>
        </w:rPr>
        <w:t>ë</w:t>
      </w:r>
      <w:r w:rsidR="007C78F6" w:rsidRPr="005A1479">
        <w:rPr>
          <w:rFonts w:ascii="Book Antiqua" w:hAnsi="Book Antiqua" w:cs="Times New Roman"/>
          <w:sz w:val="24"/>
          <w:szCs w:val="24"/>
        </w:rPr>
        <w:t xml:space="preserve"> shë</w:t>
      </w:r>
      <w:r w:rsidRPr="005A1479">
        <w:rPr>
          <w:rFonts w:ascii="Book Antiqua" w:hAnsi="Book Antiqua" w:cs="Times New Roman"/>
          <w:sz w:val="24"/>
          <w:szCs w:val="24"/>
        </w:rPr>
        <w:t>nuar n</w:t>
      </w:r>
      <w:r w:rsidR="007331EC" w:rsidRPr="005A1479">
        <w:rPr>
          <w:rFonts w:ascii="Book Antiqua" w:eastAsia="Cambria" w:hAnsi="Book Antiqua" w:cs="Times New Roman"/>
          <w:sz w:val="24"/>
          <w:szCs w:val="24"/>
        </w:rPr>
        <w:t>ë</w:t>
      </w:r>
      <w:r w:rsidRPr="005A1479">
        <w:rPr>
          <w:rFonts w:ascii="Book Antiqua" w:hAnsi="Book Antiqua" w:cs="Times New Roman"/>
          <w:sz w:val="24"/>
          <w:szCs w:val="24"/>
        </w:rPr>
        <w:t xml:space="preserve"> tabel</w:t>
      </w:r>
      <w:r w:rsidR="007331EC" w:rsidRPr="005A1479">
        <w:rPr>
          <w:rFonts w:ascii="Book Antiqua" w:eastAsia="Cambria" w:hAnsi="Book Antiqua" w:cs="Times New Roman"/>
          <w:sz w:val="24"/>
          <w:szCs w:val="24"/>
        </w:rPr>
        <w:t>ë</w:t>
      </w:r>
      <w:r w:rsidRPr="005A1479">
        <w:rPr>
          <w:rFonts w:ascii="Book Antiqua" w:hAnsi="Book Antiqua" w:cs="Times New Roman"/>
          <w:sz w:val="24"/>
          <w:szCs w:val="24"/>
        </w:rPr>
        <w:t>n</w:t>
      </w:r>
      <w:r w:rsidR="00336145" w:rsidRPr="005A1479">
        <w:rPr>
          <w:rFonts w:ascii="Book Antiqua" w:hAnsi="Book Antiqua" w:cs="Times New Roman"/>
          <w:sz w:val="24"/>
          <w:szCs w:val="24"/>
        </w:rPr>
        <w:t xml:space="preserve"> m</w:t>
      </w:r>
      <w:r w:rsidR="007331EC" w:rsidRPr="005A1479">
        <w:rPr>
          <w:rFonts w:ascii="Book Antiqua" w:eastAsia="Cambria" w:hAnsi="Book Antiqua" w:cs="Times New Roman"/>
          <w:sz w:val="24"/>
          <w:szCs w:val="24"/>
        </w:rPr>
        <w:t>ë</w:t>
      </w:r>
      <w:r w:rsidR="00336145" w:rsidRPr="005A1479">
        <w:rPr>
          <w:rFonts w:ascii="Book Antiqua" w:hAnsi="Book Antiqua" w:cs="Times New Roman"/>
          <w:sz w:val="24"/>
          <w:szCs w:val="24"/>
        </w:rPr>
        <w:t xml:space="preserve"> </w:t>
      </w:r>
      <w:r w:rsidR="00336145" w:rsidRPr="003D018D">
        <w:rPr>
          <w:rFonts w:ascii="Book Antiqua" w:hAnsi="Book Antiqua" w:cs="Times New Roman"/>
          <w:sz w:val="24"/>
          <w:szCs w:val="24"/>
        </w:rPr>
        <w:t>posht</w:t>
      </w:r>
      <w:r w:rsidR="007331EC" w:rsidRPr="003D018D">
        <w:rPr>
          <w:rFonts w:ascii="Book Antiqua" w:eastAsia="Cambria" w:hAnsi="Book Antiqua" w:cs="Times New Roman"/>
          <w:sz w:val="24"/>
          <w:szCs w:val="24"/>
        </w:rPr>
        <w:t>ë</w:t>
      </w:r>
      <w:r w:rsidR="00336145" w:rsidRPr="003D018D">
        <w:rPr>
          <w:rFonts w:ascii="Book Antiqua" w:hAnsi="Book Antiqua" w:cs="Times New Roman"/>
          <w:sz w:val="24"/>
          <w:szCs w:val="24"/>
        </w:rPr>
        <w:t>, kryesisht nga</w:t>
      </w:r>
      <w:r w:rsidR="00336145" w:rsidRPr="003D018D">
        <w:rPr>
          <w:rFonts w:ascii="Book Antiqua" w:hAnsi="Book Antiqua" w:cs="Times New Roman"/>
          <w:iCs/>
          <w:sz w:val="24"/>
          <w:szCs w:val="24"/>
        </w:rPr>
        <w:t>, organet kompetente duke përfshire komentet e institucioneve përgjegjëse e sugjeruese nga  Zyra e Kryeministrit</w:t>
      </w:r>
      <w:r w:rsidR="0070397D">
        <w:rPr>
          <w:rFonts w:ascii="Book Antiqua" w:hAnsi="Book Antiqua" w:cs="Times New Roman"/>
          <w:iCs/>
          <w:sz w:val="24"/>
          <w:szCs w:val="24"/>
        </w:rPr>
        <w:t>, Eulex</w:t>
      </w:r>
      <w:r w:rsidR="005A3A0C">
        <w:rPr>
          <w:rFonts w:ascii="Book Antiqua" w:hAnsi="Book Antiqua" w:cs="Times New Roman"/>
          <w:iCs/>
          <w:sz w:val="24"/>
          <w:szCs w:val="24"/>
        </w:rPr>
        <w:t xml:space="preserve">, </w:t>
      </w:r>
      <w:r w:rsidR="0070397D" w:rsidRPr="0070397D">
        <w:rPr>
          <w:rFonts w:ascii="Book Antiqua" w:hAnsi="Book Antiqua" w:cs="Arial"/>
          <w:color w:val="000000"/>
          <w:sz w:val="24"/>
          <w:szCs w:val="24"/>
        </w:rPr>
        <w:t xml:space="preserve"> </w:t>
      </w:r>
      <w:r w:rsidR="0070397D" w:rsidRPr="003D018D">
        <w:rPr>
          <w:rFonts w:ascii="Book Antiqua" w:hAnsi="Book Antiqua" w:cs="Arial"/>
          <w:color w:val="000000"/>
          <w:sz w:val="24"/>
          <w:szCs w:val="24"/>
        </w:rPr>
        <w:t>INDEP</w:t>
      </w:r>
      <w:r w:rsidR="00336145" w:rsidRPr="003D018D">
        <w:rPr>
          <w:rFonts w:ascii="Book Antiqua" w:hAnsi="Book Antiqua" w:cs="Times New Roman"/>
          <w:iCs/>
          <w:sz w:val="24"/>
          <w:szCs w:val="24"/>
        </w:rPr>
        <w:t xml:space="preserve"> si do paraqiten n</w:t>
      </w:r>
      <w:r w:rsidR="007331EC" w:rsidRPr="003D018D">
        <w:rPr>
          <w:rFonts w:ascii="Book Antiqua" w:eastAsia="Cambria" w:hAnsi="Book Antiqua" w:cs="Times New Roman"/>
          <w:sz w:val="24"/>
          <w:szCs w:val="24"/>
        </w:rPr>
        <w:t>ë</w:t>
      </w:r>
      <w:r w:rsidR="00336145" w:rsidRPr="003D018D">
        <w:rPr>
          <w:rFonts w:ascii="Book Antiqua" w:hAnsi="Book Antiqua" w:cs="Times New Roman"/>
          <w:iCs/>
          <w:sz w:val="24"/>
          <w:szCs w:val="24"/>
        </w:rPr>
        <w:t xml:space="preserve"> tab. </w:t>
      </w:r>
    </w:p>
    <w:p w14:paraId="72EF0A64" w14:textId="77777777" w:rsidR="007853C0" w:rsidRPr="003D018D" w:rsidRDefault="007853C0" w:rsidP="007853C0">
      <w:pPr>
        <w:spacing w:after="0" w:line="240" w:lineRule="auto"/>
        <w:jc w:val="both"/>
        <w:rPr>
          <w:rFonts w:ascii="Book Antiqua" w:hAnsi="Book Antiqua" w:cs="Times New Roman"/>
          <w:iCs/>
          <w:sz w:val="24"/>
          <w:szCs w:val="24"/>
        </w:rPr>
      </w:pPr>
    </w:p>
    <w:p w14:paraId="1B4CF3E9" w14:textId="2669E835" w:rsidR="008676ED" w:rsidRPr="007E0DF3" w:rsidRDefault="0013041E" w:rsidP="007853C0">
      <w:pPr>
        <w:spacing w:after="0" w:line="240" w:lineRule="auto"/>
        <w:jc w:val="both"/>
        <w:rPr>
          <w:rFonts w:ascii="Book Antiqua" w:hAnsi="Book Antiqua" w:cs="Times New Roman"/>
          <w:sz w:val="24"/>
          <w:szCs w:val="24"/>
        </w:rPr>
      </w:pPr>
      <w:r w:rsidRPr="007E0DF3">
        <w:rPr>
          <w:rFonts w:ascii="Book Antiqua" w:hAnsi="Book Antiqua" w:cs="Times New Roman"/>
          <w:sz w:val="24"/>
          <w:szCs w:val="24"/>
        </w:rPr>
        <w:t>Forma e kontributit t</w:t>
      </w:r>
      <w:r w:rsidR="007331EC" w:rsidRPr="007E0DF3">
        <w:rPr>
          <w:rFonts w:ascii="Book Antiqua" w:eastAsia="Cambria" w:hAnsi="Book Antiqua" w:cs="Times New Roman"/>
          <w:sz w:val="24"/>
          <w:szCs w:val="24"/>
        </w:rPr>
        <w:t>ë</w:t>
      </w:r>
      <w:r w:rsidRPr="007E0DF3">
        <w:rPr>
          <w:rFonts w:ascii="Book Antiqua" w:hAnsi="Book Antiqua" w:cs="Times New Roman"/>
          <w:sz w:val="24"/>
          <w:szCs w:val="24"/>
        </w:rPr>
        <w:t xml:space="preserve"> tyre </w:t>
      </w:r>
      <w:r w:rsidR="007331EC" w:rsidRPr="007E0DF3">
        <w:rPr>
          <w:rFonts w:ascii="Book Antiqua" w:eastAsia="Cambria" w:hAnsi="Book Antiqua" w:cs="Times New Roman"/>
          <w:sz w:val="24"/>
          <w:szCs w:val="24"/>
        </w:rPr>
        <w:t>ë</w:t>
      </w:r>
      <w:r w:rsidR="00355DB5" w:rsidRPr="007E0DF3">
        <w:rPr>
          <w:rFonts w:ascii="Book Antiqua" w:hAnsi="Book Antiqua" w:cs="Times New Roman"/>
          <w:sz w:val="24"/>
          <w:szCs w:val="24"/>
        </w:rPr>
        <w:t>sht</w:t>
      </w:r>
      <w:r w:rsidR="007331EC" w:rsidRPr="007E0DF3">
        <w:rPr>
          <w:rFonts w:ascii="Book Antiqua" w:eastAsia="Cambria" w:hAnsi="Book Antiqua" w:cs="Times New Roman"/>
          <w:sz w:val="24"/>
          <w:szCs w:val="24"/>
        </w:rPr>
        <w:t>ë</w:t>
      </w:r>
      <w:r w:rsidR="00355DB5" w:rsidRPr="007E0DF3">
        <w:rPr>
          <w:rFonts w:ascii="Book Antiqua" w:hAnsi="Book Antiqua" w:cs="Times New Roman"/>
          <w:sz w:val="24"/>
          <w:szCs w:val="24"/>
        </w:rPr>
        <w:t xml:space="preserve"> shprehur duke komentuar dispozita </w:t>
      </w:r>
      <w:r w:rsidRPr="007E0DF3">
        <w:rPr>
          <w:rFonts w:ascii="Book Antiqua" w:hAnsi="Book Antiqua" w:cs="Times New Roman"/>
          <w:sz w:val="24"/>
          <w:szCs w:val="24"/>
        </w:rPr>
        <w:t>t</w:t>
      </w:r>
      <w:r w:rsidR="007331EC" w:rsidRPr="007E0DF3">
        <w:rPr>
          <w:rFonts w:ascii="Book Antiqua" w:eastAsia="Cambria" w:hAnsi="Book Antiqua" w:cs="Times New Roman"/>
          <w:sz w:val="24"/>
          <w:szCs w:val="24"/>
        </w:rPr>
        <w:t>ë</w:t>
      </w:r>
      <w:r w:rsidRPr="007E0DF3">
        <w:rPr>
          <w:rFonts w:ascii="Book Antiqua" w:hAnsi="Book Antiqua" w:cs="Times New Roman"/>
          <w:sz w:val="24"/>
          <w:szCs w:val="24"/>
        </w:rPr>
        <w:t xml:space="preserve"> caktuara </w:t>
      </w:r>
      <w:r w:rsidR="00355DB5" w:rsidRPr="007E0DF3">
        <w:rPr>
          <w:rFonts w:ascii="Book Antiqua" w:hAnsi="Book Antiqua" w:cs="Times New Roman"/>
          <w:sz w:val="24"/>
          <w:szCs w:val="24"/>
        </w:rPr>
        <w:t>dhe nj</w:t>
      </w:r>
      <w:r w:rsidR="007331EC" w:rsidRPr="007E0DF3">
        <w:rPr>
          <w:rFonts w:ascii="Book Antiqua" w:eastAsia="Cambria" w:hAnsi="Book Antiqua" w:cs="Times New Roman"/>
          <w:sz w:val="24"/>
          <w:szCs w:val="24"/>
        </w:rPr>
        <w:t>ë</w:t>
      </w:r>
      <w:r w:rsidRPr="007E0DF3">
        <w:rPr>
          <w:rFonts w:ascii="Book Antiqua" w:hAnsi="Book Antiqua" w:cs="Times New Roman"/>
          <w:sz w:val="24"/>
          <w:szCs w:val="24"/>
        </w:rPr>
        <w:t>koh</w:t>
      </w:r>
      <w:r w:rsidR="007331EC" w:rsidRPr="007E0DF3">
        <w:rPr>
          <w:rFonts w:ascii="Book Antiqua" w:eastAsia="Cambria" w:hAnsi="Book Antiqua" w:cs="Times New Roman"/>
          <w:sz w:val="24"/>
          <w:szCs w:val="24"/>
        </w:rPr>
        <w:t>ë</w:t>
      </w:r>
      <w:r w:rsidRPr="007E0DF3">
        <w:rPr>
          <w:rFonts w:ascii="Book Antiqua" w:hAnsi="Book Antiqua" w:cs="Times New Roman"/>
          <w:sz w:val="24"/>
          <w:szCs w:val="24"/>
        </w:rPr>
        <w:t>sisht duke sugjeruar p</w:t>
      </w:r>
      <w:r w:rsidR="007331EC" w:rsidRPr="007E0DF3">
        <w:rPr>
          <w:rFonts w:ascii="Book Antiqua" w:eastAsia="Cambria" w:hAnsi="Book Antiqua" w:cs="Times New Roman"/>
          <w:sz w:val="24"/>
          <w:szCs w:val="24"/>
        </w:rPr>
        <w:t>ë</w:t>
      </w:r>
      <w:r w:rsidRPr="007E0DF3">
        <w:rPr>
          <w:rFonts w:ascii="Book Antiqua" w:hAnsi="Book Antiqua" w:cs="Times New Roman"/>
          <w:sz w:val="24"/>
          <w:szCs w:val="24"/>
        </w:rPr>
        <w:t>r plotesimin e tyre</w:t>
      </w:r>
      <w:r w:rsidR="00355DB5" w:rsidRPr="007E0DF3">
        <w:rPr>
          <w:rFonts w:ascii="Book Antiqua" w:hAnsi="Book Antiqua" w:cs="Times New Roman"/>
          <w:sz w:val="24"/>
          <w:szCs w:val="24"/>
        </w:rPr>
        <w:t xml:space="preserve"> apo ndryshimin e tyre</w:t>
      </w:r>
      <w:r w:rsidRPr="007E0DF3">
        <w:rPr>
          <w:rFonts w:ascii="Book Antiqua" w:hAnsi="Book Antiqua" w:cs="Times New Roman"/>
          <w:sz w:val="24"/>
          <w:szCs w:val="24"/>
        </w:rPr>
        <w:t>.</w:t>
      </w:r>
    </w:p>
    <w:p w14:paraId="684277D6" w14:textId="77777777" w:rsidR="007E0DF3" w:rsidRPr="007E0DF3" w:rsidRDefault="007E0DF3" w:rsidP="007E0DF3">
      <w:pPr>
        <w:spacing w:after="0" w:line="240" w:lineRule="auto"/>
        <w:jc w:val="both"/>
        <w:rPr>
          <w:rFonts w:ascii="Book Antiqua" w:hAnsi="Book Antiqua" w:cs="Times New Roman"/>
          <w:sz w:val="24"/>
          <w:szCs w:val="24"/>
        </w:rPr>
      </w:pPr>
      <w:r w:rsidRPr="007E0DF3">
        <w:rPr>
          <w:rFonts w:ascii="Book Antiqua" w:hAnsi="Book Antiqua"/>
          <w:sz w:val="24"/>
          <w:szCs w:val="24"/>
        </w:rPr>
        <w:t>Në këtë rast palët e interesuara kanë pasur mundësinë të kenë qasje në Projektligj dhe të paraqesin komentet dhe sugjerimet e tyre.  Të gjitha komentet dhe sugjerimet e tyre janë shqyrtuar, në grupin punues dhe inkorporuar në projektligj për aq sa është konsideruar e nevojshme</w:t>
      </w:r>
    </w:p>
    <w:p w14:paraId="47FE0681" w14:textId="73581515" w:rsidR="007E0DF3" w:rsidRDefault="007E0DF3" w:rsidP="007E0DF3">
      <w:pPr>
        <w:tabs>
          <w:tab w:val="left" w:pos="2116"/>
        </w:tabs>
        <w:spacing w:after="0" w:line="240" w:lineRule="auto"/>
        <w:jc w:val="both"/>
        <w:rPr>
          <w:rFonts w:ascii="Book Antiqua" w:hAnsi="Book Antiqua" w:cs="Times New Roman"/>
          <w:sz w:val="24"/>
          <w:szCs w:val="24"/>
        </w:rPr>
      </w:pPr>
      <w:r>
        <w:rPr>
          <w:rFonts w:ascii="Book Antiqua" w:hAnsi="Book Antiqua" w:cs="Times New Roman"/>
          <w:sz w:val="24"/>
          <w:szCs w:val="24"/>
        </w:rPr>
        <w:tab/>
      </w:r>
    </w:p>
    <w:p w14:paraId="75E6172B" w14:textId="77777777" w:rsidR="007E0DF3" w:rsidRPr="003D018D" w:rsidRDefault="007E0DF3" w:rsidP="007853C0">
      <w:pPr>
        <w:spacing w:after="0" w:line="240" w:lineRule="auto"/>
        <w:jc w:val="both"/>
        <w:rPr>
          <w:rFonts w:ascii="Book Antiqua" w:hAnsi="Book Antiqua" w:cs="Times New Roman"/>
          <w:sz w:val="24"/>
          <w:szCs w:val="24"/>
        </w:rPr>
      </w:pPr>
    </w:p>
    <w:p w14:paraId="1D217435" w14:textId="77777777" w:rsidR="008676ED" w:rsidRPr="003D018D" w:rsidRDefault="008676ED" w:rsidP="00A24205">
      <w:pPr>
        <w:spacing w:after="0" w:line="240" w:lineRule="auto"/>
        <w:jc w:val="both"/>
        <w:rPr>
          <w:rFonts w:ascii="Book Antiqua" w:hAnsi="Book Antiqua" w:cs="Times New Roman"/>
          <w:sz w:val="24"/>
          <w:szCs w:val="24"/>
        </w:rPr>
      </w:pPr>
    </w:p>
    <w:p w14:paraId="0B7CB15B" w14:textId="7C313D6F" w:rsidR="006A0A6B" w:rsidRPr="00AB751C" w:rsidRDefault="006A0A6B" w:rsidP="007853C0">
      <w:pPr>
        <w:spacing w:after="0" w:line="240" w:lineRule="auto"/>
        <w:jc w:val="center"/>
        <w:rPr>
          <w:rFonts w:ascii="Book Antiqua" w:eastAsia="Cambria" w:hAnsi="Book Antiqua" w:cs="Times New Roman"/>
          <w:b/>
          <w:sz w:val="24"/>
          <w:szCs w:val="24"/>
        </w:rPr>
      </w:pPr>
      <w:r w:rsidRPr="00AB751C">
        <w:rPr>
          <w:rFonts w:ascii="Book Antiqua" w:eastAsia="Cambria" w:hAnsi="Book Antiqua" w:cs="Times New Roman"/>
          <w:b/>
          <w:sz w:val="24"/>
          <w:szCs w:val="24"/>
        </w:rPr>
        <w:t>Qështje tjera</w:t>
      </w:r>
    </w:p>
    <w:p w14:paraId="49AC9CA4" w14:textId="77777777" w:rsidR="006A0A6B" w:rsidRPr="006425C7" w:rsidRDefault="006A0A6B" w:rsidP="006A0A6B">
      <w:pPr>
        <w:spacing w:after="0" w:line="240" w:lineRule="auto"/>
        <w:jc w:val="both"/>
        <w:rPr>
          <w:rFonts w:ascii="Book Antiqua" w:eastAsia="Cambria" w:hAnsi="Book Antiqua" w:cs="Times New Roman"/>
          <w:i/>
          <w:color w:val="FF0000"/>
          <w:sz w:val="24"/>
          <w:szCs w:val="24"/>
        </w:rPr>
      </w:pPr>
    </w:p>
    <w:p w14:paraId="41D6E5CA" w14:textId="61002445" w:rsidR="00280C3F" w:rsidRPr="005876BC" w:rsidRDefault="00280C3F" w:rsidP="00280C3F">
      <w:pPr>
        <w:pStyle w:val="NoSpacing"/>
        <w:rPr>
          <w:rFonts w:ascii="Book Antiqua" w:hAnsi="Book Antiqua"/>
        </w:rPr>
      </w:pPr>
      <w:r w:rsidRPr="005876BC">
        <w:rPr>
          <w:rFonts w:ascii="Book Antiqua" w:hAnsi="Book Antiqua"/>
        </w:rPr>
        <w:t xml:space="preserve">Qëllimi kryesor i këtij </w:t>
      </w:r>
      <w:r>
        <w:rPr>
          <w:rFonts w:ascii="Book Antiqua" w:hAnsi="Book Antiqua"/>
        </w:rPr>
        <w:t xml:space="preserve">Projektligji </w:t>
      </w:r>
      <w:r w:rsidRPr="005876BC">
        <w:rPr>
          <w:rFonts w:ascii="Book Antiqua" w:hAnsi="Book Antiqua"/>
        </w:rPr>
        <w:t xml:space="preserve">është </w:t>
      </w:r>
      <w:r>
        <w:rPr>
          <w:rFonts w:ascii="Book Antiqua" w:hAnsi="Book Antiqua"/>
        </w:rPr>
        <w:t xml:space="preserve">harmonizimi me ndryshimet </w:t>
      </w:r>
      <w:r w:rsidR="00F56A01">
        <w:rPr>
          <w:rFonts w:ascii="Book Antiqua" w:hAnsi="Book Antiqua"/>
        </w:rPr>
        <w:t xml:space="preserve">e </w:t>
      </w:r>
      <w:r w:rsidR="00F56A01" w:rsidRPr="005876BC">
        <w:rPr>
          <w:rFonts w:ascii="Book Antiqua" w:hAnsi="Book Antiqua"/>
        </w:rPr>
        <w:t>fundit</w:t>
      </w:r>
      <w:r w:rsidRPr="005876BC">
        <w:rPr>
          <w:rFonts w:ascii="Book Antiqua" w:hAnsi="Book Antiqua"/>
        </w:rPr>
        <w:t xml:space="preserve"> të Direktivës së VNM, me qëllim të balancimit të detyrimeve të Kosovës që rrjedhin nga MSA me kapacitetin e autoriteteve kompetente dhe në përputhje me kërkesat e legjislacionit të BE-së.</w:t>
      </w:r>
    </w:p>
    <w:p w14:paraId="49650751" w14:textId="7803D043" w:rsidR="00280C3F" w:rsidRPr="00280C3F" w:rsidRDefault="00280C3F" w:rsidP="00280C3F">
      <w:pPr>
        <w:spacing w:after="0" w:line="240" w:lineRule="auto"/>
        <w:jc w:val="both"/>
        <w:rPr>
          <w:rFonts w:ascii="Book Antiqua" w:eastAsia="Cambria" w:hAnsi="Book Antiqua" w:cs="Times New Roman"/>
          <w:b/>
          <w:sz w:val="24"/>
          <w:szCs w:val="24"/>
        </w:rPr>
      </w:pPr>
      <w:r w:rsidRPr="00280C3F">
        <w:rPr>
          <w:rFonts w:ascii="Book Antiqua" w:eastAsia="Cambria" w:hAnsi="Book Antiqua"/>
          <w:sz w:val="24"/>
          <w:szCs w:val="24"/>
        </w:rPr>
        <w:t xml:space="preserve">Objektivat kryesore që synojnë të arrihen me politikë </w:t>
      </w:r>
      <w:r w:rsidRPr="00280C3F">
        <w:rPr>
          <w:rFonts w:ascii="Book Antiqua" w:hAnsi="Book Antiqua"/>
          <w:sz w:val="24"/>
          <w:szCs w:val="24"/>
        </w:rPr>
        <w:t xml:space="preserve">për qëllim përcaktimin e rregullave dhe procedurave për identifikimin dhe vlerësimin e ndikimeve të projekteve të caktuara në mjedis për të siguruar parandalimin ose zvogëlimin e ndikimeve negative të </w:t>
      </w:r>
      <w:r w:rsidRPr="00280C3F">
        <w:rPr>
          <w:rFonts w:ascii="Book Antiqua" w:hAnsi="Book Antiqua"/>
          <w:sz w:val="24"/>
          <w:szCs w:val="24"/>
        </w:rPr>
        <w:lastRenderedPageBreak/>
        <w:t>projekteve të propozuara publike dhe private si dhe  përcaktimin e rregullave dhe procedurave administrative, gjatë procesit të vendimmarrjes për pajisje me pëlqimi mjedisor</w:t>
      </w:r>
    </w:p>
    <w:p w14:paraId="17F44D5A" w14:textId="3D93A654" w:rsidR="00280C3F" w:rsidRDefault="00280C3F" w:rsidP="00280C3F">
      <w:pPr>
        <w:spacing w:after="0" w:line="240" w:lineRule="auto"/>
        <w:jc w:val="both"/>
        <w:rPr>
          <w:rFonts w:ascii="Book Antiqua" w:eastAsia="Cambria" w:hAnsi="Book Antiqua" w:cs="Times New Roman"/>
          <w:b/>
          <w:sz w:val="24"/>
          <w:szCs w:val="24"/>
        </w:rPr>
      </w:pPr>
    </w:p>
    <w:p w14:paraId="6460B044" w14:textId="77777777" w:rsidR="00280C3F" w:rsidRDefault="00280C3F" w:rsidP="00280C3F">
      <w:pPr>
        <w:spacing w:after="0" w:line="240" w:lineRule="auto"/>
        <w:jc w:val="both"/>
        <w:rPr>
          <w:rFonts w:ascii="Book Antiqua" w:eastAsia="Cambria" w:hAnsi="Book Antiqua" w:cs="Times New Roman"/>
          <w:b/>
          <w:sz w:val="24"/>
          <w:szCs w:val="24"/>
        </w:rPr>
      </w:pPr>
    </w:p>
    <w:p w14:paraId="67E76A77" w14:textId="43D6868B" w:rsidR="006A0A6B" w:rsidRPr="003D018D" w:rsidRDefault="006A0A6B" w:rsidP="00280C3F">
      <w:pPr>
        <w:spacing w:after="0" w:line="240" w:lineRule="auto"/>
        <w:jc w:val="both"/>
        <w:rPr>
          <w:rFonts w:ascii="Book Antiqua" w:eastAsia="Cambria" w:hAnsi="Book Antiqua" w:cs="Times New Roman"/>
          <w:b/>
          <w:sz w:val="24"/>
          <w:szCs w:val="24"/>
        </w:rPr>
      </w:pPr>
      <w:r w:rsidRPr="003D018D">
        <w:rPr>
          <w:rFonts w:ascii="Book Antiqua" w:eastAsia="Cambria" w:hAnsi="Book Antiqua" w:cs="Times New Roman"/>
          <w:b/>
          <w:sz w:val="24"/>
          <w:szCs w:val="24"/>
        </w:rPr>
        <w:t>Hapat e ardhshëm</w:t>
      </w:r>
    </w:p>
    <w:p w14:paraId="3F28DCB6" w14:textId="77777777" w:rsidR="00BF641F" w:rsidRPr="003D018D" w:rsidRDefault="00BF641F" w:rsidP="00DC58DD">
      <w:pPr>
        <w:spacing w:after="0" w:line="240" w:lineRule="auto"/>
        <w:jc w:val="center"/>
        <w:rPr>
          <w:rFonts w:ascii="Book Antiqua" w:eastAsia="Cambria" w:hAnsi="Book Antiqua" w:cs="Times New Roman"/>
          <w:b/>
          <w:sz w:val="24"/>
          <w:szCs w:val="24"/>
        </w:rPr>
      </w:pPr>
    </w:p>
    <w:p w14:paraId="33EC5556" w14:textId="25F4A821" w:rsidR="006A0A6B" w:rsidRPr="003D018D" w:rsidRDefault="006A0A6B" w:rsidP="00A24205">
      <w:pPr>
        <w:spacing w:after="0" w:line="240" w:lineRule="auto"/>
        <w:jc w:val="both"/>
        <w:rPr>
          <w:rFonts w:ascii="Book Antiqua" w:eastAsia="Cambria" w:hAnsi="Book Antiqua" w:cs="Times New Roman"/>
          <w:sz w:val="24"/>
          <w:szCs w:val="24"/>
        </w:rPr>
      </w:pPr>
      <w:r w:rsidRPr="003D018D">
        <w:rPr>
          <w:rFonts w:ascii="Book Antiqua" w:eastAsia="Cambria" w:hAnsi="Book Antiqua" w:cs="Times New Roman"/>
          <w:sz w:val="24"/>
          <w:szCs w:val="24"/>
        </w:rPr>
        <w:t xml:space="preserve">Pas përfundimit të procesit të konsultimit dhe finalizimit të dokumentit palët do të  informohen dhe </w:t>
      </w:r>
      <w:r w:rsidRPr="005A1479">
        <w:rPr>
          <w:rFonts w:ascii="Book Antiqua" w:eastAsia="Cambria" w:hAnsi="Book Antiqua" w:cs="Times New Roman"/>
          <w:sz w:val="24"/>
          <w:szCs w:val="24"/>
        </w:rPr>
        <w:t>do t</w:t>
      </w:r>
      <w:r w:rsidR="004D05F8" w:rsidRPr="005A1479">
        <w:rPr>
          <w:rFonts w:ascii="Book Antiqua" w:eastAsia="Cambria" w:hAnsi="Book Antiqua" w:cs="Times New Roman"/>
          <w:sz w:val="24"/>
          <w:szCs w:val="24"/>
        </w:rPr>
        <w:t>ë publikohet n</w:t>
      </w:r>
      <w:r w:rsidR="007331EC" w:rsidRPr="005A1479">
        <w:rPr>
          <w:rFonts w:ascii="Book Antiqua" w:eastAsia="Cambria" w:hAnsi="Book Antiqua" w:cs="Times New Roman"/>
          <w:sz w:val="24"/>
          <w:szCs w:val="24"/>
        </w:rPr>
        <w:t>ë</w:t>
      </w:r>
      <w:r w:rsidR="004D05F8" w:rsidRPr="005A1479">
        <w:rPr>
          <w:rFonts w:ascii="Book Antiqua" w:eastAsia="Cambria" w:hAnsi="Book Antiqua" w:cs="Times New Roman"/>
          <w:sz w:val="24"/>
          <w:szCs w:val="24"/>
        </w:rPr>
        <w:t xml:space="preserve"> web faqen e MMPHI</w:t>
      </w:r>
      <w:r w:rsidRPr="005A1479">
        <w:rPr>
          <w:rFonts w:ascii="Book Antiqua" w:eastAsia="Cambria" w:hAnsi="Book Antiqua" w:cs="Times New Roman"/>
          <w:sz w:val="24"/>
          <w:szCs w:val="24"/>
        </w:rPr>
        <w:t xml:space="preserve"> dhe Gazetën Zyrtare të RKS. </w:t>
      </w:r>
    </w:p>
    <w:p w14:paraId="6E0F9116" w14:textId="77777777" w:rsidR="006A0A6B" w:rsidRPr="003D018D" w:rsidRDefault="006A0A6B" w:rsidP="00A24205">
      <w:pPr>
        <w:spacing w:after="0" w:line="240" w:lineRule="auto"/>
        <w:jc w:val="both"/>
        <w:rPr>
          <w:rFonts w:ascii="Book Antiqua" w:eastAsia="Cambria" w:hAnsi="Book Antiqua" w:cs="Times New Roman"/>
          <w:sz w:val="24"/>
          <w:szCs w:val="24"/>
        </w:rPr>
      </w:pPr>
    </w:p>
    <w:p w14:paraId="663DE317" w14:textId="7D3BE208" w:rsidR="006A0A6B" w:rsidRPr="003D018D" w:rsidRDefault="006A0A6B" w:rsidP="00A24205">
      <w:pPr>
        <w:spacing w:after="0" w:line="240" w:lineRule="auto"/>
        <w:jc w:val="both"/>
        <w:rPr>
          <w:rFonts w:ascii="Book Antiqua" w:eastAsia="Cambria" w:hAnsi="Book Antiqua" w:cs="Times New Roman"/>
          <w:sz w:val="24"/>
          <w:szCs w:val="24"/>
        </w:rPr>
      </w:pPr>
      <w:r w:rsidRPr="003D018D">
        <w:rPr>
          <w:rFonts w:ascii="Book Antiqua" w:eastAsia="Cambria" w:hAnsi="Book Antiqua" w:cs="Times New Roman"/>
          <w:sz w:val="24"/>
          <w:szCs w:val="24"/>
        </w:rPr>
        <w:t>Shtojca – tabela e detajuar me informatat p</w:t>
      </w:r>
      <w:r w:rsidR="007331EC" w:rsidRPr="003D018D">
        <w:rPr>
          <w:rFonts w:ascii="Book Antiqua" w:eastAsia="Cambria" w:hAnsi="Book Antiqua" w:cs="Times New Roman"/>
          <w:sz w:val="24"/>
          <w:szCs w:val="24"/>
        </w:rPr>
        <w:t>ë</w:t>
      </w:r>
      <w:r w:rsidRPr="003D018D">
        <w:rPr>
          <w:rFonts w:ascii="Book Antiqua" w:eastAsia="Cambria" w:hAnsi="Book Antiqua" w:cs="Times New Roman"/>
          <w:sz w:val="24"/>
          <w:szCs w:val="24"/>
        </w:rPr>
        <w:t xml:space="preserve">r kontribuesit, arsyetimet për përgjigjet e pranuara dhe të refuzuara.  </w:t>
      </w:r>
    </w:p>
    <w:p w14:paraId="71A3BADB" w14:textId="4E6269A9" w:rsidR="00564B39" w:rsidRPr="003D018D" w:rsidRDefault="00564B39" w:rsidP="00A24205">
      <w:pPr>
        <w:spacing w:after="0" w:line="240" w:lineRule="auto"/>
        <w:jc w:val="both"/>
        <w:rPr>
          <w:rFonts w:ascii="Book Antiqua" w:eastAsia="Cambria" w:hAnsi="Book Antiqua" w:cs="Times New Roman"/>
          <w:sz w:val="24"/>
          <w:szCs w:val="24"/>
        </w:rPr>
      </w:pPr>
    </w:p>
    <w:p w14:paraId="6F3DCAFC" w14:textId="77777777" w:rsidR="006A0A6B" w:rsidRPr="003D018D" w:rsidRDefault="006A0A6B" w:rsidP="006A0A6B">
      <w:pPr>
        <w:spacing w:after="0" w:line="240" w:lineRule="auto"/>
        <w:rPr>
          <w:rFonts w:ascii="Book Antiqua" w:eastAsia="Cambria" w:hAnsi="Book Antiqua" w:cs="Times New Roman"/>
          <w:sz w:val="24"/>
          <w:szCs w:val="24"/>
        </w:rPr>
      </w:pPr>
    </w:p>
    <w:tbl>
      <w:tblPr>
        <w:tblStyle w:val="GridTable1Light-Accent51"/>
        <w:tblW w:w="11096" w:type="dxa"/>
        <w:tblInd w:w="-998" w:type="dxa"/>
        <w:tblLook w:val="0420" w:firstRow="1" w:lastRow="0" w:firstColumn="0" w:lastColumn="0" w:noHBand="0" w:noVBand="1"/>
      </w:tblPr>
      <w:tblGrid>
        <w:gridCol w:w="2411"/>
        <w:gridCol w:w="4487"/>
        <w:gridCol w:w="1325"/>
        <w:gridCol w:w="2873"/>
      </w:tblGrid>
      <w:tr w:rsidR="00B764FE" w:rsidRPr="003D018D" w14:paraId="0F2F4FBA" w14:textId="77777777" w:rsidTr="007853C0">
        <w:trPr>
          <w:cnfStyle w:val="100000000000" w:firstRow="1" w:lastRow="0" w:firstColumn="0" w:lastColumn="0" w:oddVBand="0" w:evenVBand="0" w:oddHBand="0" w:evenHBand="0" w:firstRowFirstColumn="0" w:firstRowLastColumn="0" w:lastRowFirstColumn="0" w:lastRowLastColumn="0"/>
          <w:trHeight w:val="699"/>
        </w:trPr>
        <w:tc>
          <w:tcPr>
            <w:tcW w:w="2411" w:type="dxa"/>
            <w:shd w:val="clear" w:color="auto" w:fill="F2DBDB"/>
            <w:hideMark/>
          </w:tcPr>
          <w:p w14:paraId="30A11963" w14:textId="77777777" w:rsidR="006A0A6B" w:rsidRPr="003D018D" w:rsidRDefault="006A0A6B" w:rsidP="00856361">
            <w:pPr>
              <w:jc w:val="center"/>
              <w:rPr>
                <w:rFonts w:ascii="Book Antiqua" w:eastAsia="Cambria" w:hAnsi="Book Antiqua" w:cs="Times New Roman"/>
              </w:rPr>
            </w:pPr>
            <w:r w:rsidRPr="003D018D">
              <w:rPr>
                <w:rFonts w:ascii="Book Antiqua" w:eastAsia="Cambria" w:hAnsi="Book Antiqua" w:cs="Times New Roman"/>
              </w:rPr>
              <w:t>Emri i  i organizatës /individit</w:t>
            </w:r>
          </w:p>
        </w:tc>
        <w:tc>
          <w:tcPr>
            <w:tcW w:w="4487" w:type="dxa"/>
            <w:shd w:val="clear" w:color="auto" w:fill="F2DBDB"/>
            <w:hideMark/>
          </w:tcPr>
          <w:p w14:paraId="2F57BDE9" w14:textId="77777777" w:rsidR="006A0A6B" w:rsidRPr="003D018D" w:rsidRDefault="006A0A6B" w:rsidP="00856361">
            <w:pPr>
              <w:jc w:val="center"/>
              <w:rPr>
                <w:rFonts w:ascii="Book Antiqua" w:eastAsia="Cambria" w:hAnsi="Book Antiqua" w:cs="Times New Roman"/>
              </w:rPr>
            </w:pPr>
            <w:r w:rsidRPr="003D018D">
              <w:rPr>
                <w:rFonts w:ascii="Book Antiqua" w:eastAsia="Cambria" w:hAnsi="Book Antiqua" w:cs="Times New Roman"/>
              </w:rPr>
              <w:t>Koment i  i organizatës /individit</w:t>
            </w:r>
          </w:p>
        </w:tc>
        <w:tc>
          <w:tcPr>
            <w:tcW w:w="1325" w:type="dxa"/>
            <w:shd w:val="clear" w:color="auto" w:fill="F2DBDB"/>
            <w:hideMark/>
          </w:tcPr>
          <w:p w14:paraId="541D7068" w14:textId="77777777" w:rsidR="006A0A6B" w:rsidRPr="003D018D" w:rsidRDefault="006A0A6B" w:rsidP="00856361">
            <w:pPr>
              <w:jc w:val="center"/>
              <w:rPr>
                <w:rFonts w:ascii="Book Antiqua" w:eastAsia="Cambria" w:hAnsi="Book Antiqua" w:cs="Times New Roman"/>
              </w:rPr>
            </w:pPr>
            <w:r w:rsidRPr="003D018D">
              <w:rPr>
                <w:rFonts w:ascii="Book Antiqua" w:eastAsia="Cambria" w:hAnsi="Book Antiqua" w:cs="Times New Roman"/>
              </w:rPr>
              <w:t>Përgjigja nga Ministria</w:t>
            </w:r>
          </w:p>
          <w:p w14:paraId="33686454" w14:textId="563B7611" w:rsidR="006A0A6B" w:rsidRPr="003D018D" w:rsidRDefault="006A0A6B" w:rsidP="007853C0">
            <w:pPr>
              <w:jc w:val="center"/>
              <w:rPr>
                <w:rFonts w:ascii="Book Antiqua" w:eastAsia="Cambria" w:hAnsi="Book Antiqua" w:cs="Times New Roman"/>
              </w:rPr>
            </w:pPr>
          </w:p>
        </w:tc>
        <w:tc>
          <w:tcPr>
            <w:tcW w:w="2873" w:type="dxa"/>
            <w:shd w:val="clear" w:color="auto" w:fill="F2DBDB"/>
            <w:hideMark/>
          </w:tcPr>
          <w:p w14:paraId="46DDA925" w14:textId="345E9359" w:rsidR="006A0A6B" w:rsidRPr="003D018D" w:rsidRDefault="006A0A6B" w:rsidP="00856361">
            <w:pPr>
              <w:jc w:val="both"/>
              <w:rPr>
                <w:rFonts w:ascii="Book Antiqua" w:eastAsia="Cambria" w:hAnsi="Book Antiqua" w:cs="Times New Roman"/>
              </w:rPr>
            </w:pPr>
            <w:r w:rsidRPr="003D018D">
              <w:rPr>
                <w:rFonts w:ascii="Book Antiqua" w:eastAsia="Cambria" w:hAnsi="Book Antiqua" w:cs="Times New Roman"/>
              </w:rPr>
              <w:t>Sqarim nga Ministria</w:t>
            </w:r>
          </w:p>
          <w:p w14:paraId="40AEDBB4" w14:textId="77777777" w:rsidR="006A0A6B" w:rsidRPr="003D018D" w:rsidRDefault="006A0A6B" w:rsidP="00856361">
            <w:pPr>
              <w:tabs>
                <w:tab w:val="left" w:pos="2556"/>
              </w:tabs>
              <w:jc w:val="both"/>
              <w:rPr>
                <w:rFonts w:ascii="Book Antiqua" w:eastAsia="Cambria" w:hAnsi="Book Antiqua" w:cs="Times New Roman"/>
              </w:rPr>
            </w:pPr>
            <w:r w:rsidRPr="003D018D">
              <w:rPr>
                <w:rFonts w:ascii="Book Antiqua" w:eastAsia="Cambria" w:hAnsi="Book Antiqua" w:cs="Times New Roman"/>
              </w:rPr>
              <w:t>(veçanërisht arsyet për të mos pranuar komente të caktuara)</w:t>
            </w:r>
          </w:p>
        </w:tc>
      </w:tr>
      <w:tr w:rsidR="000B01E0" w:rsidRPr="003D018D" w14:paraId="294DE9EE" w14:textId="77777777" w:rsidTr="003502FF">
        <w:trPr>
          <w:trHeight w:val="4227"/>
        </w:trPr>
        <w:tc>
          <w:tcPr>
            <w:tcW w:w="2411" w:type="dxa"/>
            <w:vMerge w:val="restart"/>
            <w:hideMark/>
          </w:tcPr>
          <w:p w14:paraId="48A31134" w14:textId="23C15AA2" w:rsidR="006719E7" w:rsidRPr="003D018D" w:rsidRDefault="006719E7" w:rsidP="00856361">
            <w:pPr>
              <w:rPr>
                <w:rFonts w:ascii="Book Antiqua" w:eastAsia="Cambria" w:hAnsi="Book Antiqua" w:cs="Times New Roman"/>
                <w:b/>
              </w:rPr>
            </w:pPr>
            <w:r w:rsidRPr="003D018D">
              <w:rPr>
                <w:rFonts w:ascii="Book Antiqua" w:eastAsia="Calibri" w:hAnsi="Book Antiqua" w:cs="Times New Roman"/>
                <w:b/>
              </w:rPr>
              <w:t xml:space="preserve">Afrim Berisha </w:t>
            </w:r>
            <w:r w:rsidR="005A3A0C">
              <w:rPr>
                <w:rFonts w:ascii="Book Antiqua" w:eastAsia="Calibri" w:hAnsi="Book Antiqua" w:cs="Times New Roman"/>
                <w:b/>
              </w:rPr>
              <w:t>/AMMK/MMPHI</w:t>
            </w:r>
          </w:p>
        </w:tc>
        <w:tc>
          <w:tcPr>
            <w:tcW w:w="4487" w:type="dxa"/>
            <w:tcBorders>
              <w:bottom w:val="single" w:sz="4" w:space="0" w:color="auto"/>
            </w:tcBorders>
            <w:hideMark/>
          </w:tcPr>
          <w:p w14:paraId="301B00B1" w14:textId="77777777" w:rsidR="006719E7" w:rsidRPr="003D018D" w:rsidRDefault="006719E7" w:rsidP="003502FF">
            <w:pPr>
              <w:autoSpaceDE w:val="0"/>
              <w:autoSpaceDN w:val="0"/>
              <w:adjustRightInd w:val="0"/>
              <w:jc w:val="both"/>
              <w:rPr>
                <w:rFonts w:ascii="Book Antiqua" w:hAnsi="Book Antiqua"/>
              </w:rPr>
            </w:pPr>
          </w:p>
          <w:p w14:paraId="3D2A141E" w14:textId="77777777" w:rsidR="006719E7" w:rsidRPr="003D018D" w:rsidRDefault="006719E7" w:rsidP="003502FF">
            <w:pPr>
              <w:autoSpaceDE w:val="0"/>
              <w:autoSpaceDN w:val="0"/>
              <w:adjustRightInd w:val="0"/>
              <w:jc w:val="center"/>
              <w:rPr>
                <w:rFonts w:ascii="Book Antiqua" w:hAnsi="Book Antiqua"/>
                <w:b/>
                <w:bCs/>
                <w:lang w:val="en-GB"/>
              </w:rPr>
            </w:pPr>
            <w:r w:rsidRPr="003D018D">
              <w:rPr>
                <w:rFonts w:ascii="Book Antiqua" w:hAnsi="Book Antiqua"/>
                <w:b/>
                <w:bCs/>
                <w:lang w:val="en-GB"/>
              </w:rPr>
              <w:t>Neni 1</w:t>
            </w:r>
          </w:p>
          <w:p w14:paraId="1252A4C2" w14:textId="77777777" w:rsidR="006719E7" w:rsidRPr="003D018D" w:rsidRDefault="006719E7" w:rsidP="003502FF">
            <w:pPr>
              <w:autoSpaceDE w:val="0"/>
              <w:autoSpaceDN w:val="0"/>
              <w:adjustRightInd w:val="0"/>
              <w:jc w:val="center"/>
              <w:rPr>
                <w:rFonts w:ascii="Book Antiqua" w:hAnsi="Book Antiqua"/>
                <w:b/>
                <w:bCs/>
                <w:lang w:val="en-GB"/>
              </w:rPr>
            </w:pPr>
            <w:r w:rsidRPr="003D018D">
              <w:rPr>
                <w:rFonts w:ascii="Book Antiqua" w:hAnsi="Book Antiqua"/>
                <w:b/>
                <w:bCs/>
                <w:lang w:val="en-GB"/>
              </w:rPr>
              <w:t>Qëllimi</w:t>
            </w:r>
          </w:p>
          <w:p w14:paraId="0787627F" w14:textId="77777777" w:rsidR="006719E7" w:rsidRPr="003D018D" w:rsidRDefault="006719E7" w:rsidP="003502FF">
            <w:pPr>
              <w:autoSpaceDE w:val="0"/>
              <w:autoSpaceDN w:val="0"/>
              <w:adjustRightInd w:val="0"/>
              <w:jc w:val="center"/>
              <w:rPr>
                <w:rFonts w:ascii="Book Antiqua" w:hAnsi="Book Antiqua"/>
                <w:b/>
                <w:bCs/>
                <w:lang w:val="en-GB"/>
              </w:rPr>
            </w:pPr>
          </w:p>
          <w:p w14:paraId="7B1F4F0C" w14:textId="6FDA6891" w:rsidR="006719E7" w:rsidRPr="003D018D" w:rsidRDefault="006719E7" w:rsidP="00F56A01">
            <w:pPr>
              <w:autoSpaceDE w:val="0"/>
              <w:autoSpaceDN w:val="0"/>
              <w:adjustRightInd w:val="0"/>
              <w:jc w:val="both"/>
              <w:rPr>
                <w:rFonts w:ascii="Book Antiqua" w:hAnsi="Book Antiqua"/>
                <w:lang w:val="en-GB"/>
              </w:rPr>
            </w:pPr>
            <w:r w:rsidRPr="003D018D">
              <w:rPr>
                <w:rFonts w:ascii="Book Antiqua" w:hAnsi="Book Antiqua"/>
              </w:rPr>
              <w:t>Paragrafi 2.</w:t>
            </w:r>
            <w:r w:rsidRPr="003D018D">
              <w:rPr>
                <w:rFonts w:ascii="Book Antiqua" w:hAnsi="Book Antiqua"/>
                <w:lang w:val="en-GB"/>
              </w:rPr>
              <w:t xml:space="preserve"> Ky ligj</w:t>
            </w:r>
            <w:r w:rsidRPr="003D018D">
              <w:rPr>
                <w:rFonts w:ascii="Book Antiqua" w:hAnsi="Book Antiqua"/>
              </w:rPr>
              <w:t xml:space="preserve"> </w:t>
            </w:r>
            <w:r w:rsidRPr="003D018D">
              <w:rPr>
                <w:rFonts w:ascii="Book Antiqua" w:hAnsi="Book Antiqua"/>
                <w:lang w:val="en-GB"/>
              </w:rPr>
              <w:t>përcakton rregullimin e procedurave për identifikimin, vlerësimin dhe raportimin e ndikimeve të projekteve të caktuara në mjedis dhe për procedurat shoqëruese administrative, gjatë procesit të vendimmarrjes nga ana e Ministrisë, për lëshimin apo refuzimin e Pëlqimit Mjedisor, dhe siguron që të gjitha informatat relevante lidhur me mjedisin janë ofruar dhe janë marrë parasysh.</w:t>
            </w:r>
          </w:p>
          <w:p w14:paraId="72E529DB" w14:textId="2EFEAC28" w:rsidR="006719E7" w:rsidRPr="003D018D" w:rsidRDefault="006719E7" w:rsidP="00856361">
            <w:pPr>
              <w:jc w:val="both"/>
              <w:rPr>
                <w:rFonts w:ascii="Book Antiqua" w:eastAsia="Cambria" w:hAnsi="Book Antiqua" w:cs="Times New Roman"/>
              </w:rPr>
            </w:pPr>
          </w:p>
        </w:tc>
        <w:tc>
          <w:tcPr>
            <w:tcW w:w="1325" w:type="dxa"/>
            <w:tcBorders>
              <w:bottom w:val="single" w:sz="4" w:space="0" w:color="auto"/>
            </w:tcBorders>
            <w:hideMark/>
          </w:tcPr>
          <w:p w14:paraId="310BFDFA" w14:textId="5DC75C83" w:rsidR="006719E7" w:rsidRPr="003D018D" w:rsidRDefault="006719E7" w:rsidP="00D6171D">
            <w:pPr>
              <w:rPr>
                <w:rFonts w:ascii="Book Antiqua" w:eastAsia="Cambria" w:hAnsi="Book Antiqua" w:cs="Times New Roman"/>
              </w:rPr>
            </w:pPr>
            <w:r w:rsidRPr="003D018D">
              <w:rPr>
                <w:rFonts w:ascii="Book Antiqua" w:eastAsia="Cambria" w:hAnsi="Book Antiqua" w:cs="Times New Roman"/>
              </w:rPr>
              <w:t xml:space="preserve">E pranuar </w:t>
            </w:r>
          </w:p>
          <w:p w14:paraId="11F8EBA8" w14:textId="6FD4B186" w:rsidR="006719E7" w:rsidRPr="003D018D" w:rsidRDefault="006719E7" w:rsidP="00856361">
            <w:pPr>
              <w:rPr>
                <w:rFonts w:ascii="Book Antiqua" w:eastAsia="Cambria" w:hAnsi="Book Antiqua" w:cs="Times New Roman"/>
              </w:rPr>
            </w:pPr>
          </w:p>
        </w:tc>
        <w:tc>
          <w:tcPr>
            <w:tcW w:w="2873" w:type="dxa"/>
            <w:tcBorders>
              <w:bottom w:val="single" w:sz="4" w:space="0" w:color="auto"/>
            </w:tcBorders>
            <w:hideMark/>
          </w:tcPr>
          <w:p w14:paraId="3F9A9B8B" w14:textId="29269125" w:rsidR="006719E7" w:rsidRPr="003D018D" w:rsidRDefault="006719E7" w:rsidP="00856361">
            <w:pPr>
              <w:jc w:val="both"/>
              <w:rPr>
                <w:rFonts w:ascii="Book Antiqua" w:eastAsia="Cambria" w:hAnsi="Book Antiqua" w:cs="Times New Roman"/>
              </w:rPr>
            </w:pPr>
          </w:p>
        </w:tc>
      </w:tr>
      <w:tr w:rsidR="000B01E0" w:rsidRPr="003D018D" w14:paraId="5E7737B1" w14:textId="77777777" w:rsidTr="00113FF3">
        <w:trPr>
          <w:trHeight w:val="4561"/>
        </w:trPr>
        <w:tc>
          <w:tcPr>
            <w:tcW w:w="2411" w:type="dxa"/>
            <w:vMerge/>
          </w:tcPr>
          <w:p w14:paraId="1F200CF8" w14:textId="77777777" w:rsidR="006719E7" w:rsidRPr="003D018D" w:rsidRDefault="006719E7" w:rsidP="00856361">
            <w:pPr>
              <w:rPr>
                <w:rFonts w:ascii="Book Antiqua" w:eastAsia="Calibri" w:hAnsi="Book Antiqua" w:cs="Times New Roman"/>
                <w:b/>
              </w:rPr>
            </w:pPr>
          </w:p>
        </w:tc>
        <w:tc>
          <w:tcPr>
            <w:tcW w:w="4487" w:type="dxa"/>
            <w:tcBorders>
              <w:top w:val="single" w:sz="4" w:space="0" w:color="auto"/>
              <w:bottom w:val="single" w:sz="4" w:space="0" w:color="auto"/>
            </w:tcBorders>
          </w:tcPr>
          <w:p w14:paraId="3634FADD" w14:textId="77777777" w:rsidR="006719E7" w:rsidRPr="003D018D" w:rsidRDefault="006719E7" w:rsidP="003502FF">
            <w:pPr>
              <w:autoSpaceDE w:val="0"/>
              <w:autoSpaceDN w:val="0"/>
              <w:adjustRightInd w:val="0"/>
              <w:jc w:val="center"/>
              <w:rPr>
                <w:rFonts w:ascii="Book Antiqua" w:hAnsi="Book Antiqua"/>
                <w:b/>
                <w:bCs/>
                <w:lang w:val="en-GB"/>
              </w:rPr>
            </w:pPr>
            <w:r w:rsidRPr="003D018D">
              <w:rPr>
                <w:rFonts w:ascii="Book Antiqua" w:hAnsi="Book Antiqua"/>
                <w:b/>
                <w:bCs/>
                <w:lang w:val="en-GB"/>
              </w:rPr>
              <w:t>Neni 2</w:t>
            </w:r>
          </w:p>
          <w:p w14:paraId="2988C375" w14:textId="77777777" w:rsidR="006719E7" w:rsidRPr="003D018D" w:rsidRDefault="006719E7" w:rsidP="003502FF">
            <w:pPr>
              <w:autoSpaceDE w:val="0"/>
              <w:autoSpaceDN w:val="0"/>
              <w:adjustRightInd w:val="0"/>
              <w:jc w:val="center"/>
              <w:rPr>
                <w:rFonts w:ascii="Book Antiqua" w:hAnsi="Book Antiqua"/>
                <w:b/>
                <w:bCs/>
                <w:lang w:val="en-GB"/>
              </w:rPr>
            </w:pPr>
            <w:r w:rsidRPr="003D018D">
              <w:rPr>
                <w:rFonts w:ascii="Book Antiqua" w:hAnsi="Book Antiqua"/>
                <w:b/>
                <w:bCs/>
                <w:lang w:val="en-GB"/>
              </w:rPr>
              <w:t>Fushëveprimi</w:t>
            </w:r>
          </w:p>
          <w:p w14:paraId="7EBF2ACE" w14:textId="77777777" w:rsidR="006719E7" w:rsidRPr="003D018D" w:rsidRDefault="006719E7" w:rsidP="003502FF">
            <w:pPr>
              <w:autoSpaceDE w:val="0"/>
              <w:autoSpaceDN w:val="0"/>
              <w:adjustRightInd w:val="0"/>
              <w:rPr>
                <w:rFonts w:ascii="Book Antiqua" w:hAnsi="Book Antiqua"/>
                <w:b/>
                <w:bCs/>
                <w:lang w:val="en-GB"/>
              </w:rPr>
            </w:pPr>
          </w:p>
          <w:p w14:paraId="06DA0FBC" w14:textId="77777777" w:rsidR="006719E7" w:rsidRPr="003D018D" w:rsidRDefault="006719E7" w:rsidP="00F56A01">
            <w:pPr>
              <w:autoSpaceDE w:val="0"/>
              <w:autoSpaceDN w:val="0"/>
              <w:adjustRightInd w:val="0"/>
              <w:jc w:val="both"/>
              <w:rPr>
                <w:rFonts w:ascii="Book Antiqua" w:hAnsi="Book Antiqua"/>
                <w:lang w:val="en-GB"/>
              </w:rPr>
            </w:pPr>
            <w:r w:rsidRPr="003D018D">
              <w:rPr>
                <w:rFonts w:ascii="Book Antiqua" w:eastAsia="MS Mincho" w:hAnsi="Book Antiqua"/>
              </w:rPr>
              <w:t>1. Dispozitat e këtij ligji janë të detyrueshme për të gjithë personat fizik apo juridik aktiviteti i të cilëve  në mënyrë direkte apo indirekte ndikon në</w:t>
            </w:r>
            <w:r w:rsidRPr="003D018D">
              <w:rPr>
                <w:rFonts w:ascii="Book Antiqua" w:hAnsi="Book Antiqua"/>
                <w:lang w:val="en-GB"/>
              </w:rPr>
              <w:t xml:space="preserve"> </w:t>
            </w:r>
            <w:r w:rsidRPr="003D018D">
              <w:rPr>
                <w:rFonts w:ascii="Book Antiqua" w:eastAsia="Calibri" w:hAnsi="Book Antiqua"/>
              </w:rPr>
              <w:t xml:space="preserve">popullatë, shëndetin e njeriut, biodiversitetin, duke u kushtuar rëndësi të veçantë specieve dhe habitateve të mbrojtura me Ligjin për Mbrojtjen e Natyrës, Ligjin për Parkun Kombëtar Bjeshkët e Nemuna, Ligjin për Parkun Kombëtar Bjeshkët e Sharrit, </w:t>
            </w:r>
            <w:r w:rsidRPr="003D018D">
              <w:rPr>
                <w:rFonts w:ascii="Book Antiqua" w:eastAsia="Calibri" w:hAnsi="Book Antiqua"/>
                <w:lang w:val="de-DE"/>
              </w:rPr>
              <w:t>tokën, dheu, uji, ajri, klima, pasuritë materiale, trashëgimia kulturore dhe peizazhi.</w:t>
            </w:r>
          </w:p>
          <w:p w14:paraId="2B9E3E11" w14:textId="77777777" w:rsidR="006719E7" w:rsidRPr="003D018D" w:rsidRDefault="006719E7" w:rsidP="00856361">
            <w:pPr>
              <w:jc w:val="both"/>
              <w:rPr>
                <w:rFonts w:ascii="Book Antiqua" w:hAnsi="Book Antiqua"/>
              </w:rPr>
            </w:pPr>
          </w:p>
        </w:tc>
        <w:tc>
          <w:tcPr>
            <w:tcW w:w="1325" w:type="dxa"/>
            <w:tcBorders>
              <w:top w:val="single" w:sz="4" w:space="0" w:color="auto"/>
              <w:bottom w:val="single" w:sz="4" w:space="0" w:color="auto"/>
            </w:tcBorders>
          </w:tcPr>
          <w:p w14:paraId="1BA1521C" w14:textId="77777777" w:rsidR="006719E7" w:rsidRPr="003D018D" w:rsidRDefault="006719E7" w:rsidP="003502FF">
            <w:pPr>
              <w:rPr>
                <w:rFonts w:ascii="Book Antiqua" w:eastAsia="Cambria" w:hAnsi="Book Antiqua" w:cs="Times New Roman"/>
              </w:rPr>
            </w:pPr>
            <w:r w:rsidRPr="003D018D">
              <w:rPr>
                <w:rFonts w:ascii="Book Antiqua" w:eastAsia="Cambria" w:hAnsi="Book Antiqua" w:cs="Times New Roman"/>
              </w:rPr>
              <w:t xml:space="preserve">E pranuar </w:t>
            </w:r>
          </w:p>
          <w:p w14:paraId="70BFDFF3" w14:textId="77777777" w:rsidR="006719E7" w:rsidRPr="003D018D" w:rsidRDefault="006719E7" w:rsidP="00856361">
            <w:pPr>
              <w:rPr>
                <w:rFonts w:ascii="Book Antiqua" w:eastAsia="Cambria" w:hAnsi="Book Antiqua" w:cs="Times New Roman"/>
              </w:rPr>
            </w:pPr>
          </w:p>
        </w:tc>
        <w:tc>
          <w:tcPr>
            <w:tcW w:w="2873" w:type="dxa"/>
            <w:tcBorders>
              <w:top w:val="single" w:sz="4" w:space="0" w:color="auto"/>
              <w:bottom w:val="single" w:sz="4" w:space="0" w:color="auto"/>
            </w:tcBorders>
          </w:tcPr>
          <w:p w14:paraId="0BFF5BF3" w14:textId="77777777" w:rsidR="006719E7" w:rsidRPr="003D018D" w:rsidRDefault="006719E7" w:rsidP="00856361">
            <w:pPr>
              <w:jc w:val="both"/>
              <w:rPr>
                <w:rFonts w:ascii="Book Antiqua" w:eastAsia="Cambria" w:hAnsi="Book Antiqua" w:cs="Times New Roman"/>
              </w:rPr>
            </w:pPr>
          </w:p>
        </w:tc>
      </w:tr>
      <w:tr w:rsidR="000B01E0" w:rsidRPr="003D018D" w14:paraId="7C64C2A9" w14:textId="77777777" w:rsidTr="006719E7">
        <w:trPr>
          <w:trHeight w:val="2027"/>
        </w:trPr>
        <w:tc>
          <w:tcPr>
            <w:tcW w:w="2411" w:type="dxa"/>
            <w:vMerge/>
          </w:tcPr>
          <w:p w14:paraId="66C9A804" w14:textId="77777777" w:rsidR="006719E7" w:rsidRPr="003D018D" w:rsidRDefault="006719E7" w:rsidP="00856361">
            <w:pPr>
              <w:rPr>
                <w:rFonts w:ascii="Book Antiqua" w:eastAsia="Calibri" w:hAnsi="Book Antiqua" w:cs="Times New Roman"/>
                <w:b/>
              </w:rPr>
            </w:pPr>
          </w:p>
        </w:tc>
        <w:tc>
          <w:tcPr>
            <w:tcW w:w="4487" w:type="dxa"/>
            <w:tcBorders>
              <w:top w:val="single" w:sz="4" w:space="0" w:color="auto"/>
              <w:bottom w:val="single" w:sz="4" w:space="0" w:color="auto"/>
            </w:tcBorders>
          </w:tcPr>
          <w:p w14:paraId="4CF53612" w14:textId="77777777" w:rsidR="006719E7" w:rsidRPr="003D018D" w:rsidRDefault="006719E7" w:rsidP="00113FF3">
            <w:pPr>
              <w:autoSpaceDE w:val="0"/>
              <w:autoSpaceDN w:val="0"/>
              <w:adjustRightInd w:val="0"/>
              <w:jc w:val="center"/>
              <w:rPr>
                <w:rFonts w:ascii="Book Antiqua" w:hAnsi="Book Antiqua"/>
                <w:b/>
                <w:bCs/>
                <w:lang w:val="en-GB"/>
              </w:rPr>
            </w:pPr>
            <w:r w:rsidRPr="003D018D">
              <w:rPr>
                <w:rFonts w:ascii="Book Antiqua" w:hAnsi="Book Antiqua"/>
                <w:b/>
                <w:bCs/>
                <w:lang w:val="en-GB"/>
              </w:rPr>
              <w:t>Neni 3</w:t>
            </w:r>
          </w:p>
          <w:p w14:paraId="76283743" w14:textId="77777777" w:rsidR="006719E7" w:rsidRPr="003D018D" w:rsidRDefault="006719E7" w:rsidP="00113FF3">
            <w:pPr>
              <w:autoSpaceDE w:val="0"/>
              <w:autoSpaceDN w:val="0"/>
              <w:adjustRightInd w:val="0"/>
              <w:jc w:val="center"/>
              <w:rPr>
                <w:rFonts w:ascii="Book Antiqua" w:hAnsi="Book Antiqua"/>
                <w:b/>
                <w:bCs/>
                <w:lang w:val="en-GB"/>
              </w:rPr>
            </w:pPr>
            <w:r w:rsidRPr="003D018D">
              <w:rPr>
                <w:rFonts w:ascii="Book Antiqua" w:hAnsi="Book Antiqua"/>
                <w:b/>
                <w:bCs/>
                <w:lang w:val="en-GB"/>
              </w:rPr>
              <w:t>Përkufizimet</w:t>
            </w:r>
          </w:p>
          <w:p w14:paraId="79978C90" w14:textId="77777777" w:rsidR="006719E7" w:rsidRPr="003D018D" w:rsidRDefault="006719E7" w:rsidP="00856361">
            <w:pPr>
              <w:jc w:val="both"/>
              <w:rPr>
                <w:rFonts w:ascii="Book Antiqua" w:hAnsi="Book Antiqua"/>
                <w:b/>
                <w:bCs/>
                <w:lang w:val="en-GB"/>
              </w:rPr>
            </w:pPr>
          </w:p>
          <w:p w14:paraId="5C6BB33C" w14:textId="77777777" w:rsidR="006719E7" w:rsidRPr="003D018D" w:rsidRDefault="006719E7" w:rsidP="00113FF3">
            <w:pPr>
              <w:pStyle w:val="NoSpacing"/>
              <w:tabs>
                <w:tab w:val="left" w:pos="851"/>
              </w:tabs>
              <w:rPr>
                <w:rFonts w:ascii="Book Antiqua" w:eastAsia="MS Mincho" w:hAnsi="Book Antiqua"/>
                <w:lang w:val="sq-AL"/>
              </w:rPr>
            </w:pPr>
            <w:r w:rsidRPr="003D018D">
              <w:rPr>
                <w:rFonts w:ascii="Book Antiqua" w:hAnsi="Book Antiqua"/>
                <w:lang w:val="en-GB"/>
              </w:rPr>
              <w:t xml:space="preserve">1.17. </w:t>
            </w:r>
            <w:r w:rsidRPr="003D018D">
              <w:rPr>
                <w:rFonts w:ascii="Book Antiqua" w:eastAsia="MS Mincho" w:hAnsi="Book Antiqua"/>
                <w:b/>
                <w:lang w:val="sq-AL"/>
              </w:rPr>
              <w:t>Inspektori</w:t>
            </w:r>
            <w:r w:rsidRPr="003D018D">
              <w:rPr>
                <w:rFonts w:ascii="Book Antiqua" w:eastAsia="MS Mincho" w:hAnsi="Book Antiqua"/>
                <w:lang w:val="sq-AL"/>
              </w:rPr>
              <w:t xml:space="preserve"> – nënkupton Inspektori i Mbrojtjes së Mjedisit;</w:t>
            </w:r>
          </w:p>
          <w:p w14:paraId="2AC7FF02" w14:textId="77777777" w:rsidR="006719E7" w:rsidRPr="003D018D" w:rsidRDefault="006719E7" w:rsidP="00113FF3">
            <w:pPr>
              <w:pStyle w:val="NoSpacing"/>
              <w:tabs>
                <w:tab w:val="left" w:pos="851"/>
              </w:tabs>
              <w:rPr>
                <w:rFonts w:ascii="Book Antiqua" w:eastAsia="MS Mincho" w:hAnsi="Book Antiqua"/>
                <w:lang w:val="sq-AL"/>
              </w:rPr>
            </w:pPr>
          </w:p>
          <w:p w14:paraId="613FA134" w14:textId="0080AF1B" w:rsidR="006719E7" w:rsidRPr="003D018D" w:rsidRDefault="006719E7" w:rsidP="00856361">
            <w:pPr>
              <w:jc w:val="both"/>
              <w:rPr>
                <w:rFonts w:ascii="Book Antiqua" w:hAnsi="Book Antiqua"/>
                <w:b/>
                <w:bCs/>
                <w:lang w:val="en-GB"/>
              </w:rPr>
            </w:pPr>
          </w:p>
        </w:tc>
        <w:tc>
          <w:tcPr>
            <w:tcW w:w="1325" w:type="dxa"/>
            <w:tcBorders>
              <w:top w:val="single" w:sz="4" w:space="0" w:color="auto"/>
              <w:bottom w:val="single" w:sz="4" w:space="0" w:color="auto"/>
            </w:tcBorders>
          </w:tcPr>
          <w:p w14:paraId="07244462" w14:textId="77777777" w:rsidR="006719E7" w:rsidRPr="003D018D" w:rsidRDefault="006719E7" w:rsidP="00113FF3">
            <w:pPr>
              <w:rPr>
                <w:rFonts w:ascii="Book Antiqua" w:eastAsia="Cambria" w:hAnsi="Book Antiqua" w:cs="Times New Roman"/>
              </w:rPr>
            </w:pPr>
            <w:r w:rsidRPr="003D018D">
              <w:rPr>
                <w:rFonts w:ascii="Book Antiqua" w:eastAsia="Cambria" w:hAnsi="Book Antiqua" w:cs="Times New Roman"/>
              </w:rPr>
              <w:t xml:space="preserve">E pranuar </w:t>
            </w:r>
          </w:p>
          <w:p w14:paraId="61183C7A" w14:textId="77777777" w:rsidR="006719E7" w:rsidRPr="003D018D" w:rsidRDefault="006719E7" w:rsidP="00856361">
            <w:pPr>
              <w:rPr>
                <w:rFonts w:ascii="Book Antiqua" w:eastAsia="Cambria" w:hAnsi="Book Antiqua" w:cs="Times New Roman"/>
              </w:rPr>
            </w:pPr>
          </w:p>
        </w:tc>
        <w:tc>
          <w:tcPr>
            <w:tcW w:w="2873" w:type="dxa"/>
            <w:tcBorders>
              <w:top w:val="single" w:sz="4" w:space="0" w:color="auto"/>
              <w:bottom w:val="single" w:sz="4" w:space="0" w:color="auto"/>
            </w:tcBorders>
          </w:tcPr>
          <w:p w14:paraId="79D5066F" w14:textId="77777777" w:rsidR="006719E7" w:rsidRPr="003D018D" w:rsidRDefault="006719E7" w:rsidP="00856361">
            <w:pPr>
              <w:jc w:val="both"/>
              <w:rPr>
                <w:rFonts w:ascii="Book Antiqua" w:eastAsia="Cambria" w:hAnsi="Book Antiqua" w:cs="Times New Roman"/>
              </w:rPr>
            </w:pPr>
          </w:p>
        </w:tc>
      </w:tr>
      <w:tr w:rsidR="000B01E0" w:rsidRPr="003D018D" w14:paraId="12F30DAC" w14:textId="77777777" w:rsidTr="00113FF3">
        <w:trPr>
          <w:trHeight w:val="852"/>
        </w:trPr>
        <w:tc>
          <w:tcPr>
            <w:tcW w:w="2411" w:type="dxa"/>
            <w:vMerge/>
          </w:tcPr>
          <w:p w14:paraId="7B7E2A04" w14:textId="77777777" w:rsidR="006719E7" w:rsidRPr="003D018D" w:rsidRDefault="006719E7" w:rsidP="00856361">
            <w:pPr>
              <w:rPr>
                <w:rFonts w:ascii="Book Antiqua" w:eastAsia="Calibri" w:hAnsi="Book Antiqua" w:cs="Times New Roman"/>
                <w:b/>
              </w:rPr>
            </w:pPr>
          </w:p>
        </w:tc>
        <w:tc>
          <w:tcPr>
            <w:tcW w:w="4487" w:type="dxa"/>
            <w:tcBorders>
              <w:top w:val="single" w:sz="4" w:space="0" w:color="auto"/>
            </w:tcBorders>
          </w:tcPr>
          <w:p w14:paraId="01F79C21" w14:textId="77777777" w:rsidR="006719E7" w:rsidRPr="003D018D" w:rsidRDefault="006719E7" w:rsidP="006719E7">
            <w:pPr>
              <w:autoSpaceDE w:val="0"/>
              <w:autoSpaceDN w:val="0"/>
              <w:adjustRightInd w:val="0"/>
              <w:jc w:val="center"/>
              <w:rPr>
                <w:rFonts w:ascii="Book Antiqua" w:hAnsi="Book Antiqua"/>
                <w:b/>
                <w:bCs/>
                <w:lang w:val="de-DE"/>
              </w:rPr>
            </w:pPr>
            <w:r w:rsidRPr="003D018D">
              <w:rPr>
                <w:rFonts w:ascii="Book Antiqua" w:hAnsi="Book Antiqua"/>
                <w:b/>
                <w:bCs/>
                <w:lang w:val="de-DE"/>
              </w:rPr>
              <w:t>Neni 5</w:t>
            </w:r>
          </w:p>
          <w:p w14:paraId="132D4674" w14:textId="77777777" w:rsidR="006719E7" w:rsidRPr="003D018D" w:rsidRDefault="006719E7" w:rsidP="006719E7">
            <w:pPr>
              <w:autoSpaceDE w:val="0"/>
              <w:autoSpaceDN w:val="0"/>
              <w:adjustRightInd w:val="0"/>
              <w:jc w:val="center"/>
              <w:rPr>
                <w:rFonts w:ascii="Book Antiqua" w:hAnsi="Book Antiqua"/>
                <w:lang w:val="de-DE"/>
              </w:rPr>
            </w:pPr>
            <w:r w:rsidRPr="003D018D">
              <w:rPr>
                <w:rFonts w:ascii="Book Antiqua" w:hAnsi="Book Antiqua"/>
                <w:b/>
                <w:lang w:val="de-DE"/>
              </w:rPr>
              <w:t>Komisioni për shqyrtimin e kërkesave për VNM/VSM</w:t>
            </w:r>
          </w:p>
          <w:p w14:paraId="119C7295" w14:textId="05323BEE" w:rsidR="006719E7" w:rsidRPr="003D018D" w:rsidRDefault="006719E7" w:rsidP="006719E7">
            <w:pPr>
              <w:pStyle w:val="CommentText"/>
              <w:rPr>
                <w:rFonts w:ascii="Book Antiqua" w:hAnsi="Book Antiqua"/>
                <w:sz w:val="24"/>
                <w:szCs w:val="24"/>
              </w:rPr>
            </w:pPr>
            <w:r w:rsidRPr="003D018D">
              <w:rPr>
                <w:rFonts w:ascii="Book Antiqua" w:hAnsi="Book Antiqua"/>
                <w:sz w:val="24"/>
                <w:szCs w:val="24"/>
              </w:rPr>
              <w:t xml:space="preserve">Paragrafi 4. Komisioni duhet te jete multisektorial. </w:t>
            </w:r>
          </w:p>
          <w:p w14:paraId="4AF486EA" w14:textId="2F869368" w:rsidR="006719E7" w:rsidRPr="003D018D" w:rsidRDefault="006719E7" w:rsidP="006719E7">
            <w:pPr>
              <w:autoSpaceDE w:val="0"/>
              <w:autoSpaceDN w:val="0"/>
              <w:adjustRightInd w:val="0"/>
              <w:jc w:val="center"/>
              <w:rPr>
                <w:rFonts w:ascii="Book Antiqua" w:hAnsi="Book Antiqua"/>
                <w:lang w:val="de-DE"/>
              </w:rPr>
            </w:pPr>
          </w:p>
          <w:p w14:paraId="58D1C4A3" w14:textId="0271827A" w:rsidR="00984095" w:rsidRPr="003D018D" w:rsidRDefault="00984095" w:rsidP="006719E7">
            <w:pPr>
              <w:autoSpaceDE w:val="0"/>
              <w:autoSpaceDN w:val="0"/>
              <w:adjustRightInd w:val="0"/>
              <w:jc w:val="center"/>
              <w:rPr>
                <w:rFonts w:ascii="Book Antiqua" w:hAnsi="Book Antiqua"/>
                <w:lang w:val="de-DE"/>
              </w:rPr>
            </w:pPr>
          </w:p>
          <w:p w14:paraId="57A72CF4" w14:textId="77777777" w:rsidR="00984095" w:rsidRPr="003D018D" w:rsidRDefault="00984095" w:rsidP="006719E7">
            <w:pPr>
              <w:autoSpaceDE w:val="0"/>
              <w:autoSpaceDN w:val="0"/>
              <w:adjustRightInd w:val="0"/>
              <w:jc w:val="center"/>
              <w:rPr>
                <w:rFonts w:ascii="Book Antiqua" w:hAnsi="Book Antiqua"/>
                <w:lang w:val="de-DE"/>
              </w:rPr>
            </w:pPr>
          </w:p>
          <w:p w14:paraId="321EC33B" w14:textId="77777777" w:rsidR="006719E7" w:rsidRPr="003D018D" w:rsidRDefault="006719E7" w:rsidP="00856361">
            <w:pPr>
              <w:jc w:val="both"/>
              <w:rPr>
                <w:rFonts w:ascii="Book Antiqua" w:hAnsi="Book Antiqua"/>
                <w:b/>
                <w:bCs/>
                <w:lang w:val="en-GB"/>
              </w:rPr>
            </w:pPr>
          </w:p>
        </w:tc>
        <w:tc>
          <w:tcPr>
            <w:tcW w:w="1325" w:type="dxa"/>
            <w:tcBorders>
              <w:top w:val="single" w:sz="4" w:space="0" w:color="auto"/>
            </w:tcBorders>
          </w:tcPr>
          <w:p w14:paraId="52A2A307" w14:textId="77777777" w:rsidR="006719E7" w:rsidRPr="003D018D" w:rsidRDefault="006719E7" w:rsidP="006719E7">
            <w:pPr>
              <w:rPr>
                <w:rFonts w:ascii="Book Antiqua" w:eastAsia="Cambria" w:hAnsi="Book Antiqua" w:cs="Times New Roman"/>
              </w:rPr>
            </w:pPr>
            <w:r w:rsidRPr="003D018D">
              <w:rPr>
                <w:rFonts w:ascii="Book Antiqua" w:eastAsia="Cambria" w:hAnsi="Book Antiqua" w:cs="Times New Roman"/>
              </w:rPr>
              <w:t xml:space="preserve">E pranuar </w:t>
            </w:r>
          </w:p>
          <w:p w14:paraId="613477F0" w14:textId="77777777" w:rsidR="006719E7" w:rsidRPr="003D018D" w:rsidRDefault="006719E7" w:rsidP="00856361">
            <w:pPr>
              <w:rPr>
                <w:rFonts w:ascii="Book Antiqua" w:eastAsia="Cambria" w:hAnsi="Book Antiqua" w:cs="Times New Roman"/>
              </w:rPr>
            </w:pPr>
          </w:p>
        </w:tc>
        <w:tc>
          <w:tcPr>
            <w:tcW w:w="2873" w:type="dxa"/>
            <w:tcBorders>
              <w:top w:val="single" w:sz="4" w:space="0" w:color="auto"/>
            </w:tcBorders>
          </w:tcPr>
          <w:p w14:paraId="34EA134C" w14:textId="77777777" w:rsidR="006719E7" w:rsidRPr="003D018D" w:rsidRDefault="006719E7" w:rsidP="00856361">
            <w:pPr>
              <w:jc w:val="both"/>
              <w:rPr>
                <w:rFonts w:ascii="Book Antiqua" w:eastAsia="Cambria" w:hAnsi="Book Antiqua" w:cs="Times New Roman"/>
              </w:rPr>
            </w:pPr>
          </w:p>
        </w:tc>
      </w:tr>
      <w:tr w:rsidR="000B01E0" w:rsidRPr="003D018D" w14:paraId="3A995E7E" w14:textId="77777777" w:rsidTr="007853C0">
        <w:trPr>
          <w:trHeight w:val="954"/>
        </w:trPr>
        <w:tc>
          <w:tcPr>
            <w:tcW w:w="2411" w:type="dxa"/>
            <w:hideMark/>
          </w:tcPr>
          <w:p w14:paraId="7805D1B6" w14:textId="319147DE" w:rsidR="006A0A6B" w:rsidRPr="003D018D" w:rsidRDefault="00984095" w:rsidP="00856361">
            <w:pPr>
              <w:rPr>
                <w:rFonts w:ascii="Book Antiqua" w:eastAsia="Cambria" w:hAnsi="Book Antiqua" w:cs="Times New Roman"/>
                <w:b/>
              </w:rPr>
            </w:pPr>
            <w:r w:rsidRPr="003D018D">
              <w:rPr>
                <w:rFonts w:ascii="Book Antiqua" w:eastAsia="Cambria" w:hAnsi="Book Antiqua" w:cs="Times New Roman"/>
                <w:b/>
              </w:rPr>
              <w:t xml:space="preserve">Diellza Mujaj ZL-ZKM </w:t>
            </w:r>
          </w:p>
        </w:tc>
        <w:tc>
          <w:tcPr>
            <w:tcW w:w="4487" w:type="dxa"/>
            <w:hideMark/>
          </w:tcPr>
          <w:p w14:paraId="5DA43910" w14:textId="77777777" w:rsidR="00192BFA" w:rsidRPr="003D018D" w:rsidRDefault="00192BFA" w:rsidP="00192BFA">
            <w:pPr>
              <w:autoSpaceDE w:val="0"/>
              <w:autoSpaceDN w:val="0"/>
              <w:adjustRightInd w:val="0"/>
              <w:jc w:val="center"/>
              <w:rPr>
                <w:rFonts w:ascii="Book Antiqua" w:hAnsi="Book Antiqua"/>
                <w:b/>
                <w:bCs/>
                <w:color w:val="FF0000"/>
                <w:lang w:val="de-DE"/>
              </w:rPr>
            </w:pPr>
            <w:r w:rsidRPr="003D018D">
              <w:rPr>
                <w:rFonts w:ascii="Book Antiqua" w:hAnsi="Book Antiqua"/>
                <w:b/>
                <w:bCs/>
                <w:lang w:val="de-DE"/>
              </w:rPr>
              <w:t>Neni 11</w:t>
            </w:r>
          </w:p>
          <w:p w14:paraId="002E116E" w14:textId="77777777" w:rsidR="00192BFA" w:rsidRPr="003D018D" w:rsidRDefault="00192BFA" w:rsidP="00192BFA">
            <w:pPr>
              <w:autoSpaceDE w:val="0"/>
              <w:autoSpaceDN w:val="0"/>
              <w:adjustRightInd w:val="0"/>
              <w:jc w:val="center"/>
              <w:rPr>
                <w:rFonts w:ascii="Book Antiqua" w:hAnsi="Book Antiqua"/>
                <w:b/>
                <w:bCs/>
                <w:lang w:val="de-DE"/>
              </w:rPr>
            </w:pPr>
            <w:r w:rsidRPr="003D018D">
              <w:rPr>
                <w:rFonts w:ascii="Book Antiqua" w:hAnsi="Book Antiqua"/>
                <w:b/>
                <w:bCs/>
                <w:lang w:val="de-DE"/>
              </w:rPr>
              <w:t>Përzgjedhja</w:t>
            </w:r>
          </w:p>
          <w:p w14:paraId="4C7FEA9C" w14:textId="77777777" w:rsidR="00F36AAA" w:rsidRPr="003D018D" w:rsidRDefault="00F36AAA" w:rsidP="00856361">
            <w:pPr>
              <w:jc w:val="both"/>
              <w:rPr>
                <w:rFonts w:ascii="Book Antiqua" w:hAnsi="Book Antiqua" w:cs="Times New Roman"/>
              </w:rPr>
            </w:pPr>
          </w:p>
          <w:p w14:paraId="72E7DD8C" w14:textId="3A82C06A" w:rsidR="00192BFA" w:rsidRPr="003D018D" w:rsidRDefault="00192BFA" w:rsidP="00F56A01">
            <w:pPr>
              <w:pStyle w:val="NoSpacing"/>
              <w:rPr>
                <w:rFonts w:ascii="Book Antiqua" w:hAnsi="Book Antiqua"/>
                <w:color w:val="FF0000"/>
                <w:lang w:val="sq-AL"/>
              </w:rPr>
            </w:pPr>
            <w:r w:rsidRPr="003D018D">
              <w:rPr>
                <w:rFonts w:ascii="Book Antiqua" w:hAnsi="Book Antiqua"/>
                <w:lang w:val="de-DE"/>
              </w:rPr>
              <w:t xml:space="preserve">Paragrafi 4. Komisioni në afat prej nëntedhjetë (90) ditë nga data kur aplikuesi dorëzon të gjitha informatat e nevojshme sipas paragrafit 1 të këtij neni, përcakton nëse projekti i propozuar duhet ti nënshtrohet procedurave pët tu pajisur me pëlqim </w:t>
            </w:r>
            <w:r w:rsidRPr="003D018D">
              <w:rPr>
                <w:rFonts w:ascii="Book Antiqua" w:hAnsi="Book Antiqua"/>
                <w:lang w:val="de-DE"/>
              </w:rPr>
              <w:lastRenderedPageBreak/>
              <w:t>mjedisor. Në raste të jashtëzakonshme që kanë të bëjnë me natyrën, ndërlikueshmërinë, vendndodhjen ose përmasat e një projekti, Komisioni  mund ta shtyjë afatin dhe njofton aplikuesin me shkrim për arsyet e shtyrjes dhe datën kur pritet përcaktimi.</w:t>
            </w:r>
          </w:p>
          <w:p w14:paraId="714F3A24" w14:textId="77777777" w:rsidR="00192BFA" w:rsidRPr="003D018D" w:rsidRDefault="00192BFA" w:rsidP="00856361">
            <w:pPr>
              <w:jc w:val="both"/>
              <w:rPr>
                <w:rFonts w:ascii="Book Antiqua" w:hAnsi="Book Antiqua" w:cs="Times New Roman"/>
              </w:rPr>
            </w:pPr>
          </w:p>
          <w:p w14:paraId="67B3AC5A" w14:textId="77777777" w:rsidR="00192BFA" w:rsidRPr="003D018D" w:rsidRDefault="00192BFA" w:rsidP="00856361">
            <w:pPr>
              <w:jc w:val="both"/>
              <w:rPr>
                <w:rFonts w:ascii="Book Antiqua" w:hAnsi="Book Antiqua" w:cs="Times New Roman"/>
              </w:rPr>
            </w:pPr>
          </w:p>
          <w:p w14:paraId="1362013F" w14:textId="07767D5A" w:rsidR="00192BFA" w:rsidRPr="003D018D" w:rsidRDefault="00192BFA" w:rsidP="00856361">
            <w:pPr>
              <w:jc w:val="both"/>
              <w:rPr>
                <w:rFonts w:ascii="Book Antiqua" w:hAnsi="Book Antiqua" w:cs="Times New Roman"/>
              </w:rPr>
            </w:pPr>
          </w:p>
        </w:tc>
        <w:tc>
          <w:tcPr>
            <w:tcW w:w="1325" w:type="dxa"/>
            <w:hideMark/>
          </w:tcPr>
          <w:p w14:paraId="134D58C8" w14:textId="4569E0B8" w:rsidR="00D6171D" w:rsidRPr="003D018D" w:rsidRDefault="00D6171D" w:rsidP="00D6171D">
            <w:pPr>
              <w:rPr>
                <w:rFonts w:ascii="Book Antiqua" w:eastAsia="Cambria" w:hAnsi="Book Antiqua" w:cs="Times New Roman"/>
              </w:rPr>
            </w:pPr>
            <w:r w:rsidRPr="003D018D">
              <w:rPr>
                <w:rFonts w:ascii="Book Antiqua" w:eastAsia="Cambria" w:hAnsi="Book Antiqua" w:cs="Times New Roman"/>
              </w:rPr>
              <w:lastRenderedPageBreak/>
              <w:t xml:space="preserve">E pranuar  </w:t>
            </w:r>
          </w:p>
          <w:p w14:paraId="31D67B72" w14:textId="24704554" w:rsidR="006A0A6B" w:rsidRPr="003D018D" w:rsidRDefault="006A0A6B" w:rsidP="00D6171D">
            <w:pPr>
              <w:rPr>
                <w:rFonts w:ascii="Book Antiqua" w:eastAsia="Cambria" w:hAnsi="Book Antiqua" w:cs="Times New Roman"/>
              </w:rPr>
            </w:pPr>
          </w:p>
        </w:tc>
        <w:tc>
          <w:tcPr>
            <w:tcW w:w="2873" w:type="dxa"/>
          </w:tcPr>
          <w:p w14:paraId="03094158" w14:textId="37F6928E" w:rsidR="00D6171D" w:rsidRPr="003D018D" w:rsidRDefault="00D6171D" w:rsidP="00856361">
            <w:pPr>
              <w:jc w:val="both"/>
              <w:rPr>
                <w:rFonts w:ascii="Book Antiqua" w:eastAsia="Cambria" w:hAnsi="Book Antiqua" w:cs="Times New Roman"/>
              </w:rPr>
            </w:pPr>
          </w:p>
        </w:tc>
      </w:tr>
      <w:tr w:rsidR="000B01E0" w:rsidRPr="003D018D" w14:paraId="1BC92993" w14:textId="77777777" w:rsidTr="00AD493D">
        <w:trPr>
          <w:trHeight w:val="954"/>
        </w:trPr>
        <w:tc>
          <w:tcPr>
            <w:tcW w:w="2411" w:type="dxa"/>
          </w:tcPr>
          <w:p w14:paraId="28CAEE21" w14:textId="6F7A363F" w:rsidR="006A0A6B" w:rsidRPr="003D018D" w:rsidRDefault="006A0A6B" w:rsidP="00856361">
            <w:pPr>
              <w:rPr>
                <w:rFonts w:ascii="Book Antiqua" w:eastAsia="Cambria" w:hAnsi="Book Antiqua" w:cs="Times New Roman"/>
              </w:rPr>
            </w:pPr>
          </w:p>
        </w:tc>
        <w:tc>
          <w:tcPr>
            <w:tcW w:w="4487" w:type="dxa"/>
          </w:tcPr>
          <w:p w14:paraId="42C755BE" w14:textId="3D4CB086" w:rsidR="00192BFA" w:rsidRPr="003D018D" w:rsidRDefault="00192BFA" w:rsidP="00192BFA">
            <w:pPr>
              <w:autoSpaceDE w:val="0"/>
              <w:autoSpaceDN w:val="0"/>
              <w:adjustRightInd w:val="0"/>
              <w:jc w:val="center"/>
              <w:rPr>
                <w:rFonts w:ascii="Book Antiqua" w:hAnsi="Book Antiqua"/>
                <w:b/>
                <w:bCs/>
                <w:color w:val="FF0000"/>
                <w:lang w:val="de-DE"/>
              </w:rPr>
            </w:pPr>
            <w:r w:rsidRPr="003D018D">
              <w:rPr>
                <w:rFonts w:ascii="Book Antiqua" w:hAnsi="Book Antiqua"/>
                <w:b/>
                <w:bCs/>
                <w:lang w:val="de-DE"/>
              </w:rPr>
              <w:t>Neni 12</w:t>
            </w:r>
          </w:p>
          <w:p w14:paraId="74313775" w14:textId="77777777" w:rsidR="00192BFA" w:rsidRPr="003D018D" w:rsidRDefault="00192BFA" w:rsidP="00192BFA">
            <w:pPr>
              <w:autoSpaceDE w:val="0"/>
              <w:autoSpaceDN w:val="0"/>
              <w:adjustRightInd w:val="0"/>
              <w:jc w:val="center"/>
              <w:rPr>
                <w:rFonts w:ascii="Book Antiqua" w:hAnsi="Book Antiqua"/>
                <w:b/>
                <w:bCs/>
                <w:lang w:val="de-DE"/>
              </w:rPr>
            </w:pPr>
            <w:r w:rsidRPr="003D018D">
              <w:rPr>
                <w:rFonts w:ascii="Book Antiqua" w:hAnsi="Book Antiqua"/>
                <w:b/>
                <w:bCs/>
                <w:lang w:val="de-DE"/>
              </w:rPr>
              <w:t xml:space="preserve">Raporti i </w:t>
            </w:r>
            <w:r w:rsidRPr="003D018D">
              <w:rPr>
                <w:rFonts w:ascii="Book Antiqua" w:hAnsi="Book Antiqua"/>
                <w:b/>
                <w:lang w:val="de-DE"/>
              </w:rPr>
              <w:t>VNM- së</w:t>
            </w:r>
          </w:p>
          <w:p w14:paraId="1F2970C0" w14:textId="77777777" w:rsidR="00192BFA" w:rsidRPr="003D018D" w:rsidRDefault="00192BFA" w:rsidP="00192BFA">
            <w:pPr>
              <w:autoSpaceDE w:val="0"/>
              <w:autoSpaceDN w:val="0"/>
              <w:adjustRightInd w:val="0"/>
              <w:rPr>
                <w:rFonts w:ascii="Book Antiqua" w:hAnsi="Book Antiqua"/>
                <w:b/>
                <w:bCs/>
                <w:lang w:val="es-ES"/>
              </w:rPr>
            </w:pPr>
          </w:p>
          <w:p w14:paraId="0C1E201D" w14:textId="060D8706" w:rsidR="006A0A6B" w:rsidRPr="003D018D" w:rsidRDefault="00192BFA" w:rsidP="00856361">
            <w:pPr>
              <w:jc w:val="both"/>
              <w:rPr>
                <w:rFonts w:ascii="Book Antiqua" w:hAnsi="Book Antiqua" w:cs="Times New Roman"/>
              </w:rPr>
            </w:pPr>
            <w:r w:rsidRPr="003D018D">
              <w:rPr>
                <w:rFonts w:ascii="Book Antiqua" w:hAnsi="Book Antiqua" w:cs="Times New Roman"/>
              </w:rPr>
              <w:t>Është shtuar paragrafi 4</w:t>
            </w:r>
          </w:p>
        </w:tc>
        <w:tc>
          <w:tcPr>
            <w:tcW w:w="1325" w:type="dxa"/>
          </w:tcPr>
          <w:p w14:paraId="6B24BB1C" w14:textId="6D9F4812" w:rsidR="00435482" w:rsidRPr="003D018D" w:rsidRDefault="00435482" w:rsidP="00435482">
            <w:pPr>
              <w:rPr>
                <w:rFonts w:ascii="Book Antiqua" w:eastAsia="Cambria" w:hAnsi="Book Antiqua" w:cs="Times New Roman"/>
              </w:rPr>
            </w:pPr>
            <w:r w:rsidRPr="003D018D">
              <w:rPr>
                <w:rFonts w:ascii="Book Antiqua" w:eastAsia="Cambria" w:hAnsi="Book Antiqua" w:cs="Times New Roman"/>
              </w:rPr>
              <w:t xml:space="preserve">E </w:t>
            </w:r>
            <w:r w:rsidR="00192BFA" w:rsidRPr="003D018D">
              <w:rPr>
                <w:rFonts w:ascii="Book Antiqua" w:eastAsia="Cambria" w:hAnsi="Book Antiqua" w:cs="Times New Roman"/>
              </w:rPr>
              <w:t>pranua</w:t>
            </w:r>
          </w:p>
          <w:p w14:paraId="7AC2ADE1" w14:textId="1C6042D5" w:rsidR="006A0A6B" w:rsidRPr="003D018D" w:rsidRDefault="006A0A6B" w:rsidP="006A0A6B">
            <w:pPr>
              <w:rPr>
                <w:rFonts w:ascii="Book Antiqua" w:eastAsia="Cambria" w:hAnsi="Book Antiqua" w:cs="Times New Roman"/>
              </w:rPr>
            </w:pPr>
          </w:p>
        </w:tc>
        <w:tc>
          <w:tcPr>
            <w:tcW w:w="2873" w:type="dxa"/>
          </w:tcPr>
          <w:p w14:paraId="19959D88" w14:textId="0FD55EEB" w:rsidR="00D11E54" w:rsidRPr="003D018D" w:rsidRDefault="000A1695" w:rsidP="000A1695">
            <w:pPr>
              <w:jc w:val="both"/>
              <w:rPr>
                <w:rFonts w:ascii="Book Antiqua" w:eastAsia="Cambria" w:hAnsi="Book Antiqua" w:cs="Times New Roman"/>
              </w:rPr>
            </w:pPr>
            <w:r w:rsidRPr="003D018D">
              <w:rPr>
                <w:rFonts w:ascii="Book Antiqua" w:eastAsia="Cambria" w:hAnsi="Book Antiqua" w:cs="Times New Roman"/>
              </w:rPr>
              <w:t>.</w:t>
            </w:r>
          </w:p>
        </w:tc>
      </w:tr>
      <w:tr w:rsidR="000B01E0" w:rsidRPr="003D018D" w14:paraId="42D0366D" w14:textId="77777777" w:rsidTr="00AD493D">
        <w:trPr>
          <w:trHeight w:val="954"/>
        </w:trPr>
        <w:tc>
          <w:tcPr>
            <w:tcW w:w="2411" w:type="dxa"/>
          </w:tcPr>
          <w:p w14:paraId="14C8EEA7" w14:textId="77777777" w:rsidR="00F36AAA" w:rsidRPr="003D018D" w:rsidRDefault="00F36AAA" w:rsidP="00856361">
            <w:pPr>
              <w:rPr>
                <w:rFonts w:ascii="Book Antiqua" w:eastAsia="Cambria" w:hAnsi="Book Antiqua" w:cs="Times New Roman"/>
              </w:rPr>
            </w:pPr>
          </w:p>
        </w:tc>
        <w:tc>
          <w:tcPr>
            <w:tcW w:w="4487" w:type="dxa"/>
          </w:tcPr>
          <w:p w14:paraId="788C73C7" w14:textId="77777777" w:rsidR="002F2E44" w:rsidRPr="003D018D" w:rsidRDefault="002F2E44" w:rsidP="002F2E44">
            <w:pPr>
              <w:pStyle w:val="Default"/>
              <w:jc w:val="center"/>
              <w:rPr>
                <w:rFonts w:ascii="Book Antiqua" w:hAnsi="Book Antiqua"/>
                <w:b/>
                <w:bCs/>
                <w:color w:val="auto"/>
                <w:lang w:val="en-GB"/>
              </w:rPr>
            </w:pPr>
            <w:r w:rsidRPr="003D018D">
              <w:rPr>
                <w:rFonts w:ascii="Book Antiqua" w:hAnsi="Book Antiqua"/>
                <w:b/>
                <w:bCs/>
                <w:color w:val="auto"/>
                <w:lang w:val="en-GB"/>
              </w:rPr>
              <w:t>Neni 14</w:t>
            </w:r>
          </w:p>
          <w:p w14:paraId="3F428677" w14:textId="7D387F45" w:rsidR="002F2E44" w:rsidRPr="003D018D" w:rsidRDefault="002F2E44" w:rsidP="002F2E44">
            <w:pPr>
              <w:pStyle w:val="Default"/>
              <w:jc w:val="center"/>
              <w:rPr>
                <w:rFonts w:ascii="Book Antiqua" w:hAnsi="Book Antiqua"/>
                <w:b/>
                <w:bCs/>
                <w:color w:val="auto"/>
                <w:lang w:val="en-GB"/>
              </w:rPr>
            </w:pPr>
            <w:r w:rsidRPr="003D018D">
              <w:rPr>
                <w:rFonts w:ascii="Book Antiqua" w:hAnsi="Book Antiqua"/>
                <w:b/>
                <w:bCs/>
                <w:color w:val="auto"/>
                <w:lang w:val="en-GB"/>
              </w:rPr>
              <w:t>Dorëzimi i Raportit të VNM-së</w:t>
            </w:r>
          </w:p>
          <w:p w14:paraId="7B777804" w14:textId="77777777" w:rsidR="002F2E44" w:rsidRPr="003D018D" w:rsidRDefault="002F2E44" w:rsidP="002F2E44">
            <w:pPr>
              <w:pStyle w:val="Default"/>
              <w:jc w:val="center"/>
              <w:rPr>
                <w:rFonts w:ascii="Book Antiqua" w:hAnsi="Book Antiqua"/>
                <w:b/>
                <w:bCs/>
                <w:color w:val="auto"/>
                <w:lang w:val="en-GB"/>
              </w:rPr>
            </w:pPr>
          </w:p>
          <w:p w14:paraId="7B38D899" w14:textId="77777777" w:rsidR="002F2E44" w:rsidRPr="003D018D" w:rsidRDefault="002F2E44" w:rsidP="00856361">
            <w:pPr>
              <w:jc w:val="both"/>
              <w:rPr>
                <w:rFonts w:ascii="Book Antiqua" w:hAnsi="Book Antiqua" w:cs="Times New Roman"/>
              </w:rPr>
            </w:pPr>
          </w:p>
          <w:p w14:paraId="29B0FEC9" w14:textId="668B2423" w:rsidR="002F2E44" w:rsidRPr="003D018D" w:rsidRDefault="002F2E44" w:rsidP="002F2E44">
            <w:pPr>
              <w:pStyle w:val="Default"/>
              <w:jc w:val="both"/>
              <w:rPr>
                <w:rFonts w:ascii="Book Antiqua" w:hAnsi="Book Antiqua"/>
                <w:color w:val="auto"/>
                <w:lang w:val="en-GB"/>
              </w:rPr>
            </w:pPr>
            <w:r w:rsidRPr="003D018D">
              <w:rPr>
                <w:rFonts w:ascii="Book Antiqua" w:hAnsi="Book Antiqua"/>
                <w:color w:val="auto"/>
                <w:lang w:val="en-GB"/>
              </w:rPr>
              <w:t>Paragrafi 2. Me dorëzimin e Raportit të VNM-së, aplikuesi dorëzon edhe dëshminë për pagesën e bërë për pëlqim mjedisor</w:t>
            </w:r>
          </w:p>
          <w:p w14:paraId="2812E94A" w14:textId="77777777" w:rsidR="002F2E44" w:rsidRPr="003D018D" w:rsidRDefault="002F2E44" w:rsidP="00856361">
            <w:pPr>
              <w:jc w:val="both"/>
              <w:rPr>
                <w:rFonts w:ascii="Book Antiqua" w:hAnsi="Book Antiqua" w:cs="Times New Roman"/>
              </w:rPr>
            </w:pPr>
          </w:p>
          <w:p w14:paraId="7B784891" w14:textId="5F167FFA" w:rsidR="00F36AAA" w:rsidRPr="003D018D" w:rsidRDefault="00F36AAA" w:rsidP="002F2E44">
            <w:pPr>
              <w:jc w:val="both"/>
              <w:rPr>
                <w:rFonts w:ascii="Book Antiqua" w:hAnsi="Book Antiqua" w:cs="Times New Roman"/>
              </w:rPr>
            </w:pPr>
          </w:p>
        </w:tc>
        <w:tc>
          <w:tcPr>
            <w:tcW w:w="1325" w:type="dxa"/>
          </w:tcPr>
          <w:p w14:paraId="73557C10" w14:textId="31855F5C" w:rsidR="002F2E44" w:rsidRPr="003D018D" w:rsidRDefault="002F2E44" w:rsidP="002F2E44">
            <w:pPr>
              <w:rPr>
                <w:rFonts w:ascii="Book Antiqua" w:eastAsia="Cambria" w:hAnsi="Book Antiqua" w:cs="Times New Roman"/>
              </w:rPr>
            </w:pPr>
            <w:r w:rsidRPr="003D018D">
              <w:rPr>
                <w:rFonts w:ascii="Book Antiqua" w:eastAsia="Cambria" w:hAnsi="Book Antiqua" w:cs="Times New Roman"/>
              </w:rPr>
              <w:t>E pranuar</w:t>
            </w:r>
          </w:p>
          <w:p w14:paraId="260C6BE5" w14:textId="5ECDD9D3" w:rsidR="004723A9" w:rsidRPr="003D018D" w:rsidRDefault="004723A9" w:rsidP="004723A9">
            <w:pPr>
              <w:rPr>
                <w:rFonts w:ascii="Book Antiqua" w:eastAsia="Cambria" w:hAnsi="Book Antiqua" w:cs="Times New Roman"/>
              </w:rPr>
            </w:pPr>
          </w:p>
          <w:p w14:paraId="3FAD4DF1" w14:textId="77777777" w:rsidR="00F36AAA" w:rsidRPr="003D018D" w:rsidRDefault="00F36AAA" w:rsidP="004723A9">
            <w:pPr>
              <w:jc w:val="center"/>
              <w:rPr>
                <w:rFonts w:ascii="Book Antiqua" w:eastAsia="Cambria" w:hAnsi="Book Antiqua" w:cs="Times New Roman"/>
              </w:rPr>
            </w:pPr>
          </w:p>
        </w:tc>
        <w:tc>
          <w:tcPr>
            <w:tcW w:w="2873" w:type="dxa"/>
          </w:tcPr>
          <w:p w14:paraId="5225E1F8" w14:textId="51501D36" w:rsidR="00F36AAA" w:rsidRPr="003D018D" w:rsidRDefault="00F36AAA" w:rsidP="002F2E44">
            <w:pPr>
              <w:jc w:val="both"/>
              <w:rPr>
                <w:rFonts w:ascii="Book Antiqua" w:eastAsia="Cambria" w:hAnsi="Book Antiqua" w:cs="Times New Roman"/>
              </w:rPr>
            </w:pPr>
          </w:p>
        </w:tc>
      </w:tr>
      <w:tr w:rsidR="000B01E0" w:rsidRPr="003D018D" w14:paraId="76189FFC" w14:textId="77777777" w:rsidTr="00AD493D">
        <w:trPr>
          <w:trHeight w:val="954"/>
        </w:trPr>
        <w:tc>
          <w:tcPr>
            <w:tcW w:w="2411" w:type="dxa"/>
          </w:tcPr>
          <w:p w14:paraId="62C30528" w14:textId="77777777" w:rsidR="00F36AAA" w:rsidRPr="003D018D" w:rsidRDefault="00F36AAA" w:rsidP="00856361">
            <w:pPr>
              <w:rPr>
                <w:rFonts w:ascii="Book Antiqua" w:eastAsia="Cambria" w:hAnsi="Book Antiqua" w:cs="Times New Roman"/>
              </w:rPr>
            </w:pPr>
          </w:p>
        </w:tc>
        <w:tc>
          <w:tcPr>
            <w:tcW w:w="4487" w:type="dxa"/>
          </w:tcPr>
          <w:p w14:paraId="26BEC7BD" w14:textId="77777777" w:rsidR="00B764FE" w:rsidRPr="003D018D" w:rsidRDefault="00B764FE" w:rsidP="00B764FE">
            <w:pPr>
              <w:autoSpaceDE w:val="0"/>
              <w:autoSpaceDN w:val="0"/>
              <w:adjustRightInd w:val="0"/>
              <w:jc w:val="center"/>
              <w:rPr>
                <w:rFonts w:ascii="Book Antiqua" w:hAnsi="Book Antiqua"/>
                <w:b/>
                <w:bCs/>
                <w:lang w:val="en-GB"/>
              </w:rPr>
            </w:pPr>
            <w:r w:rsidRPr="003D018D">
              <w:rPr>
                <w:rFonts w:ascii="Book Antiqua" w:hAnsi="Book Antiqua"/>
                <w:b/>
                <w:bCs/>
                <w:lang w:val="en-GB"/>
              </w:rPr>
              <w:t>Neni 20</w:t>
            </w:r>
          </w:p>
          <w:p w14:paraId="00016705" w14:textId="77777777" w:rsidR="00B764FE" w:rsidRPr="003D018D" w:rsidRDefault="00B764FE" w:rsidP="00B764FE">
            <w:pPr>
              <w:autoSpaceDE w:val="0"/>
              <w:autoSpaceDN w:val="0"/>
              <w:adjustRightInd w:val="0"/>
              <w:jc w:val="center"/>
              <w:rPr>
                <w:rFonts w:ascii="Book Antiqua" w:hAnsi="Book Antiqua"/>
                <w:b/>
                <w:bCs/>
                <w:lang w:val="en-GB"/>
              </w:rPr>
            </w:pPr>
            <w:r w:rsidRPr="003D018D">
              <w:rPr>
                <w:rFonts w:ascii="Book Antiqua" w:hAnsi="Book Antiqua"/>
                <w:b/>
                <w:bCs/>
                <w:lang w:val="en-GB"/>
              </w:rPr>
              <w:t>E drejta për ankesë</w:t>
            </w:r>
          </w:p>
          <w:p w14:paraId="50D9D79F" w14:textId="77777777" w:rsidR="00B764FE" w:rsidRPr="003D018D" w:rsidRDefault="00B764FE" w:rsidP="00B764FE">
            <w:pPr>
              <w:autoSpaceDE w:val="0"/>
              <w:autoSpaceDN w:val="0"/>
              <w:adjustRightInd w:val="0"/>
              <w:rPr>
                <w:rFonts w:ascii="Book Antiqua" w:hAnsi="Book Antiqua"/>
                <w:b/>
                <w:bCs/>
                <w:lang w:val="en-GB"/>
              </w:rPr>
            </w:pPr>
          </w:p>
          <w:p w14:paraId="5031E06E" w14:textId="77777777" w:rsidR="00B764FE" w:rsidRPr="003D018D" w:rsidRDefault="00B764FE" w:rsidP="00B764FE">
            <w:pPr>
              <w:autoSpaceDE w:val="0"/>
              <w:autoSpaceDN w:val="0"/>
              <w:adjustRightInd w:val="0"/>
              <w:jc w:val="both"/>
              <w:rPr>
                <w:rFonts w:ascii="Book Antiqua" w:hAnsi="Book Antiqua"/>
                <w:lang w:val="en-GB"/>
              </w:rPr>
            </w:pPr>
            <w:r w:rsidRPr="003D018D">
              <w:rPr>
                <w:rFonts w:ascii="Book Antiqua" w:hAnsi="Book Antiqua"/>
                <w:lang w:val="en-GB"/>
              </w:rPr>
              <w:t>1. Aplikuesi ka të drejtë të hap konflikt administrative në Gjykatën kompetente kunder vendimit të ankimuar, në pajtim me ligjin, brenda tridhjetë (15) ditësh nga data e publikimit të Vendimit për Pëlqimin Mjedisor.</w:t>
            </w:r>
          </w:p>
          <w:p w14:paraId="26ECD84F" w14:textId="77777777" w:rsidR="00B764FE" w:rsidRPr="003D018D" w:rsidRDefault="00B764FE" w:rsidP="00856361">
            <w:pPr>
              <w:jc w:val="both"/>
              <w:rPr>
                <w:rFonts w:ascii="Book Antiqua" w:hAnsi="Book Antiqua" w:cs="Times New Roman"/>
                <w:b/>
              </w:rPr>
            </w:pPr>
          </w:p>
          <w:p w14:paraId="2FF7AFB2" w14:textId="77777777" w:rsidR="00B764FE" w:rsidRPr="003D018D" w:rsidRDefault="00B764FE" w:rsidP="00856361">
            <w:pPr>
              <w:jc w:val="both"/>
              <w:rPr>
                <w:rFonts w:ascii="Book Antiqua" w:hAnsi="Book Antiqua" w:cs="Times New Roman"/>
                <w:b/>
              </w:rPr>
            </w:pPr>
          </w:p>
          <w:p w14:paraId="6A67B9ED" w14:textId="77777777" w:rsidR="00B764FE" w:rsidRPr="003D018D" w:rsidRDefault="00B764FE" w:rsidP="00856361">
            <w:pPr>
              <w:jc w:val="both"/>
              <w:rPr>
                <w:rFonts w:ascii="Book Antiqua" w:hAnsi="Book Antiqua" w:cs="Times New Roman"/>
                <w:b/>
              </w:rPr>
            </w:pPr>
          </w:p>
          <w:p w14:paraId="50EBE378" w14:textId="77777777" w:rsidR="00B764FE" w:rsidRPr="003D018D" w:rsidRDefault="00B764FE" w:rsidP="00856361">
            <w:pPr>
              <w:jc w:val="both"/>
              <w:rPr>
                <w:rFonts w:ascii="Book Antiqua" w:hAnsi="Book Antiqua" w:cs="Times New Roman"/>
                <w:b/>
              </w:rPr>
            </w:pPr>
          </w:p>
          <w:p w14:paraId="16E8E26B" w14:textId="77777777" w:rsidR="00B764FE" w:rsidRPr="003D018D" w:rsidRDefault="00B764FE" w:rsidP="00856361">
            <w:pPr>
              <w:jc w:val="both"/>
              <w:rPr>
                <w:rFonts w:ascii="Book Antiqua" w:hAnsi="Book Antiqua" w:cs="Times New Roman"/>
                <w:b/>
              </w:rPr>
            </w:pPr>
          </w:p>
          <w:p w14:paraId="4639570F" w14:textId="77777777" w:rsidR="00B764FE" w:rsidRPr="003D018D" w:rsidRDefault="00B764FE" w:rsidP="00856361">
            <w:pPr>
              <w:jc w:val="both"/>
              <w:rPr>
                <w:rFonts w:ascii="Book Antiqua" w:hAnsi="Book Antiqua" w:cs="Times New Roman"/>
                <w:b/>
              </w:rPr>
            </w:pPr>
          </w:p>
          <w:p w14:paraId="0E848CD1" w14:textId="77777777" w:rsidR="00B764FE" w:rsidRPr="003D018D" w:rsidRDefault="00B764FE" w:rsidP="00856361">
            <w:pPr>
              <w:jc w:val="both"/>
              <w:rPr>
                <w:rFonts w:ascii="Book Antiqua" w:hAnsi="Book Antiqua" w:cs="Times New Roman"/>
                <w:b/>
              </w:rPr>
            </w:pPr>
          </w:p>
          <w:p w14:paraId="6EA9AE63" w14:textId="193BE454" w:rsidR="00F36AAA" w:rsidRPr="003D018D" w:rsidRDefault="00F36AAA" w:rsidP="00856361">
            <w:pPr>
              <w:jc w:val="both"/>
              <w:rPr>
                <w:rFonts w:ascii="Book Antiqua" w:hAnsi="Book Antiqua" w:cs="Times New Roman"/>
              </w:rPr>
            </w:pPr>
            <w:r w:rsidRPr="003D018D">
              <w:rPr>
                <w:rFonts w:ascii="Book Antiqua" w:hAnsi="Book Antiqua" w:cs="Times New Roman"/>
              </w:rPr>
              <w:t xml:space="preserve"> </w:t>
            </w:r>
          </w:p>
        </w:tc>
        <w:tc>
          <w:tcPr>
            <w:tcW w:w="1325" w:type="dxa"/>
          </w:tcPr>
          <w:p w14:paraId="5003793E" w14:textId="77777777" w:rsidR="00B764FE" w:rsidRPr="003D018D" w:rsidRDefault="00B764FE" w:rsidP="00B764FE">
            <w:pPr>
              <w:rPr>
                <w:rFonts w:ascii="Book Antiqua" w:eastAsia="Cambria" w:hAnsi="Book Antiqua" w:cs="Times New Roman"/>
              </w:rPr>
            </w:pPr>
            <w:r w:rsidRPr="003D018D">
              <w:rPr>
                <w:rFonts w:ascii="Book Antiqua" w:eastAsia="Cambria" w:hAnsi="Book Antiqua" w:cs="Times New Roman"/>
              </w:rPr>
              <w:t>E pranuar</w:t>
            </w:r>
          </w:p>
          <w:p w14:paraId="7E940A84" w14:textId="0F33C46E" w:rsidR="00F36AAA" w:rsidRPr="003D018D" w:rsidRDefault="00F36AAA" w:rsidP="00C367CA">
            <w:pPr>
              <w:rPr>
                <w:rFonts w:ascii="Book Antiqua" w:eastAsia="Cambria" w:hAnsi="Book Antiqua" w:cs="Times New Roman"/>
              </w:rPr>
            </w:pPr>
          </w:p>
        </w:tc>
        <w:tc>
          <w:tcPr>
            <w:tcW w:w="2873" w:type="dxa"/>
          </w:tcPr>
          <w:p w14:paraId="10646237" w14:textId="5B0D48AE" w:rsidR="00C367CA" w:rsidRPr="003D018D" w:rsidRDefault="00B764FE" w:rsidP="00B764FE">
            <w:pPr>
              <w:pStyle w:val="NoSpacing"/>
              <w:tabs>
                <w:tab w:val="left" w:pos="300"/>
              </w:tabs>
              <w:ind w:left="22"/>
              <w:rPr>
                <w:rFonts w:ascii="Book Antiqua" w:eastAsia="Cambria" w:hAnsi="Book Antiqua"/>
              </w:rPr>
            </w:pPr>
            <w:r w:rsidRPr="003D018D">
              <w:rPr>
                <w:rFonts w:ascii="Book Antiqua" w:hAnsi="Book Antiqua"/>
              </w:rPr>
              <w:t xml:space="preserve"> </w:t>
            </w:r>
          </w:p>
        </w:tc>
      </w:tr>
      <w:tr w:rsidR="006A7E26" w:rsidRPr="003D018D" w14:paraId="38C204AE" w14:textId="77777777" w:rsidTr="006A7E26">
        <w:trPr>
          <w:trHeight w:val="1532"/>
        </w:trPr>
        <w:tc>
          <w:tcPr>
            <w:tcW w:w="2411" w:type="dxa"/>
            <w:vMerge w:val="restart"/>
          </w:tcPr>
          <w:p w14:paraId="19FA9D37" w14:textId="77777777" w:rsidR="006A7E26" w:rsidRPr="003D018D" w:rsidRDefault="006A7E26" w:rsidP="00856361">
            <w:pPr>
              <w:rPr>
                <w:rFonts w:ascii="Book Antiqua" w:eastAsia="Cambria" w:hAnsi="Book Antiqua" w:cs="Times New Roman"/>
              </w:rPr>
            </w:pPr>
          </w:p>
        </w:tc>
        <w:tc>
          <w:tcPr>
            <w:tcW w:w="4487" w:type="dxa"/>
            <w:tcBorders>
              <w:bottom w:val="single" w:sz="4" w:space="0" w:color="auto"/>
            </w:tcBorders>
          </w:tcPr>
          <w:p w14:paraId="68F3F7C1" w14:textId="77777777" w:rsidR="006A7E26" w:rsidRPr="003D018D" w:rsidRDefault="006A7E26" w:rsidP="000B01E0">
            <w:pPr>
              <w:autoSpaceDE w:val="0"/>
              <w:autoSpaceDN w:val="0"/>
              <w:adjustRightInd w:val="0"/>
              <w:jc w:val="center"/>
              <w:rPr>
                <w:rFonts w:ascii="Book Antiqua" w:hAnsi="Book Antiqua"/>
                <w:b/>
                <w:bCs/>
                <w:lang w:val="en-GB"/>
              </w:rPr>
            </w:pPr>
            <w:r w:rsidRPr="003D018D">
              <w:rPr>
                <w:rFonts w:ascii="Book Antiqua" w:hAnsi="Book Antiqua"/>
                <w:b/>
                <w:bCs/>
                <w:lang w:val="en-GB"/>
              </w:rPr>
              <w:t>Neni 24</w:t>
            </w:r>
          </w:p>
          <w:p w14:paraId="305A5616" w14:textId="3B8B2E9B" w:rsidR="006A7E26" w:rsidRPr="003D018D" w:rsidRDefault="006A7E26" w:rsidP="000B01E0">
            <w:pPr>
              <w:jc w:val="both"/>
              <w:rPr>
                <w:rFonts w:ascii="Book Antiqua" w:hAnsi="Book Antiqua" w:cs="Times New Roman"/>
                <w:b/>
              </w:rPr>
            </w:pPr>
            <w:r w:rsidRPr="003D018D">
              <w:rPr>
                <w:rFonts w:ascii="Book Antiqua" w:hAnsi="Book Antiqua"/>
                <w:b/>
                <w:bCs/>
                <w:lang w:val="en-GB"/>
              </w:rPr>
              <w:t xml:space="preserve">         Bartësi i shpenzimeve</w:t>
            </w:r>
          </w:p>
          <w:p w14:paraId="798C1478" w14:textId="63C2CEC6" w:rsidR="006A7E26" w:rsidRPr="003D018D" w:rsidRDefault="006A7E26" w:rsidP="000B01E0">
            <w:pPr>
              <w:autoSpaceDE w:val="0"/>
              <w:autoSpaceDN w:val="0"/>
              <w:adjustRightInd w:val="0"/>
              <w:jc w:val="both"/>
              <w:rPr>
                <w:rFonts w:ascii="Book Antiqua" w:hAnsi="Book Antiqua"/>
                <w:lang w:val="en-GB"/>
              </w:rPr>
            </w:pPr>
            <w:r w:rsidRPr="003D018D">
              <w:rPr>
                <w:rFonts w:ascii="Book Antiqua" w:hAnsi="Book Antiqua"/>
                <w:lang w:val="en-GB"/>
              </w:rPr>
              <w:t>Paragrafi 3. Ministri me akt të veçantë, përcakton vlerën e tarifës nga paragrafi 2 i këtij neni.</w:t>
            </w:r>
          </w:p>
          <w:p w14:paraId="3E6E0519" w14:textId="6E26579D" w:rsidR="006A7E26" w:rsidRPr="003D018D" w:rsidRDefault="006A7E26" w:rsidP="00856361">
            <w:pPr>
              <w:jc w:val="both"/>
              <w:rPr>
                <w:rFonts w:ascii="Book Antiqua" w:hAnsi="Book Antiqua" w:cs="Times New Roman"/>
              </w:rPr>
            </w:pPr>
          </w:p>
        </w:tc>
        <w:tc>
          <w:tcPr>
            <w:tcW w:w="1325" w:type="dxa"/>
            <w:tcBorders>
              <w:bottom w:val="single" w:sz="4" w:space="0" w:color="auto"/>
            </w:tcBorders>
          </w:tcPr>
          <w:p w14:paraId="1DC659D0" w14:textId="6669FA47" w:rsidR="006A7E26" w:rsidRPr="003D018D" w:rsidRDefault="006A7E26" w:rsidP="00C4675F">
            <w:pPr>
              <w:rPr>
                <w:rFonts w:ascii="Book Antiqua" w:eastAsia="Cambria" w:hAnsi="Book Antiqua" w:cs="Times New Roman"/>
              </w:rPr>
            </w:pPr>
            <w:r w:rsidRPr="003D018D">
              <w:rPr>
                <w:rFonts w:ascii="Book Antiqua" w:eastAsia="Cambria" w:hAnsi="Book Antiqua" w:cs="Times New Roman"/>
              </w:rPr>
              <w:t xml:space="preserve">E </w:t>
            </w:r>
            <w:r w:rsidR="005A1CB5" w:rsidRPr="003D018D">
              <w:rPr>
                <w:rFonts w:ascii="Book Antiqua" w:eastAsia="Cambria" w:hAnsi="Book Antiqua" w:cs="Times New Roman"/>
              </w:rPr>
              <w:t>refu</w:t>
            </w:r>
            <w:r w:rsidRPr="003D018D">
              <w:rPr>
                <w:rFonts w:ascii="Book Antiqua" w:eastAsia="Cambria" w:hAnsi="Book Antiqua" w:cs="Times New Roman"/>
              </w:rPr>
              <w:t>zuar</w:t>
            </w:r>
          </w:p>
        </w:tc>
        <w:tc>
          <w:tcPr>
            <w:tcW w:w="2873" w:type="dxa"/>
            <w:tcBorders>
              <w:bottom w:val="single" w:sz="4" w:space="0" w:color="auto"/>
            </w:tcBorders>
          </w:tcPr>
          <w:p w14:paraId="5EDC8578" w14:textId="77777777" w:rsidR="006A7E26" w:rsidRPr="003D018D" w:rsidRDefault="006A7E26" w:rsidP="000B01E0">
            <w:pPr>
              <w:pStyle w:val="NoSpacing"/>
              <w:tabs>
                <w:tab w:val="left" w:pos="306"/>
              </w:tabs>
              <w:rPr>
                <w:rFonts w:ascii="Book Antiqua" w:hAnsi="Book Antiqua"/>
              </w:rPr>
            </w:pPr>
            <w:r w:rsidRPr="003D018D">
              <w:rPr>
                <w:rFonts w:ascii="Book Antiqua" w:hAnsi="Book Antiqua"/>
              </w:rPr>
              <w:t>Ministri me Vendim, përcakton vlerën e tarifës nga paragrafi 2 i këtij neni.</w:t>
            </w:r>
          </w:p>
          <w:p w14:paraId="1F4C1B3A" w14:textId="4A2109A8" w:rsidR="006A7E26" w:rsidRPr="003D018D" w:rsidRDefault="006A7E26" w:rsidP="00856361">
            <w:pPr>
              <w:jc w:val="both"/>
              <w:rPr>
                <w:rFonts w:ascii="Book Antiqua" w:eastAsia="Cambria" w:hAnsi="Book Antiqua" w:cs="Times New Roman"/>
              </w:rPr>
            </w:pPr>
          </w:p>
        </w:tc>
      </w:tr>
      <w:tr w:rsidR="006A7E26" w:rsidRPr="003D018D" w14:paraId="2652EC7C" w14:textId="77777777" w:rsidTr="00016EA2">
        <w:trPr>
          <w:trHeight w:val="3545"/>
        </w:trPr>
        <w:tc>
          <w:tcPr>
            <w:tcW w:w="2411" w:type="dxa"/>
            <w:vMerge/>
          </w:tcPr>
          <w:p w14:paraId="3E025D28" w14:textId="77777777" w:rsidR="006A7E26" w:rsidRPr="003D018D" w:rsidRDefault="006A7E26" w:rsidP="00856361">
            <w:pPr>
              <w:rPr>
                <w:rFonts w:ascii="Book Antiqua" w:eastAsia="Cambria" w:hAnsi="Book Antiqua" w:cs="Times New Roman"/>
              </w:rPr>
            </w:pPr>
          </w:p>
        </w:tc>
        <w:tc>
          <w:tcPr>
            <w:tcW w:w="4487" w:type="dxa"/>
            <w:tcBorders>
              <w:top w:val="single" w:sz="4" w:space="0" w:color="auto"/>
            </w:tcBorders>
          </w:tcPr>
          <w:p w14:paraId="0E958629" w14:textId="77777777" w:rsidR="00D94CC1" w:rsidRPr="003D018D" w:rsidRDefault="00D94CC1" w:rsidP="00D94CC1">
            <w:pPr>
              <w:autoSpaceDE w:val="0"/>
              <w:autoSpaceDN w:val="0"/>
              <w:adjustRightInd w:val="0"/>
              <w:jc w:val="center"/>
              <w:rPr>
                <w:rFonts w:ascii="Book Antiqua" w:hAnsi="Book Antiqua"/>
                <w:b/>
                <w:bCs/>
                <w:color w:val="FF0000"/>
                <w:lang w:val="de-DE"/>
              </w:rPr>
            </w:pPr>
            <w:r w:rsidRPr="003D018D">
              <w:rPr>
                <w:rFonts w:ascii="Book Antiqua" w:hAnsi="Book Antiqua"/>
                <w:b/>
                <w:bCs/>
                <w:lang w:val="de-DE"/>
              </w:rPr>
              <w:t>Neni 30</w:t>
            </w:r>
          </w:p>
          <w:p w14:paraId="19489B94" w14:textId="77777777" w:rsidR="00D94CC1" w:rsidRPr="003D018D" w:rsidRDefault="00D94CC1" w:rsidP="00D94CC1">
            <w:pPr>
              <w:autoSpaceDE w:val="0"/>
              <w:autoSpaceDN w:val="0"/>
              <w:adjustRightInd w:val="0"/>
              <w:jc w:val="center"/>
              <w:rPr>
                <w:rFonts w:ascii="Book Antiqua" w:hAnsi="Book Antiqua"/>
                <w:b/>
                <w:bCs/>
                <w:lang w:val="de-DE"/>
              </w:rPr>
            </w:pPr>
            <w:r w:rsidRPr="003D018D">
              <w:rPr>
                <w:rFonts w:ascii="Book Antiqua" w:hAnsi="Book Antiqua"/>
                <w:b/>
                <w:bCs/>
                <w:lang w:val="de-DE"/>
              </w:rPr>
              <w:t xml:space="preserve">Ndëshkimet </w:t>
            </w:r>
          </w:p>
          <w:p w14:paraId="11853796" w14:textId="77777777" w:rsidR="00D94CC1" w:rsidRPr="003D018D" w:rsidRDefault="00D94CC1" w:rsidP="00D94CC1">
            <w:pPr>
              <w:autoSpaceDE w:val="0"/>
              <w:autoSpaceDN w:val="0"/>
              <w:adjustRightInd w:val="0"/>
              <w:jc w:val="center"/>
              <w:rPr>
                <w:rFonts w:ascii="Book Antiqua" w:hAnsi="Book Antiqua"/>
                <w:b/>
                <w:bCs/>
                <w:lang w:val="de-DE"/>
              </w:rPr>
            </w:pPr>
          </w:p>
          <w:p w14:paraId="7BBC8A84" w14:textId="10F4CE9C" w:rsidR="006A7E26" w:rsidRPr="00016EA2" w:rsidRDefault="00D94CC1" w:rsidP="00016EA2">
            <w:pPr>
              <w:autoSpaceDE w:val="0"/>
              <w:autoSpaceDN w:val="0"/>
              <w:adjustRightInd w:val="0"/>
              <w:rPr>
                <w:rFonts w:ascii="Book Antiqua" w:hAnsi="Book Antiqua"/>
                <w:lang w:val="de-DE"/>
              </w:rPr>
            </w:pPr>
            <w:r w:rsidRPr="003D018D">
              <w:rPr>
                <w:rFonts w:ascii="Book Antiqua" w:hAnsi="Book Antiqua"/>
                <w:lang w:val="de-DE"/>
              </w:rPr>
              <w:t xml:space="preserve">Paragrafi 1. Me gjobë prej katërqind (400) deri dhjetmijë (10.000) Euro, </w:t>
            </w:r>
            <w:r w:rsidRPr="003D018D">
              <w:rPr>
                <w:rFonts w:ascii="Book Antiqua" w:hAnsi="Book Antiqua"/>
              </w:rPr>
              <w:t xml:space="preserve">dënohet për kundërvajtje personi përgjegjës i personit juridik dhe </w:t>
            </w:r>
            <w:r w:rsidRPr="003D018D">
              <w:rPr>
                <w:rFonts w:ascii="Book Antiqua" w:hAnsi="Book Antiqua"/>
                <w:lang w:val="de-DE"/>
              </w:rPr>
              <w:t>me gjobë prej njëmijë (1.000) deri në njëzet mijë (20.000) Euro, personi juridik nëse:</w:t>
            </w:r>
          </w:p>
        </w:tc>
        <w:tc>
          <w:tcPr>
            <w:tcW w:w="1325" w:type="dxa"/>
            <w:tcBorders>
              <w:top w:val="single" w:sz="4" w:space="0" w:color="auto"/>
            </w:tcBorders>
          </w:tcPr>
          <w:p w14:paraId="0B1AD2A2" w14:textId="3166DE1A" w:rsidR="006A7E26" w:rsidRPr="003D018D" w:rsidRDefault="00D94CC1" w:rsidP="00C4675F">
            <w:pPr>
              <w:rPr>
                <w:rFonts w:ascii="Book Antiqua" w:eastAsia="Cambria" w:hAnsi="Book Antiqua" w:cs="Times New Roman"/>
              </w:rPr>
            </w:pPr>
            <w:r w:rsidRPr="003D018D">
              <w:rPr>
                <w:rFonts w:ascii="Book Antiqua" w:eastAsia="Cambria" w:hAnsi="Book Antiqua" w:cs="Times New Roman"/>
              </w:rPr>
              <w:t>E pranuar</w:t>
            </w:r>
          </w:p>
        </w:tc>
        <w:tc>
          <w:tcPr>
            <w:tcW w:w="2873" w:type="dxa"/>
            <w:tcBorders>
              <w:top w:val="single" w:sz="4" w:space="0" w:color="auto"/>
            </w:tcBorders>
          </w:tcPr>
          <w:p w14:paraId="1F0F3AE4" w14:textId="77777777" w:rsidR="006A7E26" w:rsidRPr="003D018D" w:rsidRDefault="006A7E26" w:rsidP="00856361">
            <w:pPr>
              <w:jc w:val="both"/>
              <w:rPr>
                <w:rFonts w:ascii="Book Antiqua" w:hAnsi="Book Antiqua"/>
              </w:rPr>
            </w:pPr>
          </w:p>
        </w:tc>
      </w:tr>
      <w:tr w:rsidR="000B01E0" w:rsidRPr="003D018D" w14:paraId="21BF43C6" w14:textId="77777777" w:rsidTr="00AD493D">
        <w:trPr>
          <w:trHeight w:val="954"/>
        </w:trPr>
        <w:tc>
          <w:tcPr>
            <w:tcW w:w="2411" w:type="dxa"/>
          </w:tcPr>
          <w:p w14:paraId="2EA827A3" w14:textId="28B6E57A" w:rsidR="00CB7476" w:rsidRPr="003D018D" w:rsidRDefault="000F73CF" w:rsidP="00856361">
            <w:pPr>
              <w:rPr>
                <w:rFonts w:ascii="Book Antiqua" w:hAnsi="Book Antiqua" w:cs="Arial"/>
                <w:color w:val="000000"/>
              </w:rPr>
            </w:pPr>
            <w:r w:rsidRPr="003D018D">
              <w:rPr>
                <w:rFonts w:ascii="Book Antiqua" w:hAnsi="Book Antiqua" w:cs="Arial"/>
                <w:color w:val="000000"/>
              </w:rPr>
              <w:t>INDEP</w:t>
            </w:r>
          </w:p>
        </w:tc>
        <w:tc>
          <w:tcPr>
            <w:tcW w:w="4487" w:type="dxa"/>
          </w:tcPr>
          <w:p w14:paraId="0FC9682B" w14:textId="0C43BD85" w:rsidR="006B08AC" w:rsidRPr="003D018D" w:rsidRDefault="000F73CF" w:rsidP="006B08AC">
            <w:pPr>
              <w:autoSpaceDE w:val="0"/>
              <w:autoSpaceDN w:val="0"/>
              <w:adjustRightInd w:val="0"/>
              <w:jc w:val="center"/>
              <w:rPr>
                <w:rFonts w:ascii="Book Antiqua" w:hAnsi="Book Antiqua"/>
                <w:b/>
                <w:bCs/>
              </w:rPr>
            </w:pPr>
            <w:r w:rsidRPr="003D018D">
              <w:rPr>
                <w:rFonts w:ascii="Book Antiqua" w:hAnsi="Book Antiqua"/>
                <w:b/>
                <w:bCs/>
              </w:rPr>
              <w:t>Neni 3</w:t>
            </w:r>
          </w:p>
          <w:p w14:paraId="3CADF0C5" w14:textId="30D2F78C" w:rsidR="006B08AC" w:rsidRPr="003D018D" w:rsidRDefault="000F73CF" w:rsidP="006B08AC">
            <w:pPr>
              <w:autoSpaceDE w:val="0"/>
              <w:autoSpaceDN w:val="0"/>
              <w:adjustRightInd w:val="0"/>
              <w:jc w:val="center"/>
              <w:rPr>
                <w:rFonts w:ascii="Book Antiqua" w:hAnsi="Book Antiqua"/>
                <w:b/>
                <w:bCs/>
              </w:rPr>
            </w:pPr>
            <w:r w:rsidRPr="003D018D">
              <w:rPr>
                <w:rFonts w:ascii="Book Antiqua" w:hAnsi="Book Antiqua"/>
                <w:b/>
                <w:bCs/>
              </w:rPr>
              <w:t>Ekspert Mjedisor</w:t>
            </w:r>
          </w:p>
          <w:p w14:paraId="5A3260E8" w14:textId="77777777" w:rsidR="006B08AC" w:rsidRPr="003D018D" w:rsidRDefault="006B08AC" w:rsidP="00856361">
            <w:pPr>
              <w:spacing w:after="160"/>
              <w:contextualSpacing/>
              <w:jc w:val="both"/>
              <w:rPr>
                <w:rFonts w:ascii="Book Antiqua" w:eastAsia="Times New Roman" w:hAnsi="Book Antiqua" w:cs="Times New Roman"/>
                <w:b/>
              </w:rPr>
            </w:pPr>
          </w:p>
          <w:p w14:paraId="33278FEE" w14:textId="77777777" w:rsidR="006B08AC" w:rsidRPr="003D018D" w:rsidRDefault="006B08AC" w:rsidP="00856361">
            <w:pPr>
              <w:spacing w:after="160"/>
              <w:contextualSpacing/>
              <w:jc w:val="both"/>
              <w:rPr>
                <w:rFonts w:ascii="Book Antiqua" w:eastAsia="Times New Roman" w:hAnsi="Book Antiqua" w:cs="Times New Roman"/>
                <w:b/>
              </w:rPr>
            </w:pPr>
          </w:p>
          <w:p w14:paraId="040559A2" w14:textId="77FA836A" w:rsidR="00CB7476" w:rsidRPr="003D018D" w:rsidRDefault="00CB7476" w:rsidP="00856361">
            <w:pPr>
              <w:spacing w:after="160"/>
              <w:contextualSpacing/>
              <w:jc w:val="both"/>
              <w:rPr>
                <w:rFonts w:ascii="Book Antiqua" w:eastAsia="Times New Roman" w:hAnsi="Book Antiqua" w:cs="Times New Roman"/>
              </w:rPr>
            </w:pPr>
            <w:r w:rsidRPr="003D018D">
              <w:rPr>
                <w:rFonts w:ascii="Book Antiqua" w:eastAsia="Times New Roman" w:hAnsi="Book Antiqua" w:cs="Times New Roman"/>
              </w:rPr>
              <w:t>.</w:t>
            </w:r>
          </w:p>
        </w:tc>
        <w:tc>
          <w:tcPr>
            <w:tcW w:w="1325" w:type="dxa"/>
          </w:tcPr>
          <w:p w14:paraId="5C4C3EEB" w14:textId="43A9E92B" w:rsidR="00CB7476" w:rsidRPr="003D018D" w:rsidRDefault="00856361" w:rsidP="00856361">
            <w:pPr>
              <w:rPr>
                <w:rFonts w:ascii="Book Antiqua" w:eastAsia="Cambria" w:hAnsi="Book Antiqua" w:cs="Times New Roman"/>
              </w:rPr>
            </w:pPr>
            <w:r w:rsidRPr="003D018D">
              <w:rPr>
                <w:rFonts w:ascii="Book Antiqua" w:eastAsia="Cambria" w:hAnsi="Book Antiqua" w:cs="Times New Roman"/>
              </w:rPr>
              <w:t xml:space="preserve">E </w:t>
            </w:r>
            <w:r w:rsidR="000F73CF" w:rsidRPr="003D018D">
              <w:rPr>
                <w:rFonts w:ascii="Book Antiqua" w:eastAsia="Cambria" w:hAnsi="Book Antiqua" w:cs="Times New Roman"/>
              </w:rPr>
              <w:t xml:space="preserve">pa </w:t>
            </w:r>
            <w:r w:rsidRPr="003D018D">
              <w:rPr>
                <w:rFonts w:ascii="Book Antiqua" w:eastAsia="Cambria" w:hAnsi="Book Antiqua" w:cs="Times New Roman"/>
              </w:rPr>
              <w:t xml:space="preserve">pranuar </w:t>
            </w:r>
            <w:r w:rsidR="00395688" w:rsidRPr="003D018D">
              <w:rPr>
                <w:rFonts w:ascii="Book Antiqua" w:eastAsia="Cambria" w:hAnsi="Book Antiqua" w:cs="Times New Roman"/>
              </w:rPr>
              <w:t xml:space="preserve"> </w:t>
            </w:r>
          </w:p>
        </w:tc>
        <w:tc>
          <w:tcPr>
            <w:tcW w:w="2873" w:type="dxa"/>
          </w:tcPr>
          <w:p w14:paraId="69042180" w14:textId="3858A1FF" w:rsidR="00871B83" w:rsidRPr="003D018D" w:rsidRDefault="00871B83" w:rsidP="00871B83">
            <w:pPr>
              <w:pStyle w:val="NoSpacing"/>
              <w:tabs>
                <w:tab w:val="left" w:pos="873"/>
              </w:tabs>
              <w:rPr>
                <w:rFonts w:ascii="Book Antiqua" w:hAnsi="Book Antiqua"/>
                <w:bCs/>
              </w:rPr>
            </w:pPr>
            <w:r w:rsidRPr="003D018D">
              <w:rPr>
                <w:rFonts w:ascii="Book Antiqua" w:hAnsi="Book Antiqua"/>
                <w:bCs/>
              </w:rPr>
              <w:t>Porosia eshte realizuar ne nenin 3, paragrafi 1.13. te project ligjit te VNM-së</w:t>
            </w:r>
          </w:p>
          <w:p w14:paraId="1F40223B" w14:textId="7A6E0008" w:rsidR="00871B83" w:rsidRPr="003D018D" w:rsidRDefault="00871B83" w:rsidP="00871B83">
            <w:pPr>
              <w:pStyle w:val="NoSpacing"/>
              <w:tabs>
                <w:tab w:val="left" w:pos="873"/>
              </w:tabs>
              <w:rPr>
                <w:rFonts w:ascii="Book Antiqua" w:hAnsi="Book Antiqua"/>
                <w:bCs/>
              </w:rPr>
            </w:pPr>
            <w:r w:rsidRPr="003D018D">
              <w:rPr>
                <w:rFonts w:ascii="Book Antiqua" w:hAnsi="Book Antiqua"/>
                <w:bCs/>
                <w:lang w:val="sq-AL"/>
              </w:rPr>
              <w:t>“Ekspert Mjedisor” - nënkupton përsonin  i cili ka kualifikim Universitar të shkencave teknike ose natyrore si dhe ekspertizë tre (3) vjeqare profesionale dhe hulumtuese në fushën e mbrojtjes së mjedisit, ka punuar në mënyrë vetanake ose në bashkëpunim me persona tjerë në hartimin e raporteve të VNM-së, shqyrtimin e raporteve të VNM-së;</w:t>
            </w:r>
          </w:p>
          <w:p w14:paraId="2DA15343" w14:textId="34BF056E" w:rsidR="00CB7476" w:rsidRPr="003D018D" w:rsidRDefault="00CB7476" w:rsidP="00EC54E2">
            <w:pPr>
              <w:jc w:val="both"/>
              <w:rPr>
                <w:rFonts w:ascii="Book Antiqua" w:eastAsia="Cambria" w:hAnsi="Book Antiqua" w:cs="Times New Roman"/>
              </w:rPr>
            </w:pPr>
          </w:p>
        </w:tc>
      </w:tr>
      <w:tr w:rsidR="000B01E0" w:rsidRPr="003D018D" w14:paraId="1BA7C4CF" w14:textId="77777777" w:rsidTr="00AD493D">
        <w:trPr>
          <w:trHeight w:val="954"/>
        </w:trPr>
        <w:tc>
          <w:tcPr>
            <w:tcW w:w="2411" w:type="dxa"/>
          </w:tcPr>
          <w:p w14:paraId="5B1485C9" w14:textId="77777777" w:rsidR="00CB7476" w:rsidRPr="003D018D" w:rsidRDefault="00CB7476" w:rsidP="00856361">
            <w:pPr>
              <w:rPr>
                <w:rFonts w:ascii="Book Antiqua" w:hAnsi="Book Antiqua" w:cs="Arial"/>
                <w:color w:val="000000"/>
              </w:rPr>
            </w:pPr>
          </w:p>
        </w:tc>
        <w:tc>
          <w:tcPr>
            <w:tcW w:w="4487" w:type="dxa"/>
          </w:tcPr>
          <w:p w14:paraId="45F82D7A" w14:textId="77507DFC" w:rsidR="00542503" w:rsidRPr="005A3A0C" w:rsidRDefault="00542503" w:rsidP="005A3A0C">
            <w:pPr>
              <w:spacing w:after="165" w:line="254" w:lineRule="auto"/>
              <w:ind w:left="-5"/>
              <w:rPr>
                <w:rFonts w:ascii="Book Antiqua" w:eastAsia="Garamond" w:hAnsi="Book Antiqua" w:cs="Garamond"/>
                <w:b/>
              </w:rPr>
            </w:pPr>
            <w:r w:rsidRPr="003D018D">
              <w:rPr>
                <w:rFonts w:ascii="Book Antiqua" w:eastAsia="Garamond" w:hAnsi="Book Antiqua" w:cs="Garamond"/>
                <w:b/>
              </w:rPr>
              <w:t xml:space="preserve">Në nenin 5 </w:t>
            </w:r>
            <w:r w:rsidR="005A3A0C">
              <w:rPr>
                <w:rFonts w:ascii="Book Antiqua" w:eastAsia="Garamond" w:hAnsi="Book Antiqua" w:cs="Garamond"/>
                <w:b/>
              </w:rPr>
              <w:t>–</w:t>
            </w:r>
            <w:r w:rsidRPr="003D018D">
              <w:rPr>
                <w:rFonts w:ascii="Book Antiqua" w:eastAsia="Garamond" w:hAnsi="Book Antiqua" w:cs="Garamond"/>
                <w:b/>
              </w:rPr>
              <w:t xml:space="preserve">Komisioni për Shqyrëtimin e kërkesave për VNM, të </w:t>
            </w:r>
            <w:r w:rsidRPr="003D018D">
              <w:rPr>
                <w:rFonts w:ascii="Book Antiqua" w:eastAsia="Garamond" w:hAnsi="Book Antiqua" w:cs="Garamond"/>
                <w:b/>
              </w:rPr>
              <w:lastRenderedPageBreak/>
              <w:t xml:space="preserve">shtohet paragrafi 5 me këtë përmbajtje:  </w:t>
            </w:r>
          </w:p>
          <w:p w14:paraId="5CF56E92" w14:textId="415E042E" w:rsidR="00542503" w:rsidRPr="003D018D" w:rsidRDefault="00542503" w:rsidP="005A3A0C">
            <w:pPr>
              <w:ind w:right="286"/>
              <w:jc w:val="both"/>
              <w:rPr>
                <w:rFonts w:ascii="Book Antiqua" w:hAnsi="Book Antiqua"/>
              </w:rPr>
            </w:pPr>
            <w:r w:rsidRPr="003D018D">
              <w:rPr>
                <w:rFonts w:ascii="Book Antiqua" w:hAnsi="Book Antiqua"/>
              </w:rPr>
              <w:t xml:space="preserve">Puna e Komisionit të VNM-së do të jetë e hapur për publikun përfshirë për përfaqësues të shoqërisë civile dhe banorëve të zonës të cilët mund të marrin pjesë në cilësinë e vëzhguesve. Një kërkesë paraprake për pjesëmarrje duhet të dërgohet në zyrën e Sekretarit.   </w:t>
            </w:r>
          </w:p>
          <w:p w14:paraId="3D5D4CC8" w14:textId="22C0555E" w:rsidR="00CB7476" w:rsidRPr="003D018D" w:rsidRDefault="00CB7476" w:rsidP="00856361">
            <w:pPr>
              <w:contextualSpacing/>
              <w:jc w:val="both"/>
              <w:rPr>
                <w:rFonts w:ascii="Book Antiqua" w:eastAsia="Times New Roman" w:hAnsi="Book Antiqua" w:cs="Times New Roman"/>
              </w:rPr>
            </w:pPr>
          </w:p>
        </w:tc>
        <w:tc>
          <w:tcPr>
            <w:tcW w:w="1325" w:type="dxa"/>
          </w:tcPr>
          <w:p w14:paraId="3F57698D" w14:textId="168C454E" w:rsidR="00CB7476" w:rsidRPr="003D018D" w:rsidRDefault="00856361" w:rsidP="00856361">
            <w:pPr>
              <w:rPr>
                <w:rFonts w:ascii="Book Antiqua" w:eastAsia="Cambria" w:hAnsi="Book Antiqua" w:cs="Times New Roman"/>
              </w:rPr>
            </w:pPr>
            <w:r w:rsidRPr="003D018D">
              <w:rPr>
                <w:rFonts w:ascii="Book Antiqua" w:eastAsia="Cambria" w:hAnsi="Book Antiqua" w:cs="Times New Roman"/>
              </w:rPr>
              <w:lastRenderedPageBreak/>
              <w:t xml:space="preserve"> </w:t>
            </w:r>
            <w:r w:rsidR="00542503" w:rsidRPr="003D018D">
              <w:rPr>
                <w:rFonts w:ascii="Book Antiqua" w:eastAsia="Cambria" w:hAnsi="Book Antiqua" w:cs="Times New Roman"/>
              </w:rPr>
              <w:t>E refuzuar</w:t>
            </w:r>
          </w:p>
        </w:tc>
        <w:tc>
          <w:tcPr>
            <w:tcW w:w="2873" w:type="dxa"/>
          </w:tcPr>
          <w:p w14:paraId="6C43FA07" w14:textId="4B875A5B" w:rsidR="00542503" w:rsidRPr="003D018D" w:rsidRDefault="00542503" w:rsidP="00542503">
            <w:pPr>
              <w:pStyle w:val="NoSpacing"/>
              <w:tabs>
                <w:tab w:val="left" w:pos="330"/>
              </w:tabs>
              <w:rPr>
                <w:rFonts w:ascii="Book Antiqua" w:eastAsia="Cambria" w:hAnsi="Book Antiqua"/>
              </w:rPr>
            </w:pPr>
          </w:p>
          <w:p w14:paraId="22A22F33" w14:textId="668394FF" w:rsidR="00542503" w:rsidRPr="003D018D" w:rsidRDefault="00EC54E2" w:rsidP="005A3A0C">
            <w:pPr>
              <w:pStyle w:val="NoSpacing"/>
              <w:rPr>
                <w:rFonts w:ascii="Book Antiqua" w:eastAsia="Calibri" w:hAnsi="Book Antiqua"/>
                <w:bCs/>
                <w:color w:val="FF0000"/>
              </w:rPr>
            </w:pPr>
            <w:r w:rsidRPr="003D018D">
              <w:rPr>
                <w:rFonts w:ascii="Book Antiqua" w:eastAsia="Cambria" w:hAnsi="Book Antiqua"/>
              </w:rPr>
              <w:t xml:space="preserve"> </w:t>
            </w:r>
            <w:r w:rsidR="00542503" w:rsidRPr="003D018D">
              <w:rPr>
                <w:rFonts w:ascii="Book Antiqua" w:eastAsia="Calibri" w:hAnsi="Book Antiqua"/>
                <w:lang w:val="de-DE"/>
              </w:rPr>
              <w:t>Publikut të interesuar perfshir edhe shoq</w:t>
            </w:r>
            <w:r w:rsidR="004562D9">
              <w:rPr>
                <w:rFonts w:ascii="Book Antiqua" w:eastAsia="Calibri" w:hAnsi="Book Antiqua"/>
                <w:lang w:val="de-DE"/>
              </w:rPr>
              <w:t>ë</w:t>
            </w:r>
            <w:r w:rsidR="00542503" w:rsidRPr="003D018D">
              <w:rPr>
                <w:rFonts w:ascii="Book Antiqua" w:eastAsia="Calibri" w:hAnsi="Book Antiqua"/>
                <w:lang w:val="de-DE"/>
              </w:rPr>
              <w:t xml:space="preserve">rit civile  do t’i jepet </w:t>
            </w:r>
            <w:r w:rsidR="00542503" w:rsidRPr="003D018D">
              <w:rPr>
                <w:rFonts w:ascii="Book Antiqua" w:eastAsia="Calibri" w:hAnsi="Book Antiqua"/>
                <w:lang w:val="de-DE"/>
              </w:rPr>
              <w:lastRenderedPageBreak/>
              <w:t>mundësia në fazë të hershme për të marrë pjesë në të gjitha fazat e procedurës së VNM-së, përfshirë procesin e vendimarrjes.</w:t>
            </w:r>
            <w:r w:rsidR="00542503" w:rsidRPr="003D018D">
              <w:rPr>
                <w:rFonts w:ascii="Book Antiqua" w:eastAsia="Cambria" w:hAnsi="Book Antiqua"/>
              </w:rPr>
              <w:t xml:space="preserve"> Eshte perfshire ne </w:t>
            </w:r>
            <w:r w:rsidR="00542503" w:rsidRPr="003D018D">
              <w:rPr>
                <w:rFonts w:ascii="Book Antiqua" w:eastAsia="Calibri" w:hAnsi="Book Antiqua"/>
                <w:bCs/>
              </w:rPr>
              <w:t>Neni</w:t>
            </w:r>
            <w:r w:rsidR="00016EA2">
              <w:rPr>
                <w:rFonts w:ascii="Book Antiqua" w:eastAsia="Calibri" w:hAnsi="Book Antiqua"/>
                <w:bCs/>
              </w:rPr>
              <w:t>N</w:t>
            </w:r>
            <w:r w:rsidR="00542503" w:rsidRPr="003D018D">
              <w:rPr>
                <w:rFonts w:ascii="Book Antiqua" w:eastAsia="Calibri" w:hAnsi="Book Antiqua"/>
                <w:bCs/>
              </w:rPr>
              <w:t xml:space="preserve"> 16</w:t>
            </w:r>
          </w:p>
          <w:p w14:paraId="42F97EB6" w14:textId="54999D54" w:rsidR="00542503" w:rsidRPr="003D018D" w:rsidRDefault="00542503" w:rsidP="005A3A0C">
            <w:pPr>
              <w:pStyle w:val="NoSpacing"/>
              <w:rPr>
                <w:rFonts w:ascii="Book Antiqua" w:hAnsi="Book Antiqua"/>
              </w:rPr>
            </w:pPr>
            <w:r w:rsidRPr="003D018D">
              <w:rPr>
                <w:rFonts w:ascii="Book Antiqua" w:hAnsi="Book Antiqua"/>
              </w:rPr>
              <w:t>Informimi i publikut dhe pjesëmarrja</w:t>
            </w:r>
            <w:r w:rsidRPr="003D018D">
              <w:rPr>
                <w:rFonts w:ascii="Book Antiqua" w:eastAsia="Calibri" w:hAnsi="Book Antiqua"/>
                <w:bCs/>
              </w:rPr>
              <w:t xml:space="preserve"> në debat për raportin e VNM-së ne perputhje me konventen e Arhusit.</w:t>
            </w:r>
          </w:p>
          <w:p w14:paraId="57F76F44" w14:textId="0A78061C" w:rsidR="00542503" w:rsidRPr="003D018D" w:rsidRDefault="00542503" w:rsidP="00542503">
            <w:pPr>
              <w:pStyle w:val="NoSpacing"/>
              <w:tabs>
                <w:tab w:val="left" w:pos="330"/>
              </w:tabs>
              <w:ind w:left="22"/>
              <w:rPr>
                <w:rFonts w:ascii="Book Antiqua" w:eastAsia="Calibri" w:hAnsi="Book Antiqua"/>
                <w:lang w:val="de-DE"/>
              </w:rPr>
            </w:pPr>
          </w:p>
          <w:p w14:paraId="17791859" w14:textId="4797C05A" w:rsidR="00CB7476" w:rsidRPr="003D018D" w:rsidRDefault="00CB7476" w:rsidP="00542503">
            <w:pPr>
              <w:jc w:val="both"/>
              <w:rPr>
                <w:rFonts w:ascii="Book Antiqua" w:eastAsia="Cambria" w:hAnsi="Book Antiqua" w:cs="Times New Roman"/>
              </w:rPr>
            </w:pPr>
          </w:p>
        </w:tc>
      </w:tr>
      <w:tr w:rsidR="000B01E0" w:rsidRPr="003D018D" w14:paraId="72E64E2E" w14:textId="77777777" w:rsidTr="00AD493D">
        <w:trPr>
          <w:trHeight w:val="530"/>
        </w:trPr>
        <w:tc>
          <w:tcPr>
            <w:tcW w:w="2411" w:type="dxa"/>
          </w:tcPr>
          <w:p w14:paraId="73A6B361" w14:textId="77777777" w:rsidR="002B5893" w:rsidRPr="003D018D" w:rsidRDefault="002B5893" w:rsidP="002B5893">
            <w:pPr>
              <w:rPr>
                <w:rFonts w:ascii="Book Antiqua" w:hAnsi="Book Antiqua" w:cs="Arial"/>
                <w:color w:val="000000"/>
              </w:rPr>
            </w:pPr>
          </w:p>
        </w:tc>
        <w:tc>
          <w:tcPr>
            <w:tcW w:w="4487" w:type="dxa"/>
          </w:tcPr>
          <w:p w14:paraId="41BE2343" w14:textId="77777777" w:rsidR="002C34F0" w:rsidRPr="003D018D" w:rsidRDefault="002C34F0" w:rsidP="002C34F0">
            <w:pPr>
              <w:spacing w:after="165" w:line="254" w:lineRule="auto"/>
              <w:ind w:left="-5"/>
              <w:rPr>
                <w:rFonts w:ascii="Book Antiqua" w:hAnsi="Book Antiqua"/>
              </w:rPr>
            </w:pPr>
            <w:r w:rsidRPr="003D018D">
              <w:rPr>
                <w:rFonts w:ascii="Book Antiqua" w:eastAsia="Garamond" w:hAnsi="Book Antiqua" w:cs="Garamond"/>
                <w:b/>
              </w:rPr>
              <w:t xml:space="preserve">Në nenin 16 ne propozojmë të shtohet paragrafi 8 sipas përmbajtjes në vazhdim: </w:t>
            </w:r>
          </w:p>
          <w:p w14:paraId="365B8C6B" w14:textId="0F87C5A3" w:rsidR="002C34F0" w:rsidRPr="003D018D" w:rsidRDefault="002C34F0" w:rsidP="005A3A0C">
            <w:pPr>
              <w:jc w:val="both"/>
              <w:rPr>
                <w:rFonts w:ascii="Book Antiqua" w:hAnsi="Book Antiqua"/>
              </w:rPr>
            </w:pPr>
            <w:r w:rsidRPr="003D018D">
              <w:rPr>
                <w:rFonts w:ascii="Book Antiqua" w:hAnsi="Book Antiqua"/>
              </w:rPr>
              <w:t xml:space="preserve">Krahas debatit publik, Ministria e vë raportin e VNM-së në platformën e konsultimit publik sipas Rregullores për Standardet Minimale në Procesin e Konsultimit Publik.  </w:t>
            </w:r>
          </w:p>
          <w:p w14:paraId="5D3C8C2B" w14:textId="1D60E31C" w:rsidR="002B5893" w:rsidRPr="003D018D" w:rsidRDefault="002B5893" w:rsidP="002B5893">
            <w:pPr>
              <w:contextualSpacing/>
              <w:jc w:val="both"/>
              <w:rPr>
                <w:rFonts w:ascii="Book Antiqua" w:hAnsi="Book Antiqua" w:cs="Times New Roman"/>
              </w:rPr>
            </w:pPr>
          </w:p>
        </w:tc>
        <w:tc>
          <w:tcPr>
            <w:tcW w:w="1325" w:type="dxa"/>
          </w:tcPr>
          <w:p w14:paraId="76DA383E" w14:textId="37D9C26C" w:rsidR="002B5893" w:rsidRPr="003D018D" w:rsidRDefault="002C34F0" w:rsidP="002B5893">
            <w:pPr>
              <w:rPr>
                <w:rFonts w:ascii="Book Antiqua" w:eastAsia="Cambria" w:hAnsi="Book Antiqua" w:cs="Times New Roman"/>
              </w:rPr>
            </w:pPr>
            <w:r w:rsidRPr="003D018D">
              <w:rPr>
                <w:rFonts w:ascii="Book Antiqua" w:eastAsia="Cambria" w:hAnsi="Book Antiqua" w:cs="Times New Roman"/>
              </w:rPr>
              <w:t>E pranuar</w:t>
            </w:r>
          </w:p>
        </w:tc>
        <w:tc>
          <w:tcPr>
            <w:tcW w:w="2873" w:type="dxa"/>
          </w:tcPr>
          <w:p w14:paraId="57B59634" w14:textId="5451AFEB" w:rsidR="002B5893" w:rsidRPr="003D018D" w:rsidRDefault="00E46595" w:rsidP="005A3A0C">
            <w:pPr>
              <w:jc w:val="both"/>
              <w:rPr>
                <w:rFonts w:ascii="Book Antiqua" w:eastAsia="Cambria" w:hAnsi="Book Antiqua" w:cs="Times New Roman"/>
              </w:rPr>
            </w:pPr>
            <w:r>
              <w:rPr>
                <w:rFonts w:ascii="Book Antiqua" w:hAnsi="Book Antiqua"/>
              </w:rPr>
              <w:t>Raportin e</w:t>
            </w:r>
            <w:r w:rsidR="002C34F0" w:rsidRPr="003D018D">
              <w:rPr>
                <w:rFonts w:ascii="Book Antiqua" w:hAnsi="Book Antiqua"/>
              </w:rPr>
              <w:t xml:space="preserve"> VNM-së Ministria e publikon ne platformën online, gjithashtu edhe konsultimin publik.</w:t>
            </w:r>
          </w:p>
        </w:tc>
      </w:tr>
      <w:tr w:rsidR="000B01E0" w:rsidRPr="003D018D" w14:paraId="3973D27D" w14:textId="77777777" w:rsidTr="00AD493D">
        <w:trPr>
          <w:trHeight w:val="954"/>
        </w:trPr>
        <w:tc>
          <w:tcPr>
            <w:tcW w:w="2411" w:type="dxa"/>
          </w:tcPr>
          <w:p w14:paraId="24ACE45A" w14:textId="77777777" w:rsidR="002B5893" w:rsidRPr="003D018D" w:rsidRDefault="002B5893" w:rsidP="002B5893">
            <w:pPr>
              <w:rPr>
                <w:rFonts w:ascii="Book Antiqua" w:hAnsi="Book Antiqua" w:cs="Arial"/>
                <w:color w:val="000000"/>
              </w:rPr>
            </w:pPr>
          </w:p>
        </w:tc>
        <w:tc>
          <w:tcPr>
            <w:tcW w:w="4487" w:type="dxa"/>
          </w:tcPr>
          <w:p w14:paraId="330FB859" w14:textId="77777777" w:rsidR="00451BD1" w:rsidRPr="003D018D" w:rsidRDefault="00451BD1" w:rsidP="00451BD1">
            <w:pPr>
              <w:spacing w:after="165" w:line="254" w:lineRule="auto"/>
              <w:ind w:left="-5"/>
              <w:rPr>
                <w:rFonts w:ascii="Book Antiqua" w:hAnsi="Book Antiqua"/>
              </w:rPr>
            </w:pPr>
            <w:r w:rsidRPr="003D018D">
              <w:rPr>
                <w:rFonts w:ascii="Book Antiqua" w:eastAsia="Garamond" w:hAnsi="Book Antiqua" w:cs="Garamond"/>
                <w:b/>
              </w:rPr>
              <w:t xml:space="preserve">Në nenin 19 të riformulohet paragrafi 3 sipas kësaj përmbajtje:  </w:t>
            </w:r>
          </w:p>
          <w:p w14:paraId="7D1FFF67" w14:textId="4D08AA56" w:rsidR="00451BD1" w:rsidRPr="003D018D" w:rsidRDefault="00451BD1" w:rsidP="005A3A0C">
            <w:pPr>
              <w:ind w:right="286"/>
              <w:jc w:val="both"/>
              <w:rPr>
                <w:rFonts w:ascii="Book Antiqua" w:hAnsi="Book Antiqua"/>
              </w:rPr>
            </w:pPr>
            <w:r w:rsidRPr="003D018D">
              <w:rPr>
                <w:rFonts w:ascii="Book Antiqua" w:hAnsi="Book Antiqua"/>
              </w:rPr>
              <w:t xml:space="preserve">Ministria merr vendim për miratimin ose jo të kërkesës për transfer të pëlqimit mjedisor dhe në rast të pranimit, obligon trashëguesin që të merr parasysh të gjitha kushtet e paraqitura në raportin e VNM dhe në pëlqimin mjedisor.  </w:t>
            </w:r>
          </w:p>
          <w:p w14:paraId="17C104EC" w14:textId="085F33C6" w:rsidR="002B5893" w:rsidRPr="003D018D" w:rsidRDefault="002B5893" w:rsidP="00451BD1">
            <w:pPr>
              <w:spacing w:after="160"/>
              <w:contextualSpacing/>
              <w:jc w:val="both"/>
              <w:rPr>
                <w:rFonts w:ascii="Book Antiqua" w:eastAsia="Times New Roman" w:hAnsi="Book Antiqua" w:cs="Times New Roman"/>
              </w:rPr>
            </w:pPr>
          </w:p>
        </w:tc>
        <w:tc>
          <w:tcPr>
            <w:tcW w:w="1325" w:type="dxa"/>
          </w:tcPr>
          <w:p w14:paraId="62E69C5C" w14:textId="60F49093" w:rsidR="002B5893" w:rsidRPr="003D018D" w:rsidRDefault="002B5893" w:rsidP="002B5893">
            <w:pPr>
              <w:rPr>
                <w:rFonts w:ascii="Book Antiqua" w:eastAsia="Cambria" w:hAnsi="Book Antiqua" w:cs="Times New Roman"/>
              </w:rPr>
            </w:pPr>
            <w:r w:rsidRPr="003D018D">
              <w:rPr>
                <w:rFonts w:ascii="Book Antiqua" w:eastAsia="Cambria" w:hAnsi="Book Antiqua" w:cs="Times New Roman"/>
              </w:rPr>
              <w:t xml:space="preserve">E pranuar </w:t>
            </w:r>
          </w:p>
        </w:tc>
        <w:tc>
          <w:tcPr>
            <w:tcW w:w="2873" w:type="dxa"/>
          </w:tcPr>
          <w:p w14:paraId="2A00C1E8" w14:textId="7EEE981D" w:rsidR="00451BD1" w:rsidRPr="003D018D" w:rsidRDefault="00451BD1" w:rsidP="00451BD1">
            <w:pPr>
              <w:pStyle w:val="NoSpacing"/>
              <w:tabs>
                <w:tab w:val="left" w:pos="285"/>
              </w:tabs>
              <w:rPr>
                <w:rFonts w:ascii="Book Antiqua" w:eastAsia="Calibri" w:hAnsi="Book Antiqua"/>
              </w:rPr>
            </w:pPr>
            <w:r w:rsidRPr="003D018D">
              <w:rPr>
                <w:rFonts w:ascii="Book Antiqua" w:eastAsia="Calibri" w:hAnsi="Book Antiqua"/>
              </w:rPr>
              <w:t>Eshte perfshire ne 19, paragrafi 3.</w:t>
            </w:r>
          </w:p>
          <w:p w14:paraId="7F9899D6" w14:textId="1C52A7EC" w:rsidR="00451BD1" w:rsidRPr="003D018D" w:rsidRDefault="00451BD1" w:rsidP="00451BD1">
            <w:pPr>
              <w:pStyle w:val="NoSpacing"/>
              <w:numPr>
                <w:ilvl w:val="0"/>
                <w:numId w:val="13"/>
              </w:numPr>
              <w:tabs>
                <w:tab w:val="left" w:pos="285"/>
              </w:tabs>
              <w:ind w:left="25" w:firstLine="0"/>
              <w:rPr>
                <w:rFonts w:ascii="Book Antiqua" w:eastAsia="Calibri" w:hAnsi="Book Antiqua"/>
              </w:rPr>
            </w:pPr>
            <w:r w:rsidRPr="003D018D">
              <w:rPr>
                <w:rFonts w:ascii="Book Antiqua" w:eastAsia="Calibri" w:hAnsi="Book Antiqua"/>
              </w:rPr>
              <w:t>Ministria merr vendim për miratimin ose jo të kërkesës për transfer të pëlqimit mjedisor dhe në rast të miratimit, obligon trashëguesin që të merr parasysh të gjitha kushtet eparaqitura në raportin e VNM dhe në pëlqimin mjedisor.</w:t>
            </w:r>
          </w:p>
          <w:p w14:paraId="44097254" w14:textId="0117BAB5" w:rsidR="002B5893" w:rsidRPr="003D018D" w:rsidRDefault="002B5893" w:rsidP="002B5893">
            <w:pPr>
              <w:jc w:val="both"/>
              <w:rPr>
                <w:rFonts w:ascii="Book Antiqua" w:eastAsia="Cambria" w:hAnsi="Book Antiqua" w:cs="Times New Roman"/>
              </w:rPr>
            </w:pPr>
          </w:p>
        </w:tc>
      </w:tr>
      <w:tr w:rsidR="00EF5B85" w:rsidRPr="003D018D" w14:paraId="782CB357" w14:textId="77777777" w:rsidTr="00EF5B85">
        <w:trPr>
          <w:trHeight w:val="1640"/>
        </w:trPr>
        <w:tc>
          <w:tcPr>
            <w:tcW w:w="2411" w:type="dxa"/>
            <w:vMerge w:val="restart"/>
          </w:tcPr>
          <w:p w14:paraId="62D38802" w14:textId="77777777" w:rsidR="00EF5B85" w:rsidRPr="003D018D" w:rsidRDefault="00EF5B85" w:rsidP="002B5893">
            <w:pPr>
              <w:rPr>
                <w:rFonts w:ascii="Book Antiqua" w:hAnsi="Book Antiqua" w:cs="Arial"/>
                <w:color w:val="000000"/>
              </w:rPr>
            </w:pPr>
          </w:p>
        </w:tc>
        <w:tc>
          <w:tcPr>
            <w:tcW w:w="4487" w:type="dxa"/>
            <w:tcBorders>
              <w:bottom w:val="single" w:sz="4" w:space="0" w:color="auto"/>
            </w:tcBorders>
          </w:tcPr>
          <w:p w14:paraId="194C4294" w14:textId="77777777" w:rsidR="00EF5B85" w:rsidRPr="003D018D" w:rsidRDefault="00EF5B85" w:rsidP="0052059E">
            <w:pPr>
              <w:spacing w:after="165" w:line="254" w:lineRule="auto"/>
              <w:ind w:left="-5"/>
              <w:rPr>
                <w:rFonts w:ascii="Book Antiqua" w:hAnsi="Book Antiqua"/>
              </w:rPr>
            </w:pPr>
            <w:r w:rsidRPr="003D018D">
              <w:rPr>
                <w:rFonts w:ascii="Book Antiqua" w:eastAsia="Garamond" w:hAnsi="Book Antiqua" w:cs="Garamond"/>
                <w:b/>
              </w:rPr>
              <w:t xml:space="preserve">Në nenin 23 - Bartësi i shpenzimeve, në paragrafin 2 të shtohet pjesa me theksim (bold) si në vijim:  </w:t>
            </w:r>
          </w:p>
          <w:p w14:paraId="1DA2DB8B" w14:textId="5CAEFD52" w:rsidR="00EF5B85" w:rsidRPr="003D018D" w:rsidRDefault="00EF5B85" w:rsidP="005A3A0C">
            <w:pPr>
              <w:ind w:right="286"/>
              <w:jc w:val="both"/>
              <w:rPr>
                <w:rFonts w:ascii="Book Antiqua" w:hAnsi="Book Antiqua"/>
              </w:rPr>
            </w:pPr>
            <w:r w:rsidRPr="003D018D">
              <w:rPr>
                <w:rFonts w:ascii="Book Antiqua" w:hAnsi="Book Antiqua"/>
              </w:rPr>
              <w:t xml:space="preserve">Shpenzimet e bëra nga Ministria për shqyrtimin e kërkesës, marrjen e </w:t>
            </w:r>
            <w:r w:rsidRPr="003D018D">
              <w:rPr>
                <w:rFonts w:ascii="Book Antiqua" w:hAnsi="Book Antiqua"/>
              </w:rPr>
              <w:lastRenderedPageBreak/>
              <w:t xml:space="preserve">vendimit dhe shërbime tjera të lidhura me procesin e VNM-së, vlerësohen si tarifë shërbimi </w:t>
            </w:r>
            <w:r w:rsidRPr="003D018D">
              <w:rPr>
                <w:rFonts w:ascii="Book Antiqua" w:eastAsia="Garamond" w:hAnsi="Book Antiqua" w:cs="Garamond"/>
                <w:b/>
              </w:rPr>
              <w:t>dhe të hyrat nga to do të trajtohen si të hyra të dedikuara për mbrojtjen e mjedisit.</w:t>
            </w:r>
            <w:r w:rsidRPr="003D018D">
              <w:rPr>
                <w:rFonts w:ascii="Book Antiqua" w:hAnsi="Book Antiqua"/>
              </w:rPr>
              <w:t xml:space="preserve"> </w:t>
            </w:r>
          </w:p>
          <w:p w14:paraId="68159708" w14:textId="7B25C518" w:rsidR="00EF5B85" w:rsidRPr="003D018D" w:rsidRDefault="00EF5B85" w:rsidP="00451BD1">
            <w:pPr>
              <w:spacing w:after="160"/>
              <w:contextualSpacing/>
              <w:jc w:val="both"/>
              <w:rPr>
                <w:rFonts w:ascii="Book Antiqua" w:eastAsia="Times New Roman" w:hAnsi="Book Antiqua" w:cs="Times New Roman"/>
              </w:rPr>
            </w:pPr>
          </w:p>
        </w:tc>
        <w:tc>
          <w:tcPr>
            <w:tcW w:w="1325" w:type="dxa"/>
            <w:tcBorders>
              <w:bottom w:val="single" w:sz="4" w:space="0" w:color="auto"/>
            </w:tcBorders>
          </w:tcPr>
          <w:p w14:paraId="1F4FF3BC" w14:textId="47B0697A" w:rsidR="00EF5B85" w:rsidRPr="003D018D" w:rsidRDefault="00EF5B85" w:rsidP="002B5893">
            <w:pPr>
              <w:rPr>
                <w:rFonts w:ascii="Book Antiqua" w:eastAsia="Cambria" w:hAnsi="Book Antiqua" w:cs="Times New Roman"/>
              </w:rPr>
            </w:pPr>
            <w:r w:rsidRPr="003D018D">
              <w:rPr>
                <w:rFonts w:ascii="Book Antiqua" w:eastAsia="Cambria" w:hAnsi="Book Antiqua" w:cs="Times New Roman"/>
              </w:rPr>
              <w:lastRenderedPageBreak/>
              <w:t xml:space="preserve">E refuzuar </w:t>
            </w:r>
          </w:p>
        </w:tc>
        <w:tc>
          <w:tcPr>
            <w:tcW w:w="2873" w:type="dxa"/>
            <w:tcBorders>
              <w:bottom w:val="single" w:sz="4" w:space="0" w:color="auto"/>
            </w:tcBorders>
          </w:tcPr>
          <w:p w14:paraId="58EB1E1D" w14:textId="60F7E076" w:rsidR="00EF5B85" w:rsidRDefault="00EF5B85" w:rsidP="0052059E">
            <w:pPr>
              <w:pStyle w:val="NoSpacing"/>
              <w:tabs>
                <w:tab w:val="left" w:pos="306"/>
              </w:tabs>
              <w:rPr>
                <w:rFonts w:ascii="Book Antiqua" w:hAnsi="Book Antiqua"/>
              </w:rPr>
            </w:pPr>
            <w:r w:rsidRPr="003D018D">
              <w:rPr>
                <w:rFonts w:ascii="Book Antiqua" w:hAnsi="Book Antiqua"/>
              </w:rPr>
              <w:t>Ministri me Vendim, përcakton vlerën e tarifës nga paragrafi 2 i këtij neni.</w:t>
            </w:r>
          </w:p>
          <w:p w14:paraId="206B094D" w14:textId="30A8B444" w:rsidR="00016EA2" w:rsidRPr="003D018D" w:rsidRDefault="00016EA2" w:rsidP="0052059E">
            <w:pPr>
              <w:pStyle w:val="NoSpacing"/>
              <w:tabs>
                <w:tab w:val="left" w:pos="306"/>
              </w:tabs>
              <w:rPr>
                <w:rFonts w:ascii="Book Antiqua" w:hAnsi="Book Antiqua"/>
              </w:rPr>
            </w:pPr>
            <w:r>
              <w:rPr>
                <w:rFonts w:ascii="Book Antiqua" w:hAnsi="Book Antiqua"/>
              </w:rPr>
              <w:lastRenderedPageBreak/>
              <w:t xml:space="preserve">Ministria e Financave i rregullon te hyrat. </w:t>
            </w:r>
          </w:p>
          <w:p w14:paraId="5946475D" w14:textId="2C24B5DA" w:rsidR="00EF5B85" w:rsidRPr="003D018D" w:rsidRDefault="00EF5B85" w:rsidP="002B5893">
            <w:pPr>
              <w:jc w:val="both"/>
              <w:rPr>
                <w:rFonts w:ascii="Book Antiqua" w:eastAsia="Cambria" w:hAnsi="Book Antiqua" w:cs="Times New Roman"/>
              </w:rPr>
            </w:pPr>
          </w:p>
        </w:tc>
      </w:tr>
      <w:tr w:rsidR="00EF5B85" w:rsidRPr="003D018D" w14:paraId="73FF9818" w14:textId="77777777" w:rsidTr="00B131C2">
        <w:trPr>
          <w:trHeight w:val="1547"/>
        </w:trPr>
        <w:tc>
          <w:tcPr>
            <w:tcW w:w="2411" w:type="dxa"/>
            <w:vMerge/>
          </w:tcPr>
          <w:p w14:paraId="36CCDB6A" w14:textId="77777777" w:rsidR="00EF5B85" w:rsidRPr="003D018D" w:rsidRDefault="00EF5B85" w:rsidP="002B5893">
            <w:pPr>
              <w:rPr>
                <w:rFonts w:ascii="Book Antiqua" w:hAnsi="Book Antiqua" w:cs="Arial"/>
                <w:color w:val="000000"/>
              </w:rPr>
            </w:pPr>
          </w:p>
        </w:tc>
        <w:tc>
          <w:tcPr>
            <w:tcW w:w="4487" w:type="dxa"/>
            <w:tcBorders>
              <w:top w:val="single" w:sz="4" w:space="0" w:color="auto"/>
            </w:tcBorders>
          </w:tcPr>
          <w:p w14:paraId="6C0A3817" w14:textId="6A5DEEDC" w:rsidR="00EF5B85" w:rsidRPr="005A3A0C" w:rsidRDefault="00EF5B85" w:rsidP="005A3A0C">
            <w:pPr>
              <w:spacing w:after="165" w:line="254" w:lineRule="auto"/>
              <w:ind w:left="-5"/>
              <w:rPr>
                <w:rFonts w:ascii="Book Antiqua" w:hAnsi="Book Antiqua"/>
              </w:rPr>
            </w:pPr>
            <w:r w:rsidRPr="003D018D">
              <w:rPr>
                <w:rFonts w:ascii="Book Antiqua" w:eastAsia="Garamond" w:hAnsi="Book Antiqua" w:cs="Garamond"/>
                <w:b/>
              </w:rPr>
              <w:t xml:space="preserve">Komenti 6 - Të mos hiqet neni 28 i Ligjit aktual - Informimi dhe pjesëmarrja e publikut </w:t>
            </w:r>
          </w:p>
        </w:tc>
        <w:tc>
          <w:tcPr>
            <w:tcW w:w="1325" w:type="dxa"/>
            <w:tcBorders>
              <w:top w:val="single" w:sz="4" w:space="0" w:color="auto"/>
            </w:tcBorders>
          </w:tcPr>
          <w:p w14:paraId="5F16A83D" w14:textId="2F807A2A" w:rsidR="00EF5B85" w:rsidRPr="003D018D" w:rsidRDefault="00A11343" w:rsidP="002B5893">
            <w:pPr>
              <w:rPr>
                <w:rFonts w:ascii="Book Antiqua" w:eastAsia="Cambria" w:hAnsi="Book Antiqua" w:cs="Times New Roman"/>
              </w:rPr>
            </w:pPr>
            <w:r w:rsidRPr="003D018D">
              <w:rPr>
                <w:rFonts w:ascii="Book Antiqua" w:eastAsia="Cambria" w:hAnsi="Book Antiqua" w:cs="Times New Roman"/>
              </w:rPr>
              <w:t>E pranu</w:t>
            </w:r>
            <w:r w:rsidR="00B131C2">
              <w:rPr>
                <w:rFonts w:ascii="Book Antiqua" w:eastAsia="Cambria" w:hAnsi="Book Antiqua" w:cs="Times New Roman"/>
              </w:rPr>
              <w:t>a</w:t>
            </w:r>
            <w:r w:rsidRPr="003D018D">
              <w:rPr>
                <w:rFonts w:ascii="Book Antiqua" w:eastAsia="Cambria" w:hAnsi="Book Antiqua" w:cs="Times New Roman"/>
              </w:rPr>
              <w:t>r</w:t>
            </w:r>
          </w:p>
        </w:tc>
        <w:tc>
          <w:tcPr>
            <w:tcW w:w="2873" w:type="dxa"/>
            <w:tcBorders>
              <w:top w:val="single" w:sz="4" w:space="0" w:color="auto"/>
            </w:tcBorders>
          </w:tcPr>
          <w:p w14:paraId="03411CEE" w14:textId="77777777" w:rsidR="00EF5B85" w:rsidRPr="003D018D" w:rsidRDefault="00EF5B85" w:rsidP="0052059E">
            <w:pPr>
              <w:pStyle w:val="NoSpacing"/>
              <w:tabs>
                <w:tab w:val="left" w:pos="306"/>
              </w:tabs>
              <w:rPr>
                <w:rFonts w:ascii="Book Antiqua" w:hAnsi="Book Antiqua"/>
              </w:rPr>
            </w:pPr>
          </w:p>
        </w:tc>
      </w:tr>
      <w:tr w:rsidR="000B01E0" w:rsidRPr="003D018D" w14:paraId="7DD5C99A" w14:textId="77777777" w:rsidTr="00AD493D">
        <w:trPr>
          <w:trHeight w:val="954"/>
        </w:trPr>
        <w:tc>
          <w:tcPr>
            <w:tcW w:w="2411" w:type="dxa"/>
          </w:tcPr>
          <w:p w14:paraId="3801D043" w14:textId="54CE9954" w:rsidR="002B5893" w:rsidRPr="003D018D" w:rsidRDefault="00A11343" w:rsidP="002B5893">
            <w:pPr>
              <w:rPr>
                <w:rFonts w:ascii="Book Antiqua" w:hAnsi="Book Antiqua" w:cs="Times New Roman"/>
                <w:b/>
                <w:color w:val="000000"/>
              </w:rPr>
            </w:pPr>
            <w:r w:rsidRPr="003D018D">
              <w:rPr>
                <w:rFonts w:ascii="Book Antiqua" w:hAnsi="Book Antiqua" w:cs="Times New Roman"/>
                <w:b/>
                <w:color w:val="000000"/>
              </w:rPr>
              <w:t>Eulex</w:t>
            </w:r>
          </w:p>
        </w:tc>
        <w:tc>
          <w:tcPr>
            <w:tcW w:w="4487" w:type="dxa"/>
          </w:tcPr>
          <w:p w14:paraId="46170207" w14:textId="77777777" w:rsidR="00E95ACE" w:rsidRPr="003D018D" w:rsidRDefault="00E95ACE" w:rsidP="00E95ACE">
            <w:pPr>
              <w:autoSpaceDE w:val="0"/>
              <w:autoSpaceDN w:val="0"/>
              <w:adjustRightInd w:val="0"/>
              <w:jc w:val="center"/>
              <w:rPr>
                <w:rFonts w:ascii="Book Antiqua" w:hAnsi="Book Antiqua"/>
                <w:b/>
                <w:bCs/>
              </w:rPr>
            </w:pPr>
            <w:r w:rsidRPr="003D018D">
              <w:rPr>
                <w:rFonts w:ascii="Book Antiqua" w:hAnsi="Book Antiqua"/>
                <w:b/>
                <w:bCs/>
              </w:rPr>
              <w:t>Neni 2</w:t>
            </w:r>
          </w:p>
          <w:p w14:paraId="7BB5AC4B" w14:textId="77777777" w:rsidR="00E95ACE" w:rsidRPr="003D018D" w:rsidRDefault="00E95ACE" w:rsidP="00E95ACE">
            <w:pPr>
              <w:autoSpaceDE w:val="0"/>
              <w:autoSpaceDN w:val="0"/>
              <w:adjustRightInd w:val="0"/>
              <w:jc w:val="center"/>
              <w:rPr>
                <w:rFonts w:ascii="Book Antiqua" w:hAnsi="Book Antiqua"/>
                <w:b/>
                <w:bCs/>
              </w:rPr>
            </w:pPr>
            <w:r w:rsidRPr="003D018D">
              <w:rPr>
                <w:rFonts w:ascii="Book Antiqua" w:hAnsi="Book Antiqua"/>
                <w:b/>
                <w:bCs/>
              </w:rPr>
              <w:t>Fushëveprimi</w:t>
            </w:r>
          </w:p>
          <w:p w14:paraId="03733338" w14:textId="4204E1A9" w:rsidR="00E95ACE" w:rsidRPr="003D018D" w:rsidRDefault="00E95ACE" w:rsidP="005A3A0C">
            <w:pPr>
              <w:pStyle w:val="CommentText"/>
              <w:jc w:val="both"/>
              <w:rPr>
                <w:rFonts w:ascii="Book Antiqua" w:hAnsi="Book Antiqua"/>
                <w:i/>
                <w:sz w:val="24"/>
                <w:szCs w:val="24"/>
              </w:rPr>
            </w:pPr>
            <w:r w:rsidRPr="003D018D">
              <w:rPr>
                <w:rFonts w:ascii="Book Antiqua" w:hAnsi="Book Antiqua"/>
                <w:sz w:val="24"/>
                <w:szCs w:val="24"/>
              </w:rPr>
              <w:t xml:space="preserve">Sipas nenit 1 paragrafi 1, ky projektligj synon të përcaktojë rregullat dhe procedurat për identifikimin dhe vlerësimin e ndikimeve të </w:t>
            </w:r>
            <w:r w:rsidR="00F56A01" w:rsidRPr="003D018D">
              <w:rPr>
                <w:rFonts w:ascii="Book Antiqua" w:hAnsi="Book Antiqua"/>
                <w:sz w:val="24"/>
                <w:szCs w:val="24"/>
              </w:rPr>
              <w:t>PROJEKTEVE të</w:t>
            </w:r>
            <w:r w:rsidRPr="003D018D">
              <w:rPr>
                <w:rFonts w:ascii="Book Antiqua" w:hAnsi="Book Antiqua"/>
                <w:sz w:val="24"/>
                <w:szCs w:val="24"/>
              </w:rPr>
              <w:t xml:space="preserve"> caktuara, ndërsa sipas nenit 2, ligji është i detyrueshëm </w:t>
            </w:r>
            <w:r w:rsidRPr="003D018D">
              <w:rPr>
                <w:rFonts w:ascii="Book Antiqua" w:hAnsi="Book Antiqua"/>
                <w:i/>
                <w:sz w:val="24"/>
                <w:szCs w:val="24"/>
              </w:rPr>
              <w:t>për të gjithë personat fizikë ose juridikë, veprimtaria e të cilëve ndikon drejtpërdrejt ose tërthorazi në mjedis.</w:t>
            </w:r>
          </w:p>
          <w:p w14:paraId="758094C7" w14:textId="77777777" w:rsidR="00E95ACE" w:rsidRPr="003D018D" w:rsidRDefault="00E95ACE" w:rsidP="005A3A0C">
            <w:pPr>
              <w:pStyle w:val="CommentText"/>
              <w:jc w:val="both"/>
              <w:rPr>
                <w:rFonts w:ascii="Book Antiqua" w:hAnsi="Book Antiqua"/>
                <w:sz w:val="24"/>
                <w:szCs w:val="24"/>
              </w:rPr>
            </w:pPr>
          </w:p>
          <w:p w14:paraId="039FACB7" w14:textId="60D8814A" w:rsidR="00E95ACE" w:rsidRPr="003D018D" w:rsidRDefault="00E95ACE" w:rsidP="005A3A0C">
            <w:pPr>
              <w:autoSpaceDE w:val="0"/>
              <w:autoSpaceDN w:val="0"/>
              <w:adjustRightInd w:val="0"/>
              <w:jc w:val="both"/>
              <w:rPr>
                <w:rFonts w:ascii="Book Antiqua" w:hAnsi="Book Antiqua"/>
                <w:b/>
                <w:bCs/>
              </w:rPr>
            </w:pPr>
            <w:r w:rsidRPr="003D018D">
              <w:rPr>
                <w:rFonts w:ascii="Book Antiqua" w:hAnsi="Book Antiqua" w:cs="Times New Roman"/>
              </w:rPr>
              <w:t>Kërkohet harmonizim; nëse ky ligj është i detyrueshëm vetëm për ata që janë të përfshirë në PROJEKTE apo për të gjithë aktivitetet e të cilëve kanë ndikim në mjedis</w:t>
            </w:r>
            <w:r w:rsidRPr="003D018D">
              <w:rPr>
                <w:rFonts w:ascii="Book Antiqua" w:hAnsi="Book Antiqua"/>
              </w:rPr>
              <w:t>.</w:t>
            </w:r>
          </w:p>
          <w:p w14:paraId="389F71A2" w14:textId="14DCFBC4" w:rsidR="002B5893" w:rsidRPr="003D018D" w:rsidRDefault="002B5893" w:rsidP="002B5893">
            <w:pPr>
              <w:contextualSpacing/>
              <w:jc w:val="both"/>
              <w:rPr>
                <w:rFonts w:ascii="Book Antiqua" w:eastAsia="Times New Roman" w:hAnsi="Book Antiqua" w:cs="Times New Roman"/>
              </w:rPr>
            </w:pPr>
          </w:p>
        </w:tc>
        <w:tc>
          <w:tcPr>
            <w:tcW w:w="1325" w:type="dxa"/>
          </w:tcPr>
          <w:p w14:paraId="57D71EC7" w14:textId="6EDB711A" w:rsidR="002B5893" w:rsidRPr="003D018D" w:rsidRDefault="0082546A" w:rsidP="002B5893">
            <w:pPr>
              <w:rPr>
                <w:rFonts w:ascii="Book Antiqua" w:eastAsia="Cambria" w:hAnsi="Book Antiqua" w:cs="Times New Roman"/>
              </w:rPr>
            </w:pPr>
            <w:r w:rsidRPr="003D018D">
              <w:rPr>
                <w:rFonts w:ascii="Book Antiqua" w:eastAsia="Cambria" w:hAnsi="Book Antiqua" w:cs="Times New Roman"/>
              </w:rPr>
              <w:t>E pranu</w:t>
            </w:r>
            <w:r w:rsidR="00B131C2">
              <w:rPr>
                <w:rFonts w:ascii="Book Antiqua" w:eastAsia="Cambria" w:hAnsi="Book Antiqua" w:cs="Times New Roman"/>
              </w:rPr>
              <w:t>a</w:t>
            </w:r>
            <w:r w:rsidRPr="003D018D">
              <w:rPr>
                <w:rFonts w:ascii="Book Antiqua" w:eastAsia="Cambria" w:hAnsi="Book Antiqua" w:cs="Times New Roman"/>
              </w:rPr>
              <w:t>r</w:t>
            </w:r>
          </w:p>
        </w:tc>
        <w:tc>
          <w:tcPr>
            <w:tcW w:w="2873" w:type="dxa"/>
          </w:tcPr>
          <w:p w14:paraId="72C4AAB5" w14:textId="1FB19883" w:rsidR="002B5893" w:rsidRPr="003D018D" w:rsidRDefault="002B5893" w:rsidP="002B5893">
            <w:pPr>
              <w:tabs>
                <w:tab w:val="left" w:pos="1012"/>
              </w:tabs>
              <w:jc w:val="both"/>
              <w:rPr>
                <w:rFonts w:ascii="Book Antiqua" w:eastAsia="Cambria" w:hAnsi="Book Antiqua" w:cs="Times New Roman"/>
              </w:rPr>
            </w:pPr>
          </w:p>
        </w:tc>
      </w:tr>
      <w:tr w:rsidR="000B01E0" w:rsidRPr="003D018D" w14:paraId="1C785F1C" w14:textId="77777777" w:rsidTr="003404AD">
        <w:trPr>
          <w:trHeight w:val="416"/>
        </w:trPr>
        <w:tc>
          <w:tcPr>
            <w:tcW w:w="2411" w:type="dxa"/>
          </w:tcPr>
          <w:p w14:paraId="68452EA8" w14:textId="77777777" w:rsidR="002B5893" w:rsidRPr="003D018D" w:rsidRDefault="002B5893" w:rsidP="002B5893">
            <w:pPr>
              <w:rPr>
                <w:rFonts w:ascii="Book Antiqua" w:hAnsi="Book Antiqua" w:cs="Times New Roman"/>
                <w:b/>
                <w:color w:val="000000"/>
              </w:rPr>
            </w:pPr>
          </w:p>
        </w:tc>
        <w:tc>
          <w:tcPr>
            <w:tcW w:w="4487" w:type="dxa"/>
          </w:tcPr>
          <w:p w14:paraId="57ECC3FB" w14:textId="05B3A30E" w:rsidR="00A11343" w:rsidRPr="003D018D" w:rsidRDefault="00FA2101" w:rsidP="00FA2101">
            <w:pPr>
              <w:pStyle w:val="ListParagraph"/>
              <w:ind w:left="360"/>
              <w:jc w:val="center"/>
              <w:rPr>
                <w:rFonts w:ascii="Book Antiqua" w:hAnsi="Book Antiqua" w:cs="Times New Roman"/>
                <w:b/>
              </w:rPr>
            </w:pPr>
            <w:r w:rsidRPr="003D018D">
              <w:rPr>
                <w:rFonts w:ascii="Book Antiqua" w:hAnsi="Book Antiqua" w:cs="Times New Roman"/>
                <w:b/>
              </w:rPr>
              <w:t>Neni 3</w:t>
            </w:r>
          </w:p>
          <w:p w14:paraId="59600F25" w14:textId="77777777" w:rsidR="00FA2101" w:rsidRPr="003D018D" w:rsidRDefault="00FA2101" w:rsidP="00FA2101">
            <w:pPr>
              <w:autoSpaceDE w:val="0"/>
              <w:autoSpaceDN w:val="0"/>
              <w:adjustRightInd w:val="0"/>
              <w:jc w:val="center"/>
              <w:rPr>
                <w:rFonts w:ascii="Book Antiqua" w:hAnsi="Book Antiqua"/>
                <w:b/>
                <w:bCs/>
              </w:rPr>
            </w:pPr>
            <w:r w:rsidRPr="003D018D">
              <w:rPr>
                <w:rFonts w:ascii="Book Antiqua" w:hAnsi="Book Antiqua"/>
                <w:b/>
                <w:bCs/>
              </w:rPr>
              <w:t>Përkufizimet</w:t>
            </w:r>
          </w:p>
          <w:p w14:paraId="57830B94" w14:textId="64EE2EC2" w:rsidR="00FA2101" w:rsidRPr="003D018D" w:rsidRDefault="00FA2101" w:rsidP="00FA2101">
            <w:pPr>
              <w:jc w:val="both"/>
              <w:rPr>
                <w:rFonts w:ascii="Book Antiqua" w:hAnsi="Book Antiqua" w:cs="Times New Roman"/>
                <w:b/>
              </w:rPr>
            </w:pPr>
          </w:p>
          <w:p w14:paraId="2A7342BA" w14:textId="1DEBAA48" w:rsidR="00FA2101" w:rsidRPr="003D018D" w:rsidRDefault="00FA2101" w:rsidP="005A3A0C">
            <w:pPr>
              <w:pStyle w:val="CommentText"/>
              <w:jc w:val="both"/>
              <w:rPr>
                <w:rFonts w:ascii="Book Antiqua" w:hAnsi="Book Antiqua"/>
                <w:sz w:val="24"/>
                <w:szCs w:val="24"/>
              </w:rPr>
            </w:pPr>
            <w:r w:rsidRPr="003D018D">
              <w:rPr>
                <w:rFonts w:ascii="Book Antiqua" w:hAnsi="Book Antiqua"/>
                <w:sz w:val="24"/>
                <w:szCs w:val="24"/>
              </w:rPr>
              <w:t xml:space="preserve">Paragrafi 1.2. Harmonizoni versionin </w:t>
            </w:r>
            <w:r w:rsidR="00F56A01" w:rsidRPr="003D018D">
              <w:rPr>
                <w:rFonts w:ascii="Book Antiqua" w:hAnsi="Book Antiqua"/>
                <w:sz w:val="24"/>
                <w:szCs w:val="24"/>
              </w:rPr>
              <w:t>serbisht me</w:t>
            </w:r>
            <w:r w:rsidRPr="003D018D">
              <w:rPr>
                <w:rFonts w:ascii="Book Antiqua" w:hAnsi="Book Antiqua"/>
                <w:sz w:val="24"/>
                <w:szCs w:val="24"/>
              </w:rPr>
              <w:t xml:space="preserve"> versionin anglisht dhe shqip.</w:t>
            </w:r>
          </w:p>
          <w:p w14:paraId="22D39AC3" w14:textId="77777777" w:rsidR="00FA2101" w:rsidRPr="003D018D" w:rsidRDefault="00FA2101" w:rsidP="00FA2101">
            <w:pPr>
              <w:pStyle w:val="CommentText"/>
              <w:rPr>
                <w:rFonts w:ascii="Book Antiqua" w:hAnsi="Book Antiqua"/>
                <w:sz w:val="24"/>
                <w:szCs w:val="24"/>
              </w:rPr>
            </w:pPr>
          </w:p>
          <w:p w14:paraId="411BC0FE" w14:textId="0C8017EE" w:rsidR="002B5893" w:rsidRPr="003D018D" w:rsidRDefault="002B5893" w:rsidP="002B5893">
            <w:pPr>
              <w:contextualSpacing/>
              <w:jc w:val="both"/>
              <w:rPr>
                <w:rFonts w:ascii="Book Antiqua" w:hAnsi="Book Antiqua" w:cs="Times New Roman"/>
              </w:rPr>
            </w:pPr>
          </w:p>
        </w:tc>
        <w:tc>
          <w:tcPr>
            <w:tcW w:w="1325" w:type="dxa"/>
          </w:tcPr>
          <w:p w14:paraId="60C7A192" w14:textId="0A31130A" w:rsidR="002B5893" w:rsidRPr="003D018D" w:rsidRDefault="002B5893" w:rsidP="002B5893">
            <w:pPr>
              <w:rPr>
                <w:rFonts w:ascii="Book Antiqua" w:eastAsia="Cambria" w:hAnsi="Book Antiqua" w:cs="Times New Roman"/>
              </w:rPr>
            </w:pPr>
            <w:r w:rsidRPr="003D018D">
              <w:rPr>
                <w:rFonts w:ascii="Book Antiqua" w:eastAsia="Cambria" w:hAnsi="Book Antiqua" w:cs="Times New Roman"/>
              </w:rPr>
              <w:t xml:space="preserve">E pranuar  </w:t>
            </w:r>
          </w:p>
        </w:tc>
        <w:tc>
          <w:tcPr>
            <w:tcW w:w="2873" w:type="dxa"/>
          </w:tcPr>
          <w:p w14:paraId="658E3AF3" w14:textId="2EF9FCCB" w:rsidR="002B5893" w:rsidRPr="003D018D" w:rsidRDefault="002B5893" w:rsidP="002B5893">
            <w:pPr>
              <w:jc w:val="both"/>
              <w:rPr>
                <w:rFonts w:ascii="Book Antiqua" w:eastAsia="Cambria" w:hAnsi="Book Antiqua" w:cs="Times New Roman"/>
              </w:rPr>
            </w:pPr>
            <w:r w:rsidRPr="003D018D">
              <w:rPr>
                <w:rFonts w:ascii="Book Antiqua" w:eastAsia="Cambria" w:hAnsi="Book Antiqua" w:cs="Times New Roman"/>
              </w:rPr>
              <w:t xml:space="preserve"> </w:t>
            </w:r>
          </w:p>
        </w:tc>
      </w:tr>
      <w:tr w:rsidR="000B01E0" w:rsidRPr="003D018D" w14:paraId="5AAD3974" w14:textId="77777777" w:rsidTr="00AD493D">
        <w:trPr>
          <w:trHeight w:val="954"/>
        </w:trPr>
        <w:tc>
          <w:tcPr>
            <w:tcW w:w="2411" w:type="dxa"/>
          </w:tcPr>
          <w:p w14:paraId="0C15B920" w14:textId="77777777" w:rsidR="002B5893" w:rsidRPr="003D018D" w:rsidRDefault="002B5893" w:rsidP="002B5893">
            <w:pPr>
              <w:rPr>
                <w:rFonts w:ascii="Book Antiqua" w:hAnsi="Book Antiqua" w:cs="Times New Roman"/>
                <w:b/>
                <w:color w:val="000000"/>
              </w:rPr>
            </w:pPr>
          </w:p>
        </w:tc>
        <w:tc>
          <w:tcPr>
            <w:tcW w:w="4487" w:type="dxa"/>
          </w:tcPr>
          <w:p w14:paraId="386BBD78" w14:textId="5B4ED5D4" w:rsidR="002B5893" w:rsidRPr="003D018D" w:rsidRDefault="008221A7" w:rsidP="005A3A0C">
            <w:pPr>
              <w:jc w:val="both"/>
              <w:rPr>
                <w:rFonts w:ascii="Book Antiqua" w:hAnsi="Book Antiqua" w:cs="Times New Roman"/>
              </w:rPr>
            </w:pPr>
            <w:r w:rsidRPr="003D018D">
              <w:rPr>
                <w:rFonts w:ascii="Book Antiqua" w:hAnsi="Book Antiqua"/>
              </w:rPr>
              <w:t>Paragrafi 1.8. Harmonizoni versionin serbisht  me versionin anglisht dhe shqip</w:t>
            </w:r>
          </w:p>
        </w:tc>
        <w:tc>
          <w:tcPr>
            <w:tcW w:w="1325" w:type="dxa"/>
          </w:tcPr>
          <w:p w14:paraId="18506AF4" w14:textId="768B5352" w:rsidR="002B5893" w:rsidRPr="003D018D" w:rsidRDefault="002B5893" w:rsidP="002B5893">
            <w:pPr>
              <w:rPr>
                <w:rFonts w:ascii="Book Antiqua" w:eastAsia="Cambria" w:hAnsi="Book Antiqua" w:cs="Times New Roman"/>
              </w:rPr>
            </w:pPr>
            <w:r w:rsidRPr="003D018D">
              <w:rPr>
                <w:rFonts w:ascii="Book Antiqua" w:eastAsia="Cambria" w:hAnsi="Book Antiqua" w:cs="Times New Roman"/>
              </w:rPr>
              <w:t>E pranuar</w:t>
            </w:r>
          </w:p>
        </w:tc>
        <w:tc>
          <w:tcPr>
            <w:tcW w:w="2873" w:type="dxa"/>
          </w:tcPr>
          <w:p w14:paraId="6023DB9F" w14:textId="77777777" w:rsidR="002B5893" w:rsidRPr="003D018D" w:rsidRDefault="002B5893" w:rsidP="002B5893">
            <w:pPr>
              <w:jc w:val="both"/>
              <w:rPr>
                <w:rFonts w:ascii="Book Antiqua" w:eastAsia="Cambria" w:hAnsi="Book Antiqua" w:cs="Times New Roman"/>
              </w:rPr>
            </w:pPr>
          </w:p>
        </w:tc>
      </w:tr>
      <w:tr w:rsidR="000B01E0" w:rsidRPr="003D018D" w14:paraId="0525253B" w14:textId="77777777" w:rsidTr="00AD493D">
        <w:trPr>
          <w:trHeight w:val="954"/>
        </w:trPr>
        <w:tc>
          <w:tcPr>
            <w:tcW w:w="2411" w:type="dxa"/>
          </w:tcPr>
          <w:p w14:paraId="25B37721" w14:textId="77777777" w:rsidR="002B5893" w:rsidRPr="003D018D" w:rsidRDefault="002B5893" w:rsidP="002B5893">
            <w:pPr>
              <w:rPr>
                <w:rFonts w:ascii="Book Antiqua" w:hAnsi="Book Antiqua" w:cs="Times New Roman"/>
                <w:b/>
                <w:color w:val="000000"/>
              </w:rPr>
            </w:pPr>
          </w:p>
        </w:tc>
        <w:tc>
          <w:tcPr>
            <w:tcW w:w="4487" w:type="dxa"/>
          </w:tcPr>
          <w:p w14:paraId="70EDFDD5" w14:textId="7B69C5CD" w:rsidR="002B5893" w:rsidRPr="003D018D" w:rsidRDefault="0031201E" w:rsidP="005A3A0C">
            <w:pPr>
              <w:jc w:val="both"/>
              <w:rPr>
                <w:rFonts w:ascii="Book Antiqua" w:hAnsi="Book Antiqua" w:cs="Times New Roman"/>
              </w:rPr>
            </w:pPr>
            <w:r w:rsidRPr="003D018D">
              <w:rPr>
                <w:rFonts w:ascii="Book Antiqua" w:hAnsi="Book Antiqua"/>
              </w:rPr>
              <w:t>Paragrafi 1.9. Zëvendëso: ndikuar në vend të atakuar</w:t>
            </w:r>
          </w:p>
        </w:tc>
        <w:tc>
          <w:tcPr>
            <w:tcW w:w="1325" w:type="dxa"/>
          </w:tcPr>
          <w:p w14:paraId="752FD434" w14:textId="3CC49CA2" w:rsidR="002B5893" w:rsidRPr="003D018D" w:rsidRDefault="0031201E" w:rsidP="002B5893">
            <w:pPr>
              <w:rPr>
                <w:rFonts w:ascii="Book Antiqua" w:eastAsia="Cambria" w:hAnsi="Book Antiqua" w:cs="Times New Roman"/>
              </w:rPr>
            </w:pPr>
            <w:r w:rsidRPr="003D018D">
              <w:rPr>
                <w:rFonts w:ascii="Book Antiqua" w:eastAsia="Cambria" w:hAnsi="Book Antiqua" w:cs="Times New Roman"/>
              </w:rPr>
              <w:t xml:space="preserve">E pranuar </w:t>
            </w:r>
          </w:p>
        </w:tc>
        <w:tc>
          <w:tcPr>
            <w:tcW w:w="2873" w:type="dxa"/>
          </w:tcPr>
          <w:p w14:paraId="71F04623" w14:textId="1485E6BA" w:rsidR="0031201E" w:rsidRPr="003D018D" w:rsidRDefault="002B5893" w:rsidP="0031201E">
            <w:pPr>
              <w:jc w:val="both"/>
              <w:rPr>
                <w:rFonts w:ascii="Book Antiqua" w:hAnsi="Book Antiqua" w:cs="Times New Roman"/>
              </w:rPr>
            </w:pPr>
            <w:r w:rsidRPr="003D018D">
              <w:rPr>
                <w:rFonts w:ascii="Book Antiqua" w:eastAsia="Cambria" w:hAnsi="Book Antiqua" w:cs="Times New Roman"/>
              </w:rPr>
              <w:t xml:space="preserve"> </w:t>
            </w:r>
          </w:p>
          <w:p w14:paraId="46ECCA99" w14:textId="05181835" w:rsidR="002B5893" w:rsidRPr="003D018D" w:rsidRDefault="002B5893" w:rsidP="0031201E">
            <w:pPr>
              <w:jc w:val="both"/>
              <w:rPr>
                <w:rFonts w:ascii="Book Antiqua" w:eastAsia="Cambria" w:hAnsi="Book Antiqua" w:cs="Times New Roman"/>
              </w:rPr>
            </w:pPr>
            <w:r w:rsidRPr="003D018D">
              <w:rPr>
                <w:rFonts w:ascii="Book Antiqua" w:eastAsia="Cambria" w:hAnsi="Book Antiqua" w:cs="Times New Roman"/>
              </w:rPr>
              <w:t xml:space="preserve"> </w:t>
            </w:r>
          </w:p>
        </w:tc>
      </w:tr>
      <w:tr w:rsidR="000B01E0" w:rsidRPr="003D018D" w14:paraId="411E55E4" w14:textId="77777777" w:rsidTr="00AD493D">
        <w:trPr>
          <w:trHeight w:val="954"/>
        </w:trPr>
        <w:tc>
          <w:tcPr>
            <w:tcW w:w="2411" w:type="dxa"/>
          </w:tcPr>
          <w:p w14:paraId="0878DD32" w14:textId="77777777" w:rsidR="002B5893" w:rsidRPr="003D018D" w:rsidRDefault="002B5893" w:rsidP="002B5893">
            <w:pPr>
              <w:rPr>
                <w:rFonts w:ascii="Book Antiqua" w:hAnsi="Book Antiqua" w:cs="Times New Roman"/>
                <w:b/>
                <w:color w:val="000000"/>
              </w:rPr>
            </w:pPr>
          </w:p>
        </w:tc>
        <w:tc>
          <w:tcPr>
            <w:tcW w:w="4487" w:type="dxa"/>
          </w:tcPr>
          <w:p w14:paraId="708915E8" w14:textId="189A25EA" w:rsidR="0031201E" w:rsidRPr="003D018D" w:rsidRDefault="0031201E" w:rsidP="005A3A0C">
            <w:pPr>
              <w:pStyle w:val="CommentText"/>
              <w:jc w:val="both"/>
              <w:rPr>
                <w:rFonts w:ascii="Book Antiqua" w:hAnsi="Book Antiqua"/>
                <w:sz w:val="24"/>
                <w:szCs w:val="24"/>
              </w:rPr>
            </w:pPr>
            <w:r w:rsidRPr="003D018D">
              <w:rPr>
                <w:rFonts w:ascii="Book Antiqua" w:hAnsi="Book Antiqua"/>
                <w:sz w:val="24"/>
                <w:szCs w:val="24"/>
              </w:rPr>
              <w:t>Paragrafi 1.12. Ndoshta edhe të përfshijë si kriter minimumin e viteve te punes p.sh tre vjet në fushën e mjedisit... pasi si ekspert duhet të ketë përvojë të mjaftueshme për të kryer detyrat e veta.</w:t>
            </w:r>
          </w:p>
          <w:p w14:paraId="1FCA826F" w14:textId="0EF5BA91" w:rsidR="002B5893" w:rsidRPr="003D018D" w:rsidRDefault="002B5893" w:rsidP="002B5893">
            <w:pPr>
              <w:jc w:val="both"/>
              <w:rPr>
                <w:rFonts w:ascii="Book Antiqua" w:hAnsi="Book Antiqua" w:cs="Times New Roman"/>
                <w:b/>
              </w:rPr>
            </w:pPr>
          </w:p>
        </w:tc>
        <w:tc>
          <w:tcPr>
            <w:tcW w:w="1325" w:type="dxa"/>
          </w:tcPr>
          <w:p w14:paraId="36FAA9CD" w14:textId="6D7B867D" w:rsidR="002B5893" w:rsidRPr="003D018D" w:rsidRDefault="002B5893" w:rsidP="002B5893">
            <w:pPr>
              <w:rPr>
                <w:rFonts w:ascii="Book Antiqua" w:eastAsia="Cambria" w:hAnsi="Book Antiqua" w:cs="Times New Roman"/>
              </w:rPr>
            </w:pPr>
            <w:r w:rsidRPr="003D018D">
              <w:rPr>
                <w:rFonts w:ascii="Book Antiqua" w:eastAsia="Cambria" w:hAnsi="Book Antiqua" w:cs="Times New Roman"/>
              </w:rPr>
              <w:t xml:space="preserve">E pranuar  </w:t>
            </w:r>
          </w:p>
        </w:tc>
        <w:tc>
          <w:tcPr>
            <w:tcW w:w="2873" w:type="dxa"/>
          </w:tcPr>
          <w:p w14:paraId="50745C45" w14:textId="16C93224" w:rsidR="002B5893" w:rsidRPr="003D018D" w:rsidRDefault="002B5893" w:rsidP="002B5893">
            <w:pPr>
              <w:jc w:val="both"/>
              <w:rPr>
                <w:rFonts w:ascii="Book Antiqua" w:eastAsia="Cambria" w:hAnsi="Book Antiqua" w:cs="Times New Roman"/>
              </w:rPr>
            </w:pPr>
          </w:p>
        </w:tc>
      </w:tr>
      <w:tr w:rsidR="000B01E0" w:rsidRPr="003D018D" w14:paraId="6750F0B1" w14:textId="77777777" w:rsidTr="00AD493D">
        <w:trPr>
          <w:trHeight w:val="170"/>
        </w:trPr>
        <w:tc>
          <w:tcPr>
            <w:tcW w:w="2411" w:type="dxa"/>
          </w:tcPr>
          <w:p w14:paraId="03CB75ED" w14:textId="77777777" w:rsidR="002B5893" w:rsidRPr="003D018D" w:rsidRDefault="002B5893" w:rsidP="002B5893">
            <w:pPr>
              <w:rPr>
                <w:rFonts w:ascii="Book Antiqua" w:hAnsi="Book Antiqua" w:cs="Times New Roman"/>
                <w:b/>
                <w:color w:val="000000"/>
              </w:rPr>
            </w:pPr>
          </w:p>
        </w:tc>
        <w:tc>
          <w:tcPr>
            <w:tcW w:w="4487" w:type="dxa"/>
          </w:tcPr>
          <w:p w14:paraId="1BAA2D13" w14:textId="0C60F431" w:rsidR="00F67C0C" w:rsidRPr="003D018D" w:rsidRDefault="00F67C0C" w:rsidP="005A3A0C">
            <w:pPr>
              <w:pStyle w:val="CommentText"/>
              <w:jc w:val="both"/>
              <w:rPr>
                <w:rFonts w:ascii="Book Antiqua" w:hAnsi="Book Antiqua"/>
                <w:sz w:val="24"/>
                <w:szCs w:val="24"/>
              </w:rPr>
            </w:pPr>
            <w:r w:rsidRPr="003D018D">
              <w:rPr>
                <w:rFonts w:ascii="Book Antiqua" w:hAnsi="Book Antiqua"/>
                <w:sz w:val="24"/>
                <w:szCs w:val="24"/>
              </w:rPr>
              <w:t xml:space="preserve">Paragrafi </w:t>
            </w:r>
            <w:r w:rsidR="00300B3A" w:rsidRPr="003D018D">
              <w:rPr>
                <w:rFonts w:ascii="Book Antiqua" w:eastAsia="Calibri" w:hAnsi="Book Antiqua"/>
                <w:sz w:val="24"/>
                <w:szCs w:val="24"/>
                <w:lang w:val="sq-AL"/>
              </w:rPr>
              <w:t>1.14.5.</w:t>
            </w:r>
            <w:r w:rsidRPr="003D018D">
              <w:rPr>
                <w:rFonts w:ascii="Book Antiqua" w:hAnsi="Book Antiqua"/>
                <w:sz w:val="24"/>
                <w:szCs w:val="24"/>
              </w:rPr>
              <w:t>, Kontrolloni referencën. Neni 18 rregullon vendimin për Pëlqimin Mjedisor, ndërsa neni 19 rregullon Transferimin e Pëlqimit Mjedisor.</w:t>
            </w:r>
          </w:p>
          <w:p w14:paraId="6A8FF530" w14:textId="77777777" w:rsidR="00F67C0C" w:rsidRPr="003D018D" w:rsidRDefault="00F67C0C" w:rsidP="00F67C0C">
            <w:pPr>
              <w:pStyle w:val="CommentText"/>
              <w:rPr>
                <w:rFonts w:ascii="Book Antiqua" w:hAnsi="Book Antiqua"/>
                <w:sz w:val="24"/>
                <w:szCs w:val="24"/>
              </w:rPr>
            </w:pPr>
          </w:p>
          <w:p w14:paraId="2F77A971" w14:textId="0403143C" w:rsidR="002B5893" w:rsidRPr="003D018D" w:rsidRDefault="002B5893" w:rsidP="002B5893">
            <w:pPr>
              <w:jc w:val="both"/>
              <w:rPr>
                <w:rFonts w:ascii="Book Antiqua" w:eastAsia="Times New Roman" w:hAnsi="Book Antiqua" w:cs="Times New Roman"/>
                <w:shd w:val="clear" w:color="auto" w:fill="FFFFFF"/>
              </w:rPr>
            </w:pPr>
          </w:p>
        </w:tc>
        <w:tc>
          <w:tcPr>
            <w:tcW w:w="1325" w:type="dxa"/>
          </w:tcPr>
          <w:p w14:paraId="1CAC2232" w14:textId="658CDFA6" w:rsidR="002B5893" w:rsidRPr="003D018D" w:rsidRDefault="002B5893" w:rsidP="002B5893">
            <w:pPr>
              <w:rPr>
                <w:rFonts w:ascii="Book Antiqua" w:eastAsia="Cambria" w:hAnsi="Book Antiqua" w:cs="Times New Roman"/>
              </w:rPr>
            </w:pPr>
            <w:r w:rsidRPr="003D018D">
              <w:rPr>
                <w:rFonts w:ascii="Book Antiqua" w:eastAsia="Cambria" w:hAnsi="Book Antiqua" w:cs="Times New Roman"/>
              </w:rPr>
              <w:t xml:space="preserve">E pranuar  </w:t>
            </w:r>
          </w:p>
        </w:tc>
        <w:tc>
          <w:tcPr>
            <w:tcW w:w="2873" w:type="dxa"/>
          </w:tcPr>
          <w:p w14:paraId="12A88DB4" w14:textId="7E84AC6D" w:rsidR="002B5893" w:rsidRPr="003D018D" w:rsidRDefault="002B5893" w:rsidP="002B5893">
            <w:pPr>
              <w:jc w:val="both"/>
              <w:rPr>
                <w:rFonts w:ascii="Book Antiqua" w:eastAsia="Cambria" w:hAnsi="Book Antiqua" w:cs="Times New Roman"/>
              </w:rPr>
            </w:pPr>
            <w:r w:rsidRPr="003D018D">
              <w:rPr>
                <w:rFonts w:ascii="Book Antiqua" w:eastAsia="Cambria" w:hAnsi="Book Antiqua" w:cs="Times New Roman"/>
              </w:rPr>
              <w:t xml:space="preserve"> </w:t>
            </w:r>
          </w:p>
        </w:tc>
      </w:tr>
      <w:tr w:rsidR="000B01E0" w:rsidRPr="003D018D" w14:paraId="576E6339" w14:textId="77777777" w:rsidTr="00AD493D">
        <w:trPr>
          <w:trHeight w:val="954"/>
        </w:trPr>
        <w:tc>
          <w:tcPr>
            <w:tcW w:w="2411" w:type="dxa"/>
          </w:tcPr>
          <w:p w14:paraId="67670B8E" w14:textId="77777777" w:rsidR="002B5893" w:rsidRPr="003D018D" w:rsidRDefault="002B5893" w:rsidP="002B5893">
            <w:pPr>
              <w:rPr>
                <w:rFonts w:ascii="Book Antiqua" w:hAnsi="Book Antiqua" w:cs="Times New Roman"/>
                <w:b/>
                <w:color w:val="000000"/>
              </w:rPr>
            </w:pPr>
          </w:p>
        </w:tc>
        <w:tc>
          <w:tcPr>
            <w:tcW w:w="4487" w:type="dxa"/>
          </w:tcPr>
          <w:p w14:paraId="41852DD6" w14:textId="77777777" w:rsidR="00855D56" w:rsidRPr="003D018D" w:rsidRDefault="00855D56" w:rsidP="00855D56">
            <w:pPr>
              <w:tabs>
                <w:tab w:val="left" w:pos="963"/>
              </w:tabs>
              <w:contextualSpacing/>
              <w:jc w:val="both"/>
              <w:rPr>
                <w:rFonts w:ascii="Book Antiqua" w:hAnsi="Book Antiqua"/>
              </w:rPr>
            </w:pPr>
            <w:r w:rsidRPr="003D018D">
              <w:rPr>
                <w:rFonts w:ascii="Book Antiqua" w:hAnsi="Book Antiqua"/>
              </w:rPr>
              <w:t xml:space="preserve">Paragrafi 2. </w:t>
            </w:r>
          </w:p>
          <w:p w14:paraId="40BEC2B2" w14:textId="71400ED0" w:rsidR="00855D56" w:rsidRPr="003D018D" w:rsidRDefault="00855D56" w:rsidP="00855D56">
            <w:pPr>
              <w:tabs>
                <w:tab w:val="left" w:pos="963"/>
              </w:tabs>
              <w:contextualSpacing/>
              <w:jc w:val="both"/>
              <w:rPr>
                <w:rFonts w:ascii="Book Antiqua" w:hAnsi="Book Antiqua"/>
                <w:lang w:eastAsia="x-none"/>
              </w:rPr>
            </w:pPr>
            <w:r w:rsidRPr="003D018D">
              <w:rPr>
                <w:rFonts w:ascii="Book Antiqua" w:hAnsi="Book Antiqua"/>
                <w:lang w:eastAsia="x-none"/>
              </w:rPr>
              <w:t>Në kuptim të këtij ligji emrat e gjinisë mashkullore nënkuptojnë edhe emrat e gjinisë femërore dhe anasjelltas pa diskriminim</w:t>
            </w:r>
          </w:p>
          <w:p w14:paraId="33A0EA81" w14:textId="42FEC3A3" w:rsidR="00855D56" w:rsidRPr="003D018D" w:rsidRDefault="00855D56" w:rsidP="00855D56">
            <w:pPr>
              <w:pStyle w:val="CommentText"/>
              <w:rPr>
                <w:rFonts w:ascii="Book Antiqua" w:hAnsi="Book Antiqua"/>
                <w:sz w:val="24"/>
                <w:szCs w:val="24"/>
              </w:rPr>
            </w:pPr>
          </w:p>
          <w:p w14:paraId="3F512251" w14:textId="77777777" w:rsidR="00855D56" w:rsidRPr="003D018D" w:rsidRDefault="00855D56" w:rsidP="00855D56">
            <w:pPr>
              <w:pStyle w:val="CommentText"/>
              <w:rPr>
                <w:rFonts w:ascii="Book Antiqua" w:hAnsi="Book Antiqua"/>
                <w:sz w:val="24"/>
                <w:szCs w:val="24"/>
              </w:rPr>
            </w:pPr>
            <w:r w:rsidRPr="003D018D">
              <w:rPr>
                <w:rFonts w:ascii="Book Antiqua" w:hAnsi="Book Antiqua"/>
                <w:sz w:val="24"/>
                <w:szCs w:val="24"/>
              </w:rPr>
              <w:t>Kjo është e paqartë duhet të shtjellohet më shumë... ose të fshihet</w:t>
            </w:r>
          </w:p>
          <w:p w14:paraId="77333148" w14:textId="052C072F" w:rsidR="002B5893" w:rsidRPr="003D018D" w:rsidRDefault="002B5893" w:rsidP="002B5893">
            <w:pPr>
              <w:jc w:val="both"/>
              <w:rPr>
                <w:rFonts w:ascii="Book Antiqua" w:hAnsi="Book Antiqua" w:cs="Times New Roman"/>
                <w:b/>
              </w:rPr>
            </w:pPr>
          </w:p>
        </w:tc>
        <w:tc>
          <w:tcPr>
            <w:tcW w:w="1325" w:type="dxa"/>
          </w:tcPr>
          <w:p w14:paraId="01F68A2D" w14:textId="4D92B281" w:rsidR="002B5893" w:rsidRPr="003D018D" w:rsidRDefault="00855D56" w:rsidP="00CC7890">
            <w:pPr>
              <w:rPr>
                <w:rFonts w:ascii="Book Antiqua" w:eastAsia="Cambria" w:hAnsi="Book Antiqua" w:cs="Times New Roman"/>
              </w:rPr>
            </w:pPr>
            <w:r w:rsidRPr="003D018D">
              <w:rPr>
                <w:rFonts w:ascii="Book Antiqua" w:eastAsia="Cambria" w:hAnsi="Book Antiqua" w:cs="Times New Roman"/>
              </w:rPr>
              <w:t>E refuzuar</w:t>
            </w:r>
          </w:p>
        </w:tc>
        <w:tc>
          <w:tcPr>
            <w:tcW w:w="2873" w:type="dxa"/>
          </w:tcPr>
          <w:p w14:paraId="6A1F8CEE" w14:textId="127FA341" w:rsidR="002B5893" w:rsidRPr="003D018D" w:rsidRDefault="00FD0FD7" w:rsidP="002B5893">
            <w:pPr>
              <w:jc w:val="both"/>
              <w:rPr>
                <w:rFonts w:ascii="Book Antiqua" w:eastAsia="Cambria" w:hAnsi="Book Antiqua" w:cs="Times New Roman"/>
              </w:rPr>
            </w:pPr>
            <w:r>
              <w:rPr>
                <w:rFonts w:ascii="Book Antiqua" w:eastAsia="Cambria" w:hAnsi="Book Antiqua" w:cs="Times New Roman"/>
              </w:rPr>
              <w:t>Kërkesë nga zyra per barazi gjinore ne kuadër te zyres së  Kryeministrit</w:t>
            </w:r>
          </w:p>
        </w:tc>
      </w:tr>
      <w:tr w:rsidR="000B01E0" w:rsidRPr="003D018D" w14:paraId="7BA1DAB9" w14:textId="77777777" w:rsidTr="00AD493D">
        <w:trPr>
          <w:trHeight w:val="790"/>
        </w:trPr>
        <w:tc>
          <w:tcPr>
            <w:tcW w:w="2411" w:type="dxa"/>
          </w:tcPr>
          <w:p w14:paraId="3D960B43" w14:textId="77777777" w:rsidR="002B5893" w:rsidRPr="003D018D" w:rsidRDefault="002B5893" w:rsidP="002B5893">
            <w:pPr>
              <w:rPr>
                <w:rFonts w:ascii="Book Antiqua" w:hAnsi="Book Antiqua" w:cs="Times New Roman"/>
                <w:b/>
                <w:color w:val="000000"/>
              </w:rPr>
            </w:pPr>
          </w:p>
        </w:tc>
        <w:tc>
          <w:tcPr>
            <w:tcW w:w="4487" w:type="dxa"/>
          </w:tcPr>
          <w:p w14:paraId="055692DE" w14:textId="77777777" w:rsidR="00855D56" w:rsidRPr="003D018D" w:rsidRDefault="00855D56" w:rsidP="00855D56">
            <w:pPr>
              <w:autoSpaceDE w:val="0"/>
              <w:autoSpaceDN w:val="0"/>
              <w:adjustRightInd w:val="0"/>
              <w:jc w:val="center"/>
              <w:rPr>
                <w:rFonts w:ascii="Book Antiqua" w:hAnsi="Book Antiqua"/>
                <w:b/>
                <w:bCs/>
              </w:rPr>
            </w:pPr>
            <w:r w:rsidRPr="003D018D">
              <w:rPr>
                <w:rFonts w:ascii="Book Antiqua" w:hAnsi="Book Antiqua"/>
                <w:b/>
                <w:bCs/>
              </w:rPr>
              <w:t>Neni 5</w:t>
            </w:r>
          </w:p>
          <w:p w14:paraId="654CF8AE" w14:textId="77777777" w:rsidR="00855D56" w:rsidRPr="003D018D" w:rsidRDefault="00855D56" w:rsidP="00855D56">
            <w:pPr>
              <w:autoSpaceDE w:val="0"/>
              <w:autoSpaceDN w:val="0"/>
              <w:adjustRightInd w:val="0"/>
              <w:jc w:val="center"/>
              <w:rPr>
                <w:rFonts w:ascii="Book Antiqua" w:hAnsi="Book Antiqua"/>
                <w:b/>
              </w:rPr>
            </w:pPr>
            <w:r w:rsidRPr="003D018D">
              <w:rPr>
                <w:rFonts w:ascii="Book Antiqua" w:hAnsi="Book Antiqua"/>
                <w:b/>
              </w:rPr>
              <w:t>Komisioni për shqyrtimin e kërkesave për VNM</w:t>
            </w:r>
          </w:p>
          <w:p w14:paraId="54ED2797" w14:textId="77777777" w:rsidR="00855D56" w:rsidRPr="003D018D" w:rsidRDefault="00855D56" w:rsidP="00855D56">
            <w:pPr>
              <w:autoSpaceDE w:val="0"/>
              <w:autoSpaceDN w:val="0"/>
              <w:adjustRightInd w:val="0"/>
              <w:jc w:val="center"/>
              <w:rPr>
                <w:rFonts w:ascii="Book Antiqua" w:hAnsi="Book Antiqua"/>
              </w:rPr>
            </w:pPr>
          </w:p>
          <w:p w14:paraId="403AEEB8" w14:textId="051C5132" w:rsidR="002B5893" w:rsidRPr="003D018D" w:rsidRDefault="002B5893" w:rsidP="002B5893">
            <w:pPr>
              <w:jc w:val="both"/>
              <w:rPr>
                <w:rFonts w:ascii="Book Antiqua" w:hAnsi="Book Antiqua" w:cs="Times New Roman"/>
                <w:b/>
              </w:rPr>
            </w:pPr>
          </w:p>
        </w:tc>
        <w:tc>
          <w:tcPr>
            <w:tcW w:w="1325" w:type="dxa"/>
          </w:tcPr>
          <w:p w14:paraId="2FE4D978" w14:textId="70C3F954" w:rsidR="002B5893" w:rsidRPr="003D018D" w:rsidRDefault="002B5893" w:rsidP="00CC7890">
            <w:pPr>
              <w:rPr>
                <w:rFonts w:ascii="Book Antiqua" w:eastAsia="Cambria" w:hAnsi="Book Antiqua" w:cs="Times New Roman"/>
              </w:rPr>
            </w:pPr>
            <w:r w:rsidRPr="003D018D">
              <w:rPr>
                <w:rFonts w:ascii="Book Antiqua" w:eastAsia="Cambria" w:hAnsi="Book Antiqua" w:cs="Times New Roman"/>
              </w:rPr>
              <w:t xml:space="preserve">Pranohet  </w:t>
            </w:r>
          </w:p>
        </w:tc>
        <w:tc>
          <w:tcPr>
            <w:tcW w:w="2873" w:type="dxa"/>
          </w:tcPr>
          <w:p w14:paraId="79779526" w14:textId="77777777" w:rsidR="002B5893" w:rsidRPr="003D018D" w:rsidRDefault="002B5893" w:rsidP="002B5893">
            <w:pPr>
              <w:jc w:val="both"/>
              <w:rPr>
                <w:rFonts w:ascii="Book Antiqua" w:eastAsia="Cambria" w:hAnsi="Book Antiqua" w:cs="Times New Roman"/>
              </w:rPr>
            </w:pPr>
          </w:p>
        </w:tc>
      </w:tr>
      <w:tr w:rsidR="000B01E0" w:rsidRPr="003D018D" w14:paraId="68C0A931" w14:textId="77777777" w:rsidTr="00AD493D">
        <w:trPr>
          <w:trHeight w:val="954"/>
        </w:trPr>
        <w:tc>
          <w:tcPr>
            <w:tcW w:w="2411" w:type="dxa"/>
          </w:tcPr>
          <w:p w14:paraId="59F2CA49" w14:textId="77777777" w:rsidR="00CC7890" w:rsidRPr="003D018D" w:rsidRDefault="00CC7890" w:rsidP="00CC7890">
            <w:pPr>
              <w:rPr>
                <w:rFonts w:ascii="Book Antiqua" w:hAnsi="Book Antiqua" w:cs="Times New Roman"/>
                <w:b/>
                <w:color w:val="000000"/>
              </w:rPr>
            </w:pPr>
          </w:p>
        </w:tc>
        <w:tc>
          <w:tcPr>
            <w:tcW w:w="4487" w:type="dxa"/>
          </w:tcPr>
          <w:p w14:paraId="019AB694" w14:textId="77777777" w:rsidR="00CC7890" w:rsidRPr="003D018D" w:rsidRDefault="00855D56" w:rsidP="00A11343">
            <w:pPr>
              <w:jc w:val="both"/>
              <w:rPr>
                <w:rFonts w:ascii="Book Antiqua" w:hAnsi="Book Antiqua" w:cs="Times New Roman"/>
                <w:b/>
              </w:rPr>
            </w:pPr>
            <w:r w:rsidRPr="003D018D">
              <w:rPr>
                <w:rFonts w:ascii="Book Antiqua" w:hAnsi="Book Antiqua" w:cs="Times New Roman"/>
                <w:b/>
              </w:rPr>
              <w:t xml:space="preserve">Paragrafi 1 </w:t>
            </w:r>
          </w:p>
          <w:p w14:paraId="275AEE29" w14:textId="77777777" w:rsidR="00855D56" w:rsidRPr="003D018D" w:rsidRDefault="00855D56" w:rsidP="005A3A0C">
            <w:pPr>
              <w:pStyle w:val="CommentText"/>
              <w:jc w:val="both"/>
              <w:rPr>
                <w:rFonts w:ascii="Book Antiqua" w:hAnsi="Book Antiqua"/>
                <w:sz w:val="24"/>
                <w:szCs w:val="24"/>
              </w:rPr>
            </w:pPr>
            <w:r w:rsidRPr="003D018D">
              <w:rPr>
                <w:rFonts w:ascii="Book Antiqua" w:hAnsi="Book Antiqua"/>
                <w:sz w:val="24"/>
                <w:szCs w:val="24"/>
              </w:rPr>
              <w:t>Emërimi i anëtarëve rezervë të komisionit duhet të merret në konsideratë, veçanërisht në situatën e konfliktit të interesit.</w:t>
            </w:r>
          </w:p>
          <w:p w14:paraId="666F5CAE" w14:textId="77777777" w:rsidR="00855D56" w:rsidRPr="003D018D" w:rsidRDefault="00855D56" w:rsidP="005A3A0C">
            <w:pPr>
              <w:pStyle w:val="CommentText"/>
              <w:jc w:val="both"/>
              <w:rPr>
                <w:rFonts w:ascii="Book Antiqua" w:hAnsi="Book Antiqua"/>
                <w:sz w:val="24"/>
                <w:szCs w:val="24"/>
              </w:rPr>
            </w:pPr>
          </w:p>
          <w:p w14:paraId="594376FC" w14:textId="77777777" w:rsidR="00855D56" w:rsidRPr="003D018D" w:rsidRDefault="00855D56" w:rsidP="005A3A0C">
            <w:pPr>
              <w:pStyle w:val="CommentText"/>
              <w:jc w:val="both"/>
              <w:rPr>
                <w:rFonts w:ascii="Book Antiqua" w:hAnsi="Book Antiqua"/>
                <w:sz w:val="24"/>
                <w:szCs w:val="24"/>
              </w:rPr>
            </w:pPr>
            <w:r w:rsidRPr="003D018D">
              <w:rPr>
                <w:rFonts w:ascii="Book Antiqua" w:hAnsi="Book Antiqua"/>
                <w:sz w:val="24"/>
                <w:szCs w:val="24"/>
              </w:rPr>
              <w:t>Ne menyre alternative të rregullohet mënyra e zëvendësimit të anëtarëve të komisionit në rast mungese.</w:t>
            </w:r>
          </w:p>
          <w:p w14:paraId="0C3875C5" w14:textId="77777777" w:rsidR="00855D56" w:rsidRPr="003D018D" w:rsidRDefault="00855D56" w:rsidP="005A3A0C">
            <w:pPr>
              <w:pStyle w:val="CommentText"/>
              <w:jc w:val="both"/>
              <w:rPr>
                <w:rFonts w:ascii="Book Antiqua" w:hAnsi="Book Antiqua"/>
                <w:sz w:val="24"/>
                <w:szCs w:val="24"/>
              </w:rPr>
            </w:pPr>
          </w:p>
          <w:p w14:paraId="6D0AC055" w14:textId="77777777" w:rsidR="00855D56" w:rsidRPr="003D018D" w:rsidRDefault="00855D56" w:rsidP="005A3A0C">
            <w:pPr>
              <w:pStyle w:val="CommentText"/>
              <w:jc w:val="both"/>
              <w:rPr>
                <w:rFonts w:ascii="Book Antiqua" w:hAnsi="Book Antiqua"/>
                <w:sz w:val="24"/>
                <w:szCs w:val="24"/>
              </w:rPr>
            </w:pPr>
            <w:r w:rsidRPr="003D018D">
              <w:rPr>
                <w:rFonts w:ascii="Book Antiqua" w:hAnsi="Book Antiqua"/>
                <w:sz w:val="24"/>
                <w:szCs w:val="24"/>
              </w:rPr>
              <w:t>Gjithashtu, disa rregulla të procesit të vendimmarrjes duhet të përcaktohen në ligj.</w:t>
            </w:r>
          </w:p>
          <w:p w14:paraId="52472C48" w14:textId="3A0F8CD6" w:rsidR="00855D56" w:rsidRPr="003D018D" w:rsidRDefault="00855D56" w:rsidP="00A11343">
            <w:pPr>
              <w:jc w:val="both"/>
              <w:rPr>
                <w:rFonts w:ascii="Book Antiqua" w:hAnsi="Book Antiqua" w:cs="Times New Roman"/>
                <w:b/>
              </w:rPr>
            </w:pPr>
          </w:p>
        </w:tc>
        <w:tc>
          <w:tcPr>
            <w:tcW w:w="1325" w:type="dxa"/>
          </w:tcPr>
          <w:p w14:paraId="0F7AB73A" w14:textId="6B812E35" w:rsidR="00CC7890" w:rsidRPr="003D018D" w:rsidRDefault="00855D56" w:rsidP="00CC7890">
            <w:pPr>
              <w:rPr>
                <w:rFonts w:ascii="Book Antiqua" w:eastAsia="Cambria" w:hAnsi="Book Antiqua" w:cs="Times New Roman"/>
              </w:rPr>
            </w:pPr>
            <w:r w:rsidRPr="003D018D">
              <w:rPr>
                <w:rFonts w:ascii="Book Antiqua" w:eastAsia="Cambria" w:hAnsi="Book Antiqua" w:cs="Times New Roman"/>
              </w:rPr>
              <w:lastRenderedPageBreak/>
              <w:t>E pranuar</w:t>
            </w:r>
            <w:r w:rsidR="00534064">
              <w:rPr>
                <w:rFonts w:ascii="Book Antiqua" w:eastAsia="Cambria" w:hAnsi="Book Antiqua" w:cs="Times New Roman"/>
              </w:rPr>
              <w:t xml:space="preserve"> pjesërisht</w:t>
            </w:r>
          </w:p>
        </w:tc>
        <w:tc>
          <w:tcPr>
            <w:tcW w:w="2873" w:type="dxa"/>
          </w:tcPr>
          <w:p w14:paraId="71D3E337" w14:textId="64CFDF08" w:rsidR="00CC7890" w:rsidRPr="003D018D" w:rsidRDefault="00CC7890" w:rsidP="00CC7890">
            <w:pPr>
              <w:jc w:val="both"/>
              <w:rPr>
                <w:rFonts w:ascii="Book Antiqua" w:eastAsia="Cambria" w:hAnsi="Book Antiqua" w:cs="Times New Roman"/>
              </w:rPr>
            </w:pPr>
          </w:p>
        </w:tc>
      </w:tr>
      <w:tr w:rsidR="000B01E0" w:rsidRPr="003D018D" w14:paraId="22F4DC3B" w14:textId="77777777" w:rsidTr="00910B26">
        <w:trPr>
          <w:trHeight w:val="416"/>
        </w:trPr>
        <w:tc>
          <w:tcPr>
            <w:tcW w:w="2411" w:type="dxa"/>
          </w:tcPr>
          <w:p w14:paraId="322F04C8" w14:textId="77777777" w:rsidR="00CC7890" w:rsidRPr="003D018D" w:rsidRDefault="00CC7890" w:rsidP="00CC7890">
            <w:pPr>
              <w:rPr>
                <w:rFonts w:ascii="Book Antiqua" w:hAnsi="Book Antiqua" w:cs="Times New Roman"/>
                <w:b/>
                <w:color w:val="000000"/>
              </w:rPr>
            </w:pPr>
          </w:p>
        </w:tc>
        <w:tc>
          <w:tcPr>
            <w:tcW w:w="4487" w:type="dxa"/>
          </w:tcPr>
          <w:p w14:paraId="28FAAF84" w14:textId="0C4C6B3D" w:rsidR="00855D56" w:rsidRDefault="00534064" w:rsidP="00855D56">
            <w:pPr>
              <w:jc w:val="both"/>
              <w:rPr>
                <w:rFonts w:ascii="Book Antiqua" w:hAnsi="Book Antiqua" w:cs="Times New Roman"/>
                <w:b/>
              </w:rPr>
            </w:pPr>
            <w:r>
              <w:rPr>
                <w:rFonts w:ascii="Book Antiqua" w:hAnsi="Book Antiqua" w:cs="Times New Roman"/>
                <w:b/>
              </w:rPr>
              <w:t xml:space="preserve">Neni 5, </w:t>
            </w:r>
            <w:r w:rsidR="00855D56" w:rsidRPr="003D018D">
              <w:rPr>
                <w:rFonts w:ascii="Book Antiqua" w:hAnsi="Book Antiqua" w:cs="Times New Roman"/>
                <w:b/>
              </w:rPr>
              <w:t xml:space="preserve">Paragrafi 2 </w:t>
            </w:r>
          </w:p>
          <w:p w14:paraId="11BF0279" w14:textId="77777777" w:rsidR="00534064" w:rsidRPr="00534064" w:rsidRDefault="00534064" w:rsidP="00534064">
            <w:pPr>
              <w:autoSpaceDE w:val="0"/>
              <w:autoSpaceDN w:val="0"/>
              <w:adjustRightInd w:val="0"/>
              <w:jc w:val="both"/>
              <w:rPr>
                <w:rFonts w:ascii="Book Antiqua" w:hAnsi="Book Antiqua"/>
              </w:rPr>
            </w:pPr>
            <w:r w:rsidRPr="000D7531">
              <w:t xml:space="preserve">Komisioni  i VNM-së ka mandat tri (3) vjeçar </w:t>
            </w:r>
            <w:r w:rsidRPr="00534064">
              <w:rPr>
                <w:rFonts w:ascii="Book Antiqua" w:hAnsi="Book Antiqua"/>
              </w:rPr>
              <w:t>me mundësi vazhdimi.</w:t>
            </w:r>
          </w:p>
          <w:p w14:paraId="6ABABFB3" w14:textId="00EAB95A" w:rsidR="00534064" w:rsidRPr="00534064" w:rsidRDefault="00534064" w:rsidP="00855D56">
            <w:pPr>
              <w:jc w:val="both"/>
              <w:rPr>
                <w:rFonts w:ascii="Book Antiqua" w:hAnsi="Book Antiqua" w:cs="Times New Roman"/>
                <w:b/>
              </w:rPr>
            </w:pPr>
          </w:p>
          <w:p w14:paraId="50D73DA7" w14:textId="1E8C216B" w:rsidR="00CC7890" w:rsidRPr="005A3A0C" w:rsidRDefault="00534064" w:rsidP="005A3A0C">
            <w:pPr>
              <w:pStyle w:val="CommentText"/>
              <w:rPr>
                <w:rFonts w:ascii="Book Antiqua" w:hAnsi="Book Antiqua"/>
                <w:sz w:val="24"/>
                <w:szCs w:val="24"/>
              </w:rPr>
            </w:pPr>
            <w:r w:rsidRPr="00534064">
              <w:rPr>
                <w:rFonts w:ascii="Book Antiqua" w:hAnsi="Book Antiqua"/>
                <w:sz w:val="24"/>
                <w:szCs w:val="24"/>
              </w:rPr>
              <w:t>Me mundësi vazhdimi për sa vite apo mandate…? Kjo duhet të përcaktohet</w:t>
            </w:r>
          </w:p>
        </w:tc>
        <w:tc>
          <w:tcPr>
            <w:tcW w:w="1325" w:type="dxa"/>
          </w:tcPr>
          <w:p w14:paraId="6C651711" w14:textId="69FFD5D2" w:rsidR="00CC7890" w:rsidRPr="003D018D" w:rsidRDefault="00CC7890" w:rsidP="00CC7890">
            <w:pPr>
              <w:rPr>
                <w:rFonts w:ascii="Book Antiqua" w:eastAsia="Cambria" w:hAnsi="Book Antiqua" w:cs="Times New Roman"/>
              </w:rPr>
            </w:pPr>
            <w:r w:rsidRPr="003D018D">
              <w:rPr>
                <w:rFonts w:ascii="Book Antiqua" w:eastAsia="Cambria" w:hAnsi="Book Antiqua" w:cs="Times New Roman"/>
              </w:rPr>
              <w:t>E pranuar</w:t>
            </w:r>
          </w:p>
        </w:tc>
        <w:tc>
          <w:tcPr>
            <w:tcW w:w="2873" w:type="dxa"/>
          </w:tcPr>
          <w:p w14:paraId="4B7F823B" w14:textId="75B3EC05" w:rsidR="00534064" w:rsidRDefault="00534064" w:rsidP="00534064">
            <w:pPr>
              <w:pStyle w:val="NoSpacing"/>
              <w:tabs>
                <w:tab w:val="left" w:pos="315"/>
              </w:tabs>
            </w:pPr>
            <w:r w:rsidRPr="000D7531">
              <w:t>Komisioni i VNM-së ka mandat tri (3) vjeçar me mundësi vazhdimi</w:t>
            </w:r>
            <w:r>
              <w:t xml:space="preserve"> </w:t>
            </w:r>
            <w:r w:rsidRPr="007E43B3">
              <w:t>edhe për një mandat</w:t>
            </w:r>
            <w:r w:rsidRPr="000D7531">
              <w:t>.</w:t>
            </w:r>
          </w:p>
          <w:p w14:paraId="7D32DA7D" w14:textId="06A848CD" w:rsidR="00534064" w:rsidRDefault="00534064" w:rsidP="00CC7890">
            <w:pPr>
              <w:jc w:val="both"/>
              <w:rPr>
                <w:rFonts w:ascii="Book Antiqua" w:eastAsia="Cambria" w:hAnsi="Book Antiqua" w:cs="Times New Roman"/>
              </w:rPr>
            </w:pPr>
          </w:p>
          <w:p w14:paraId="00FD81AC" w14:textId="18644282" w:rsidR="00534064" w:rsidRDefault="00534064" w:rsidP="00534064">
            <w:pPr>
              <w:rPr>
                <w:rFonts w:ascii="Book Antiqua" w:eastAsia="Cambria" w:hAnsi="Book Antiqua" w:cs="Times New Roman"/>
              </w:rPr>
            </w:pPr>
          </w:p>
          <w:p w14:paraId="59583058" w14:textId="27439160" w:rsidR="00CC7890" w:rsidRPr="00534064" w:rsidRDefault="00534064" w:rsidP="00534064">
            <w:pPr>
              <w:tabs>
                <w:tab w:val="left" w:pos="1866"/>
              </w:tabs>
              <w:rPr>
                <w:rFonts w:ascii="Book Antiqua" w:eastAsia="Cambria" w:hAnsi="Book Antiqua" w:cs="Times New Roman"/>
              </w:rPr>
            </w:pPr>
            <w:r>
              <w:rPr>
                <w:rFonts w:ascii="Book Antiqua" w:eastAsia="Cambria" w:hAnsi="Book Antiqua" w:cs="Times New Roman"/>
              </w:rPr>
              <w:tab/>
            </w:r>
          </w:p>
        </w:tc>
      </w:tr>
      <w:tr w:rsidR="000B01E0" w:rsidRPr="003D018D" w14:paraId="4FA701BE" w14:textId="77777777" w:rsidTr="00C15C3D">
        <w:trPr>
          <w:trHeight w:val="905"/>
        </w:trPr>
        <w:tc>
          <w:tcPr>
            <w:tcW w:w="2411" w:type="dxa"/>
            <w:tcBorders>
              <w:bottom w:val="single" w:sz="4" w:space="0" w:color="auto"/>
            </w:tcBorders>
          </w:tcPr>
          <w:p w14:paraId="30F507A3" w14:textId="60E3EA54" w:rsidR="00CC7890" w:rsidRPr="003D018D" w:rsidRDefault="00CC7890" w:rsidP="00CC7890">
            <w:pPr>
              <w:rPr>
                <w:rFonts w:ascii="Book Antiqua" w:hAnsi="Book Antiqua" w:cs="Times New Roman"/>
                <w:b/>
                <w:color w:val="000000"/>
              </w:rPr>
            </w:pPr>
          </w:p>
        </w:tc>
        <w:tc>
          <w:tcPr>
            <w:tcW w:w="4487" w:type="dxa"/>
            <w:tcBorders>
              <w:bottom w:val="single" w:sz="4" w:space="0" w:color="auto"/>
            </w:tcBorders>
          </w:tcPr>
          <w:p w14:paraId="63D03089" w14:textId="77777777" w:rsidR="00C15C3D" w:rsidRPr="00A513E2" w:rsidRDefault="00855D56" w:rsidP="00855D56">
            <w:pPr>
              <w:jc w:val="both"/>
              <w:rPr>
                <w:rFonts w:ascii="Book Antiqua" w:hAnsi="Book Antiqua" w:cs="Times New Roman"/>
                <w:b/>
              </w:rPr>
            </w:pPr>
            <w:r w:rsidRPr="00A513E2">
              <w:rPr>
                <w:rFonts w:ascii="Book Antiqua" w:hAnsi="Book Antiqua" w:cs="Times New Roman"/>
                <w:b/>
              </w:rPr>
              <w:t>Paragrafi 3</w:t>
            </w:r>
          </w:p>
          <w:p w14:paraId="07883200" w14:textId="77777777" w:rsidR="00A513E2" w:rsidRPr="00A513E2" w:rsidRDefault="00A513E2" w:rsidP="00A513E2">
            <w:pPr>
              <w:autoSpaceDE w:val="0"/>
              <w:autoSpaceDN w:val="0"/>
              <w:adjustRightInd w:val="0"/>
              <w:jc w:val="both"/>
              <w:rPr>
                <w:rFonts w:ascii="Book Antiqua" w:hAnsi="Book Antiqua"/>
              </w:rPr>
            </w:pPr>
            <w:r w:rsidRPr="00A513E2">
              <w:rPr>
                <w:rFonts w:ascii="Book Antiqua" w:hAnsi="Book Antiqua"/>
              </w:rPr>
              <w:t xml:space="preserve">Komisioni i VNM-së i kryen detyrat në mënyrë objektive dhe i shmanget situatave që qojnë në konflikt interesi. </w:t>
            </w:r>
          </w:p>
          <w:p w14:paraId="0EF2D862" w14:textId="77777777" w:rsidR="00A513E2" w:rsidRPr="00A513E2" w:rsidRDefault="00A513E2" w:rsidP="00A513E2">
            <w:pPr>
              <w:pStyle w:val="ListParagraph"/>
              <w:jc w:val="both"/>
              <w:rPr>
                <w:rFonts w:ascii="Book Antiqua" w:hAnsi="Book Antiqua"/>
              </w:rPr>
            </w:pPr>
          </w:p>
          <w:p w14:paraId="501F5659" w14:textId="77777777" w:rsidR="00C15C3D" w:rsidRPr="00A513E2" w:rsidRDefault="00C15C3D" w:rsidP="00855D56">
            <w:pPr>
              <w:jc w:val="both"/>
              <w:rPr>
                <w:rFonts w:ascii="Book Antiqua" w:hAnsi="Book Antiqua" w:cs="Times New Roman"/>
                <w:b/>
              </w:rPr>
            </w:pPr>
          </w:p>
          <w:p w14:paraId="0B7083ED" w14:textId="0E6BA71E" w:rsidR="00C15C3D" w:rsidRPr="00A513E2" w:rsidRDefault="00A513E2" w:rsidP="00855D56">
            <w:pPr>
              <w:jc w:val="both"/>
              <w:rPr>
                <w:rFonts w:ascii="Book Antiqua" w:hAnsi="Book Antiqua" w:cs="Times New Roman"/>
                <w:b/>
              </w:rPr>
            </w:pPr>
            <w:r w:rsidRPr="00A513E2">
              <w:rPr>
                <w:rFonts w:ascii="Book Antiqua" w:hAnsi="Book Antiqua"/>
              </w:rPr>
              <w:t>Në përputhje me ligjin për Parandalimin e Konfliktit të Interesit</w:t>
            </w:r>
          </w:p>
          <w:p w14:paraId="4332B8E1" w14:textId="1CACD11D" w:rsidR="00CC7890" w:rsidRPr="003D018D" w:rsidRDefault="00CC7890" w:rsidP="00A11343">
            <w:pPr>
              <w:jc w:val="both"/>
              <w:rPr>
                <w:rFonts w:ascii="Book Antiqua" w:eastAsia="Calibri" w:hAnsi="Book Antiqua" w:cs="Times New Roman"/>
              </w:rPr>
            </w:pPr>
          </w:p>
        </w:tc>
        <w:tc>
          <w:tcPr>
            <w:tcW w:w="1325" w:type="dxa"/>
            <w:tcBorders>
              <w:bottom w:val="single" w:sz="4" w:space="0" w:color="auto"/>
            </w:tcBorders>
          </w:tcPr>
          <w:p w14:paraId="0BEB6037" w14:textId="7DC3776F" w:rsidR="00CC7890" w:rsidRPr="003D018D" w:rsidRDefault="00CC7890" w:rsidP="00CC7890">
            <w:pPr>
              <w:rPr>
                <w:rFonts w:ascii="Book Antiqua" w:eastAsia="Cambria" w:hAnsi="Book Antiqua" w:cs="Times New Roman"/>
              </w:rPr>
            </w:pPr>
            <w:r w:rsidRPr="003D018D">
              <w:rPr>
                <w:rFonts w:ascii="Book Antiqua" w:eastAsia="Cambria" w:hAnsi="Book Antiqua" w:cs="Times New Roman"/>
              </w:rPr>
              <w:t xml:space="preserve">E pranuar </w:t>
            </w:r>
          </w:p>
        </w:tc>
        <w:tc>
          <w:tcPr>
            <w:tcW w:w="2873" w:type="dxa"/>
            <w:tcBorders>
              <w:bottom w:val="single" w:sz="4" w:space="0" w:color="auto"/>
            </w:tcBorders>
          </w:tcPr>
          <w:p w14:paraId="5F6E959D" w14:textId="5BDACAEA" w:rsidR="00621E69" w:rsidRDefault="00621E69" w:rsidP="00621E69">
            <w:pPr>
              <w:pStyle w:val="NoSpacing"/>
              <w:tabs>
                <w:tab w:val="left" w:pos="315"/>
              </w:tabs>
              <w:ind w:left="22"/>
            </w:pPr>
            <w:r>
              <w:t xml:space="preserve">Është përfshirë në paragrafin 2 </w:t>
            </w:r>
          </w:p>
          <w:p w14:paraId="171BCCBA" w14:textId="2089BEEF" w:rsidR="00621E69" w:rsidRPr="007E43B3" w:rsidRDefault="00621E69" w:rsidP="00621E69">
            <w:pPr>
              <w:pStyle w:val="NoSpacing"/>
              <w:tabs>
                <w:tab w:val="left" w:pos="315"/>
              </w:tabs>
              <w:ind w:left="22"/>
            </w:pPr>
            <w:r w:rsidRPr="000D7531">
              <w:t xml:space="preserve">Komisioni i VNM-së i kryen detyrat në mënyrë objektive dhe i shmanget situatave që qojnë në konflikt </w:t>
            </w:r>
            <w:r w:rsidRPr="007E43B3">
              <w:t xml:space="preserve">interesi në përputhje me Ligjin për </w:t>
            </w:r>
            <w:r>
              <w:t>P</w:t>
            </w:r>
            <w:r w:rsidRPr="007E43B3">
              <w:t>arandsalimin e Konfliktit të Interesit.</w:t>
            </w:r>
          </w:p>
          <w:p w14:paraId="5FD6D49A" w14:textId="36E35B87" w:rsidR="00CC7890" w:rsidRPr="003D018D" w:rsidRDefault="00CC7890" w:rsidP="00CC7890">
            <w:pPr>
              <w:jc w:val="both"/>
              <w:rPr>
                <w:rFonts w:ascii="Book Antiqua" w:eastAsia="Cambria" w:hAnsi="Book Antiqua" w:cs="Times New Roman"/>
              </w:rPr>
            </w:pPr>
          </w:p>
        </w:tc>
      </w:tr>
      <w:tr w:rsidR="00C15C3D" w:rsidRPr="003D018D" w14:paraId="0E04A0E8" w14:textId="77777777" w:rsidTr="00C15C3D">
        <w:trPr>
          <w:trHeight w:val="425"/>
        </w:trPr>
        <w:tc>
          <w:tcPr>
            <w:tcW w:w="2411" w:type="dxa"/>
            <w:tcBorders>
              <w:top w:val="single" w:sz="4" w:space="0" w:color="auto"/>
              <w:bottom w:val="single" w:sz="4" w:space="0" w:color="auto"/>
            </w:tcBorders>
          </w:tcPr>
          <w:p w14:paraId="02EE1230" w14:textId="77777777" w:rsidR="00C15C3D" w:rsidRPr="003D018D" w:rsidRDefault="00C15C3D"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6E4A639F" w14:textId="77777777" w:rsidR="00C15C3D" w:rsidRPr="003D018D" w:rsidRDefault="00C15C3D" w:rsidP="00C15C3D">
            <w:pPr>
              <w:jc w:val="both"/>
              <w:rPr>
                <w:rFonts w:ascii="Book Antiqua" w:hAnsi="Book Antiqua" w:cs="Times New Roman"/>
                <w:b/>
              </w:rPr>
            </w:pPr>
          </w:p>
          <w:p w14:paraId="793ED00B" w14:textId="0C0D6FAB" w:rsidR="00C15C3D" w:rsidRPr="003D018D" w:rsidRDefault="00C15C3D" w:rsidP="001056BA">
            <w:pPr>
              <w:jc w:val="center"/>
              <w:rPr>
                <w:rFonts w:ascii="Book Antiqua" w:hAnsi="Book Antiqua" w:cs="Times New Roman"/>
                <w:b/>
              </w:rPr>
            </w:pPr>
            <w:r w:rsidRPr="003D018D">
              <w:rPr>
                <w:rFonts w:ascii="Book Antiqua" w:hAnsi="Book Antiqua" w:cs="Times New Roman"/>
                <w:b/>
              </w:rPr>
              <w:t>Neni 7</w:t>
            </w:r>
          </w:p>
          <w:p w14:paraId="113A53BC" w14:textId="77777777" w:rsidR="001056BA" w:rsidRPr="003D018D" w:rsidRDefault="001056BA" w:rsidP="001056BA">
            <w:pPr>
              <w:autoSpaceDE w:val="0"/>
              <w:autoSpaceDN w:val="0"/>
              <w:adjustRightInd w:val="0"/>
              <w:jc w:val="center"/>
              <w:rPr>
                <w:rFonts w:ascii="Book Antiqua" w:hAnsi="Book Antiqua"/>
                <w:b/>
                <w:bCs/>
              </w:rPr>
            </w:pPr>
            <w:r w:rsidRPr="003D018D">
              <w:rPr>
                <w:rFonts w:ascii="Book Antiqua" w:hAnsi="Book Antiqua"/>
                <w:b/>
                <w:bCs/>
              </w:rPr>
              <w:t>Obligimi për pëlqim mjedisor</w:t>
            </w:r>
          </w:p>
          <w:p w14:paraId="027302AD" w14:textId="77777777" w:rsidR="001056BA" w:rsidRPr="003D018D" w:rsidRDefault="001056BA" w:rsidP="00C15C3D">
            <w:pPr>
              <w:jc w:val="both"/>
              <w:rPr>
                <w:rFonts w:ascii="Book Antiqua" w:hAnsi="Book Antiqua" w:cs="Times New Roman"/>
                <w:b/>
              </w:rPr>
            </w:pPr>
          </w:p>
          <w:p w14:paraId="023C7AE8" w14:textId="01E03B93" w:rsidR="00C15C3D" w:rsidRPr="005A3A0C" w:rsidRDefault="00C15C3D" w:rsidP="005A3A0C">
            <w:pPr>
              <w:pStyle w:val="CommentText"/>
              <w:jc w:val="both"/>
              <w:rPr>
                <w:rFonts w:ascii="Book Antiqua" w:hAnsi="Book Antiqua"/>
                <w:i/>
                <w:sz w:val="24"/>
                <w:szCs w:val="24"/>
              </w:rPr>
            </w:pPr>
            <w:r w:rsidRPr="003D018D">
              <w:rPr>
                <w:rFonts w:ascii="Book Antiqua" w:hAnsi="Book Antiqua"/>
                <w:sz w:val="24"/>
                <w:szCs w:val="24"/>
              </w:rPr>
              <w:t>Versioni ne gjuhen serbe ka nevoje te harmonizohet me versionin shqip dhe anglisht...</w:t>
            </w:r>
            <w:r w:rsidRPr="003D018D">
              <w:rPr>
                <w:rFonts w:ascii="Book Antiqua" w:hAnsi="Book Antiqua"/>
                <w:i/>
                <w:sz w:val="24"/>
                <w:szCs w:val="24"/>
              </w:rPr>
              <w:t xml:space="preserve"> obaveza </w:t>
            </w:r>
            <w:r w:rsidR="00F56A01" w:rsidRPr="003D018D">
              <w:rPr>
                <w:rFonts w:ascii="Book Antiqua" w:hAnsi="Book Antiqua"/>
                <w:i/>
                <w:sz w:val="24"/>
                <w:szCs w:val="24"/>
              </w:rPr>
              <w:t>za saglasnost</w:t>
            </w:r>
            <w:r w:rsidRPr="003D018D">
              <w:rPr>
                <w:rFonts w:ascii="Book Antiqua" w:hAnsi="Book Antiqua"/>
                <w:i/>
                <w:sz w:val="24"/>
                <w:szCs w:val="24"/>
              </w:rPr>
              <w:t xml:space="preserve"> zivotne sredine</w:t>
            </w:r>
          </w:p>
        </w:tc>
        <w:tc>
          <w:tcPr>
            <w:tcW w:w="1325" w:type="dxa"/>
            <w:tcBorders>
              <w:top w:val="single" w:sz="4" w:space="0" w:color="auto"/>
              <w:bottom w:val="single" w:sz="4" w:space="0" w:color="auto"/>
            </w:tcBorders>
          </w:tcPr>
          <w:p w14:paraId="6543C3FD" w14:textId="548BA242" w:rsidR="00C15C3D" w:rsidRPr="003D018D" w:rsidRDefault="001056BA" w:rsidP="00CC7890">
            <w:pPr>
              <w:rPr>
                <w:rFonts w:ascii="Book Antiqua" w:eastAsia="Cambria" w:hAnsi="Book Antiqua" w:cs="Times New Roman"/>
              </w:rPr>
            </w:pPr>
            <w:r w:rsidRPr="003D018D">
              <w:rPr>
                <w:rFonts w:ascii="Book Antiqua" w:eastAsia="Cambria" w:hAnsi="Book Antiqua" w:cs="Times New Roman"/>
              </w:rPr>
              <w:t>E pranuar</w:t>
            </w:r>
          </w:p>
        </w:tc>
        <w:tc>
          <w:tcPr>
            <w:tcW w:w="2873" w:type="dxa"/>
            <w:tcBorders>
              <w:top w:val="single" w:sz="4" w:space="0" w:color="auto"/>
              <w:bottom w:val="single" w:sz="4" w:space="0" w:color="auto"/>
            </w:tcBorders>
          </w:tcPr>
          <w:p w14:paraId="73C2AA1A" w14:textId="77777777" w:rsidR="00C15C3D" w:rsidRPr="003D018D" w:rsidRDefault="00C15C3D" w:rsidP="00CC7890">
            <w:pPr>
              <w:jc w:val="both"/>
              <w:rPr>
                <w:rFonts w:ascii="Book Antiqua" w:eastAsia="Cambria" w:hAnsi="Book Antiqua" w:cs="Times New Roman"/>
              </w:rPr>
            </w:pPr>
          </w:p>
        </w:tc>
      </w:tr>
      <w:tr w:rsidR="00C15C3D" w:rsidRPr="003D018D" w14:paraId="25616FE7" w14:textId="77777777" w:rsidTr="008B36E1">
        <w:trPr>
          <w:trHeight w:val="3255"/>
        </w:trPr>
        <w:tc>
          <w:tcPr>
            <w:tcW w:w="2411" w:type="dxa"/>
            <w:tcBorders>
              <w:top w:val="single" w:sz="4" w:space="0" w:color="auto"/>
              <w:bottom w:val="single" w:sz="4" w:space="0" w:color="auto"/>
            </w:tcBorders>
          </w:tcPr>
          <w:p w14:paraId="1008DD62" w14:textId="77777777" w:rsidR="00C15C3D" w:rsidRPr="003D018D" w:rsidRDefault="00C15C3D"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43B5E0CD" w14:textId="6BDD939B" w:rsidR="00705963" w:rsidRPr="003D018D" w:rsidRDefault="00705963" w:rsidP="005A3A0C">
            <w:pPr>
              <w:pStyle w:val="CommentText"/>
              <w:jc w:val="both"/>
              <w:rPr>
                <w:rFonts w:ascii="Book Antiqua" w:hAnsi="Book Antiqua"/>
                <w:sz w:val="24"/>
                <w:szCs w:val="24"/>
              </w:rPr>
            </w:pPr>
            <w:r w:rsidRPr="003D018D">
              <w:rPr>
                <w:rFonts w:ascii="Book Antiqua" w:hAnsi="Book Antiqua"/>
                <w:sz w:val="24"/>
                <w:szCs w:val="24"/>
              </w:rPr>
              <w:t xml:space="preserve">Paragrafi 2.  Aneksi 1, përshkruan industritë </w:t>
            </w:r>
            <w:r w:rsidRPr="003D018D">
              <w:rPr>
                <w:rFonts w:ascii="Book Antiqua" w:hAnsi="Book Antiqua"/>
                <w:b/>
                <w:sz w:val="24"/>
                <w:szCs w:val="24"/>
              </w:rPr>
              <w:t>me kapacitet të lartë prodhues,</w:t>
            </w:r>
            <w:r w:rsidRPr="003D018D">
              <w:rPr>
                <w:rFonts w:ascii="Book Antiqua" w:hAnsi="Book Antiqua"/>
                <w:sz w:val="24"/>
                <w:szCs w:val="24"/>
              </w:rPr>
              <w:t xml:space="preserve"> për të cilat kërkohet pëlqimi i detyrueshëm mjedisor. Merrni parasysh përcaktimin e pëlqimit </w:t>
            </w:r>
            <w:r w:rsidRPr="003D018D">
              <w:rPr>
                <w:rFonts w:ascii="Book Antiqua" w:hAnsi="Book Antiqua"/>
                <w:b/>
                <w:sz w:val="24"/>
                <w:szCs w:val="24"/>
              </w:rPr>
              <w:t>të detyrueshëm</w:t>
            </w:r>
            <w:r w:rsidRPr="003D018D">
              <w:rPr>
                <w:rFonts w:ascii="Book Antiqua" w:hAnsi="Book Antiqua"/>
                <w:sz w:val="24"/>
                <w:szCs w:val="24"/>
              </w:rPr>
              <w:t xml:space="preserve"> mjedisor për industritë me kapacitet prodhues më të ulët se ato të përcaktuara në aneksin 1.</w:t>
            </w:r>
          </w:p>
          <w:p w14:paraId="337DDF35" w14:textId="77777777" w:rsidR="00705963" w:rsidRPr="003D018D" w:rsidRDefault="00705963" w:rsidP="005A3A0C">
            <w:pPr>
              <w:pStyle w:val="CommentText"/>
              <w:jc w:val="both"/>
              <w:rPr>
                <w:rFonts w:ascii="Book Antiqua" w:hAnsi="Book Antiqua"/>
                <w:sz w:val="24"/>
                <w:szCs w:val="24"/>
              </w:rPr>
            </w:pPr>
          </w:p>
          <w:p w14:paraId="7EE8B9B5" w14:textId="77777777" w:rsidR="00705963" w:rsidRPr="003D018D" w:rsidRDefault="00705963" w:rsidP="005A3A0C">
            <w:pPr>
              <w:pStyle w:val="CommentText"/>
              <w:jc w:val="both"/>
              <w:rPr>
                <w:rFonts w:ascii="Book Antiqua" w:hAnsi="Book Antiqua"/>
                <w:sz w:val="24"/>
                <w:szCs w:val="24"/>
              </w:rPr>
            </w:pPr>
            <w:r w:rsidRPr="003D018D">
              <w:rPr>
                <w:rFonts w:ascii="Book Antiqua" w:hAnsi="Book Antiqua"/>
                <w:sz w:val="24"/>
                <w:szCs w:val="24"/>
              </w:rPr>
              <w:t>Lexojeni këtë në lidhje me nenin 7 par. 3 dhe neni 10 par. 1 dhe 2.</w:t>
            </w:r>
          </w:p>
          <w:p w14:paraId="41296391" w14:textId="77777777" w:rsidR="00705963" w:rsidRPr="003D018D" w:rsidRDefault="00705963" w:rsidP="005A3A0C">
            <w:pPr>
              <w:pStyle w:val="CommentText"/>
              <w:jc w:val="both"/>
              <w:rPr>
                <w:rFonts w:ascii="Book Antiqua" w:hAnsi="Book Antiqua"/>
                <w:i/>
                <w:sz w:val="24"/>
                <w:szCs w:val="24"/>
              </w:rPr>
            </w:pPr>
          </w:p>
          <w:p w14:paraId="3F21AF00" w14:textId="77777777" w:rsidR="00C15C3D" w:rsidRPr="003D018D" w:rsidRDefault="00C15C3D" w:rsidP="005A3A0C">
            <w:pPr>
              <w:jc w:val="both"/>
              <w:rPr>
                <w:rFonts w:ascii="Book Antiqua" w:hAnsi="Book Antiqua" w:cs="Times New Roman"/>
                <w:b/>
              </w:rPr>
            </w:pPr>
          </w:p>
        </w:tc>
        <w:tc>
          <w:tcPr>
            <w:tcW w:w="1325" w:type="dxa"/>
            <w:tcBorders>
              <w:top w:val="single" w:sz="4" w:space="0" w:color="auto"/>
              <w:bottom w:val="single" w:sz="4" w:space="0" w:color="auto"/>
            </w:tcBorders>
          </w:tcPr>
          <w:p w14:paraId="0A4367E6" w14:textId="47F837DB" w:rsidR="00C15C3D" w:rsidRPr="003D018D" w:rsidRDefault="00705963" w:rsidP="00CC7890">
            <w:pPr>
              <w:rPr>
                <w:rFonts w:ascii="Book Antiqua" w:eastAsia="Cambria" w:hAnsi="Book Antiqua" w:cs="Times New Roman"/>
              </w:rPr>
            </w:pPr>
            <w:r w:rsidRPr="003D018D">
              <w:rPr>
                <w:rFonts w:ascii="Book Antiqua" w:eastAsia="Cambria" w:hAnsi="Book Antiqua" w:cs="Times New Roman"/>
              </w:rPr>
              <w:t>E refuzuar</w:t>
            </w:r>
          </w:p>
        </w:tc>
        <w:tc>
          <w:tcPr>
            <w:tcW w:w="2873" w:type="dxa"/>
            <w:tcBorders>
              <w:top w:val="single" w:sz="4" w:space="0" w:color="auto"/>
              <w:bottom w:val="single" w:sz="4" w:space="0" w:color="auto"/>
            </w:tcBorders>
          </w:tcPr>
          <w:p w14:paraId="3F1D70E3" w14:textId="3DDF78A5" w:rsidR="00705963" w:rsidRPr="003D018D" w:rsidRDefault="00705963" w:rsidP="00705963">
            <w:pPr>
              <w:autoSpaceDE w:val="0"/>
              <w:autoSpaceDN w:val="0"/>
              <w:adjustRightInd w:val="0"/>
              <w:jc w:val="both"/>
              <w:rPr>
                <w:rFonts w:ascii="Book Antiqua" w:hAnsi="Book Antiqua"/>
              </w:rPr>
            </w:pPr>
            <w:r w:rsidRPr="003D018D">
              <w:rPr>
                <w:rFonts w:ascii="Book Antiqua" w:hAnsi="Book Antiqua"/>
              </w:rPr>
              <w:t>Është e inkorporuar në paragrafin 3 të projekt ligjit.</w:t>
            </w:r>
          </w:p>
          <w:p w14:paraId="64ABAD64" w14:textId="6C8B8295" w:rsidR="00705963" w:rsidRPr="003D018D" w:rsidRDefault="00705963" w:rsidP="00705963">
            <w:pPr>
              <w:autoSpaceDE w:val="0"/>
              <w:autoSpaceDN w:val="0"/>
              <w:adjustRightInd w:val="0"/>
              <w:jc w:val="both"/>
              <w:rPr>
                <w:rFonts w:ascii="Book Antiqua" w:hAnsi="Book Antiqua"/>
              </w:rPr>
            </w:pPr>
            <w:r w:rsidRPr="003D018D">
              <w:rPr>
                <w:rFonts w:ascii="Book Antiqua" w:hAnsi="Book Antiqua"/>
              </w:rPr>
              <w:t xml:space="preserve"> Projektet e renditura në Shtojcën 2 të këtij ligji do të ekzaminohen rast për rasti dhe në pajtim me kriteret e cekura në Shtojcën 3 të këtij ligji, për të përcaktuar nëse duhet ti nënshtrohen VNM-së.</w:t>
            </w:r>
          </w:p>
          <w:p w14:paraId="56F58E50" w14:textId="77777777" w:rsidR="00C15C3D" w:rsidRPr="003D018D" w:rsidRDefault="00C15C3D" w:rsidP="00CC7890">
            <w:pPr>
              <w:jc w:val="both"/>
              <w:rPr>
                <w:rFonts w:ascii="Book Antiqua" w:eastAsia="Cambria" w:hAnsi="Book Antiqua" w:cs="Times New Roman"/>
              </w:rPr>
            </w:pPr>
          </w:p>
        </w:tc>
      </w:tr>
      <w:tr w:rsidR="008B36E1" w:rsidRPr="003D018D" w14:paraId="5D6EFD05" w14:textId="77777777" w:rsidTr="008B36E1">
        <w:trPr>
          <w:trHeight w:val="117"/>
        </w:trPr>
        <w:tc>
          <w:tcPr>
            <w:tcW w:w="2411" w:type="dxa"/>
            <w:tcBorders>
              <w:top w:val="single" w:sz="4" w:space="0" w:color="auto"/>
              <w:bottom w:val="single" w:sz="4" w:space="0" w:color="auto"/>
            </w:tcBorders>
          </w:tcPr>
          <w:p w14:paraId="40FBCC97" w14:textId="77777777" w:rsidR="008B36E1" w:rsidRPr="003D018D" w:rsidRDefault="008B36E1"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554778F5" w14:textId="77777777" w:rsidR="008B36E1" w:rsidRPr="003D018D" w:rsidRDefault="008B36E1" w:rsidP="008B36E1">
            <w:pPr>
              <w:autoSpaceDE w:val="0"/>
              <w:autoSpaceDN w:val="0"/>
              <w:adjustRightInd w:val="0"/>
              <w:jc w:val="center"/>
              <w:rPr>
                <w:rFonts w:ascii="Book Antiqua" w:hAnsi="Book Antiqua"/>
                <w:b/>
                <w:bCs/>
                <w:color w:val="FF0000"/>
              </w:rPr>
            </w:pPr>
            <w:r w:rsidRPr="003D018D">
              <w:rPr>
                <w:rFonts w:ascii="Book Antiqua" w:hAnsi="Book Antiqua"/>
                <w:b/>
                <w:bCs/>
              </w:rPr>
              <w:t>Neni 10</w:t>
            </w:r>
          </w:p>
          <w:p w14:paraId="31F83030" w14:textId="77777777" w:rsidR="008B36E1" w:rsidRPr="003D018D" w:rsidRDefault="008B36E1" w:rsidP="008B36E1">
            <w:pPr>
              <w:autoSpaceDE w:val="0"/>
              <w:autoSpaceDN w:val="0"/>
              <w:adjustRightInd w:val="0"/>
              <w:jc w:val="center"/>
              <w:rPr>
                <w:rFonts w:ascii="Book Antiqua" w:hAnsi="Book Antiqua"/>
                <w:b/>
                <w:bCs/>
              </w:rPr>
            </w:pPr>
            <w:r w:rsidRPr="003D018D">
              <w:rPr>
                <w:rFonts w:ascii="Book Antiqua" w:hAnsi="Book Antiqua"/>
                <w:b/>
                <w:bCs/>
              </w:rPr>
              <w:t>Faza e përzgjedhjes</w:t>
            </w:r>
          </w:p>
          <w:p w14:paraId="2D9E0BEE" w14:textId="03976804" w:rsidR="008B36E1" w:rsidRPr="003D018D" w:rsidRDefault="008B36E1" w:rsidP="005A3A0C">
            <w:pPr>
              <w:pStyle w:val="CommentText"/>
              <w:jc w:val="both"/>
              <w:rPr>
                <w:rFonts w:ascii="Book Antiqua" w:hAnsi="Book Antiqua"/>
                <w:sz w:val="24"/>
                <w:szCs w:val="24"/>
              </w:rPr>
            </w:pPr>
            <w:r w:rsidRPr="003D018D">
              <w:rPr>
                <w:rFonts w:ascii="Book Antiqua" w:hAnsi="Book Antiqua"/>
                <w:sz w:val="24"/>
                <w:szCs w:val="24"/>
              </w:rPr>
              <w:lastRenderedPageBreak/>
              <w:t xml:space="preserve">Paragrafi 3. Në përputhje me </w:t>
            </w:r>
            <w:r w:rsidR="00F56A01" w:rsidRPr="003D018D">
              <w:rPr>
                <w:rFonts w:ascii="Book Antiqua" w:hAnsi="Book Antiqua"/>
                <w:sz w:val="24"/>
                <w:szCs w:val="24"/>
              </w:rPr>
              <w:t>paragrafin 6</w:t>
            </w:r>
            <w:r w:rsidRPr="003D018D">
              <w:rPr>
                <w:rFonts w:ascii="Book Antiqua" w:hAnsi="Book Antiqua"/>
                <w:sz w:val="24"/>
                <w:szCs w:val="24"/>
              </w:rPr>
              <w:t xml:space="preserve"> të këtij neni, Komisioni i VNM-së duhet të njoftojë edhe komunën përkatëse, siç bën në rastet nga neni 18 par.5.</w:t>
            </w:r>
          </w:p>
          <w:p w14:paraId="16E484F0" w14:textId="77777777" w:rsidR="008B36E1" w:rsidRPr="003D018D" w:rsidRDefault="008B36E1" w:rsidP="00A11343">
            <w:pPr>
              <w:jc w:val="both"/>
              <w:rPr>
                <w:rFonts w:ascii="Book Antiqua" w:hAnsi="Book Antiqua"/>
              </w:rPr>
            </w:pPr>
          </w:p>
        </w:tc>
        <w:tc>
          <w:tcPr>
            <w:tcW w:w="1325" w:type="dxa"/>
            <w:tcBorders>
              <w:top w:val="single" w:sz="4" w:space="0" w:color="auto"/>
              <w:bottom w:val="single" w:sz="4" w:space="0" w:color="auto"/>
            </w:tcBorders>
          </w:tcPr>
          <w:p w14:paraId="57CCBAFC" w14:textId="1658381A" w:rsidR="008B36E1" w:rsidRPr="003D018D" w:rsidRDefault="00927309" w:rsidP="00CC7890">
            <w:pPr>
              <w:rPr>
                <w:rFonts w:ascii="Book Antiqua" w:eastAsia="Cambria" w:hAnsi="Book Antiqua" w:cs="Times New Roman"/>
              </w:rPr>
            </w:pPr>
            <w:r w:rsidRPr="003D018D">
              <w:rPr>
                <w:rFonts w:ascii="Book Antiqua" w:eastAsia="Cambria" w:hAnsi="Book Antiqua" w:cs="Times New Roman"/>
              </w:rPr>
              <w:lastRenderedPageBreak/>
              <w:t>E refuzuar</w:t>
            </w:r>
          </w:p>
        </w:tc>
        <w:tc>
          <w:tcPr>
            <w:tcW w:w="2873" w:type="dxa"/>
            <w:tcBorders>
              <w:top w:val="single" w:sz="4" w:space="0" w:color="auto"/>
              <w:bottom w:val="single" w:sz="4" w:space="0" w:color="auto"/>
            </w:tcBorders>
          </w:tcPr>
          <w:p w14:paraId="488849FB" w14:textId="77777777" w:rsidR="00927309" w:rsidRPr="003D018D" w:rsidRDefault="00927309" w:rsidP="00927309">
            <w:pPr>
              <w:autoSpaceDE w:val="0"/>
              <w:autoSpaceDN w:val="0"/>
              <w:adjustRightInd w:val="0"/>
              <w:jc w:val="both"/>
              <w:rPr>
                <w:rFonts w:ascii="Book Antiqua" w:hAnsi="Book Antiqua"/>
              </w:rPr>
            </w:pPr>
          </w:p>
          <w:p w14:paraId="59F96669" w14:textId="2871E98F" w:rsidR="00927309" w:rsidRPr="003D018D" w:rsidRDefault="00927309" w:rsidP="00927309">
            <w:pPr>
              <w:autoSpaceDE w:val="0"/>
              <w:autoSpaceDN w:val="0"/>
              <w:adjustRightInd w:val="0"/>
              <w:jc w:val="both"/>
              <w:rPr>
                <w:rFonts w:ascii="Book Antiqua" w:hAnsi="Book Antiqua"/>
              </w:rPr>
            </w:pPr>
            <w:r w:rsidRPr="003D018D">
              <w:rPr>
                <w:rFonts w:ascii="Book Antiqua" w:hAnsi="Book Antiqua"/>
              </w:rPr>
              <w:lastRenderedPageBreak/>
              <w:t>Nëse, në pajtim me paragrafin 2 të këtij neni nuk kërkohet raporti i VNM-së, komuna e caktuar   mund të fillojë procedurën për dhë</w:t>
            </w:r>
            <w:r w:rsidR="00186DB6">
              <w:rPr>
                <w:rFonts w:ascii="Book Antiqua" w:hAnsi="Book Antiqua"/>
              </w:rPr>
              <w:t>nien e lejes mjedisore komunale</w:t>
            </w:r>
            <w:r w:rsidRPr="003D018D">
              <w:rPr>
                <w:rFonts w:ascii="Book Antiqua" w:hAnsi="Book Antiqua"/>
              </w:rPr>
              <w:t xml:space="preserve"> edhe për projektet të </w:t>
            </w:r>
            <w:r w:rsidR="00186DB6">
              <w:rPr>
                <w:rFonts w:ascii="Book Antiqua" w:hAnsi="Book Antiqua"/>
              </w:rPr>
              <w:t>cilat nuk përfshihen në listën e</w:t>
            </w:r>
            <w:r w:rsidRPr="003D018D">
              <w:rPr>
                <w:rFonts w:ascii="Book Antiqua" w:hAnsi="Book Antiqua"/>
              </w:rPr>
              <w:t xml:space="preserve"> aktiviteteve që i nënshtrohen lejes mjedisore komunale sipas  shtojcës të Udhëzimit Administrativ përkatës për Leje Mjedisore Komunale.</w:t>
            </w:r>
          </w:p>
          <w:p w14:paraId="5F65913C" w14:textId="3B238A0D" w:rsidR="00927309" w:rsidRPr="003D018D" w:rsidRDefault="00927309" w:rsidP="00927309">
            <w:pPr>
              <w:autoSpaceDE w:val="0"/>
              <w:autoSpaceDN w:val="0"/>
              <w:adjustRightInd w:val="0"/>
              <w:jc w:val="both"/>
              <w:rPr>
                <w:rFonts w:ascii="Book Antiqua" w:hAnsi="Book Antiqua"/>
              </w:rPr>
            </w:pPr>
            <w:r w:rsidRPr="003D018D">
              <w:rPr>
                <w:rFonts w:ascii="Book Antiqua" w:hAnsi="Book Antiqua"/>
              </w:rPr>
              <w:t>Pra operatori aplikon ne Komunen e caktuar per tu pajisur me Leje Mjedisore Komunale dhe në këtë rast Komuna njoftohet nga oparatori kur ai të aplikon në Komunë.</w:t>
            </w:r>
          </w:p>
          <w:p w14:paraId="642E408B" w14:textId="77777777" w:rsidR="008B36E1" w:rsidRPr="003D018D" w:rsidRDefault="008B36E1" w:rsidP="00CC7890">
            <w:pPr>
              <w:jc w:val="both"/>
              <w:rPr>
                <w:rFonts w:ascii="Book Antiqua" w:hAnsi="Book Antiqua"/>
              </w:rPr>
            </w:pPr>
          </w:p>
        </w:tc>
      </w:tr>
      <w:tr w:rsidR="008B36E1" w:rsidRPr="003D018D" w14:paraId="434651D9" w14:textId="77777777" w:rsidTr="00400F92">
        <w:trPr>
          <w:trHeight w:val="250"/>
        </w:trPr>
        <w:tc>
          <w:tcPr>
            <w:tcW w:w="2411" w:type="dxa"/>
            <w:tcBorders>
              <w:top w:val="single" w:sz="4" w:space="0" w:color="auto"/>
              <w:bottom w:val="single" w:sz="4" w:space="0" w:color="auto"/>
            </w:tcBorders>
          </w:tcPr>
          <w:p w14:paraId="16D4FC49" w14:textId="77777777" w:rsidR="008B36E1" w:rsidRPr="003D018D" w:rsidRDefault="008B36E1"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1310F8E1" w14:textId="77777777" w:rsidR="00400F92" w:rsidRPr="003D018D" w:rsidRDefault="00400F92" w:rsidP="00400F92">
            <w:pPr>
              <w:jc w:val="both"/>
              <w:rPr>
                <w:rFonts w:ascii="Book Antiqua" w:hAnsi="Book Antiqua"/>
              </w:rPr>
            </w:pPr>
            <w:r w:rsidRPr="003D018D">
              <w:rPr>
                <w:rFonts w:ascii="Book Antiqua" w:hAnsi="Book Antiqua"/>
              </w:rPr>
              <w:t>Paragrafi 5. Versioni ne shqip ka nevoje te harmonizohet me versionin ne anglisht dhe serbisht</w:t>
            </w:r>
          </w:p>
          <w:p w14:paraId="7A4B0520" w14:textId="77777777" w:rsidR="004650F8" w:rsidRPr="003D018D" w:rsidRDefault="004650F8" w:rsidP="004650F8">
            <w:pPr>
              <w:ind w:left="-57"/>
              <w:jc w:val="center"/>
              <w:rPr>
                <w:rFonts w:ascii="Book Antiqua" w:hAnsi="Book Antiqua"/>
                <w:b/>
                <w:bCs/>
                <w:color w:val="FF0000"/>
              </w:rPr>
            </w:pPr>
            <w:r w:rsidRPr="003D018D">
              <w:rPr>
                <w:rFonts w:ascii="Book Antiqua" w:hAnsi="Book Antiqua"/>
              </w:rPr>
              <w:tab/>
            </w:r>
            <w:r w:rsidRPr="003D018D">
              <w:rPr>
                <w:rFonts w:ascii="Book Antiqua" w:hAnsi="Book Antiqua"/>
                <w:b/>
                <w:bCs/>
              </w:rPr>
              <w:t>Neni 15</w:t>
            </w:r>
          </w:p>
          <w:p w14:paraId="2B109DE1" w14:textId="77777777" w:rsidR="004650F8" w:rsidRPr="003D018D" w:rsidRDefault="004650F8" w:rsidP="004650F8">
            <w:pPr>
              <w:autoSpaceDE w:val="0"/>
              <w:autoSpaceDN w:val="0"/>
              <w:adjustRightInd w:val="0"/>
              <w:ind w:left="-57"/>
              <w:jc w:val="center"/>
              <w:rPr>
                <w:rFonts w:ascii="Book Antiqua" w:hAnsi="Book Antiqua"/>
                <w:b/>
                <w:bCs/>
              </w:rPr>
            </w:pPr>
            <w:r w:rsidRPr="003D018D">
              <w:rPr>
                <w:rFonts w:ascii="Book Antiqua" w:hAnsi="Book Antiqua"/>
                <w:b/>
                <w:bCs/>
              </w:rPr>
              <w:t>Shqyrtimi i raporti të VNM-së nga ekspertët e jashtëm</w:t>
            </w:r>
          </w:p>
          <w:p w14:paraId="0D288C49" w14:textId="77777777" w:rsidR="00400F92" w:rsidRPr="003D018D" w:rsidRDefault="00400F92" w:rsidP="00400F92">
            <w:pPr>
              <w:jc w:val="both"/>
              <w:rPr>
                <w:rFonts w:ascii="Book Antiqua" w:hAnsi="Book Antiqua"/>
              </w:rPr>
            </w:pPr>
          </w:p>
          <w:p w14:paraId="03DF4CEC" w14:textId="4DDD883D" w:rsidR="008B36E1" w:rsidRPr="003D018D" w:rsidRDefault="008B36E1" w:rsidP="00A11343">
            <w:pPr>
              <w:jc w:val="both"/>
              <w:rPr>
                <w:rFonts w:ascii="Book Antiqua" w:hAnsi="Book Antiqua"/>
              </w:rPr>
            </w:pPr>
          </w:p>
        </w:tc>
        <w:tc>
          <w:tcPr>
            <w:tcW w:w="1325" w:type="dxa"/>
            <w:tcBorders>
              <w:top w:val="single" w:sz="4" w:space="0" w:color="auto"/>
              <w:bottom w:val="single" w:sz="4" w:space="0" w:color="auto"/>
            </w:tcBorders>
          </w:tcPr>
          <w:p w14:paraId="2896A964" w14:textId="07E1AC36" w:rsidR="00400F92" w:rsidRPr="003D018D" w:rsidRDefault="00400F92" w:rsidP="00CC7890">
            <w:pPr>
              <w:rPr>
                <w:rFonts w:ascii="Book Antiqua" w:eastAsia="Cambria" w:hAnsi="Book Antiqua" w:cs="Times New Roman"/>
              </w:rPr>
            </w:pPr>
            <w:r w:rsidRPr="003D018D">
              <w:rPr>
                <w:rFonts w:ascii="Book Antiqua" w:eastAsia="Cambria" w:hAnsi="Book Antiqua" w:cs="Times New Roman"/>
              </w:rPr>
              <w:t>E pranuar</w:t>
            </w:r>
          </w:p>
        </w:tc>
        <w:tc>
          <w:tcPr>
            <w:tcW w:w="2873" w:type="dxa"/>
            <w:tcBorders>
              <w:top w:val="single" w:sz="4" w:space="0" w:color="auto"/>
              <w:bottom w:val="single" w:sz="4" w:space="0" w:color="auto"/>
            </w:tcBorders>
          </w:tcPr>
          <w:p w14:paraId="36ED28E3" w14:textId="77777777" w:rsidR="008B36E1" w:rsidRPr="003D018D" w:rsidRDefault="008B36E1" w:rsidP="00CC7890">
            <w:pPr>
              <w:jc w:val="both"/>
              <w:rPr>
                <w:rFonts w:ascii="Book Antiqua" w:hAnsi="Book Antiqua"/>
              </w:rPr>
            </w:pPr>
          </w:p>
        </w:tc>
      </w:tr>
      <w:tr w:rsidR="00400F92" w:rsidRPr="003D018D" w14:paraId="237D3470" w14:textId="77777777" w:rsidTr="00400F92">
        <w:trPr>
          <w:trHeight w:val="137"/>
        </w:trPr>
        <w:tc>
          <w:tcPr>
            <w:tcW w:w="2411" w:type="dxa"/>
            <w:tcBorders>
              <w:top w:val="single" w:sz="4" w:space="0" w:color="auto"/>
              <w:bottom w:val="single" w:sz="4" w:space="0" w:color="auto"/>
            </w:tcBorders>
          </w:tcPr>
          <w:p w14:paraId="0ADDCAF6" w14:textId="77777777" w:rsidR="00400F92" w:rsidRPr="003D018D" w:rsidRDefault="00400F92"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0D6421E5" w14:textId="77777777" w:rsidR="00E94105" w:rsidRPr="003D018D" w:rsidRDefault="00E94105" w:rsidP="005A3A0C">
            <w:pPr>
              <w:pStyle w:val="CommentText"/>
              <w:jc w:val="both"/>
              <w:rPr>
                <w:rFonts w:ascii="Book Antiqua" w:hAnsi="Book Antiqua"/>
                <w:sz w:val="24"/>
                <w:szCs w:val="24"/>
              </w:rPr>
            </w:pPr>
            <w:r w:rsidRPr="003D018D">
              <w:rPr>
                <w:rFonts w:ascii="Book Antiqua" w:hAnsi="Book Antiqua"/>
                <w:sz w:val="24"/>
                <w:szCs w:val="24"/>
              </w:rPr>
              <w:t>Paragrafi 2. Afati për dorëzimin e opinioneve nga ekspertë të jashtëm duhet të përcaktohet në ditë ose muaj</w:t>
            </w:r>
          </w:p>
          <w:p w14:paraId="79BFF6D0" w14:textId="77777777" w:rsidR="00400F92" w:rsidRPr="003D018D" w:rsidRDefault="00400F92" w:rsidP="005A3A0C">
            <w:pPr>
              <w:jc w:val="both"/>
              <w:rPr>
                <w:rFonts w:ascii="Book Antiqua" w:hAnsi="Book Antiqua"/>
              </w:rPr>
            </w:pPr>
          </w:p>
        </w:tc>
        <w:tc>
          <w:tcPr>
            <w:tcW w:w="1325" w:type="dxa"/>
            <w:tcBorders>
              <w:top w:val="single" w:sz="4" w:space="0" w:color="auto"/>
              <w:bottom w:val="single" w:sz="4" w:space="0" w:color="auto"/>
            </w:tcBorders>
          </w:tcPr>
          <w:p w14:paraId="546C7349" w14:textId="166296DC" w:rsidR="00400F92" w:rsidRPr="003D018D" w:rsidRDefault="00E94105" w:rsidP="00CC7890">
            <w:pPr>
              <w:rPr>
                <w:rFonts w:ascii="Book Antiqua" w:eastAsia="Cambria" w:hAnsi="Book Antiqua" w:cs="Times New Roman"/>
              </w:rPr>
            </w:pPr>
            <w:r w:rsidRPr="003D018D">
              <w:rPr>
                <w:rFonts w:ascii="Book Antiqua" w:eastAsia="Cambria" w:hAnsi="Book Antiqua" w:cs="Times New Roman"/>
              </w:rPr>
              <w:t>E pranuar</w:t>
            </w:r>
          </w:p>
        </w:tc>
        <w:tc>
          <w:tcPr>
            <w:tcW w:w="2873" w:type="dxa"/>
            <w:tcBorders>
              <w:top w:val="single" w:sz="4" w:space="0" w:color="auto"/>
              <w:bottom w:val="single" w:sz="4" w:space="0" w:color="auto"/>
            </w:tcBorders>
          </w:tcPr>
          <w:p w14:paraId="2D05B788" w14:textId="3611667E" w:rsidR="007A091F" w:rsidRPr="003D018D" w:rsidRDefault="007A091F" w:rsidP="00F56A01">
            <w:pPr>
              <w:pStyle w:val="NoSpacing"/>
              <w:tabs>
                <w:tab w:val="left" w:pos="255"/>
              </w:tabs>
              <w:rPr>
                <w:rFonts w:ascii="Book Antiqua" w:hAnsi="Book Antiqua"/>
              </w:rPr>
            </w:pPr>
            <w:r w:rsidRPr="003D018D">
              <w:rPr>
                <w:rFonts w:ascii="Book Antiqua" w:hAnsi="Book Antiqua"/>
              </w:rPr>
              <w:t xml:space="preserve">Eshte perfshire ne paragrafin 2, neni </w:t>
            </w:r>
            <w:r w:rsidR="00DC18D0" w:rsidRPr="003D018D">
              <w:rPr>
                <w:rFonts w:ascii="Book Antiqua" w:hAnsi="Book Antiqua"/>
              </w:rPr>
              <w:t>15.</w:t>
            </w:r>
          </w:p>
          <w:p w14:paraId="0217C604" w14:textId="2A0215A9" w:rsidR="00E94105" w:rsidRPr="003D018D" w:rsidRDefault="00E94105" w:rsidP="00F56A01">
            <w:pPr>
              <w:pStyle w:val="NoSpacing"/>
              <w:tabs>
                <w:tab w:val="left" w:pos="255"/>
              </w:tabs>
              <w:ind w:left="22"/>
              <w:rPr>
                <w:rFonts w:ascii="Book Antiqua" w:hAnsi="Book Antiqua"/>
              </w:rPr>
            </w:pPr>
            <w:r w:rsidRPr="003D018D">
              <w:rPr>
                <w:rFonts w:ascii="Book Antiqua" w:hAnsi="Book Antiqua"/>
              </w:rPr>
              <w:t xml:space="preserve">Ekspertët e jashtëm paraqesin mendimet e tyre me shkrim, të cilat i dorëzohen Ministrisë, në afatin e caktuar nga </w:t>
            </w:r>
            <w:r w:rsidRPr="003D018D">
              <w:rPr>
                <w:rFonts w:ascii="Book Antiqua" w:hAnsi="Book Antiqua"/>
              </w:rPr>
              <w:lastRenderedPageBreak/>
              <w:t>Ministria, në afatin prej tridhjet (30) ditësh.</w:t>
            </w:r>
          </w:p>
          <w:p w14:paraId="5F8F9CBF" w14:textId="77777777" w:rsidR="00400F92" w:rsidRPr="003D018D" w:rsidRDefault="00400F92" w:rsidP="00CC7890">
            <w:pPr>
              <w:jc w:val="both"/>
              <w:rPr>
                <w:rFonts w:ascii="Book Antiqua" w:hAnsi="Book Antiqua"/>
              </w:rPr>
            </w:pPr>
          </w:p>
        </w:tc>
      </w:tr>
      <w:tr w:rsidR="00400F92" w:rsidRPr="003D018D" w14:paraId="0516CB24" w14:textId="77777777" w:rsidTr="00400F92">
        <w:trPr>
          <w:trHeight w:val="163"/>
        </w:trPr>
        <w:tc>
          <w:tcPr>
            <w:tcW w:w="2411" w:type="dxa"/>
            <w:tcBorders>
              <w:top w:val="single" w:sz="4" w:space="0" w:color="auto"/>
              <w:bottom w:val="single" w:sz="4" w:space="0" w:color="auto"/>
            </w:tcBorders>
          </w:tcPr>
          <w:p w14:paraId="516B90C1" w14:textId="77777777" w:rsidR="00400F92" w:rsidRPr="003D018D" w:rsidRDefault="00400F92"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3FB262F6" w14:textId="600C725E" w:rsidR="00CB33C2" w:rsidRPr="003D018D" w:rsidRDefault="00CB33C2" w:rsidP="00CB33C2">
            <w:pPr>
              <w:pStyle w:val="CommentText"/>
              <w:rPr>
                <w:rFonts w:ascii="Book Antiqua" w:hAnsi="Book Antiqua"/>
                <w:sz w:val="24"/>
                <w:szCs w:val="24"/>
              </w:rPr>
            </w:pPr>
            <w:r w:rsidRPr="003D018D">
              <w:rPr>
                <w:rFonts w:ascii="Book Antiqua" w:hAnsi="Book Antiqua"/>
                <w:sz w:val="24"/>
                <w:szCs w:val="24"/>
              </w:rPr>
              <w:t>Neni 16</w:t>
            </w:r>
          </w:p>
          <w:p w14:paraId="588C5E42" w14:textId="5CE05027" w:rsidR="00CB33C2" w:rsidRPr="003D018D" w:rsidRDefault="00CB33C2" w:rsidP="00CB33C2">
            <w:pPr>
              <w:pStyle w:val="CommentText"/>
              <w:rPr>
                <w:rFonts w:ascii="Book Antiqua" w:hAnsi="Book Antiqua"/>
                <w:sz w:val="24"/>
                <w:szCs w:val="24"/>
              </w:rPr>
            </w:pPr>
            <w:r w:rsidRPr="003D018D">
              <w:rPr>
                <w:rFonts w:ascii="Book Antiqua" w:hAnsi="Book Antiqua"/>
                <w:sz w:val="24"/>
                <w:szCs w:val="24"/>
              </w:rPr>
              <w:t xml:space="preserve">Paragrafi 4. </w:t>
            </w:r>
          </w:p>
          <w:p w14:paraId="2D722648" w14:textId="27B00B62" w:rsidR="00CB33C2" w:rsidRPr="003D018D" w:rsidRDefault="00CB33C2" w:rsidP="00CB33C2">
            <w:pPr>
              <w:pStyle w:val="CommentText"/>
              <w:rPr>
                <w:rFonts w:ascii="Book Antiqua" w:hAnsi="Book Antiqua"/>
                <w:sz w:val="24"/>
                <w:szCs w:val="24"/>
              </w:rPr>
            </w:pPr>
            <w:r w:rsidRPr="003D018D">
              <w:rPr>
                <w:rFonts w:ascii="Book Antiqua" w:hAnsi="Book Antiqua"/>
                <w:sz w:val="24"/>
                <w:szCs w:val="24"/>
              </w:rPr>
              <w:t xml:space="preserve">Çfarë </w:t>
            </w:r>
            <w:r w:rsidR="00F56A01" w:rsidRPr="003D018D">
              <w:rPr>
                <w:rFonts w:ascii="Book Antiqua" w:hAnsi="Book Antiqua"/>
                <w:sz w:val="24"/>
                <w:szCs w:val="24"/>
              </w:rPr>
              <w:t>ndodh pas</w:t>
            </w:r>
            <w:r w:rsidRPr="003D018D">
              <w:rPr>
                <w:rFonts w:ascii="Book Antiqua" w:hAnsi="Book Antiqua"/>
                <w:sz w:val="24"/>
                <w:szCs w:val="24"/>
              </w:rPr>
              <w:t xml:space="preserve"> përfundimit se debati publik ka dështuar?</w:t>
            </w:r>
          </w:p>
          <w:p w14:paraId="269D2E3B" w14:textId="77777777" w:rsidR="00400F92" w:rsidRPr="003D018D" w:rsidRDefault="00400F92" w:rsidP="00A11343">
            <w:pPr>
              <w:jc w:val="both"/>
              <w:rPr>
                <w:rFonts w:ascii="Book Antiqua" w:hAnsi="Book Antiqua"/>
              </w:rPr>
            </w:pPr>
          </w:p>
        </w:tc>
        <w:tc>
          <w:tcPr>
            <w:tcW w:w="1325" w:type="dxa"/>
            <w:tcBorders>
              <w:top w:val="single" w:sz="4" w:space="0" w:color="auto"/>
              <w:bottom w:val="single" w:sz="4" w:space="0" w:color="auto"/>
            </w:tcBorders>
          </w:tcPr>
          <w:p w14:paraId="77035968" w14:textId="5AECF060" w:rsidR="00400F92" w:rsidRPr="003D018D" w:rsidRDefault="00D80FAA" w:rsidP="00CC7890">
            <w:pPr>
              <w:rPr>
                <w:rFonts w:ascii="Book Antiqua" w:eastAsia="Cambria" w:hAnsi="Book Antiqua" w:cs="Times New Roman"/>
              </w:rPr>
            </w:pPr>
            <w:r w:rsidRPr="003D018D">
              <w:rPr>
                <w:rFonts w:ascii="Book Antiqua" w:eastAsia="Cambria" w:hAnsi="Book Antiqua" w:cs="Times New Roman"/>
              </w:rPr>
              <w:t>E pranuar</w:t>
            </w:r>
          </w:p>
        </w:tc>
        <w:tc>
          <w:tcPr>
            <w:tcW w:w="2873" w:type="dxa"/>
            <w:tcBorders>
              <w:top w:val="single" w:sz="4" w:space="0" w:color="auto"/>
              <w:bottom w:val="single" w:sz="4" w:space="0" w:color="auto"/>
            </w:tcBorders>
          </w:tcPr>
          <w:p w14:paraId="1EF08E0A" w14:textId="77777777" w:rsidR="00D80FAA" w:rsidRPr="003D018D" w:rsidRDefault="00D80FAA" w:rsidP="00D80FAA">
            <w:pPr>
              <w:pStyle w:val="NoSpacing"/>
              <w:tabs>
                <w:tab w:val="left" w:pos="330"/>
              </w:tabs>
              <w:rPr>
                <w:rFonts w:ascii="Book Antiqua" w:eastAsia="Calibri" w:hAnsi="Book Antiqua"/>
              </w:rPr>
            </w:pPr>
            <w:r w:rsidRPr="003D018D">
              <w:rPr>
                <w:rFonts w:ascii="Book Antiqua" w:eastAsia="Calibri" w:hAnsi="Book Antiqua"/>
              </w:rPr>
              <w:t>Debati publik konsiderohet i dështuar vetëm nëse në ditën e mbajtjes së debatit publikë nuk është prezent hartuesi i raportit të VNM-së dhe aplikuesi. Aplikuesi në atë rast është I detyruar që në afat prej dhjet (10) ditëve të bëjë kërkesë në Ministri për rishpalljen e Debatit Publik.</w:t>
            </w:r>
          </w:p>
          <w:p w14:paraId="5689F207" w14:textId="77777777" w:rsidR="00400F92" w:rsidRPr="003D018D" w:rsidRDefault="00400F92" w:rsidP="00CC7890">
            <w:pPr>
              <w:jc w:val="both"/>
              <w:rPr>
                <w:rFonts w:ascii="Book Antiqua" w:hAnsi="Book Antiqua"/>
              </w:rPr>
            </w:pPr>
          </w:p>
        </w:tc>
      </w:tr>
      <w:tr w:rsidR="00400F92" w:rsidRPr="003D018D" w14:paraId="734AB213" w14:textId="77777777" w:rsidTr="00D75601">
        <w:trPr>
          <w:trHeight w:val="1627"/>
        </w:trPr>
        <w:tc>
          <w:tcPr>
            <w:tcW w:w="2411" w:type="dxa"/>
            <w:tcBorders>
              <w:top w:val="single" w:sz="4" w:space="0" w:color="auto"/>
              <w:bottom w:val="single" w:sz="4" w:space="0" w:color="auto"/>
            </w:tcBorders>
          </w:tcPr>
          <w:p w14:paraId="7AD93E83" w14:textId="77777777" w:rsidR="00400F92" w:rsidRPr="003D018D" w:rsidRDefault="00400F92"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08E36744" w14:textId="77777777" w:rsidR="00400F92" w:rsidRPr="003D018D" w:rsidRDefault="00400F92" w:rsidP="00400F92">
            <w:pPr>
              <w:jc w:val="both"/>
              <w:rPr>
                <w:rFonts w:ascii="Book Antiqua" w:hAnsi="Book Antiqua"/>
              </w:rPr>
            </w:pPr>
          </w:p>
          <w:p w14:paraId="16FD5E3E" w14:textId="0C89DF5C" w:rsidR="00400F92" w:rsidRPr="003D018D" w:rsidRDefault="00E53C34" w:rsidP="00400F92">
            <w:pPr>
              <w:jc w:val="both"/>
              <w:rPr>
                <w:rFonts w:ascii="Book Antiqua" w:hAnsi="Book Antiqua"/>
              </w:rPr>
            </w:pPr>
            <w:r w:rsidRPr="003D018D">
              <w:rPr>
                <w:rFonts w:ascii="Book Antiqua" w:hAnsi="Book Antiqua"/>
              </w:rPr>
              <w:t>Neni 18</w:t>
            </w:r>
          </w:p>
          <w:p w14:paraId="11152F64" w14:textId="77777777" w:rsidR="00400F92" w:rsidRPr="003D018D" w:rsidRDefault="00400F92" w:rsidP="00400F92">
            <w:pPr>
              <w:jc w:val="both"/>
              <w:rPr>
                <w:rFonts w:ascii="Book Antiqua" w:hAnsi="Book Antiqua"/>
              </w:rPr>
            </w:pPr>
          </w:p>
          <w:p w14:paraId="081FC21E" w14:textId="5684C181" w:rsidR="00542393" w:rsidRPr="003D018D" w:rsidRDefault="00E53C34" w:rsidP="00542393">
            <w:pPr>
              <w:pStyle w:val="CommentText"/>
              <w:rPr>
                <w:rFonts w:ascii="Book Antiqua" w:hAnsi="Book Antiqua"/>
                <w:sz w:val="24"/>
                <w:szCs w:val="24"/>
              </w:rPr>
            </w:pPr>
            <w:r w:rsidRPr="003D018D">
              <w:rPr>
                <w:rFonts w:ascii="Book Antiqua" w:hAnsi="Book Antiqua"/>
                <w:sz w:val="24"/>
                <w:szCs w:val="24"/>
              </w:rPr>
              <w:t xml:space="preserve">Paragrafi 4. </w:t>
            </w:r>
          </w:p>
          <w:p w14:paraId="4566B67D" w14:textId="77777777" w:rsidR="00542393" w:rsidRPr="003D018D" w:rsidRDefault="00542393" w:rsidP="00542393">
            <w:pPr>
              <w:pStyle w:val="CommentText"/>
              <w:rPr>
                <w:rFonts w:ascii="Book Antiqua" w:hAnsi="Book Antiqua"/>
                <w:sz w:val="24"/>
                <w:szCs w:val="24"/>
                <w:lang w:val="fr-BE"/>
              </w:rPr>
            </w:pPr>
            <w:r w:rsidRPr="003D018D">
              <w:rPr>
                <w:rFonts w:ascii="Book Antiqua" w:hAnsi="Book Antiqua"/>
                <w:sz w:val="24"/>
                <w:szCs w:val="24"/>
                <w:lang w:val="fr-BE"/>
              </w:rPr>
              <w:t xml:space="preserve">Te harmonizohet me nenin 17 par.1 </w:t>
            </w:r>
          </w:p>
          <w:p w14:paraId="74C7D203" w14:textId="77777777" w:rsidR="00400F92" w:rsidRPr="003D018D" w:rsidRDefault="00400F92" w:rsidP="00400F92">
            <w:pPr>
              <w:jc w:val="both"/>
              <w:rPr>
                <w:rFonts w:ascii="Book Antiqua" w:hAnsi="Book Antiqua"/>
              </w:rPr>
            </w:pPr>
          </w:p>
          <w:p w14:paraId="7B40210C" w14:textId="77777777" w:rsidR="00400F92" w:rsidRPr="003D018D" w:rsidRDefault="00400F92" w:rsidP="00A11343">
            <w:pPr>
              <w:jc w:val="both"/>
              <w:rPr>
                <w:rFonts w:ascii="Book Antiqua" w:hAnsi="Book Antiqua"/>
              </w:rPr>
            </w:pPr>
          </w:p>
        </w:tc>
        <w:tc>
          <w:tcPr>
            <w:tcW w:w="1325" w:type="dxa"/>
            <w:tcBorders>
              <w:top w:val="single" w:sz="4" w:space="0" w:color="auto"/>
              <w:bottom w:val="single" w:sz="4" w:space="0" w:color="auto"/>
            </w:tcBorders>
          </w:tcPr>
          <w:p w14:paraId="5EB7A516" w14:textId="77777777" w:rsidR="00400F92" w:rsidRPr="003D018D" w:rsidRDefault="00400F92" w:rsidP="00400F92">
            <w:pPr>
              <w:rPr>
                <w:rFonts w:ascii="Book Antiqua" w:eastAsia="Cambria" w:hAnsi="Book Antiqua" w:cs="Times New Roman"/>
              </w:rPr>
            </w:pPr>
          </w:p>
          <w:p w14:paraId="6640B421" w14:textId="4ECF7B4B" w:rsidR="00400F92" w:rsidRPr="003D018D" w:rsidRDefault="00E53C34" w:rsidP="00400F92">
            <w:pPr>
              <w:rPr>
                <w:rFonts w:ascii="Book Antiqua" w:eastAsia="Cambria" w:hAnsi="Book Antiqua" w:cs="Times New Roman"/>
              </w:rPr>
            </w:pPr>
            <w:r w:rsidRPr="00131312">
              <w:rPr>
                <w:rFonts w:ascii="Book Antiqua" w:eastAsia="Cambria" w:hAnsi="Book Antiqua" w:cs="Times New Roman"/>
              </w:rPr>
              <w:t>E pranuar</w:t>
            </w:r>
          </w:p>
        </w:tc>
        <w:tc>
          <w:tcPr>
            <w:tcW w:w="2873" w:type="dxa"/>
            <w:tcBorders>
              <w:top w:val="single" w:sz="4" w:space="0" w:color="auto"/>
              <w:bottom w:val="single" w:sz="4" w:space="0" w:color="auto"/>
            </w:tcBorders>
          </w:tcPr>
          <w:p w14:paraId="7D721649" w14:textId="4754743B" w:rsidR="00E53C34" w:rsidRPr="003D018D" w:rsidRDefault="00E53C34" w:rsidP="00E53C34">
            <w:pPr>
              <w:pStyle w:val="NoSpacing"/>
              <w:tabs>
                <w:tab w:val="left" w:pos="285"/>
              </w:tabs>
              <w:ind w:left="22"/>
              <w:rPr>
                <w:rFonts w:ascii="Book Antiqua" w:hAnsi="Book Antiqua"/>
                <w:lang w:val="sq-AL"/>
              </w:rPr>
            </w:pPr>
          </w:p>
          <w:p w14:paraId="5B4B500C" w14:textId="77777777" w:rsidR="00400F92" w:rsidRPr="003D018D" w:rsidRDefault="00400F92" w:rsidP="00CC7890">
            <w:pPr>
              <w:jc w:val="both"/>
              <w:rPr>
                <w:rFonts w:ascii="Book Antiqua" w:hAnsi="Book Antiqua"/>
              </w:rPr>
            </w:pPr>
          </w:p>
        </w:tc>
      </w:tr>
      <w:tr w:rsidR="00D75601" w:rsidRPr="003D018D" w14:paraId="71522439" w14:textId="77777777" w:rsidTr="00BE6BB9">
        <w:trPr>
          <w:trHeight w:val="2016"/>
        </w:trPr>
        <w:tc>
          <w:tcPr>
            <w:tcW w:w="2411" w:type="dxa"/>
            <w:tcBorders>
              <w:top w:val="single" w:sz="4" w:space="0" w:color="auto"/>
              <w:bottom w:val="single" w:sz="4" w:space="0" w:color="auto"/>
            </w:tcBorders>
          </w:tcPr>
          <w:p w14:paraId="40AF94F8" w14:textId="77777777" w:rsidR="00D75601" w:rsidRPr="003D018D" w:rsidRDefault="00D75601"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11883DBC" w14:textId="786B79AF" w:rsidR="00D75601" w:rsidRPr="003D018D" w:rsidRDefault="00D75601" w:rsidP="005A3A0C">
            <w:pPr>
              <w:pStyle w:val="CommentText"/>
              <w:jc w:val="both"/>
              <w:rPr>
                <w:rFonts w:ascii="Book Antiqua" w:hAnsi="Book Antiqua"/>
                <w:sz w:val="24"/>
                <w:szCs w:val="24"/>
              </w:rPr>
            </w:pPr>
            <w:r w:rsidRPr="003D018D">
              <w:rPr>
                <w:rFonts w:ascii="Book Antiqua" w:hAnsi="Book Antiqua"/>
                <w:sz w:val="24"/>
                <w:szCs w:val="24"/>
              </w:rPr>
              <w:t>Paragrafi 8. Të harmonizohet me nenin 28 par. 1 (1.3) dhe par. 2, i cili parasheh vendosjen e gjobave për “mospërmbushje të detyrimeve për masat mbrojtëse, të parashikuara në raportin e VNM-së dhe kushtet e përcaktuara në vendimin për pëlqimin mjedisor”. Pastaj gjoba e dytë nëse nuk plotësohen kushtet pas gjobës fillestare.</w:t>
            </w:r>
          </w:p>
          <w:p w14:paraId="32B5113E" w14:textId="77777777" w:rsidR="00D75601" w:rsidRPr="003D018D" w:rsidRDefault="00D75601" w:rsidP="00D75601">
            <w:pPr>
              <w:pStyle w:val="CommentText"/>
              <w:rPr>
                <w:rFonts w:ascii="Book Antiqua" w:hAnsi="Book Antiqua"/>
                <w:sz w:val="24"/>
                <w:szCs w:val="24"/>
              </w:rPr>
            </w:pPr>
          </w:p>
          <w:p w14:paraId="2AF2D712" w14:textId="77777777" w:rsidR="00D75601" w:rsidRPr="003D018D" w:rsidRDefault="00D75601" w:rsidP="00A11343">
            <w:pPr>
              <w:jc w:val="both"/>
              <w:rPr>
                <w:rFonts w:ascii="Book Antiqua" w:hAnsi="Book Antiqua"/>
              </w:rPr>
            </w:pPr>
          </w:p>
        </w:tc>
        <w:tc>
          <w:tcPr>
            <w:tcW w:w="1325" w:type="dxa"/>
            <w:tcBorders>
              <w:top w:val="single" w:sz="4" w:space="0" w:color="auto"/>
              <w:bottom w:val="single" w:sz="4" w:space="0" w:color="auto"/>
            </w:tcBorders>
          </w:tcPr>
          <w:p w14:paraId="4131935F" w14:textId="26BDC1DC" w:rsidR="00D75601" w:rsidRPr="003D018D" w:rsidRDefault="00883FFB" w:rsidP="00400F92">
            <w:pPr>
              <w:rPr>
                <w:rFonts w:ascii="Book Antiqua" w:eastAsia="Cambria" w:hAnsi="Book Antiqua" w:cs="Times New Roman"/>
              </w:rPr>
            </w:pPr>
            <w:r>
              <w:rPr>
                <w:rFonts w:ascii="Book Antiqua" w:eastAsia="Cambria" w:hAnsi="Book Antiqua" w:cs="Times New Roman"/>
              </w:rPr>
              <w:t xml:space="preserve">Pjesërisht e </w:t>
            </w:r>
            <w:r w:rsidR="00D75601" w:rsidRPr="003D018D">
              <w:rPr>
                <w:rFonts w:ascii="Book Antiqua" w:eastAsia="Cambria" w:hAnsi="Book Antiqua" w:cs="Times New Roman"/>
              </w:rPr>
              <w:t>pranuar</w:t>
            </w:r>
          </w:p>
        </w:tc>
        <w:tc>
          <w:tcPr>
            <w:tcW w:w="2873" w:type="dxa"/>
            <w:tcBorders>
              <w:top w:val="single" w:sz="4" w:space="0" w:color="auto"/>
              <w:bottom w:val="single" w:sz="4" w:space="0" w:color="auto"/>
            </w:tcBorders>
          </w:tcPr>
          <w:p w14:paraId="2BD17D3C" w14:textId="2205D55C" w:rsidR="00D75601" w:rsidRPr="003D018D" w:rsidRDefault="00D75601" w:rsidP="00D75601">
            <w:pPr>
              <w:pStyle w:val="NoSpacing"/>
              <w:tabs>
                <w:tab w:val="left" w:pos="873"/>
              </w:tabs>
              <w:rPr>
                <w:rFonts w:ascii="Book Antiqua" w:hAnsi="Book Antiqua"/>
              </w:rPr>
            </w:pPr>
            <w:r w:rsidRPr="003D018D">
              <w:rPr>
                <w:rFonts w:ascii="Book Antiqua" w:hAnsi="Book Antiqua"/>
              </w:rPr>
              <w:t xml:space="preserve">Është shtuar paragrafi 2.1. Shqiptimi i sanksioneve kundërvajtëse me gjobë të përcaktuara në këtë ligj bëhet në përputhje me legjislacionin përkatës në fuqi për kundërvajtjet. </w:t>
            </w:r>
          </w:p>
          <w:p w14:paraId="25EF8871" w14:textId="77777777" w:rsidR="00D75601" w:rsidRPr="003D018D" w:rsidRDefault="00D75601" w:rsidP="00CC7890">
            <w:pPr>
              <w:jc w:val="both"/>
              <w:rPr>
                <w:rFonts w:ascii="Book Antiqua" w:hAnsi="Book Antiqua"/>
              </w:rPr>
            </w:pPr>
          </w:p>
        </w:tc>
      </w:tr>
      <w:tr w:rsidR="00BE6BB9" w:rsidRPr="003D018D" w14:paraId="58568E15" w14:textId="77777777" w:rsidTr="00BE6BB9">
        <w:trPr>
          <w:trHeight w:val="150"/>
        </w:trPr>
        <w:tc>
          <w:tcPr>
            <w:tcW w:w="2411" w:type="dxa"/>
            <w:tcBorders>
              <w:top w:val="single" w:sz="4" w:space="0" w:color="auto"/>
              <w:bottom w:val="single" w:sz="4" w:space="0" w:color="auto"/>
            </w:tcBorders>
          </w:tcPr>
          <w:p w14:paraId="5D554B46" w14:textId="77777777" w:rsidR="00BE6BB9" w:rsidRPr="003D018D" w:rsidRDefault="00BE6BB9"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645D8334" w14:textId="77777777" w:rsidR="00D011C1" w:rsidRPr="000C7070" w:rsidRDefault="00D011C1" w:rsidP="00D011C1">
            <w:pPr>
              <w:autoSpaceDE w:val="0"/>
              <w:autoSpaceDN w:val="0"/>
              <w:adjustRightInd w:val="0"/>
              <w:jc w:val="center"/>
              <w:rPr>
                <w:rFonts w:ascii="Book Antiqua" w:eastAsia="Calibri" w:hAnsi="Book Antiqua"/>
              </w:rPr>
            </w:pPr>
            <w:r w:rsidRPr="000C7070">
              <w:rPr>
                <w:rFonts w:ascii="Book Antiqua" w:eastAsia="Calibri" w:hAnsi="Book Antiqua"/>
                <w:b/>
                <w:bCs/>
              </w:rPr>
              <w:t>Neni 19</w:t>
            </w:r>
          </w:p>
          <w:p w14:paraId="727F5C65" w14:textId="77777777" w:rsidR="00D011C1" w:rsidRPr="000C7070" w:rsidRDefault="00D011C1" w:rsidP="00D011C1">
            <w:pPr>
              <w:autoSpaceDE w:val="0"/>
              <w:autoSpaceDN w:val="0"/>
              <w:adjustRightInd w:val="0"/>
              <w:jc w:val="center"/>
              <w:rPr>
                <w:rFonts w:ascii="Book Antiqua" w:eastAsia="Calibri" w:hAnsi="Book Antiqua"/>
                <w:b/>
                <w:bCs/>
              </w:rPr>
            </w:pPr>
            <w:r w:rsidRPr="000C7070">
              <w:rPr>
                <w:rFonts w:ascii="Book Antiqua" w:eastAsia="Calibri" w:hAnsi="Book Antiqua"/>
                <w:b/>
                <w:bCs/>
              </w:rPr>
              <w:t>Transferi i pëlqimit mjedisor</w:t>
            </w:r>
          </w:p>
          <w:p w14:paraId="0E954708" w14:textId="6AA1FA56" w:rsidR="00BE6BB9" w:rsidRPr="000C7070" w:rsidRDefault="00D011C1" w:rsidP="00BE6BB9">
            <w:pPr>
              <w:pStyle w:val="CommentText"/>
              <w:rPr>
                <w:rFonts w:ascii="Book Antiqua" w:hAnsi="Book Antiqua"/>
                <w:sz w:val="24"/>
                <w:szCs w:val="24"/>
              </w:rPr>
            </w:pPr>
            <w:r w:rsidRPr="000C7070">
              <w:rPr>
                <w:rFonts w:ascii="Book Antiqua" w:hAnsi="Book Antiqua"/>
                <w:sz w:val="24"/>
                <w:szCs w:val="24"/>
              </w:rPr>
              <w:t xml:space="preserve">Paragrafi 4. </w:t>
            </w:r>
          </w:p>
          <w:p w14:paraId="7948D00C" w14:textId="4AF0AFCE" w:rsidR="00BE6BB9" w:rsidRPr="003D018D" w:rsidRDefault="00BE6BB9" w:rsidP="00BE6BB9">
            <w:pPr>
              <w:pStyle w:val="CommentText"/>
              <w:rPr>
                <w:rFonts w:ascii="Book Antiqua" w:hAnsi="Book Antiqua"/>
                <w:sz w:val="24"/>
                <w:szCs w:val="24"/>
              </w:rPr>
            </w:pPr>
            <w:r w:rsidRPr="003D018D">
              <w:rPr>
                <w:rFonts w:ascii="Book Antiqua" w:hAnsi="Book Antiqua"/>
                <w:sz w:val="24"/>
                <w:szCs w:val="24"/>
              </w:rPr>
              <w:t>Te përfshihet njoftimi per komunën</w:t>
            </w:r>
          </w:p>
          <w:p w14:paraId="79624B53" w14:textId="77777777" w:rsidR="00BE6BB9" w:rsidRPr="003D018D" w:rsidRDefault="00BE6BB9" w:rsidP="00BE6BB9">
            <w:pPr>
              <w:pStyle w:val="CommentText"/>
              <w:rPr>
                <w:rFonts w:ascii="Book Antiqua" w:hAnsi="Book Antiqua"/>
                <w:sz w:val="24"/>
                <w:szCs w:val="24"/>
              </w:rPr>
            </w:pPr>
          </w:p>
          <w:p w14:paraId="2C359479" w14:textId="77777777" w:rsidR="00BE6BB9" w:rsidRPr="003D018D" w:rsidRDefault="00BE6BB9" w:rsidP="00A11343">
            <w:pPr>
              <w:jc w:val="both"/>
              <w:rPr>
                <w:rFonts w:ascii="Book Antiqua" w:hAnsi="Book Antiqua"/>
              </w:rPr>
            </w:pPr>
          </w:p>
        </w:tc>
        <w:tc>
          <w:tcPr>
            <w:tcW w:w="1325" w:type="dxa"/>
            <w:tcBorders>
              <w:top w:val="single" w:sz="4" w:space="0" w:color="auto"/>
              <w:bottom w:val="single" w:sz="4" w:space="0" w:color="auto"/>
            </w:tcBorders>
          </w:tcPr>
          <w:p w14:paraId="1E8DA9D8" w14:textId="2CF7BBDE" w:rsidR="00BE6BB9" w:rsidRPr="003D018D" w:rsidRDefault="00BE6BB9" w:rsidP="00400F92">
            <w:pPr>
              <w:rPr>
                <w:rFonts w:ascii="Book Antiqua" w:eastAsia="Cambria" w:hAnsi="Book Antiqua" w:cs="Times New Roman"/>
              </w:rPr>
            </w:pPr>
            <w:r w:rsidRPr="003D018D">
              <w:rPr>
                <w:rFonts w:ascii="Book Antiqua" w:eastAsia="Cambria" w:hAnsi="Book Antiqua" w:cs="Times New Roman"/>
              </w:rPr>
              <w:t>E pranuar</w:t>
            </w:r>
          </w:p>
        </w:tc>
        <w:tc>
          <w:tcPr>
            <w:tcW w:w="2873" w:type="dxa"/>
            <w:tcBorders>
              <w:top w:val="single" w:sz="4" w:space="0" w:color="auto"/>
              <w:bottom w:val="single" w:sz="4" w:space="0" w:color="auto"/>
            </w:tcBorders>
          </w:tcPr>
          <w:p w14:paraId="15FBCFB9" w14:textId="77777777" w:rsidR="00BE6BB9" w:rsidRPr="003D018D" w:rsidRDefault="00BE6BB9" w:rsidP="00BE6BB9">
            <w:pPr>
              <w:pStyle w:val="NoSpacing"/>
              <w:tabs>
                <w:tab w:val="left" w:pos="285"/>
              </w:tabs>
              <w:rPr>
                <w:rFonts w:ascii="Book Antiqua" w:eastAsia="Calibri" w:hAnsi="Book Antiqua"/>
              </w:rPr>
            </w:pPr>
            <w:r w:rsidRPr="003D018D">
              <w:rPr>
                <w:rFonts w:ascii="Book Antiqua" w:eastAsia="Calibri" w:hAnsi="Book Antiqua"/>
              </w:rPr>
              <w:t xml:space="preserve">Është përfshirë në paragrafin 4. </w:t>
            </w:r>
          </w:p>
          <w:p w14:paraId="714FF65F" w14:textId="1509046F" w:rsidR="00BE6BB9" w:rsidRPr="003D018D" w:rsidRDefault="00BE6BB9" w:rsidP="00BE6BB9">
            <w:pPr>
              <w:pStyle w:val="NoSpacing"/>
              <w:tabs>
                <w:tab w:val="left" w:pos="285"/>
              </w:tabs>
              <w:rPr>
                <w:rFonts w:ascii="Book Antiqua" w:eastAsia="Calibri" w:hAnsi="Book Antiqua"/>
              </w:rPr>
            </w:pPr>
            <w:r w:rsidRPr="003D018D">
              <w:rPr>
                <w:rFonts w:ascii="Book Antiqua" w:eastAsia="Calibri" w:hAnsi="Book Antiqua"/>
              </w:rPr>
              <w:t xml:space="preserve">Kur Ministria miraton apo refuzon kërkesën për transferin e pëlqimit mjedisor, njofton aplikuesin aplikuesin dhe Komunën në të cilën </w:t>
            </w:r>
            <w:r w:rsidRPr="003D018D">
              <w:rPr>
                <w:rFonts w:ascii="Book Antiqua" w:eastAsia="Calibri" w:hAnsi="Book Antiqua"/>
              </w:rPr>
              <w:lastRenderedPageBreak/>
              <w:t>realizohet projekti në formë të shkruar brenda pesëmbëdhjetë (15) ditëve.</w:t>
            </w:r>
          </w:p>
          <w:p w14:paraId="23AB8463" w14:textId="77777777" w:rsidR="00BE6BB9" w:rsidRPr="003D018D" w:rsidRDefault="00BE6BB9" w:rsidP="00BE6BB9">
            <w:pPr>
              <w:pStyle w:val="NoSpacing"/>
              <w:rPr>
                <w:rFonts w:ascii="Book Antiqua" w:eastAsia="Calibri" w:hAnsi="Book Antiqua"/>
              </w:rPr>
            </w:pPr>
          </w:p>
          <w:p w14:paraId="3BB98CAD" w14:textId="77777777" w:rsidR="00BE6BB9" w:rsidRPr="003D018D" w:rsidRDefault="00BE6BB9" w:rsidP="00CC7890">
            <w:pPr>
              <w:jc w:val="both"/>
              <w:rPr>
                <w:rFonts w:ascii="Book Antiqua" w:hAnsi="Book Antiqua"/>
              </w:rPr>
            </w:pPr>
          </w:p>
        </w:tc>
      </w:tr>
      <w:tr w:rsidR="00BE6BB9" w:rsidRPr="003D018D" w14:paraId="6D779DDF" w14:textId="77777777" w:rsidTr="00183588">
        <w:trPr>
          <w:trHeight w:val="277"/>
        </w:trPr>
        <w:tc>
          <w:tcPr>
            <w:tcW w:w="2411" w:type="dxa"/>
            <w:tcBorders>
              <w:top w:val="single" w:sz="4" w:space="0" w:color="auto"/>
              <w:bottom w:val="single" w:sz="4" w:space="0" w:color="auto"/>
            </w:tcBorders>
          </w:tcPr>
          <w:p w14:paraId="42CFF2AC" w14:textId="77777777" w:rsidR="00BE6BB9" w:rsidRPr="003D018D" w:rsidRDefault="00BE6BB9"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2EDB12FD" w14:textId="77777777" w:rsidR="00883FFB" w:rsidRPr="00DC5A09" w:rsidRDefault="00883FFB" w:rsidP="00883FFB">
            <w:pPr>
              <w:autoSpaceDE w:val="0"/>
              <w:autoSpaceDN w:val="0"/>
              <w:adjustRightInd w:val="0"/>
              <w:jc w:val="center"/>
              <w:rPr>
                <w:rFonts w:ascii="Book Antiqua" w:hAnsi="Book Antiqua"/>
                <w:b/>
                <w:bCs/>
                <w:color w:val="FF0000"/>
              </w:rPr>
            </w:pPr>
            <w:r w:rsidRPr="00DC5A09">
              <w:rPr>
                <w:rFonts w:ascii="Book Antiqua" w:hAnsi="Book Antiqua"/>
                <w:b/>
                <w:bCs/>
              </w:rPr>
              <w:t>Neni 28</w:t>
            </w:r>
          </w:p>
          <w:p w14:paraId="25743DDE" w14:textId="77777777" w:rsidR="00883FFB" w:rsidRPr="00DC5A09" w:rsidRDefault="00883FFB" w:rsidP="00883FFB">
            <w:pPr>
              <w:autoSpaceDE w:val="0"/>
              <w:autoSpaceDN w:val="0"/>
              <w:adjustRightInd w:val="0"/>
              <w:jc w:val="center"/>
              <w:rPr>
                <w:rFonts w:ascii="Book Antiqua" w:hAnsi="Book Antiqua"/>
                <w:b/>
                <w:bCs/>
              </w:rPr>
            </w:pPr>
            <w:r w:rsidRPr="00DC5A09">
              <w:rPr>
                <w:rFonts w:ascii="Book Antiqua" w:hAnsi="Book Antiqua"/>
                <w:b/>
                <w:bCs/>
              </w:rPr>
              <w:t xml:space="preserve">Ndëshkimet </w:t>
            </w:r>
          </w:p>
          <w:p w14:paraId="2B78D31C" w14:textId="77777777" w:rsidR="00183588" w:rsidRPr="00DC5A09" w:rsidRDefault="00183588" w:rsidP="00A11343">
            <w:pPr>
              <w:jc w:val="both"/>
              <w:rPr>
                <w:rFonts w:ascii="Book Antiqua" w:hAnsi="Book Antiqua"/>
              </w:rPr>
            </w:pPr>
          </w:p>
          <w:p w14:paraId="554792F1" w14:textId="6E1B7E29" w:rsidR="00883FFB" w:rsidRPr="00DC5A09" w:rsidRDefault="00883FFB" w:rsidP="005A3A0C">
            <w:pPr>
              <w:pStyle w:val="CommentText"/>
              <w:jc w:val="both"/>
              <w:rPr>
                <w:rFonts w:ascii="Book Antiqua" w:hAnsi="Book Antiqua"/>
                <w:sz w:val="24"/>
                <w:szCs w:val="24"/>
              </w:rPr>
            </w:pPr>
            <w:r w:rsidRPr="00DC5A09">
              <w:rPr>
                <w:rFonts w:ascii="Book Antiqua" w:hAnsi="Book Antiqua"/>
                <w:sz w:val="24"/>
                <w:szCs w:val="24"/>
              </w:rPr>
              <w:t>Paragrafi 2. Ne besojmë se sanksionet e propozuara për shkeljet janë shumë të ulëta. Një gjobë prej 20.000 euro (ose 40.000) është relativisht e ulët për industritë</w:t>
            </w:r>
          </w:p>
          <w:p w14:paraId="3E9D80F5" w14:textId="10E7E640" w:rsidR="00883FFB" w:rsidRPr="003D018D" w:rsidRDefault="00883FFB" w:rsidP="00A11343">
            <w:pPr>
              <w:jc w:val="both"/>
              <w:rPr>
                <w:rFonts w:ascii="Book Antiqua" w:hAnsi="Book Antiqua"/>
              </w:rPr>
            </w:pPr>
          </w:p>
        </w:tc>
        <w:tc>
          <w:tcPr>
            <w:tcW w:w="1325" w:type="dxa"/>
            <w:tcBorders>
              <w:top w:val="single" w:sz="4" w:space="0" w:color="auto"/>
              <w:bottom w:val="single" w:sz="4" w:space="0" w:color="auto"/>
            </w:tcBorders>
          </w:tcPr>
          <w:p w14:paraId="3B6913FE" w14:textId="53E39D27" w:rsidR="00BE6BB9" w:rsidRPr="003D018D" w:rsidRDefault="00883FFB" w:rsidP="00400F92">
            <w:pPr>
              <w:rPr>
                <w:rFonts w:ascii="Book Antiqua" w:eastAsia="Cambria" w:hAnsi="Book Antiqua" w:cs="Times New Roman"/>
              </w:rPr>
            </w:pPr>
            <w:r>
              <w:rPr>
                <w:rFonts w:ascii="Book Antiqua" w:eastAsia="Cambria" w:hAnsi="Book Antiqua" w:cs="Times New Roman"/>
              </w:rPr>
              <w:t xml:space="preserve">Pjesërisht e pranuar </w:t>
            </w:r>
          </w:p>
        </w:tc>
        <w:tc>
          <w:tcPr>
            <w:tcW w:w="2873" w:type="dxa"/>
            <w:tcBorders>
              <w:top w:val="single" w:sz="4" w:space="0" w:color="auto"/>
              <w:bottom w:val="single" w:sz="4" w:space="0" w:color="auto"/>
            </w:tcBorders>
          </w:tcPr>
          <w:p w14:paraId="437A82F0" w14:textId="6AEF1D0A" w:rsidR="00883FFB" w:rsidRPr="003D018D" w:rsidRDefault="00883FFB" w:rsidP="00883FFB">
            <w:pPr>
              <w:pStyle w:val="NoSpacing"/>
              <w:tabs>
                <w:tab w:val="left" w:pos="873"/>
              </w:tabs>
              <w:rPr>
                <w:rFonts w:ascii="Book Antiqua" w:hAnsi="Book Antiqua"/>
              </w:rPr>
            </w:pPr>
            <w:r w:rsidRPr="003D018D">
              <w:rPr>
                <w:rFonts w:ascii="Book Antiqua" w:hAnsi="Book Antiqua"/>
              </w:rPr>
              <w:t>Është shtuar paragra</w:t>
            </w:r>
            <w:r w:rsidR="009870B1">
              <w:rPr>
                <w:rFonts w:ascii="Book Antiqua" w:hAnsi="Book Antiqua"/>
              </w:rPr>
              <w:t xml:space="preserve">fi 2.1. Shqiptimi i sanksioneve </w:t>
            </w:r>
            <w:r w:rsidRPr="003D018D">
              <w:rPr>
                <w:rFonts w:ascii="Book Antiqua" w:hAnsi="Book Antiqua"/>
              </w:rPr>
              <w:t xml:space="preserve">kundërvajtëse me gjobë të përcaktuara në këtë ligj bëhet në përputhje me legjislacionin përkatës në fuqi për kundërvajtjet. </w:t>
            </w:r>
          </w:p>
          <w:p w14:paraId="4930BAB5" w14:textId="77777777" w:rsidR="00BE6BB9" w:rsidRPr="003D018D" w:rsidRDefault="00BE6BB9" w:rsidP="00CC7890">
            <w:pPr>
              <w:jc w:val="both"/>
              <w:rPr>
                <w:rFonts w:ascii="Book Antiqua" w:hAnsi="Book Antiqua"/>
              </w:rPr>
            </w:pPr>
          </w:p>
        </w:tc>
      </w:tr>
      <w:tr w:rsidR="00183588" w:rsidRPr="003D018D" w14:paraId="583DF0EE" w14:textId="77777777" w:rsidTr="00183588">
        <w:trPr>
          <w:trHeight w:val="250"/>
        </w:trPr>
        <w:tc>
          <w:tcPr>
            <w:tcW w:w="2411" w:type="dxa"/>
            <w:tcBorders>
              <w:top w:val="single" w:sz="4" w:space="0" w:color="auto"/>
              <w:bottom w:val="single" w:sz="4" w:space="0" w:color="auto"/>
            </w:tcBorders>
          </w:tcPr>
          <w:p w14:paraId="4D617192" w14:textId="77777777" w:rsidR="00183588" w:rsidRDefault="00183588" w:rsidP="00CC7890">
            <w:pPr>
              <w:rPr>
                <w:rFonts w:ascii="Book Antiqua" w:hAnsi="Book Antiqua" w:cs="Times New Roman"/>
                <w:b/>
                <w:color w:val="000000"/>
              </w:rPr>
            </w:pPr>
          </w:p>
          <w:p w14:paraId="21E3570E" w14:textId="77777777" w:rsidR="005C6C01" w:rsidRDefault="005C6C01" w:rsidP="00CC7890">
            <w:pPr>
              <w:rPr>
                <w:rFonts w:ascii="Book Antiqua" w:hAnsi="Book Antiqua" w:cs="Times New Roman"/>
                <w:b/>
                <w:color w:val="000000"/>
              </w:rPr>
            </w:pPr>
          </w:p>
          <w:p w14:paraId="00FD0907" w14:textId="77777777" w:rsidR="005C6C01" w:rsidRDefault="005C6C01" w:rsidP="00CC7890">
            <w:pPr>
              <w:rPr>
                <w:rFonts w:ascii="Book Antiqua" w:hAnsi="Book Antiqua" w:cs="Times New Roman"/>
                <w:b/>
                <w:color w:val="000000"/>
              </w:rPr>
            </w:pPr>
          </w:p>
          <w:p w14:paraId="45AF9012" w14:textId="77777777" w:rsidR="005C6C01" w:rsidRDefault="005C6C01" w:rsidP="00CC7890">
            <w:pPr>
              <w:rPr>
                <w:rFonts w:ascii="Book Antiqua" w:hAnsi="Book Antiqua" w:cs="Times New Roman"/>
                <w:b/>
                <w:color w:val="000000"/>
              </w:rPr>
            </w:pPr>
          </w:p>
          <w:p w14:paraId="00346597" w14:textId="77777777" w:rsidR="005C6C01" w:rsidRDefault="005C6C01" w:rsidP="00CC7890">
            <w:pPr>
              <w:rPr>
                <w:rFonts w:ascii="Book Antiqua" w:hAnsi="Book Antiqua" w:cs="Times New Roman"/>
                <w:b/>
                <w:color w:val="000000"/>
              </w:rPr>
            </w:pPr>
          </w:p>
          <w:p w14:paraId="6A1B0888" w14:textId="77777777" w:rsidR="005C6C01" w:rsidRDefault="005C6C01" w:rsidP="00CC7890">
            <w:pPr>
              <w:rPr>
                <w:rFonts w:ascii="Book Antiqua" w:hAnsi="Book Antiqua" w:cs="Times New Roman"/>
                <w:b/>
                <w:color w:val="000000"/>
              </w:rPr>
            </w:pPr>
          </w:p>
          <w:p w14:paraId="22706986" w14:textId="77777777" w:rsidR="005C6C01" w:rsidRDefault="005C6C01" w:rsidP="00CC7890">
            <w:pPr>
              <w:rPr>
                <w:rFonts w:ascii="Book Antiqua" w:hAnsi="Book Antiqua" w:cs="Times New Roman"/>
                <w:b/>
                <w:color w:val="000000"/>
              </w:rPr>
            </w:pPr>
          </w:p>
          <w:p w14:paraId="3649FCF9" w14:textId="77777777" w:rsidR="005C6C01" w:rsidRDefault="005C6C01" w:rsidP="00CC7890">
            <w:pPr>
              <w:rPr>
                <w:rFonts w:ascii="Book Antiqua" w:hAnsi="Book Antiqua" w:cs="Times New Roman"/>
                <w:b/>
                <w:color w:val="000000"/>
              </w:rPr>
            </w:pPr>
          </w:p>
          <w:p w14:paraId="332042BB" w14:textId="77777777" w:rsidR="005C6C01" w:rsidRDefault="005C6C01" w:rsidP="00CC7890">
            <w:pPr>
              <w:rPr>
                <w:rFonts w:ascii="Book Antiqua" w:hAnsi="Book Antiqua" w:cs="Times New Roman"/>
                <w:b/>
                <w:color w:val="000000"/>
              </w:rPr>
            </w:pPr>
          </w:p>
          <w:p w14:paraId="38CA450A" w14:textId="77777777" w:rsidR="005C6C01" w:rsidRDefault="005C6C01" w:rsidP="00CC7890">
            <w:pPr>
              <w:rPr>
                <w:rFonts w:ascii="Book Antiqua" w:hAnsi="Book Antiqua" w:cs="Times New Roman"/>
                <w:b/>
                <w:color w:val="000000"/>
              </w:rPr>
            </w:pPr>
          </w:p>
          <w:p w14:paraId="7A10F6AF" w14:textId="77ACBC8C" w:rsidR="005C6C01" w:rsidRPr="003D018D" w:rsidRDefault="005C6C01"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77D47EE6" w14:textId="77777777" w:rsidR="00183588" w:rsidRPr="00781D48" w:rsidRDefault="00183588" w:rsidP="005C6C01">
            <w:pPr>
              <w:rPr>
                <w:rFonts w:ascii="Book Antiqua" w:hAnsi="Book Antiqua"/>
              </w:rPr>
            </w:pPr>
          </w:p>
        </w:tc>
        <w:tc>
          <w:tcPr>
            <w:tcW w:w="1325" w:type="dxa"/>
            <w:tcBorders>
              <w:top w:val="single" w:sz="4" w:space="0" w:color="auto"/>
              <w:bottom w:val="single" w:sz="4" w:space="0" w:color="auto"/>
            </w:tcBorders>
          </w:tcPr>
          <w:p w14:paraId="2E1529FA" w14:textId="38D5EF02" w:rsidR="00183588" w:rsidRPr="00781D48" w:rsidRDefault="00127C3E" w:rsidP="00400F92">
            <w:pPr>
              <w:rPr>
                <w:rFonts w:ascii="Book Antiqua" w:eastAsia="Cambria" w:hAnsi="Book Antiqua" w:cs="Times New Roman"/>
              </w:rPr>
            </w:pPr>
            <w:r w:rsidRPr="00781D48">
              <w:rPr>
                <w:rFonts w:ascii="Book Antiqua" w:eastAsia="Cambria" w:hAnsi="Book Antiqua" w:cs="Times New Roman"/>
              </w:rPr>
              <w:t>E pranuar</w:t>
            </w:r>
          </w:p>
        </w:tc>
        <w:tc>
          <w:tcPr>
            <w:tcW w:w="2873" w:type="dxa"/>
            <w:tcBorders>
              <w:top w:val="single" w:sz="4" w:space="0" w:color="auto"/>
              <w:bottom w:val="single" w:sz="4" w:space="0" w:color="auto"/>
            </w:tcBorders>
          </w:tcPr>
          <w:p w14:paraId="5A70AC9A" w14:textId="77777777" w:rsidR="00781D48" w:rsidRPr="00781D48" w:rsidRDefault="00127C3E" w:rsidP="00781D48">
            <w:pPr>
              <w:pStyle w:val="CommentText"/>
              <w:rPr>
                <w:rFonts w:ascii="Book Antiqua" w:hAnsi="Book Antiqua"/>
                <w:sz w:val="24"/>
                <w:szCs w:val="24"/>
              </w:rPr>
            </w:pPr>
            <w:r w:rsidRPr="00781D48">
              <w:rPr>
                <w:rFonts w:ascii="Book Antiqua" w:eastAsia="Calibri" w:hAnsi="Book Antiqua"/>
                <w:sz w:val="24"/>
                <w:szCs w:val="24"/>
              </w:rPr>
              <w:t xml:space="preserve">Është përfshirë </w:t>
            </w:r>
            <w:r w:rsidR="00781D48" w:rsidRPr="00781D48">
              <w:rPr>
                <w:rFonts w:ascii="Book Antiqua" w:eastAsia="Calibri" w:hAnsi="Book Antiqua"/>
                <w:sz w:val="24"/>
                <w:szCs w:val="24"/>
              </w:rPr>
              <w:t xml:space="preserve">ligji </w:t>
            </w:r>
            <w:r w:rsidR="00781D48" w:rsidRPr="00781D48">
              <w:rPr>
                <w:rFonts w:ascii="Book Antiqua" w:hAnsi="Book Antiqua"/>
                <w:sz w:val="24"/>
                <w:szCs w:val="24"/>
              </w:rPr>
              <w:t>03/L-214 (2010).</w:t>
            </w:r>
          </w:p>
          <w:p w14:paraId="7CF82F5D" w14:textId="39CF700A" w:rsidR="00183588" w:rsidRPr="003D018D" w:rsidRDefault="00183588" w:rsidP="00CC7890">
            <w:pPr>
              <w:jc w:val="both"/>
              <w:rPr>
                <w:rFonts w:ascii="Book Antiqua" w:hAnsi="Book Antiqua"/>
              </w:rPr>
            </w:pPr>
          </w:p>
        </w:tc>
      </w:tr>
      <w:tr w:rsidR="00183588" w:rsidRPr="003D018D" w14:paraId="6BA3E209" w14:textId="77777777" w:rsidTr="002C5F6D">
        <w:trPr>
          <w:trHeight w:val="8089"/>
        </w:trPr>
        <w:tc>
          <w:tcPr>
            <w:tcW w:w="2411" w:type="dxa"/>
            <w:tcBorders>
              <w:top w:val="single" w:sz="4" w:space="0" w:color="auto"/>
              <w:bottom w:val="single" w:sz="4" w:space="0" w:color="auto"/>
            </w:tcBorders>
          </w:tcPr>
          <w:p w14:paraId="3A3A484B" w14:textId="125A31AC" w:rsidR="005C6C01" w:rsidRDefault="005C6C01" w:rsidP="005C6C01">
            <w:pPr>
              <w:rPr>
                <w:rFonts w:ascii="Book Antiqua" w:hAnsi="Book Antiqua"/>
                <w:bCs/>
                <w:iCs/>
                <w:color w:val="000000"/>
                <w:lang w:val="de-DE"/>
              </w:rPr>
            </w:pPr>
            <w:r w:rsidRPr="00E12214">
              <w:rPr>
                <w:rFonts w:ascii="Book Antiqua" w:hAnsi="Book Antiqua"/>
                <w:bCs/>
                <w:iCs/>
                <w:color w:val="000000"/>
                <w:lang w:val="de-DE"/>
              </w:rPr>
              <w:lastRenderedPageBreak/>
              <w:t xml:space="preserve">Floriana </w:t>
            </w:r>
            <w:r w:rsidR="00F56A01">
              <w:rPr>
                <w:rFonts w:ascii="Book Antiqua" w:hAnsi="Book Antiqua"/>
                <w:bCs/>
                <w:iCs/>
                <w:color w:val="000000"/>
                <w:lang w:val="de-DE"/>
              </w:rPr>
              <w:t xml:space="preserve"> </w:t>
            </w:r>
            <w:r w:rsidRPr="00E12214">
              <w:rPr>
                <w:rFonts w:ascii="Book Antiqua" w:hAnsi="Book Antiqua"/>
                <w:bCs/>
                <w:iCs/>
                <w:color w:val="000000"/>
                <w:lang w:val="de-DE"/>
              </w:rPr>
              <w:t>RUGOVA</w:t>
            </w:r>
            <w:r w:rsidR="005A3A0C">
              <w:rPr>
                <w:rFonts w:ascii="Book Antiqua" w:hAnsi="Book Antiqua"/>
                <w:bCs/>
                <w:iCs/>
                <w:color w:val="000000"/>
                <w:lang w:val="de-DE"/>
              </w:rPr>
              <w:t>/</w:t>
            </w:r>
          </w:p>
          <w:p w14:paraId="0D6F514D" w14:textId="418B04A5" w:rsidR="00F56A01" w:rsidRPr="00E12214" w:rsidRDefault="00F56A01" w:rsidP="005C6C01">
            <w:pPr>
              <w:rPr>
                <w:rFonts w:ascii="Book Antiqua" w:hAnsi="Book Antiqua"/>
                <w:bCs/>
                <w:iCs/>
                <w:color w:val="000000"/>
                <w:lang w:val="de-DE"/>
              </w:rPr>
            </w:pPr>
            <w:r>
              <w:rPr>
                <w:rFonts w:ascii="Book Antiqua" w:hAnsi="Book Antiqua"/>
                <w:bCs/>
                <w:iCs/>
                <w:color w:val="000000"/>
                <w:lang w:val="de-DE"/>
              </w:rPr>
              <w:t xml:space="preserve">MD </w:t>
            </w:r>
          </w:p>
          <w:p w14:paraId="68F43724" w14:textId="77777777" w:rsidR="005C6C01" w:rsidRDefault="005C6C01" w:rsidP="005C6C01">
            <w:pPr>
              <w:rPr>
                <w:rFonts w:ascii="Book Antiqua" w:hAnsi="Book Antiqua" w:cs="Times New Roman"/>
                <w:b/>
                <w:color w:val="000000"/>
              </w:rPr>
            </w:pPr>
          </w:p>
          <w:p w14:paraId="3BE59F70" w14:textId="77777777" w:rsidR="00183588" w:rsidRPr="003D018D" w:rsidRDefault="00183588" w:rsidP="00CC7890">
            <w:pPr>
              <w:rPr>
                <w:rFonts w:ascii="Book Antiqua" w:hAnsi="Book Antiqua" w:cs="Times New Roman"/>
                <w:b/>
                <w:color w:val="000000"/>
              </w:rPr>
            </w:pPr>
          </w:p>
        </w:tc>
        <w:tc>
          <w:tcPr>
            <w:tcW w:w="4487" w:type="dxa"/>
            <w:tcBorders>
              <w:top w:val="single" w:sz="4" w:space="0" w:color="auto"/>
              <w:bottom w:val="single" w:sz="4" w:space="0" w:color="auto"/>
            </w:tcBorders>
          </w:tcPr>
          <w:p w14:paraId="54475C6A" w14:textId="77777777" w:rsidR="005C6C01" w:rsidRPr="005C6C01" w:rsidRDefault="005C6C01" w:rsidP="005C6C01">
            <w:pPr>
              <w:jc w:val="both"/>
              <w:rPr>
                <w:rFonts w:ascii="Book Antiqua" w:hAnsi="Book Antiqua"/>
                <w:lang w:val="en-US"/>
              </w:rPr>
            </w:pPr>
            <w:r w:rsidRPr="005C6C01">
              <w:rPr>
                <w:rFonts w:ascii="Book Antiqua" w:hAnsi="Book Antiqua"/>
              </w:rPr>
              <w:t xml:space="preserve">Megjithatë, me qëllim që të mos krijohen raste diskutabile lidhur me kompetencën e shqiptimit të sanksionit kundërvajtës me gjobë (në rastin kur gjobat shqiptohen nga organi kundërvajtës – inspektorati përkatës në përputhje me nenin </w:t>
            </w:r>
            <w:r w:rsidRPr="005C6C01">
              <w:rPr>
                <w:rFonts w:ascii="Book Antiqua" w:hAnsi="Book Antiqua"/>
                <w:color w:val="000000"/>
              </w:rPr>
              <w:t xml:space="preserve">56 (paragrafi 1 dhe paragrafi 2, nën-paragrafi 2.2. dhe 2.3) të Ligjit nr. 05/L-087 për Kundërvajtje, e në rastin tjetër kur gjobat shqiptohen nga gjykata kompetente në përputhje me nenin 55 dhe 62 (paragrafi 3 dhe 4) të Ligjit  nr. 05/L-087 për Kundërvajtje), si dhe me qëllim që me rastin e pagesës së gjobës të respektohet edhe neni 30 i Ligjit nr. 05/L-087 për Kundërvajtje, për sa i përket afatit për pagesën e gjobës, </w:t>
            </w:r>
            <w:r w:rsidRPr="005C6C01">
              <w:rPr>
                <w:rFonts w:ascii="Book Antiqua" w:hAnsi="Book Antiqua"/>
              </w:rPr>
              <w:t xml:space="preserve">rekomandojmë që në këto Projektligje, pas nenit që i përcakton gjobat, të shtohet një nen apo paragraf i ri, me tekstin si në vijim: </w:t>
            </w:r>
          </w:p>
          <w:p w14:paraId="50B13A2E" w14:textId="77777777" w:rsidR="005C6C01" w:rsidRPr="005C6C01" w:rsidRDefault="005C6C01" w:rsidP="005C6C01">
            <w:pPr>
              <w:jc w:val="both"/>
              <w:rPr>
                <w:rFonts w:ascii="Book Antiqua" w:hAnsi="Book Antiqua"/>
              </w:rPr>
            </w:pPr>
          </w:p>
          <w:p w14:paraId="3A11D13A" w14:textId="77777777" w:rsidR="005C6C01" w:rsidRPr="00AB751C" w:rsidRDefault="005C6C01" w:rsidP="005C6C01">
            <w:pPr>
              <w:jc w:val="both"/>
              <w:rPr>
                <w:rFonts w:ascii="Book Antiqua" w:hAnsi="Book Antiqua"/>
                <w:bCs/>
                <w:iCs/>
              </w:rPr>
            </w:pPr>
            <w:r w:rsidRPr="00AB751C">
              <w:rPr>
                <w:rFonts w:ascii="Book Antiqua" w:hAnsi="Book Antiqua"/>
                <w:iCs/>
              </w:rPr>
              <w:t>‘</w:t>
            </w:r>
            <w:r w:rsidRPr="00AB751C">
              <w:rPr>
                <w:rFonts w:ascii="Book Antiqua" w:hAnsi="Book Antiqua"/>
                <w:bCs/>
                <w:iCs/>
              </w:rPr>
              <w:t>’Shqiptimi i sanksioneve kundërvajtëse me gjobë të përcaktuara në këtë ligj bëhet në përputhje me legjislacionin përkatës në fuqi për kundërvajtjet’’.</w:t>
            </w:r>
          </w:p>
          <w:p w14:paraId="741FE367" w14:textId="77777777" w:rsidR="00183588" w:rsidRPr="00AB751C" w:rsidRDefault="00183588" w:rsidP="00A11343">
            <w:pPr>
              <w:jc w:val="both"/>
              <w:rPr>
                <w:rFonts w:ascii="Book Antiqua" w:hAnsi="Book Antiqua"/>
              </w:rPr>
            </w:pPr>
          </w:p>
          <w:p w14:paraId="73225172" w14:textId="56938345" w:rsidR="00A72DCD" w:rsidRPr="003D018D" w:rsidRDefault="00A72DCD" w:rsidP="00A11343">
            <w:pPr>
              <w:jc w:val="both"/>
              <w:rPr>
                <w:rFonts w:ascii="Book Antiqua" w:hAnsi="Book Antiqua"/>
              </w:rPr>
            </w:pPr>
          </w:p>
        </w:tc>
        <w:tc>
          <w:tcPr>
            <w:tcW w:w="1325" w:type="dxa"/>
            <w:tcBorders>
              <w:top w:val="single" w:sz="4" w:space="0" w:color="auto"/>
              <w:bottom w:val="single" w:sz="4" w:space="0" w:color="auto"/>
            </w:tcBorders>
          </w:tcPr>
          <w:p w14:paraId="069B6BD8" w14:textId="400A278B" w:rsidR="00183588" w:rsidRPr="003D018D" w:rsidRDefault="005C6C01" w:rsidP="00400F92">
            <w:pPr>
              <w:rPr>
                <w:rFonts w:ascii="Book Antiqua" w:eastAsia="Cambria" w:hAnsi="Book Antiqua" w:cs="Times New Roman"/>
              </w:rPr>
            </w:pPr>
            <w:r>
              <w:rPr>
                <w:rFonts w:ascii="Book Antiqua" w:eastAsia="Cambria" w:hAnsi="Book Antiqua" w:cs="Times New Roman"/>
              </w:rPr>
              <w:t>E pranuar</w:t>
            </w:r>
          </w:p>
        </w:tc>
        <w:tc>
          <w:tcPr>
            <w:tcW w:w="2873" w:type="dxa"/>
            <w:tcBorders>
              <w:top w:val="single" w:sz="4" w:space="0" w:color="auto"/>
              <w:bottom w:val="single" w:sz="4" w:space="0" w:color="auto"/>
            </w:tcBorders>
          </w:tcPr>
          <w:p w14:paraId="1384E077" w14:textId="6D2D8EB7" w:rsidR="00F547B0" w:rsidRDefault="00DD7085" w:rsidP="00CC7890">
            <w:pPr>
              <w:jc w:val="both"/>
              <w:rPr>
                <w:rFonts w:ascii="Book Antiqua" w:hAnsi="Book Antiqua"/>
              </w:rPr>
            </w:pPr>
            <w:r>
              <w:rPr>
                <w:rFonts w:ascii="Book Antiqua" w:hAnsi="Book Antiqua"/>
              </w:rPr>
              <w:t>Është përfshirë në</w:t>
            </w:r>
            <w:r w:rsidR="00E12214">
              <w:rPr>
                <w:rFonts w:ascii="Book Antiqua" w:hAnsi="Book Antiqua"/>
              </w:rPr>
              <w:t xml:space="preserve"> nenin 28, paragrafi 2.1.</w:t>
            </w:r>
          </w:p>
          <w:p w14:paraId="010D175B" w14:textId="77777777" w:rsidR="00F547B0" w:rsidRPr="00F547B0" w:rsidRDefault="00F547B0" w:rsidP="00F547B0">
            <w:pPr>
              <w:rPr>
                <w:rFonts w:ascii="Book Antiqua" w:hAnsi="Book Antiqua"/>
              </w:rPr>
            </w:pPr>
          </w:p>
          <w:p w14:paraId="01C45170" w14:textId="77777777" w:rsidR="00F547B0" w:rsidRPr="00F547B0" w:rsidRDefault="00F547B0" w:rsidP="00F547B0">
            <w:pPr>
              <w:rPr>
                <w:rFonts w:ascii="Book Antiqua" w:hAnsi="Book Antiqua"/>
              </w:rPr>
            </w:pPr>
          </w:p>
          <w:p w14:paraId="198EA600" w14:textId="77777777" w:rsidR="00F547B0" w:rsidRPr="00F547B0" w:rsidRDefault="00F547B0" w:rsidP="00F547B0">
            <w:pPr>
              <w:rPr>
                <w:rFonts w:ascii="Book Antiqua" w:hAnsi="Book Antiqua"/>
              </w:rPr>
            </w:pPr>
          </w:p>
          <w:p w14:paraId="0F12BD85" w14:textId="77777777" w:rsidR="00F547B0" w:rsidRPr="00F547B0" w:rsidRDefault="00F547B0" w:rsidP="00F547B0">
            <w:pPr>
              <w:rPr>
                <w:rFonts w:ascii="Book Antiqua" w:hAnsi="Book Antiqua"/>
              </w:rPr>
            </w:pPr>
          </w:p>
          <w:p w14:paraId="7B2B4AED" w14:textId="77777777" w:rsidR="00F547B0" w:rsidRPr="00F547B0" w:rsidRDefault="00F547B0" w:rsidP="00F547B0">
            <w:pPr>
              <w:rPr>
                <w:rFonts w:ascii="Book Antiqua" w:hAnsi="Book Antiqua"/>
              </w:rPr>
            </w:pPr>
          </w:p>
          <w:p w14:paraId="0D576786" w14:textId="77777777" w:rsidR="00F547B0" w:rsidRPr="00F547B0" w:rsidRDefault="00F547B0" w:rsidP="00F547B0">
            <w:pPr>
              <w:rPr>
                <w:rFonts w:ascii="Book Antiqua" w:hAnsi="Book Antiqua"/>
              </w:rPr>
            </w:pPr>
          </w:p>
          <w:p w14:paraId="2C340444" w14:textId="77777777" w:rsidR="00F547B0" w:rsidRPr="00F547B0" w:rsidRDefault="00F547B0" w:rsidP="00F547B0">
            <w:pPr>
              <w:rPr>
                <w:rFonts w:ascii="Book Antiqua" w:hAnsi="Book Antiqua"/>
              </w:rPr>
            </w:pPr>
          </w:p>
          <w:p w14:paraId="74DBB6C5" w14:textId="77777777" w:rsidR="00F547B0" w:rsidRPr="00F547B0" w:rsidRDefault="00F547B0" w:rsidP="00F547B0">
            <w:pPr>
              <w:rPr>
                <w:rFonts w:ascii="Book Antiqua" w:hAnsi="Book Antiqua"/>
              </w:rPr>
            </w:pPr>
          </w:p>
          <w:p w14:paraId="7BD4A90F" w14:textId="2BFF9BFA" w:rsidR="00F547B0" w:rsidRDefault="00F547B0" w:rsidP="00F547B0">
            <w:pPr>
              <w:rPr>
                <w:rFonts w:ascii="Book Antiqua" w:hAnsi="Book Antiqua"/>
              </w:rPr>
            </w:pPr>
          </w:p>
          <w:p w14:paraId="38C22B40" w14:textId="77777777" w:rsidR="00F547B0" w:rsidRPr="00F547B0" w:rsidRDefault="00F547B0" w:rsidP="00F547B0">
            <w:pPr>
              <w:rPr>
                <w:rFonts w:ascii="Book Antiqua" w:hAnsi="Book Antiqua"/>
              </w:rPr>
            </w:pPr>
          </w:p>
          <w:p w14:paraId="4746E77C" w14:textId="77777777" w:rsidR="00F547B0" w:rsidRPr="00F547B0" w:rsidRDefault="00F547B0" w:rsidP="00F547B0">
            <w:pPr>
              <w:rPr>
                <w:rFonts w:ascii="Book Antiqua" w:hAnsi="Book Antiqua"/>
              </w:rPr>
            </w:pPr>
          </w:p>
          <w:p w14:paraId="080F9BC4" w14:textId="062B4955" w:rsidR="00F547B0" w:rsidRDefault="00F547B0" w:rsidP="00F547B0">
            <w:pPr>
              <w:rPr>
                <w:rFonts w:ascii="Book Antiqua" w:hAnsi="Book Antiqua"/>
              </w:rPr>
            </w:pPr>
          </w:p>
          <w:p w14:paraId="45A8E7B8" w14:textId="7BCE4D44" w:rsidR="00F547B0" w:rsidRDefault="00F547B0" w:rsidP="00F547B0">
            <w:pPr>
              <w:rPr>
                <w:rFonts w:ascii="Book Antiqua" w:hAnsi="Book Antiqua"/>
              </w:rPr>
            </w:pPr>
          </w:p>
          <w:p w14:paraId="34771839" w14:textId="57E9198C" w:rsidR="00F547B0" w:rsidRDefault="00F547B0" w:rsidP="00F547B0">
            <w:pPr>
              <w:rPr>
                <w:rFonts w:ascii="Book Antiqua" w:hAnsi="Book Antiqua"/>
              </w:rPr>
            </w:pPr>
          </w:p>
          <w:p w14:paraId="2485FDB5" w14:textId="77777777" w:rsidR="00183588" w:rsidRPr="00F547B0" w:rsidRDefault="00183588" w:rsidP="00F547B0">
            <w:pPr>
              <w:jc w:val="center"/>
              <w:rPr>
                <w:rFonts w:ascii="Book Antiqua" w:hAnsi="Book Antiqua"/>
              </w:rPr>
            </w:pPr>
          </w:p>
        </w:tc>
      </w:tr>
      <w:tr w:rsidR="002C5F6D" w:rsidRPr="003D018D" w14:paraId="713A53A1" w14:textId="77777777" w:rsidTr="002C5F6D">
        <w:trPr>
          <w:trHeight w:val="122"/>
        </w:trPr>
        <w:tc>
          <w:tcPr>
            <w:tcW w:w="2411" w:type="dxa"/>
            <w:tcBorders>
              <w:top w:val="single" w:sz="4" w:space="0" w:color="auto"/>
              <w:bottom w:val="single" w:sz="4" w:space="0" w:color="auto"/>
            </w:tcBorders>
          </w:tcPr>
          <w:p w14:paraId="099F30D7" w14:textId="39DD4590" w:rsidR="002C5F6D" w:rsidRPr="00E12214" w:rsidRDefault="002C5F6D" w:rsidP="00CC7890">
            <w:pPr>
              <w:rPr>
                <w:rFonts w:ascii="Book Antiqua" w:hAnsi="Book Antiqua"/>
                <w:bCs/>
                <w:iCs/>
                <w:color w:val="000000"/>
                <w:lang w:val="de-DE"/>
              </w:rPr>
            </w:pPr>
            <w:r>
              <w:rPr>
                <w:rFonts w:ascii="Book Antiqua" w:hAnsi="Book Antiqua"/>
                <w:bCs/>
                <w:iCs/>
                <w:color w:val="000000"/>
                <w:lang w:val="de-DE"/>
              </w:rPr>
              <w:t xml:space="preserve">Sami Sinani </w:t>
            </w:r>
            <w:r w:rsidR="005A3A0C">
              <w:rPr>
                <w:rFonts w:ascii="Book Antiqua" w:hAnsi="Book Antiqua"/>
                <w:bCs/>
                <w:iCs/>
                <w:color w:val="000000"/>
                <w:lang w:val="de-DE"/>
              </w:rPr>
              <w:t>/MMPHI</w:t>
            </w:r>
          </w:p>
        </w:tc>
        <w:tc>
          <w:tcPr>
            <w:tcW w:w="4487" w:type="dxa"/>
            <w:tcBorders>
              <w:top w:val="single" w:sz="4" w:space="0" w:color="auto"/>
              <w:bottom w:val="single" w:sz="4" w:space="0" w:color="auto"/>
            </w:tcBorders>
          </w:tcPr>
          <w:p w14:paraId="3375352B" w14:textId="77777777" w:rsidR="002C5F6D" w:rsidRPr="00D8181C" w:rsidRDefault="002C5F6D" w:rsidP="002C5F6D">
            <w:pPr>
              <w:autoSpaceDE w:val="0"/>
              <w:autoSpaceDN w:val="0"/>
              <w:adjustRightInd w:val="0"/>
              <w:jc w:val="center"/>
              <w:rPr>
                <w:rFonts w:ascii="Book Antiqua" w:hAnsi="Book Antiqua"/>
                <w:b/>
                <w:bCs/>
                <w:lang w:val="en-GB"/>
              </w:rPr>
            </w:pPr>
            <w:r w:rsidRPr="00D8181C">
              <w:rPr>
                <w:rFonts w:ascii="Book Antiqua" w:hAnsi="Book Antiqua"/>
                <w:b/>
                <w:bCs/>
                <w:lang w:val="en-GB"/>
              </w:rPr>
              <w:t>Neni 2</w:t>
            </w:r>
          </w:p>
          <w:p w14:paraId="32857B14" w14:textId="77777777" w:rsidR="002C5F6D" w:rsidRPr="00D8181C" w:rsidRDefault="002C5F6D" w:rsidP="002C5F6D">
            <w:pPr>
              <w:autoSpaceDE w:val="0"/>
              <w:autoSpaceDN w:val="0"/>
              <w:adjustRightInd w:val="0"/>
              <w:jc w:val="center"/>
              <w:rPr>
                <w:rFonts w:ascii="Book Antiqua" w:hAnsi="Book Antiqua"/>
                <w:b/>
                <w:bCs/>
                <w:lang w:val="en-GB"/>
              </w:rPr>
            </w:pPr>
            <w:r w:rsidRPr="00D8181C">
              <w:rPr>
                <w:rFonts w:ascii="Book Antiqua" w:hAnsi="Book Antiqua"/>
                <w:b/>
                <w:bCs/>
                <w:lang w:val="en-GB"/>
              </w:rPr>
              <w:t>Fushëveprimi</w:t>
            </w:r>
          </w:p>
          <w:p w14:paraId="07AD0408" w14:textId="1204F32D" w:rsidR="002C5F6D" w:rsidRPr="00D8181C" w:rsidRDefault="00B658EB" w:rsidP="00C159ED">
            <w:pPr>
              <w:autoSpaceDE w:val="0"/>
              <w:autoSpaceDN w:val="0"/>
              <w:adjustRightInd w:val="0"/>
              <w:jc w:val="both"/>
              <w:rPr>
                <w:rFonts w:ascii="Book Antiqua" w:hAnsi="Book Antiqua"/>
                <w:lang w:val="en-GB"/>
              </w:rPr>
            </w:pPr>
            <w:r w:rsidRPr="00D8181C">
              <w:rPr>
                <w:rFonts w:ascii="Book Antiqua" w:eastAsia="MS Mincho" w:hAnsi="Book Antiqua"/>
              </w:rPr>
              <w:t xml:space="preserve">Paragrafi 1. </w:t>
            </w:r>
            <w:r w:rsidR="002C5F6D" w:rsidRPr="00D8181C">
              <w:rPr>
                <w:rFonts w:ascii="Book Antiqua" w:eastAsia="MS Mincho" w:hAnsi="Book Antiqua"/>
              </w:rPr>
              <w:t>Dispozitat e këtij ligji janë të detyrueshme për të gjithë personat fizik apo juridik aktiviteti i të cilëve në në mënyrë direkte apo indirekte ndikon në</w:t>
            </w:r>
            <w:r w:rsidR="002C5F6D" w:rsidRPr="00D8181C">
              <w:rPr>
                <w:rFonts w:ascii="Book Antiqua" w:hAnsi="Book Antiqua"/>
                <w:lang w:val="en-GB"/>
              </w:rPr>
              <w:t xml:space="preserve"> </w:t>
            </w:r>
            <w:r w:rsidR="002C5F6D" w:rsidRPr="00D8181C">
              <w:rPr>
                <w:rFonts w:ascii="Book Antiqua" w:eastAsia="Calibri" w:hAnsi="Book Antiqua"/>
              </w:rPr>
              <w:t xml:space="preserve">popullatë, shëndetin e njeriut, biodiversitetin, duke u kushtuar rëndësi të veçantë specieve dhe habitateve të mbrojtura me Ligjin për Mbrojtjen e Natyrës, Ligjin për Parkun Kombëtar Bjeshkët e Nemuna, Ligjin për Parkun Kombëtar Sharrit, </w:t>
            </w:r>
            <w:r w:rsidR="002C5F6D" w:rsidRPr="00D8181C">
              <w:rPr>
                <w:rFonts w:ascii="Book Antiqua" w:eastAsia="Calibri" w:hAnsi="Book Antiqua"/>
                <w:lang w:val="de-DE"/>
              </w:rPr>
              <w:t>tokën, dheu, uji, ajri, klima, pasuritë materiale, trashëgimia kulturore dhe peizazhi.</w:t>
            </w:r>
          </w:p>
          <w:p w14:paraId="46902FE0" w14:textId="77777777" w:rsidR="002C5F6D" w:rsidRPr="00D8181C" w:rsidRDefault="002C5F6D" w:rsidP="00A11343">
            <w:pPr>
              <w:jc w:val="both"/>
              <w:rPr>
                <w:rFonts w:ascii="Book Antiqua" w:hAnsi="Book Antiqua"/>
              </w:rPr>
            </w:pPr>
          </w:p>
          <w:p w14:paraId="4B8D80B3" w14:textId="77777777" w:rsidR="002C5F6D" w:rsidRPr="00D8181C" w:rsidRDefault="002C5F6D" w:rsidP="00A11343">
            <w:pPr>
              <w:jc w:val="both"/>
              <w:rPr>
                <w:rFonts w:ascii="Book Antiqua" w:hAnsi="Book Antiqua"/>
              </w:rPr>
            </w:pPr>
          </w:p>
          <w:p w14:paraId="3B2169AB" w14:textId="24898A5B" w:rsidR="002C5F6D" w:rsidRPr="00D8181C" w:rsidRDefault="002C5F6D" w:rsidP="00A11343">
            <w:pPr>
              <w:jc w:val="both"/>
              <w:rPr>
                <w:rFonts w:ascii="Book Antiqua" w:hAnsi="Book Antiqua"/>
              </w:rPr>
            </w:pPr>
            <w:r w:rsidRPr="00D8181C">
              <w:rPr>
                <w:rFonts w:ascii="Book Antiqua" w:hAnsi="Book Antiqua"/>
              </w:rPr>
              <w:t>Ligjin për Parkun Kombëtar Sharri</w:t>
            </w:r>
          </w:p>
        </w:tc>
        <w:tc>
          <w:tcPr>
            <w:tcW w:w="1325" w:type="dxa"/>
            <w:tcBorders>
              <w:top w:val="single" w:sz="4" w:space="0" w:color="auto"/>
              <w:bottom w:val="single" w:sz="4" w:space="0" w:color="auto"/>
            </w:tcBorders>
          </w:tcPr>
          <w:p w14:paraId="2AD44996" w14:textId="77777777" w:rsidR="002C5F6D" w:rsidRPr="00D8181C" w:rsidRDefault="00B658EB" w:rsidP="00400F92">
            <w:pPr>
              <w:rPr>
                <w:rFonts w:ascii="Book Antiqua" w:eastAsia="Cambria" w:hAnsi="Book Antiqua" w:cs="Times New Roman"/>
              </w:rPr>
            </w:pPr>
            <w:r w:rsidRPr="00D8181C">
              <w:rPr>
                <w:rFonts w:ascii="Book Antiqua" w:eastAsia="Cambria" w:hAnsi="Book Antiqua" w:cs="Times New Roman"/>
              </w:rPr>
              <w:lastRenderedPageBreak/>
              <w:t>E pranuar</w:t>
            </w:r>
          </w:p>
          <w:p w14:paraId="0691E836" w14:textId="77777777" w:rsidR="00B658EB" w:rsidRPr="00D8181C" w:rsidRDefault="00B658EB" w:rsidP="00400F92">
            <w:pPr>
              <w:rPr>
                <w:rFonts w:ascii="Book Antiqua" w:eastAsia="Cambria" w:hAnsi="Book Antiqua" w:cs="Times New Roman"/>
              </w:rPr>
            </w:pPr>
          </w:p>
          <w:p w14:paraId="7FC29AF5" w14:textId="77777777" w:rsidR="00B658EB" w:rsidRPr="00D8181C" w:rsidRDefault="00B658EB" w:rsidP="00400F92">
            <w:pPr>
              <w:rPr>
                <w:rFonts w:ascii="Book Antiqua" w:eastAsia="Cambria" w:hAnsi="Book Antiqua" w:cs="Times New Roman"/>
              </w:rPr>
            </w:pPr>
          </w:p>
          <w:p w14:paraId="3E6F2C24" w14:textId="77777777" w:rsidR="00B658EB" w:rsidRPr="00D8181C" w:rsidRDefault="00B658EB" w:rsidP="00400F92">
            <w:pPr>
              <w:rPr>
                <w:rFonts w:ascii="Book Antiqua" w:eastAsia="Cambria" w:hAnsi="Book Antiqua" w:cs="Times New Roman"/>
              </w:rPr>
            </w:pPr>
          </w:p>
          <w:p w14:paraId="1088550A" w14:textId="77777777" w:rsidR="00B658EB" w:rsidRPr="00D8181C" w:rsidRDefault="00B658EB" w:rsidP="00400F92">
            <w:pPr>
              <w:rPr>
                <w:rFonts w:ascii="Book Antiqua" w:eastAsia="Cambria" w:hAnsi="Book Antiqua" w:cs="Times New Roman"/>
              </w:rPr>
            </w:pPr>
          </w:p>
          <w:p w14:paraId="0BDF9C7E" w14:textId="49FD2BDB" w:rsidR="00B658EB" w:rsidRPr="00D8181C" w:rsidRDefault="00B658EB" w:rsidP="00400F92">
            <w:pPr>
              <w:rPr>
                <w:rFonts w:ascii="Book Antiqua" w:eastAsia="Cambria" w:hAnsi="Book Antiqua" w:cs="Times New Roman"/>
              </w:rPr>
            </w:pPr>
          </w:p>
        </w:tc>
        <w:tc>
          <w:tcPr>
            <w:tcW w:w="2873" w:type="dxa"/>
            <w:tcBorders>
              <w:top w:val="single" w:sz="4" w:space="0" w:color="auto"/>
              <w:bottom w:val="single" w:sz="4" w:space="0" w:color="auto"/>
            </w:tcBorders>
          </w:tcPr>
          <w:p w14:paraId="1C83394F" w14:textId="173D8192" w:rsidR="002C5F6D" w:rsidRPr="00D8181C" w:rsidRDefault="00B658EB" w:rsidP="00F547B0">
            <w:pPr>
              <w:jc w:val="center"/>
              <w:rPr>
                <w:rFonts w:ascii="Book Antiqua" w:hAnsi="Book Antiqua"/>
              </w:rPr>
            </w:pPr>
            <w:r w:rsidRPr="00D8181C">
              <w:rPr>
                <w:rFonts w:ascii="Book Antiqua" w:eastAsia="Calibri" w:hAnsi="Book Antiqua"/>
              </w:rPr>
              <w:t xml:space="preserve">Ligjin për Parkun Kombëtar Sharrit,eshte inkorporuar </w:t>
            </w:r>
          </w:p>
        </w:tc>
      </w:tr>
      <w:tr w:rsidR="002C5F6D" w:rsidRPr="003D018D" w14:paraId="5848789C" w14:textId="77777777" w:rsidTr="002C5F6D">
        <w:trPr>
          <w:trHeight w:val="163"/>
        </w:trPr>
        <w:tc>
          <w:tcPr>
            <w:tcW w:w="2411" w:type="dxa"/>
            <w:tcBorders>
              <w:top w:val="single" w:sz="4" w:space="0" w:color="auto"/>
              <w:bottom w:val="single" w:sz="4" w:space="0" w:color="auto"/>
            </w:tcBorders>
          </w:tcPr>
          <w:p w14:paraId="57905A36" w14:textId="77777777" w:rsidR="002C5F6D" w:rsidRPr="00E12214" w:rsidRDefault="002C5F6D" w:rsidP="00CC7890">
            <w:pPr>
              <w:rPr>
                <w:rFonts w:ascii="Book Antiqua" w:hAnsi="Book Antiqua"/>
                <w:bCs/>
                <w:iCs/>
                <w:color w:val="000000"/>
                <w:lang w:val="de-DE"/>
              </w:rPr>
            </w:pPr>
          </w:p>
        </w:tc>
        <w:tc>
          <w:tcPr>
            <w:tcW w:w="4487" w:type="dxa"/>
            <w:tcBorders>
              <w:top w:val="single" w:sz="4" w:space="0" w:color="auto"/>
              <w:bottom w:val="single" w:sz="4" w:space="0" w:color="auto"/>
            </w:tcBorders>
          </w:tcPr>
          <w:p w14:paraId="479A12AF" w14:textId="77777777" w:rsidR="00EA6058" w:rsidRPr="00D8181C" w:rsidRDefault="00EA6058" w:rsidP="00EA6058">
            <w:pPr>
              <w:autoSpaceDE w:val="0"/>
              <w:autoSpaceDN w:val="0"/>
              <w:adjustRightInd w:val="0"/>
              <w:jc w:val="center"/>
              <w:rPr>
                <w:rFonts w:ascii="Book Antiqua" w:hAnsi="Book Antiqua"/>
                <w:b/>
                <w:bCs/>
                <w:lang w:val="de-DE"/>
              </w:rPr>
            </w:pPr>
            <w:r w:rsidRPr="00D8181C">
              <w:rPr>
                <w:rFonts w:ascii="Book Antiqua" w:hAnsi="Book Antiqua"/>
                <w:b/>
                <w:bCs/>
                <w:lang w:val="de-DE"/>
              </w:rPr>
              <w:t>Neni 7</w:t>
            </w:r>
          </w:p>
          <w:p w14:paraId="7CCB8BF4" w14:textId="77777777" w:rsidR="00EA6058" w:rsidRPr="00D8181C" w:rsidRDefault="00EA6058" w:rsidP="00EA6058">
            <w:pPr>
              <w:autoSpaceDE w:val="0"/>
              <w:autoSpaceDN w:val="0"/>
              <w:adjustRightInd w:val="0"/>
              <w:jc w:val="center"/>
              <w:rPr>
                <w:rFonts w:ascii="Book Antiqua" w:hAnsi="Book Antiqua"/>
                <w:b/>
                <w:bCs/>
                <w:lang w:val="de-DE"/>
              </w:rPr>
            </w:pPr>
            <w:r w:rsidRPr="00D8181C">
              <w:rPr>
                <w:rFonts w:ascii="Book Antiqua" w:hAnsi="Book Antiqua"/>
                <w:b/>
                <w:bCs/>
                <w:lang w:val="de-DE"/>
              </w:rPr>
              <w:t>Obligimi për Pëlqim Mjedisor</w:t>
            </w:r>
          </w:p>
          <w:p w14:paraId="0ED632D7" w14:textId="66B7306E" w:rsidR="00EA6058" w:rsidRPr="00D8181C" w:rsidRDefault="00EA6058" w:rsidP="00C159ED">
            <w:pPr>
              <w:autoSpaceDE w:val="0"/>
              <w:autoSpaceDN w:val="0"/>
              <w:adjustRightInd w:val="0"/>
              <w:jc w:val="both"/>
              <w:rPr>
                <w:rFonts w:ascii="Book Antiqua" w:hAnsi="Book Antiqua"/>
                <w:lang w:val="de-DE"/>
              </w:rPr>
            </w:pPr>
            <w:r w:rsidRPr="00D8181C">
              <w:rPr>
                <w:rFonts w:ascii="Book Antiqua" w:hAnsi="Book Antiqua"/>
                <w:lang w:val="de-DE"/>
              </w:rPr>
              <w:t>Të gjitha projektet e përcaktuara në Shtojcën I të këtij ligji janë të obliguara t’i nënshtrohen VNM-së.</w:t>
            </w:r>
          </w:p>
          <w:p w14:paraId="4A6909F8" w14:textId="77777777" w:rsidR="00EA6058" w:rsidRPr="00D8181C" w:rsidRDefault="00EA6058" w:rsidP="00C159ED">
            <w:pPr>
              <w:autoSpaceDE w:val="0"/>
              <w:autoSpaceDN w:val="0"/>
              <w:adjustRightInd w:val="0"/>
              <w:jc w:val="both"/>
              <w:rPr>
                <w:rFonts w:ascii="Book Antiqua" w:hAnsi="Book Antiqua"/>
                <w:lang w:val="de-DE"/>
              </w:rPr>
            </w:pPr>
          </w:p>
          <w:p w14:paraId="3AB03AD9" w14:textId="35020536" w:rsidR="00EA6058" w:rsidRPr="00D8181C" w:rsidRDefault="00EA6058" w:rsidP="00C159ED">
            <w:pPr>
              <w:autoSpaceDE w:val="0"/>
              <w:autoSpaceDN w:val="0"/>
              <w:adjustRightInd w:val="0"/>
              <w:jc w:val="both"/>
              <w:rPr>
                <w:rFonts w:ascii="Book Antiqua" w:hAnsi="Book Antiqua"/>
                <w:lang w:val="de-DE"/>
              </w:rPr>
            </w:pPr>
            <w:r w:rsidRPr="00D8181C">
              <w:rPr>
                <w:rFonts w:ascii="Book Antiqua" w:hAnsi="Book Antiqua"/>
                <w:lang w:val="de-DE"/>
              </w:rPr>
              <w:t>3. Projektet e renditura në Shtojcën II të këtij ligji do të ekzaminohen rast për rasti dhe në pajtim me kriteret e cekura në Shtojcën III të këtij ligji, për të përcaktuar nëse duhet ti nënshtrohen procedurave VNM-së.</w:t>
            </w:r>
          </w:p>
          <w:p w14:paraId="57E1BC7B" w14:textId="77777777" w:rsidR="002C5F6D" w:rsidRPr="00D8181C" w:rsidRDefault="002C5F6D" w:rsidP="00A11343">
            <w:pPr>
              <w:jc w:val="both"/>
              <w:rPr>
                <w:rFonts w:ascii="Book Antiqua" w:hAnsi="Book Antiqua"/>
              </w:rPr>
            </w:pPr>
          </w:p>
        </w:tc>
        <w:tc>
          <w:tcPr>
            <w:tcW w:w="1325" w:type="dxa"/>
            <w:tcBorders>
              <w:top w:val="single" w:sz="4" w:space="0" w:color="auto"/>
              <w:bottom w:val="single" w:sz="4" w:space="0" w:color="auto"/>
            </w:tcBorders>
          </w:tcPr>
          <w:p w14:paraId="0A08A5FC" w14:textId="2EB59623" w:rsidR="002C5F6D" w:rsidRPr="00D8181C" w:rsidRDefault="00EA6058" w:rsidP="00400F92">
            <w:pPr>
              <w:rPr>
                <w:rFonts w:ascii="Book Antiqua" w:eastAsia="Cambria" w:hAnsi="Book Antiqua" w:cs="Times New Roman"/>
              </w:rPr>
            </w:pPr>
            <w:r w:rsidRPr="00D8181C">
              <w:rPr>
                <w:rFonts w:ascii="Book Antiqua" w:eastAsia="Cambria" w:hAnsi="Book Antiqua" w:cs="Times New Roman"/>
              </w:rPr>
              <w:t xml:space="preserve">E pa paranuar </w:t>
            </w:r>
          </w:p>
        </w:tc>
        <w:tc>
          <w:tcPr>
            <w:tcW w:w="2873" w:type="dxa"/>
            <w:tcBorders>
              <w:top w:val="single" w:sz="4" w:space="0" w:color="auto"/>
              <w:bottom w:val="single" w:sz="4" w:space="0" w:color="auto"/>
            </w:tcBorders>
          </w:tcPr>
          <w:p w14:paraId="23AE05D3" w14:textId="77777777" w:rsidR="00EA6058" w:rsidRPr="00D8181C" w:rsidRDefault="00EA6058" w:rsidP="00C159ED">
            <w:pPr>
              <w:autoSpaceDE w:val="0"/>
              <w:autoSpaceDN w:val="0"/>
              <w:adjustRightInd w:val="0"/>
              <w:jc w:val="both"/>
              <w:rPr>
                <w:rFonts w:ascii="Book Antiqua" w:hAnsi="Book Antiqua"/>
                <w:lang w:val="de-DE"/>
              </w:rPr>
            </w:pPr>
            <w:r w:rsidRPr="00D8181C">
              <w:rPr>
                <w:rFonts w:ascii="Book Antiqua" w:hAnsi="Book Antiqua"/>
                <w:lang w:val="de-DE"/>
              </w:rPr>
              <w:t>Projektet e renditura në Shtojcën II të këtij ligji do të ekzaminohen rast për rasti dhe në pajtim me kriteret e cekura në Shtojcën III të këtij ligji, për të përcaktuar nëse duhet ti nënshtrohen VNM-së.</w:t>
            </w:r>
          </w:p>
          <w:p w14:paraId="08D46C39" w14:textId="77777777" w:rsidR="002C5F6D" w:rsidRPr="00D8181C" w:rsidRDefault="002C5F6D" w:rsidP="00C159ED">
            <w:pPr>
              <w:jc w:val="both"/>
              <w:rPr>
                <w:rFonts w:ascii="Book Antiqua" w:hAnsi="Book Antiqua"/>
              </w:rPr>
            </w:pPr>
          </w:p>
        </w:tc>
      </w:tr>
      <w:tr w:rsidR="002C5F6D" w:rsidRPr="003D018D" w14:paraId="13113FF3" w14:textId="77777777" w:rsidTr="00C15C3D">
        <w:trPr>
          <w:trHeight w:val="123"/>
        </w:trPr>
        <w:tc>
          <w:tcPr>
            <w:tcW w:w="2411" w:type="dxa"/>
            <w:tcBorders>
              <w:top w:val="single" w:sz="4" w:space="0" w:color="auto"/>
            </w:tcBorders>
          </w:tcPr>
          <w:p w14:paraId="3CD3EA03" w14:textId="77777777" w:rsidR="002C5F6D" w:rsidRPr="00E12214" w:rsidRDefault="002C5F6D" w:rsidP="00CC7890">
            <w:pPr>
              <w:rPr>
                <w:rFonts w:ascii="Book Antiqua" w:hAnsi="Book Antiqua"/>
                <w:bCs/>
                <w:iCs/>
                <w:color w:val="000000"/>
                <w:lang w:val="de-DE"/>
              </w:rPr>
            </w:pPr>
          </w:p>
        </w:tc>
        <w:tc>
          <w:tcPr>
            <w:tcW w:w="4487" w:type="dxa"/>
            <w:tcBorders>
              <w:top w:val="single" w:sz="4" w:space="0" w:color="auto"/>
            </w:tcBorders>
          </w:tcPr>
          <w:p w14:paraId="7A66E976" w14:textId="77777777" w:rsidR="00635979" w:rsidRPr="00695780" w:rsidRDefault="00635979" w:rsidP="00635979">
            <w:pPr>
              <w:autoSpaceDE w:val="0"/>
              <w:autoSpaceDN w:val="0"/>
              <w:adjustRightInd w:val="0"/>
              <w:jc w:val="center"/>
              <w:rPr>
                <w:rFonts w:ascii="Book Antiqua" w:eastAsia="Calibri" w:hAnsi="Book Antiqua"/>
                <w:lang w:val="de-DE"/>
              </w:rPr>
            </w:pPr>
            <w:r w:rsidRPr="00695780">
              <w:rPr>
                <w:rFonts w:ascii="Book Antiqua" w:eastAsia="Calibri" w:hAnsi="Book Antiqua"/>
                <w:b/>
                <w:bCs/>
                <w:lang w:val="de-DE"/>
              </w:rPr>
              <w:t>Neni 8</w:t>
            </w:r>
          </w:p>
          <w:p w14:paraId="59174E99" w14:textId="77777777" w:rsidR="00635979" w:rsidRPr="00695780" w:rsidRDefault="00635979" w:rsidP="00635979">
            <w:pPr>
              <w:autoSpaceDE w:val="0"/>
              <w:autoSpaceDN w:val="0"/>
              <w:adjustRightInd w:val="0"/>
              <w:jc w:val="center"/>
              <w:rPr>
                <w:rFonts w:ascii="Book Antiqua" w:eastAsia="Calibri" w:hAnsi="Book Antiqua"/>
                <w:b/>
                <w:bCs/>
                <w:lang w:val="de-DE"/>
              </w:rPr>
            </w:pPr>
            <w:r w:rsidRPr="00695780">
              <w:rPr>
                <w:rFonts w:ascii="Book Antiqua" w:eastAsia="Calibri" w:hAnsi="Book Antiqua"/>
                <w:b/>
                <w:bCs/>
                <w:lang w:val="de-DE"/>
              </w:rPr>
              <w:t>Transferi i Pëlqimit Mjedisor .</w:t>
            </w:r>
          </w:p>
          <w:p w14:paraId="74937004" w14:textId="77777777" w:rsidR="00635979" w:rsidRPr="00695780" w:rsidRDefault="00635979" w:rsidP="005A1479">
            <w:pPr>
              <w:pStyle w:val="CommentText"/>
              <w:jc w:val="both"/>
              <w:rPr>
                <w:rFonts w:ascii="Book Antiqua" w:hAnsi="Book Antiqua"/>
                <w:sz w:val="24"/>
                <w:szCs w:val="24"/>
              </w:rPr>
            </w:pPr>
            <w:r w:rsidRPr="00695780">
              <w:rPr>
                <w:rFonts w:ascii="Book Antiqua" w:hAnsi="Book Antiqua"/>
                <w:sz w:val="24"/>
                <w:szCs w:val="24"/>
              </w:rPr>
              <w:t xml:space="preserve">A do të ishte në rregull që transferi i pëlqimit mjedisor të jetë edhe në Nenin 3 te Përkufizimet, ku do të elaborohej se çka është transferi i pëlqimit mjedisor. </w:t>
            </w:r>
          </w:p>
          <w:p w14:paraId="28C546B0" w14:textId="573D38F2" w:rsidR="002C5F6D" w:rsidRPr="00695780" w:rsidRDefault="00635979" w:rsidP="005A1479">
            <w:pPr>
              <w:jc w:val="both"/>
              <w:rPr>
                <w:rFonts w:ascii="Book Antiqua" w:hAnsi="Book Antiqua"/>
              </w:rPr>
            </w:pPr>
            <w:r w:rsidRPr="00695780">
              <w:rPr>
                <w:rFonts w:ascii="Book Antiqua" w:hAnsi="Book Antiqua"/>
              </w:rPr>
              <w:t>Shembull: Transferi i pëlqimit mjedisor është- transferi për veprimtari të ngjajshme nga poseduesi i një pëlqimi mjedisor te një person tjetër/trashëguesi i cili merr të gjitha obligimet e parapara në Raportin e VNM-së dhe në Vendimin e Pëlqimit Mjedisor.</w:t>
            </w:r>
          </w:p>
        </w:tc>
        <w:tc>
          <w:tcPr>
            <w:tcW w:w="1325" w:type="dxa"/>
            <w:tcBorders>
              <w:top w:val="single" w:sz="4" w:space="0" w:color="auto"/>
            </w:tcBorders>
          </w:tcPr>
          <w:p w14:paraId="3335A05C" w14:textId="3E87EDB1" w:rsidR="002C5F6D" w:rsidRPr="00695780" w:rsidRDefault="00635979" w:rsidP="00400F92">
            <w:pPr>
              <w:rPr>
                <w:rFonts w:ascii="Book Antiqua" w:eastAsia="Cambria" w:hAnsi="Book Antiqua" w:cs="Times New Roman"/>
              </w:rPr>
            </w:pPr>
            <w:r w:rsidRPr="00695780">
              <w:rPr>
                <w:rFonts w:ascii="Book Antiqua" w:eastAsia="Cambria" w:hAnsi="Book Antiqua" w:cs="Times New Roman"/>
              </w:rPr>
              <w:t>E pranuar</w:t>
            </w:r>
          </w:p>
        </w:tc>
        <w:tc>
          <w:tcPr>
            <w:tcW w:w="2873" w:type="dxa"/>
            <w:tcBorders>
              <w:top w:val="single" w:sz="4" w:space="0" w:color="auto"/>
            </w:tcBorders>
          </w:tcPr>
          <w:p w14:paraId="64707372" w14:textId="2E4FCB41" w:rsidR="00635979" w:rsidRPr="00695780" w:rsidRDefault="00635979" w:rsidP="00635979">
            <w:pPr>
              <w:tabs>
                <w:tab w:val="left" w:pos="963"/>
              </w:tabs>
              <w:ind w:left="283"/>
              <w:contextualSpacing/>
              <w:jc w:val="both"/>
              <w:rPr>
                <w:rFonts w:ascii="Book Antiqua" w:hAnsi="Book Antiqua"/>
                <w:lang w:eastAsia="x-none"/>
              </w:rPr>
            </w:pPr>
            <w:r w:rsidRPr="00695780">
              <w:rPr>
                <w:rFonts w:ascii="Book Antiqua" w:hAnsi="Book Antiqua"/>
                <w:lang w:eastAsia="x-none"/>
              </w:rPr>
              <w:t xml:space="preserve">Eshte perfshire ne </w:t>
            </w:r>
            <w:r w:rsidRPr="00695780">
              <w:rPr>
                <w:rFonts w:ascii="Book Antiqua" w:hAnsi="Book Antiqua"/>
                <w:b/>
                <w:bCs/>
              </w:rPr>
              <w:t>Neni 3, paragrafi</w:t>
            </w:r>
            <w:r w:rsidRPr="00695780">
              <w:rPr>
                <w:rFonts w:ascii="Book Antiqua" w:hAnsi="Book Antiqua"/>
                <w:lang w:eastAsia="x-none"/>
              </w:rPr>
              <w:t>, 1.13. “</w:t>
            </w:r>
            <w:r w:rsidRPr="00695780">
              <w:rPr>
                <w:rFonts w:ascii="Book Antiqua" w:hAnsi="Book Antiqua"/>
                <w:b/>
                <w:lang w:eastAsia="x-none"/>
              </w:rPr>
              <w:t>Transferi i</w:t>
            </w:r>
            <w:r w:rsidRPr="00695780">
              <w:rPr>
                <w:rFonts w:ascii="Book Antiqua" w:hAnsi="Book Antiqua"/>
                <w:lang w:eastAsia="x-none"/>
              </w:rPr>
              <w:t xml:space="preserve"> </w:t>
            </w:r>
            <w:r w:rsidRPr="00695780">
              <w:rPr>
                <w:rFonts w:ascii="Book Antiqua" w:hAnsi="Book Antiqua"/>
                <w:b/>
                <w:bCs/>
              </w:rPr>
              <w:t xml:space="preserve">Pëlqimi mjedisor” - </w:t>
            </w:r>
            <w:r w:rsidRPr="00695780">
              <w:rPr>
                <w:rFonts w:ascii="Book Antiqua" w:hAnsi="Book Antiqua"/>
                <w:bCs/>
              </w:rPr>
              <w:t>nënkuptoni</w:t>
            </w:r>
            <w:r w:rsidRPr="00695780">
              <w:rPr>
                <w:rFonts w:ascii="Book Antiqua" w:hAnsi="Book Antiqua"/>
                <w:b/>
                <w:bCs/>
              </w:rPr>
              <w:t xml:space="preserve"> </w:t>
            </w:r>
            <w:r w:rsidRPr="00695780">
              <w:rPr>
                <w:rFonts w:ascii="Book Antiqua" w:hAnsi="Book Antiqua"/>
              </w:rPr>
              <w:t>transferi për veprimtari të ngjashme nga poseduesi i një pëlqimi mjedisor të një person tjetër/trashëguesi i cili merr të gjitha obligimet e parapara në Raportin e VNM-së dhe në Vendimin e Pëlqimit Mjedisor</w:t>
            </w:r>
          </w:p>
          <w:p w14:paraId="2B55BBC5" w14:textId="77777777" w:rsidR="002C5F6D" w:rsidRPr="00695780" w:rsidRDefault="002C5F6D" w:rsidP="00F547B0">
            <w:pPr>
              <w:jc w:val="center"/>
              <w:rPr>
                <w:rFonts w:ascii="Book Antiqua" w:hAnsi="Book Antiqua"/>
              </w:rPr>
            </w:pPr>
          </w:p>
        </w:tc>
      </w:tr>
    </w:tbl>
    <w:p w14:paraId="5436083C" w14:textId="77777777" w:rsidR="005A3A0C" w:rsidRDefault="005A3A0C" w:rsidP="00436DEC">
      <w:pPr>
        <w:tabs>
          <w:tab w:val="left" w:pos="7062"/>
        </w:tabs>
        <w:rPr>
          <w:rFonts w:ascii="Book Antiqua" w:hAnsi="Book Antiqua"/>
          <w:sz w:val="24"/>
          <w:szCs w:val="24"/>
        </w:rPr>
      </w:pPr>
    </w:p>
    <w:p w14:paraId="2E1E362D" w14:textId="77777777" w:rsidR="005A3A0C" w:rsidRDefault="005A3A0C" w:rsidP="00436DEC">
      <w:pPr>
        <w:tabs>
          <w:tab w:val="left" w:pos="7062"/>
        </w:tabs>
        <w:rPr>
          <w:rFonts w:ascii="Book Antiqua" w:hAnsi="Book Antiqua"/>
          <w:sz w:val="24"/>
          <w:szCs w:val="24"/>
        </w:rPr>
      </w:pPr>
    </w:p>
    <w:p w14:paraId="25813652" w14:textId="77777777" w:rsidR="005A3A0C" w:rsidRDefault="005A3A0C" w:rsidP="00436DEC">
      <w:pPr>
        <w:tabs>
          <w:tab w:val="left" w:pos="7062"/>
        </w:tabs>
        <w:rPr>
          <w:rFonts w:ascii="Book Antiqua" w:hAnsi="Book Antiqua"/>
          <w:sz w:val="24"/>
          <w:szCs w:val="24"/>
        </w:rPr>
      </w:pPr>
    </w:p>
    <w:p w14:paraId="4D856949" w14:textId="77777777" w:rsidR="005A3A0C" w:rsidRDefault="005A3A0C" w:rsidP="00436DEC">
      <w:pPr>
        <w:tabs>
          <w:tab w:val="left" w:pos="7062"/>
        </w:tabs>
        <w:rPr>
          <w:rFonts w:ascii="Book Antiqua" w:hAnsi="Book Antiqua"/>
          <w:sz w:val="24"/>
          <w:szCs w:val="24"/>
        </w:rPr>
      </w:pPr>
    </w:p>
    <w:p w14:paraId="61C321C4" w14:textId="77777777" w:rsidR="005A3A0C" w:rsidRDefault="005A3A0C" w:rsidP="005A3A0C">
      <w:pPr>
        <w:spacing w:after="0" w:line="240" w:lineRule="auto"/>
        <w:rPr>
          <w:rFonts w:ascii="Times New Roman" w:eastAsia="Cambria" w:hAnsi="Times New Roman" w:cs="Times New Roman"/>
          <w:b/>
          <w:bCs/>
          <w:smallCaps/>
          <w:sz w:val="24"/>
          <w:szCs w:val="24"/>
        </w:rPr>
      </w:pPr>
    </w:p>
    <w:p w14:paraId="15F34C26" w14:textId="3ED3446E" w:rsidR="005A3A0C" w:rsidRDefault="005A3A0C" w:rsidP="005A3A0C">
      <w:pPr>
        <w:spacing w:after="0" w:line="240" w:lineRule="auto"/>
        <w:jc w:val="center"/>
        <w:rPr>
          <w:rFonts w:ascii="Times New Roman" w:eastAsia="Cambria" w:hAnsi="Times New Roman" w:cs="Times New Roman"/>
          <w:b/>
          <w:bCs/>
          <w:smallCaps/>
          <w:sz w:val="24"/>
          <w:szCs w:val="24"/>
        </w:rPr>
      </w:pPr>
    </w:p>
    <w:p w14:paraId="49F4F485" w14:textId="77777777" w:rsidR="00C159ED" w:rsidRDefault="00C159ED" w:rsidP="005A3A0C">
      <w:pPr>
        <w:spacing w:after="0" w:line="240" w:lineRule="auto"/>
        <w:jc w:val="center"/>
        <w:rPr>
          <w:rFonts w:ascii="Times New Roman" w:eastAsia="Cambria" w:hAnsi="Times New Roman" w:cs="Times New Roman"/>
          <w:b/>
          <w:bCs/>
          <w:smallCaps/>
          <w:sz w:val="24"/>
          <w:szCs w:val="24"/>
        </w:rPr>
      </w:pPr>
    </w:p>
    <w:p w14:paraId="31BD0F85" w14:textId="77777777" w:rsidR="005A3A0C" w:rsidRPr="00A11C85" w:rsidRDefault="005A3A0C" w:rsidP="005A3A0C">
      <w:pPr>
        <w:spacing w:after="0" w:line="240" w:lineRule="auto"/>
        <w:jc w:val="center"/>
        <w:rPr>
          <w:rFonts w:ascii="Times New Roman" w:eastAsia="Cambria" w:hAnsi="Times New Roman" w:cs="Times New Roman"/>
          <w:b/>
          <w:bCs/>
          <w:smallCaps/>
          <w:sz w:val="24"/>
          <w:szCs w:val="24"/>
        </w:rPr>
      </w:pPr>
    </w:p>
    <w:p w14:paraId="4A4B1EE2" w14:textId="794D66F4" w:rsidR="00C159ED" w:rsidRDefault="00C159ED" w:rsidP="005A3A0C">
      <w:pPr>
        <w:spacing w:after="0" w:line="240" w:lineRule="auto"/>
        <w:jc w:val="center"/>
        <w:rPr>
          <w:rFonts w:ascii="Times New Roman" w:eastAsia="Cambria" w:hAnsi="Times New Roman" w:cs="Times New Roman"/>
          <w:b/>
          <w:bCs/>
          <w:smallCaps/>
          <w:sz w:val="24"/>
          <w:szCs w:val="24"/>
        </w:rPr>
      </w:pPr>
    </w:p>
    <w:p w14:paraId="2973A6C9" w14:textId="77777777" w:rsidR="00A5745E" w:rsidRDefault="00A5745E" w:rsidP="005A3A0C">
      <w:pPr>
        <w:spacing w:after="0" w:line="240" w:lineRule="auto"/>
        <w:jc w:val="center"/>
        <w:rPr>
          <w:rFonts w:ascii="Times New Roman" w:eastAsia="Cambria" w:hAnsi="Times New Roman" w:cs="Times New Roman"/>
          <w:b/>
          <w:bCs/>
          <w:smallCaps/>
          <w:sz w:val="24"/>
          <w:szCs w:val="24"/>
        </w:rPr>
      </w:pPr>
    </w:p>
    <w:p w14:paraId="3D092042" w14:textId="555573DF" w:rsidR="005A3A0C" w:rsidRPr="00A11C85" w:rsidRDefault="005A3A0C" w:rsidP="005A3A0C">
      <w:pPr>
        <w:spacing w:after="0" w:line="240" w:lineRule="auto"/>
        <w:jc w:val="center"/>
        <w:rPr>
          <w:rFonts w:ascii="Times New Roman" w:eastAsia="Cambria" w:hAnsi="Times New Roman" w:cs="Times New Roman"/>
          <w:b/>
          <w:bCs/>
          <w:smallCaps/>
          <w:sz w:val="24"/>
          <w:szCs w:val="24"/>
        </w:rPr>
      </w:pPr>
      <w:r w:rsidRPr="00A11C85">
        <w:rPr>
          <w:rFonts w:ascii="Times New Roman" w:eastAsia="Cambria" w:hAnsi="Times New Roman" w:cs="Times New Roman"/>
          <w:b/>
          <w:bCs/>
          <w:smallCaps/>
          <w:sz w:val="24"/>
          <w:szCs w:val="24"/>
        </w:rPr>
        <w:t>IZVEŠTAJ IZ PROCESA KONSULTACIJE ZA</w:t>
      </w:r>
    </w:p>
    <w:p w14:paraId="22274DA2" w14:textId="77777777" w:rsidR="005A3A0C" w:rsidRPr="00A11C85" w:rsidRDefault="005A3A0C" w:rsidP="005A3A0C">
      <w:pPr>
        <w:spacing w:after="0" w:line="240" w:lineRule="auto"/>
        <w:jc w:val="center"/>
        <w:rPr>
          <w:rFonts w:ascii="Times New Roman" w:eastAsia="Cambria" w:hAnsi="Times New Roman" w:cs="Times New Roman"/>
          <w:b/>
          <w:bCs/>
          <w:smallCaps/>
          <w:sz w:val="24"/>
          <w:szCs w:val="24"/>
        </w:rPr>
      </w:pPr>
      <w:r w:rsidRPr="00A11C85">
        <w:rPr>
          <w:rFonts w:ascii="Times New Roman" w:eastAsia="Cambria" w:hAnsi="Times New Roman" w:cs="Times New Roman"/>
          <w:b/>
          <w:bCs/>
          <w:smallCaps/>
          <w:sz w:val="24"/>
          <w:szCs w:val="24"/>
        </w:rPr>
        <w:t>PREDLOG ZAKONA O NACRT ZAKONA O PROCENI UTICAJA NA ŽIVOTNU SREDINU</w:t>
      </w:r>
    </w:p>
    <w:p w14:paraId="58DA0888" w14:textId="77777777" w:rsidR="005A3A0C" w:rsidRDefault="005A3A0C" w:rsidP="005A3A0C">
      <w:pPr>
        <w:spacing w:after="0" w:line="240" w:lineRule="auto"/>
        <w:jc w:val="center"/>
        <w:rPr>
          <w:rFonts w:ascii="Times New Roman" w:eastAsia="Cambria" w:hAnsi="Times New Roman" w:cs="Times New Roman"/>
          <w:b/>
          <w:bCs/>
          <w:smallCaps/>
          <w:sz w:val="24"/>
          <w:szCs w:val="24"/>
        </w:rPr>
      </w:pPr>
    </w:p>
    <w:p w14:paraId="3F862A97" w14:textId="77777777" w:rsidR="005A3A0C" w:rsidRPr="003D018D" w:rsidRDefault="005A3A0C" w:rsidP="005A3A0C">
      <w:pPr>
        <w:spacing w:after="0" w:line="240" w:lineRule="auto"/>
        <w:jc w:val="center"/>
        <w:rPr>
          <w:rFonts w:ascii="Book Antiqua" w:eastAsia="Cambria" w:hAnsi="Book Antiqua" w:cs="Times New Roman"/>
          <w:b/>
          <w:bCs/>
          <w:smallCaps/>
          <w:sz w:val="24"/>
          <w:szCs w:val="24"/>
        </w:rPr>
      </w:pPr>
    </w:p>
    <w:p w14:paraId="191CACE3" w14:textId="77777777" w:rsidR="005A3A0C" w:rsidRPr="003D018D" w:rsidRDefault="005A3A0C" w:rsidP="005A3A0C">
      <w:pPr>
        <w:spacing w:after="0" w:line="240" w:lineRule="auto"/>
        <w:rPr>
          <w:rFonts w:ascii="Book Antiqua" w:eastAsia="Cambria" w:hAnsi="Book Antiqua" w:cs="Times New Roman"/>
          <w:sz w:val="24"/>
          <w:szCs w:val="24"/>
        </w:rPr>
      </w:pPr>
    </w:p>
    <w:p w14:paraId="7C21459F" w14:textId="77777777" w:rsidR="005A3A0C" w:rsidRPr="003D018D" w:rsidRDefault="005A3A0C" w:rsidP="005A3A0C">
      <w:pPr>
        <w:spacing w:after="0" w:line="240" w:lineRule="auto"/>
        <w:jc w:val="center"/>
        <w:rPr>
          <w:rFonts w:ascii="Book Antiqua" w:eastAsia="Cambria" w:hAnsi="Book Antiqua" w:cs="Times New Roman"/>
          <w:b/>
          <w:sz w:val="24"/>
          <w:szCs w:val="24"/>
        </w:rPr>
      </w:pPr>
      <w:r>
        <w:rPr>
          <w:rFonts w:ascii="Book Antiqua" w:eastAsia="Cambria" w:hAnsi="Book Antiqua" w:cs="Times New Roman"/>
          <w:b/>
          <w:sz w:val="24"/>
          <w:szCs w:val="24"/>
        </w:rPr>
        <w:t xml:space="preserve">Uvod /pozadina </w:t>
      </w:r>
    </w:p>
    <w:p w14:paraId="2378D7B4" w14:textId="77777777" w:rsidR="005A3A0C" w:rsidRPr="003D018D" w:rsidRDefault="005A3A0C" w:rsidP="005A3A0C">
      <w:pPr>
        <w:spacing w:after="0" w:line="240" w:lineRule="auto"/>
        <w:jc w:val="center"/>
        <w:rPr>
          <w:rFonts w:ascii="Book Antiqua" w:eastAsia="Cambria" w:hAnsi="Book Antiqua" w:cs="Times New Roman"/>
          <w:b/>
          <w:sz w:val="24"/>
          <w:szCs w:val="24"/>
        </w:rPr>
      </w:pPr>
    </w:p>
    <w:p w14:paraId="6DF7E071" w14:textId="77777777" w:rsidR="005A3A0C" w:rsidRDefault="005A3A0C" w:rsidP="005A3A0C">
      <w:pPr>
        <w:autoSpaceDE w:val="0"/>
        <w:autoSpaceDN w:val="0"/>
        <w:adjustRightInd w:val="0"/>
        <w:spacing w:after="0" w:line="240" w:lineRule="auto"/>
        <w:jc w:val="both"/>
        <w:rPr>
          <w:rFonts w:ascii="Book Antiqua" w:hAnsi="Book Antiqua"/>
          <w:sz w:val="24"/>
          <w:szCs w:val="24"/>
        </w:rPr>
      </w:pPr>
    </w:p>
    <w:p w14:paraId="596A36E6" w14:textId="77777777" w:rsidR="005A3A0C" w:rsidRDefault="005A3A0C" w:rsidP="005A3A0C">
      <w:pPr>
        <w:autoSpaceDE w:val="0"/>
        <w:autoSpaceDN w:val="0"/>
        <w:adjustRightInd w:val="0"/>
        <w:spacing w:after="0" w:line="240" w:lineRule="auto"/>
        <w:jc w:val="both"/>
        <w:rPr>
          <w:rFonts w:ascii="Book Antiqua" w:hAnsi="Book Antiqua"/>
          <w:sz w:val="24"/>
          <w:szCs w:val="24"/>
        </w:rPr>
      </w:pPr>
      <w:r w:rsidRPr="00A11C85">
        <w:rPr>
          <w:rFonts w:ascii="Book Antiqua" w:hAnsi="Book Antiqua"/>
          <w:sz w:val="24"/>
          <w:szCs w:val="24"/>
        </w:rPr>
        <w:t>Ovaj zakon ima za cilj da definiše pravila i procedure za identifikaciju i procenu uticaja određenih projekata na životnu sredinu kako bi se obezbedilo sprečavanje ili smanjenje negativnih uticaja predloženih javnih i privatnih projekata i definisanje administrativnih pravila i procedura tokom procesa donošen</w:t>
      </w:r>
      <w:r>
        <w:rPr>
          <w:rFonts w:ascii="Book Antiqua" w:hAnsi="Book Antiqua"/>
          <w:sz w:val="24"/>
          <w:szCs w:val="24"/>
        </w:rPr>
        <w:t xml:space="preserve">ja odluka za izdavanje ekološke dozvole </w:t>
      </w:r>
      <w:r w:rsidRPr="00A11C85">
        <w:rPr>
          <w:rFonts w:ascii="Book Antiqua" w:hAnsi="Book Antiqua"/>
          <w:sz w:val="24"/>
          <w:szCs w:val="24"/>
        </w:rPr>
        <w:t>.</w:t>
      </w:r>
    </w:p>
    <w:p w14:paraId="5AC90C77" w14:textId="77777777" w:rsidR="005A3A0C" w:rsidRDefault="005A3A0C" w:rsidP="005A3A0C">
      <w:pPr>
        <w:autoSpaceDE w:val="0"/>
        <w:autoSpaceDN w:val="0"/>
        <w:adjustRightInd w:val="0"/>
        <w:spacing w:after="0" w:line="240" w:lineRule="auto"/>
        <w:jc w:val="both"/>
        <w:rPr>
          <w:rFonts w:ascii="Book Antiqua" w:hAnsi="Book Antiqua"/>
          <w:sz w:val="24"/>
          <w:szCs w:val="24"/>
        </w:rPr>
      </w:pPr>
    </w:p>
    <w:p w14:paraId="6DF0152F" w14:textId="77777777" w:rsidR="005A3A0C" w:rsidRPr="003D018D" w:rsidRDefault="005A3A0C" w:rsidP="005A3A0C">
      <w:pPr>
        <w:spacing w:after="0" w:line="240" w:lineRule="auto"/>
        <w:jc w:val="both"/>
        <w:rPr>
          <w:rFonts w:ascii="Book Antiqua" w:eastAsia="MS Mincho" w:hAnsi="Book Antiqua"/>
          <w:sz w:val="24"/>
          <w:szCs w:val="24"/>
        </w:rPr>
      </w:pPr>
      <w:r w:rsidRPr="00A11C85">
        <w:rPr>
          <w:rFonts w:ascii="Book Antiqua" w:eastAsia="MS Mincho" w:hAnsi="Book Antiqua"/>
          <w:sz w:val="24"/>
          <w:szCs w:val="24"/>
        </w:rPr>
        <w:t>Ovaj zakon je u skladu sa Direktivom 2014/52 / EU Evropskog parlamenta i Saveta od 16. aprila 2014. godine o izmenama i dopunama Direktive 2011/92 / EU o proceni uticaja na životnu sredinu određenih javnih i privatnih projekata.</w:t>
      </w:r>
    </w:p>
    <w:p w14:paraId="2E6991C1" w14:textId="77777777" w:rsidR="005A3A0C" w:rsidRDefault="005A3A0C" w:rsidP="005A3A0C">
      <w:pPr>
        <w:pStyle w:val="NoSpacing"/>
        <w:rPr>
          <w:rFonts w:ascii="Book Antiqua" w:hAnsi="Book Antiqua"/>
          <w:szCs w:val="24"/>
          <w:lang w:eastAsia="en-GB"/>
        </w:rPr>
      </w:pPr>
    </w:p>
    <w:p w14:paraId="23095F53" w14:textId="55903123" w:rsidR="005A3A0C" w:rsidRDefault="005A3A0C" w:rsidP="005A3A0C">
      <w:pPr>
        <w:pStyle w:val="NoSpacing"/>
        <w:rPr>
          <w:rFonts w:ascii="Book Antiqua" w:hAnsi="Book Antiqua"/>
          <w:szCs w:val="24"/>
          <w:lang w:eastAsia="en-GB"/>
        </w:rPr>
      </w:pPr>
      <w:r w:rsidRPr="0032058D">
        <w:rPr>
          <w:rFonts w:ascii="Book Antiqua" w:hAnsi="Book Antiqua"/>
          <w:szCs w:val="24"/>
          <w:lang w:eastAsia="en-GB"/>
        </w:rPr>
        <w:t>Odredbe ovog zakona su obavezne za sva fizička i pravna lica čija delatnost direktno ili indirektno utiče na životnu sredinu, zdravlje ljudi, bio</w:t>
      </w:r>
      <w:r>
        <w:rPr>
          <w:rFonts w:ascii="Book Antiqua" w:hAnsi="Book Antiqua"/>
          <w:szCs w:val="24"/>
          <w:lang w:eastAsia="en-GB"/>
        </w:rPr>
        <w:t>diverzitet, zemljište, tlo</w:t>
      </w:r>
      <w:r w:rsidRPr="0032058D">
        <w:rPr>
          <w:rFonts w:ascii="Book Antiqua" w:hAnsi="Book Antiqua"/>
          <w:szCs w:val="24"/>
          <w:lang w:eastAsia="en-GB"/>
        </w:rPr>
        <w:t xml:space="preserve">, vodu, vazduh, klimu, materijalna dobra, kulturno nasleđe i pejzaž. </w:t>
      </w:r>
      <w:r>
        <w:rPr>
          <w:rFonts w:ascii="Book Antiqua" w:hAnsi="Book Antiqua"/>
          <w:szCs w:val="24"/>
          <w:lang w:eastAsia="en-GB"/>
        </w:rPr>
        <w:t xml:space="preserve">Odražavajući posebu </w:t>
      </w:r>
      <w:r w:rsidRPr="0032058D">
        <w:rPr>
          <w:rFonts w:ascii="Book Antiqua" w:hAnsi="Book Antiqua"/>
          <w:szCs w:val="24"/>
          <w:lang w:eastAsia="en-GB"/>
        </w:rPr>
        <w:t xml:space="preserve">pažnju na vrste i staništa zaštićena relevantnim zakonima kao </w:t>
      </w:r>
      <w:r w:rsidRPr="0032058D">
        <w:rPr>
          <w:rFonts w:ascii="Book Antiqua" w:hAnsi="Book Antiqua" w:cs="Book Antiqua"/>
          <w:szCs w:val="24"/>
          <w:lang w:eastAsia="en-GB"/>
        </w:rPr>
        <w:t>š</w:t>
      </w:r>
      <w:r w:rsidRPr="0032058D">
        <w:rPr>
          <w:rFonts w:ascii="Book Antiqua" w:hAnsi="Book Antiqua"/>
          <w:szCs w:val="24"/>
          <w:lang w:eastAsia="en-GB"/>
        </w:rPr>
        <w:t>to su Zakon o za</w:t>
      </w:r>
      <w:r w:rsidRPr="0032058D">
        <w:rPr>
          <w:rFonts w:ascii="Book Antiqua" w:hAnsi="Book Antiqua" w:cs="Book Antiqua"/>
          <w:szCs w:val="24"/>
          <w:lang w:eastAsia="en-GB"/>
        </w:rPr>
        <w:t>š</w:t>
      </w:r>
      <w:r w:rsidRPr="0032058D">
        <w:rPr>
          <w:rFonts w:ascii="Book Antiqua" w:hAnsi="Book Antiqua"/>
          <w:szCs w:val="24"/>
          <w:lang w:eastAsia="en-GB"/>
        </w:rPr>
        <w:t>titi prirode, Za</w:t>
      </w:r>
      <w:r>
        <w:rPr>
          <w:rFonts w:ascii="Book Antiqua" w:hAnsi="Book Antiqua"/>
          <w:szCs w:val="24"/>
          <w:lang w:eastAsia="en-GB"/>
        </w:rPr>
        <w:t xml:space="preserve">kon o Nacionalnom parku </w:t>
      </w:r>
      <w:r w:rsidR="005A1479">
        <w:rPr>
          <w:rFonts w:ascii="Book Antiqua" w:hAnsi="Book Antiqua"/>
          <w:szCs w:val="24"/>
          <w:lang w:eastAsia="en-GB"/>
        </w:rPr>
        <w:t>Prokletije,</w:t>
      </w:r>
      <w:r w:rsidRPr="0032058D">
        <w:rPr>
          <w:rFonts w:ascii="Book Antiqua" w:hAnsi="Book Antiqua"/>
          <w:szCs w:val="24"/>
          <w:lang w:eastAsia="en-GB"/>
        </w:rPr>
        <w:t xml:space="preserve"> Zakon o Nacionalnom parku </w:t>
      </w:r>
      <w:r w:rsidRPr="0032058D">
        <w:rPr>
          <w:rFonts w:ascii="Book Antiqua" w:hAnsi="Book Antiqua" w:cs="Book Antiqua"/>
          <w:szCs w:val="24"/>
          <w:lang w:eastAsia="en-GB"/>
        </w:rPr>
        <w:t>Š</w:t>
      </w:r>
      <w:r w:rsidRPr="0032058D">
        <w:rPr>
          <w:rFonts w:ascii="Book Antiqua" w:hAnsi="Book Antiqua"/>
          <w:szCs w:val="24"/>
          <w:lang w:eastAsia="en-GB"/>
        </w:rPr>
        <w:t>ar, kao i institucije koje se bave sprovo</w:t>
      </w:r>
      <w:r w:rsidRPr="0032058D">
        <w:rPr>
          <w:rFonts w:ascii="Book Antiqua" w:hAnsi="Book Antiqua" w:cs="Book Antiqua"/>
          <w:szCs w:val="24"/>
          <w:lang w:eastAsia="en-GB"/>
        </w:rPr>
        <w:t>đ</w:t>
      </w:r>
      <w:r w:rsidRPr="0032058D">
        <w:rPr>
          <w:rFonts w:ascii="Book Antiqua" w:hAnsi="Book Antiqua"/>
          <w:szCs w:val="24"/>
          <w:lang w:eastAsia="en-GB"/>
        </w:rPr>
        <w:t>enjem odredaba ovog zakona.</w:t>
      </w:r>
    </w:p>
    <w:p w14:paraId="399AAE32" w14:textId="77777777" w:rsidR="005A3A0C" w:rsidRDefault="005A3A0C" w:rsidP="005A3A0C">
      <w:pPr>
        <w:pStyle w:val="NoSpacing"/>
        <w:rPr>
          <w:rFonts w:ascii="Book Antiqua" w:hAnsi="Book Antiqua"/>
          <w:szCs w:val="24"/>
          <w:lang w:eastAsia="en-GB"/>
        </w:rPr>
      </w:pPr>
    </w:p>
    <w:p w14:paraId="7E199318" w14:textId="77777777" w:rsidR="005A3A0C" w:rsidRPr="0032058D" w:rsidRDefault="005A3A0C" w:rsidP="005A3A0C">
      <w:pPr>
        <w:pStyle w:val="NoSpacing"/>
        <w:rPr>
          <w:rFonts w:ascii="Book Antiqua" w:hAnsi="Book Antiqua"/>
          <w:szCs w:val="24"/>
          <w:lang w:eastAsia="en-GB"/>
        </w:rPr>
      </w:pPr>
      <w:r w:rsidRPr="0032058D">
        <w:rPr>
          <w:rFonts w:ascii="Book Antiqua" w:hAnsi="Book Antiqua"/>
          <w:szCs w:val="24"/>
          <w:lang w:eastAsia="en-GB"/>
        </w:rPr>
        <w:t>Osnovna svrha ovog Nacrta zakona je usklađivanje sa poslednjim izmenama i dopunama Direktive o proceni uticaja na životnu sredinu, kako bi se uravnotežile obaveze Kosova koje proizilaze iz SSP-a sa kapacitetom nadležnih organa</w:t>
      </w:r>
      <w:r>
        <w:rPr>
          <w:rFonts w:ascii="Book Antiqua" w:hAnsi="Book Antiqua"/>
          <w:szCs w:val="24"/>
          <w:lang w:eastAsia="en-GB"/>
        </w:rPr>
        <w:t xml:space="preserve"> I </w:t>
      </w:r>
      <w:r w:rsidRPr="0032058D">
        <w:rPr>
          <w:rFonts w:ascii="Book Antiqua" w:hAnsi="Book Antiqua"/>
          <w:szCs w:val="24"/>
          <w:lang w:eastAsia="en-GB"/>
        </w:rPr>
        <w:t>u skladu sa zahtevima zakonodavstva EU.</w:t>
      </w:r>
    </w:p>
    <w:p w14:paraId="362D053E" w14:textId="77777777" w:rsidR="005A3A0C" w:rsidRPr="0032058D" w:rsidRDefault="005A3A0C" w:rsidP="005A3A0C">
      <w:pPr>
        <w:pStyle w:val="NoSpacing"/>
        <w:rPr>
          <w:rFonts w:ascii="Book Antiqua" w:hAnsi="Book Antiqua"/>
          <w:szCs w:val="24"/>
          <w:lang w:eastAsia="en-GB"/>
        </w:rPr>
      </w:pPr>
    </w:p>
    <w:p w14:paraId="782EE95F" w14:textId="77777777" w:rsidR="005A3A0C" w:rsidRDefault="005A3A0C" w:rsidP="005A3A0C">
      <w:pPr>
        <w:pStyle w:val="NoSpacing"/>
        <w:rPr>
          <w:rFonts w:ascii="Book Antiqua" w:hAnsi="Book Antiqua"/>
          <w:szCs w:val="24"/>
          <w:lang w:eastAsia="en-GB"/>
        </w:rPr>
      </w:pPr>
      <w:r w:rsidRPr="0032058D">
        <w:rPr>
          <w:rFonts w:ascii="Book Antiqua" w:hAnsi="Book Antiqua"/>
          <w:szCs w:val="24"/>
          <w:lang w:eastAsia="en-GB"/>
        </w:rPr>
        <w:t>Proces izrade Nacrta zakona je iniciran od strane Ministarstva životne sredine, prostornog planiranja i infrastrukture (M</w:t>
      </w:r>
      <w:r>
        <w:rPr>
          <w:rFonts w:ascii="Book Antiqua" w:hAnsi="Book Antiqua"/>
          <w:szCs w:val="24"/>
          <w:lang w:eastAsia="en-GB"/>
        </w:rPr>
        <w:t>Ž</w:t>
      </w:r>
      <w:r w:rsidRPr="0032058D">
        <w:rPr>
          <w:rFonts w:ascii="Book Antiqua" w:hAnsi="Book Antiqua"/>
          <w:szCs w:val="24"/>
          <w:lang w:eastAsia="en-GB"/>
        </w:rPr>
        <w:t>SPP</w:t>
      </w:r>
      <w:r>
        <w:rPr>
          <w:rFonts w:ascii="Book Antiqua" w:hAnsi="Book Antiqua"/>
          <w:szCs w:val="24"/>
          <w:lang w:eastAsia="en-GB"/>
        </w:rPr>
        <w:t>I</w:t>
      </w:r>
      <w:r w:rsidRPr="0032058D">
        <w:rPr>
          <w:rFonts w:ascii="Book Antiqua" w:hAnsi="Book Antiqua"/>
          <w:szCs w:val="24"/>
          <w:lang w:eastAsia="en-GB"/>
        </w:rPr>
        <w:t>) iu skladu je sa Godišnjim planom rada Vlade Republike Kosovo za 2021. godinu, Planom zakonodavnog programa za 2021. godinu.</w:t>
      </w:r>
    </w:p>
    <w:p w14:paraId="3ABBD726" w14:textId="77777777" w:rsidR="005A3A0C" w:rsidRPr="003D018D" w:rsidRDefault="005A3A0C" w:rsidP="005A3A0C">
      <w:pPr>
        <w:pStyle w:val="NoSpacing"/>
        <w:rPr>
          <w:rFonts w:ascii="Book Antiqua" w:hAnsi="Book Antiqua"/>
          <w:szCs w:val="24"/>
          <w:lang w:eastAsia="en-GB"/>
        </w:rPr>
      </w:pPr>
    </w:p>
    <w:p w14:paraId="5339AD89" w14:textId="77777777" w:rsidR="005A3A0C" w:rsidRPr="00CD229D" w:rsidRDefault="005A3A0C" w:rsidP="005A3A0C">
      <w:pPr>
        <w:pStyle w:val="NoSpacing"/>
        <w:rPr>
          <w:rFonts w:ascii="Book Antiqua" w:hAnsi="Book Antiqua"/>
          <w:szCs w:val="24"/>
        </w:rPr>
      </w:pPr>
      <w:r w:rsidRPr="00CD229D">
        <w:rPr>
          <w:rFonts w:ascii="Book Antiqua" w:hAnsi="Book Antiqua"/>
          <w:szCs w:val="24"/>
        </w:rPr>
        <w:t>Za izradu ovog nacrta zakona razmotreni su i analizirani sledeći izvori informacija, a posebno:</w:t>
      </w:r>
    </w:p>
    <w:p w14:paraId="66C34DB7" w14:textId="77777777" w:rsidR="005A3A0C" w:rsidRPr="00CD229D" w:rsidRDefault="005A3A0C" w:rsidP="005A3A0C">
      <w:pPr>
        <w:pStyle w:val="NoSpacing"/>
        <w:rPr>
          <w:rFonts w:ascii="Book Antiqua" w:hAnsi="Book Antiqua"/>
          <w:szCs w:val="24"/>
        </w:rPr>
      </w:pPr>
      <w:r w:rsidRPr="00CD229D">
        <w:rPr>
          <w:rFonts w:ascii="Book Antiqua" w:hAnsi="Book Antiqua"/>
          <w:szCs w:val="24"/>
        </w:rPr>
        <w:t>Komenta</w:t>
      </w:r>
      <w:r>
        <w:rPr>
          <w:rFonts w:ascii="Book Antiqua" w:hAnsi="Book Antiqua"/>
          <w:szCs w:val="24"/>
        </w:rPr>
        <w:t xml:space="preserve">ri dostavljeni od strane nedeležnog </w:t>
      </w:r>
      <w:r w:rsidRPr="00CD229D">
        <w:rPr>
          <w:rFonts w:ascii="Book Antiqua" w:hAnsi="Book Antiqua"/>
          <w:szCs w:val="24"/>
        </w:rPr>
        <w:t>osoblja u MŽSPP</w:t>
      </w:r>
      <w:r>
        <w:rPr>
          <w:rFonts w:ascii="Book Antiqua" w:hAnsi="Book Antiqua"/>
          <w:szCs w:val="24"/>
        </w:rPr>
        <w:t>I</w:t>
      </w:r>
      <w:r w:rsidRPr="00CD229D">
        <w:rPr>
          <w:rFonts w:ascii="Book Antiqua" w:hAnsi="Book Antiqua"/>
          <w:szCs w:val="24"/>
        </w:rPr>
        <w:t>, uključujući sugestije i preporuke o glavnim ograni</w:t>
      </w:r>
      <w:r w:rsidRPr="00CD229D">
        <w:rPr>
          <w:rFonts w:ascii="Book Antiqua" w:hAnsi="Book Antiqua" w:cs="Book Antiqua"/>
          <w:szCs w:val="24"/>
        </w:rPr>
        <w:t>č</w:t>
      </w:r>
      <w:r w:rsidRPr="00CD229D">
        <w:rPr>
          <w:rFonts w:ascii="Book Antiqua" w:hAnsi="Book Antiqua"/>
          <w:szCs w:val="24"/>
        </w:rPr>
        <w:t>enjima identifikovanim tokom osam godina sprovo</w:t>
      </w:r>
      <w:r w:rsidRPr="00CD229D">
        <w:rPr>
          <w:rFonts w:ascii="Book Antiqua" w:hAnsi="Book Antiqua" w:cs="Book Antiqua"/>
          <w:szCs w:val="24"/>
        </w:rPr>
        <w:t>đ</w:t>
      </w:r>
      <w:r>
        <w:rPr>
          <w:rFonts w:ascii="Book Antiqua" w:hAnsi="Book Antiqua"/>
          <w:szCs w:val="24"/>
        </w:rPr>
        <w:t>enja zakona o PUŽS</w:t>
      </w:r>
      <w:r w:rsidRPr="00CD229D">
        <w:rPr>
          <w:rFonts w:ascii="Book Antiqua" w:hAnsi="Book Antiqua"/>
          <w:szCs w:val="24"/>
        </w:rPr>
        <w:t>-u.</w:t>
      </w:r>
    </w:p>
    <w:p w14:paraId="6D89435D" w14:textId="77777777" w:rsidR="005A3A0C" w:rsidRPr="00CD229D" w:rsidRDefault="005A3A0C" w:rsidP="005A3A0C">
      <w:pPr>
        <w:pStyle w:val="NoSpacing"/>
        <w:rPr>
          <w:rFonts w:ascii="Book Antiqua" w:hAnsi="Book Antiqua"/>
          <w:szCs w:val="24"/>
        </w:rPr>
      </w:pPr>
      <w:r w:rsidRPr="00CD229D">
        <w:rPr>
          <w:rFonts w:ascii="Book Antiqua" w:hAnsi="Book Antiqua"/>
          <w:szCs w:val="24"/>
        </w:rPr>
        <w:lastRenderedPageBreak/>
        <w:t>Izveštaji o pravnim</w:t>
      </w:r>
      <w:r>
        <w:rPr>
          <w:rFonts w:ascii="Book Antiqua" w:hAnsi="Book Antiqua"/>
          <w:szCs w:val="24"/>
        </w:rPr>
        <w:t xml:space="preserve"> i institucionalnim procene,</w:t>
      </w:r>
      <w:r w:rsidRPr="00CD229D">
        <w:rPr>
          <w:rFonts w:ascii="Book Antiqua" w:hAnsi="Book Antiqua"/>
          <w:szCs w:val="24"/>
        </w:rPr>
        <w:t xml:space="preserve"> pripremljeni u poslednjih pet godina, kako bi se identifikovala glavna moguć</w:t>
      </w:r>
      <w:r>
        <w:rPr>
          <w:rFonts w:ascii="Book Antiqua" w:hAnsi="Book Antiqua"/>
          <w:szCs w:val="24"/>
        </w:rPr>
        <w:t>a ograničenja u sprovođenju</w:t>
      </w:r>
      <w:r w:rsidRPr="002F1401">
        <w:rPr>
          <w:rFonts w:ascii="Book Antiqua" w:hAnsi="Book Antiqua"/>
          <w:szCs w:val="24"/>
        </w:rPr>
        <w:t xml:space="preserve"> </w:t>
      </w:r>
      <w:r>
        <w:rPr>
          <w:rFonts w:ascii="Book Antiqua" w:hAnsi="Book Antiqua"/>
          <w:szCs w:val="24"/>
        </w:rPr>
        <w:t>PUŽS</w:t>
      </w:r>
      <w:r w:rsidRPr="00CD229D">
        <w:rPr>
          <w:rFonts w:ascii="Book Antiqua" w:hAnsi="Book Antiqua"/>
          <w:szCs w:val="24"/>
        </w:rPr>
        <w:t>-u.</w:t>
      </w:r>
      <w:r>
        <w:rPr>
          <w:rFonts w:ascii="Book Antiqua" w:hAnsi="Book Antiqua"/>
          <w:szCs w:val="24"/>
        </w:rPr>
        <w:t xml:space="preserve"> </w:t>
      </w:r>
      <w:r w:rsidRPr="00CD229D">
        <w:rPr>
          <w:rFonts w:ascii="Book Antiqua" w:hAnsi="Book Antiqua"/>
          <w:szCs w:val="24"/>
        </w:rPr>
        <w:t>procedura.</w:t>
      </w:r>
    </w:p>
    <w:p w14:paraId="45EA377A" w14:textId="77777777" w:rsidR="005A3A0C" w:rsidRPr="00CD229D" w:rsidRDefault="005A3A0C" w:rsidP="005A3A0C">
      <w:pPr>
        <w:pStyle w:val="NoSpacing"/>
        <w:rPr>
          <w:rFonts w:ascii="Book Antiqua" w:hAnsi="Book Antiqua"/>
          <w:szCs w:val="24"/>
        </w:rPr>
      </w:pPr>
      <w:r w:rsidRPr="00CD229D">
        <w:rPr>
          <w:rFonts w:ascii="Book Antiqua" w:hAnsi="Book Antiqua"/>
          <w:szCs w:val="24"/>
        </w:rPr>
        <w:t>Analiza postojećeg zakonskog okvira i uticaja predloženih izm</w:t>
      </w:r>
      <w:r>
        <w:rPr>
          <w:rFonts w:ascii="Book Antiqua" w:hAnsi="Book Antiqua"/>
          <w:szCs w:val="24"/>
        </w:rPr>
        <w:t>ena na postojeće procedure</w:t>
      </w:r>
      <w:r w:rsidRPr="002F1401">
        <w:rPr>
          <w:rFonts w:ascii="Book Antiqua" w:hAnsi="Book Antiqua"/>
          <w:szCs w:val="24"/>
        </w:rPr>
        <w:t xml:space="preserve"> </w:t>
      </w:r>
      <w:r>
        <w:rPr>
          <w:rFonts w:ascii="Book Antiqua" w:hAnsi="Book Antiqua"/>
          <w:szCs w:val="24"/>
        </w:rPr>
        <w:t>PUŽS</w:t>
      </w:r>
    </w:p>
    <w:p w14:paraId="455F245A" w14:textId="77777777" w:rsidR="005A3A0C" w:rsidRDefault="005A3A0C" w:rsidP="005A3A0C">
      <w:pPr>
        <w:pStyle w:val="NoSpacing"/>
        <w:rPr>
          <w:rFonts w:ascii="Book Antiqua" w:hAnsi="Book Antiqua"/>
          <w:szCs w:val="24"/>
        </w:rPr>
      </w:pPr>
      <w:r w:rsidRPr="00CD229D">
        <w:rPr>
          <w:rFonts w:ascii="Book Antiqua" w:hAnsi="Book Antiqua"/>
          <w:szCs w:val="24"/>
        </w:rPr>
        <w:t>Doprinos radne grupe koja uključuje članove iz relevantnih institucija Vlade Republike Kosovo.</w:t>
      </w:r>
    </w:p>
    <w:p w14:paraId="6E027326" w14:textId="77777777" w:rsidR="005A3A0C" w:rsidRDefault="005A3A0C" w:rsidP="005A3A0C">
      <w:pPr>
        <w:pStyle w:val="NoSpacing"/>
        <w:rPr>
          <w:rFonts w:ascii="Book Antiqua" w:hAnsi="Book Antiqua"/>
          <w:szCs w:val="24"/>
        </w:rPr>
      </w:pPr>
    </w:p>
    <w:p w14:paraId="6F086C91" w14:textId="77777777" w:rsidR="005A3A0C" w:rsidRDefault="005A3A0C" w:rsidP="005A3A0C">
      <w:pPr>
        <w:pStyle w:val="NoSpacing"/>
        <w:rPr>
          <w:rFonts w:ascii="Book Antiqua" w:hAnsi="Book Antiqua"/>
          <w:szCs w:val="24"/>
        </w:rPr>
      </w:pPr>
    </w:p>
    <w:p w14:paraId="3139E8F1" w14:textId="77777777" w:rsidR="005A3A0C" w:rsidRPr="002F1401" w:rsidRDefault="005A3A0C" w:rsidP="005A3A0C">
      <w:pPr>
        <w:pStyle w:val="NoSpacing"/>
        <w:rPr>
          <w:rFonts w:ascii="Book Antiqua" w:hAnsi="Book Antiqua"/>
          <w:szCs w:val="24"/>
        </w:rPr>
      </w:pPr>
      <w:r w:rsidRPr="002F1401">
        <w:rPr>
          <w:rFonts w:ascii="Book Antiqua" w:hAnsi="Book Antiqua"/>
          <w:szCs w:val="24"/>
        </w:rPr>
        <w:t>Nacrt zakona o proceni uticaja na životnu sredinu sadrži opcije za rešavanje problema za sprečavanje i zaštitu životne sredine od zagađivanja, uključujući uticaje na zdravlje ljudi, imovinu i ekonomske i dru</w:t>
      </w:r>
      <w:r w:rsidRPr="002F1401">
        <w:rPr>
          <w:rFonts w:ascii="Book Antiqua" w:hAnsi="Book Antiqua" w:cs="Book Antiqua"/>
          <w:szCs w:val="24"/>
        </w:rPr>
        <w:t>š</w:t>
      </w:r>
      <w:r w:rsidRPr="002F1401">
        <w:rPr>
          <w:rFonts w:ascii="Book Antiqua" w:hAnsi="Book Antiqua"/>
          <w:szCs w:val="24"/>
        </w:rPr>
        <w:t>tvene uticaje.</w:t>
      </w:r>
    </w:p>
    <w:p w14:paraId="15AA3F8B" w14:textId="77777777" w:rsidR="005A3A0C" w:rsidRPr="002F1401" w:rsidRDefault="005A3A0C" w:rsidP="005A3A0C">
      <w:pPr>
        <w:pStyle w:val="NoSpacing"/>
        <w:rPr>
          <w:rFonts w:ascii="Book Antiqua" w:hAnsi="Book Antiqua"/>
          <w:szCs w:val="24"/>
        </w:rPr>
      </w:pPr>
    </w:p>
    <w:p w14:paraId="3F5470BE" w14:textId="77777777" w:rsidR="005A3A0C" w:rsidRPr="003D018D" w:rsidRDefault="005A3A0C" w:rsidP="005A3A0C">
      <w:pPr>
        <w:pStyle w:val="NoSpacing"/>
        <w:rPr>
          <w:rFonts w:ascii="Book Antiqua" w:hAnsi="Book Antiqua"/>
          <w:szCs w:val="24"/>
        </w:rPr>
      </w:pPr>
      <w:r w:rsidRPr="002F1401">
        <w:rPr>
          <w:rFonts w:ascii="Book Antiqua" w:hAnsi="Book Antiqua"/>
          <w:szCs w:val="24"/>
        </w:rPr>
        <w:t>Dana 07.05.21. godine, prema Odluci br.01/11, od</w:t>
      </w:r>
      <w:r>
        <w:rPr>
          <w:rFonts w:ascii="Book Antiqua" w:hAnsi="Book Antiqua"/>
          <w:szCs w:val="24"/>
        </w:rPr>
        <w:t xml:space="preserve"> generalnog sekretara bivšeg MEŽS</w:t>
      </w:r>
      <w:r w:rsidRPr="002F1401">
        <w:rPr>
          <w:rFonts w:ascii="Book Antiqua" w:hAnsi="Book Antiqua"/>
          <w:szCs w:val="24"/>
        </w:rPr>
        <w:t>, doneta je Odluka Radnoj grupi za izradu Nacrta zakona o izmenama i dopunama zakona br.03/L-214. o proceni utica</w:t>
      </w:r>
      <w:r>
        <w:rPr>
          <w:rFonts w:ascii="Book Antiqua" w:hAnsi="Book Antiqua"/>
          <w:szCs w:val="24"/>
        </w:rPr>
        <w:t>ja na životnu sredinu, u sastavu:</w:t>
      </w:r>
    </w:p>
    <w:p w14:paraId="2575FA2C" w14:textId="77777777" w:rsidR="005A3A0C" w:rsidRPr="003D018D" w:rsidRDefault="005A3A0C" w:rsidP="005A3A0C">
      <w:pPr>
        <w:spacing w:after="0" w:line="240" w:lineRule="auto"/>
        <w:jc w:val="both"/>
        <w:rPr>
          <w:rFonts w:ascii="Book Antiqua" w:hAnsi="Book Antiqua"/>
          <w:sz w:val="24"/>
          <w:szCs w:val="24"/>
        </w:rPr>
      </w:pPr>
    </w:p>
    <w:p w14:paraId="3A0B38F6" w14:textId="77777777" w:rsidR="005A3A0C" w:rsidRPr="003D018D" w:rsidRDefault="005A3A0C" w:rsidP="005A3A0C">
      <w:pPr>
        <w:tabs>
          <w:tab w:val="left" w:pos="2985"/>
        </w:tabs>
        <w:spacing w:after="0" w:line="240" w:lineRule="auto"/>
        <w:jc w:val="both"/>
        <w:rPr>
          <w:rFonts w:ascii="Book Antiqua" w:eastAsia="Cambria" w:hAnsi="Book Antiqua" w:cs="Times New Roman"/>
          <w:sz w:val="24"/>
          <w:szCs w:val="24"/>
        </w:rPr>
      </w:pPr>
      <w:r w:rsidRPr="003D018D">
        <w:rPr>
          <w:rFonts w:ascii="Book Antiqua" w:eastAsia="Cambria" w:hAnsi="Book Antiqua" w:cs="Times New Roman"/>
          <w:i/>
          <w:sz w:val="24"/>
          <w:szCs w:val="24"/>
        </w:rPr>
        <w:tab/>
      </w:r>
    </w:p>
    <w:p w14:paraId="5B94FA13"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1.Naim Alidema</w:t>
      </w:r>
      <w:r>
        <w:rPr>
          <w:rFonts w:ascii="Book Antiqua" w:hAnsi="Book Antiqua" w:cs="Times New Roman"/>
          <w:sz w:val="24"/>
          <w:szCs w:val="24"/>
        </w:rPr>
        <w:t xml:space="preserve"> -  presedavajuć,  OZŽSV/MŽSPPI</w:t>
      </w:r>
    </w:p>
    <w:p w14:paraId="7D4A9A64"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2. Malsore Jonuz – članica </w:t>
      </w:r>
    </w:p>
    <w:p w14:paraId="3211F952"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3. Abdulla Pirqe- član </w:t>
      </w:r>
    </w:p>
    <w:p w14:paraId="76969687"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4. Visare Istrefi- članica </w:t>
      </w:r>
    </w:p>
    <w:p w14:paraId="0A19ADC9"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5. Hana Imeri-članica </w:t>
      </w:r>
    </w:p>
    <w:p w14:paraId="162CAB80"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6.</w:t>
      </w:r>
      <w:r>
        <w:rPr>
          <w:rFonts w:ascii="Book Antiqua" w:hAnsi="Book Antiqua" w:cs="Times New Roman"/>
          <w:sz w:val="24"/>
          <w:szCs w:val="24"/>
        </w:rPr>
        <w:t xml:space="preserve">Teuta Haxhiu-članica </w:t>
      </w:r>
    </w:p>
    <w:p w14:paraId="4ABBF8CF"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7. Ibrahim Balaj -  </w:t>
      </w:r>
      <w:r>
        <w:rPr>
          <w:rFonts w:ascii="Book Antiqua" w:hAnsi="Book Antiqua" w:cs="Times New Roman"/>
          <w:sz w:val="24"/>
          <w:szCs w:val="24"/>
        </w:rPr>
        <w:t xml:space="preserve">član </w:t>
      </w:r>
    </w:p>
    <w:p w14:paraId="2844F697"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8.Sam</w:t>
      </w:r>
      <w:r>
        <w:rPr>
          <w:rFonts w:ascii="Book Antiqua" w:hAnsi="Book Antiqua" w:cs="Times New Roman"/>
          <w:sz w:val="24"/>
          <w:szCs w:val="24"/>
        </w:rPr>
        <w:t xml:space="preserve">i Sinani-član </w:t>
      </w:r>
    </w:p>
    <w:p w14:paraId="78B4CD14"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9. Hidajete Zhuri-članica </w:t>
      </w:r>
    </w:p>
    <w:p w14:paraId="4B2C6A62"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10. Hadije Kosomi, članica </w:t>
      </w:r>
    </w:p>
    <w:p w14:paraId="01F9FDA8"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11. Afrim Berisha-član </w:t>
      </w:r>
    </w:p>
    <w:p w14:paraId="6E84D784"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12. </w:t>
      </w:r>
      <w:r>
        <w:rPr>
          <w:rFonts w:ascii="Book Antiqua" w:hAnsi="Book Antiqua" w:cs="Times New Roman"/>
          <w:sz w:val="24"/>
          <w:szCs w:val="24"/>
        </w:rPr>
        <w:t xml:space="preserve">Ismet Dervari-član </w:t>
      </w:r>
    </w:p>
    <w:p w14:paraId="794CD9B7"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13. Zana Radoniqi-član</w:t>
      </w:r>
    </w:p>
    <w:p w14:paraId="14492E81"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Pr>
          <w:rFonts w:ascii="Book Antiqua" w:hAnsi="Book Antiqua" w:cs="Times New Roman"/>
          <w:sz w:val="24"/>
          <w:szCs w:val="24"/>
        </w:rPr>
        <w:t xml:space="preserve">14. Erëza Abrashi-članica </w:t>
      </w:r>
    </w:p>
    <w:p w14:paraId="5689C96D"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15. </w:t>
      </w:r>
      <w:r>
        <w:rPr>
          <w:rFonts w:ascii="Book Antiqua" w:hAnsi="Book Antiqua" w:cs="Times New Roman"/>
          <w:sz w:val="24"/>
          <w:szCs w:val="24"/>
        </w:rPr>
        <w:t>Donika Çeta-članica , KP</w:t>
      </w:r>
    </w:p>
    <w:p w14:paraId="7F014E22" w14:textId="77777777" w:rsidR="005A3A0C" w:rsidRPr="003D018D" w:rsidRDefault="005A3A0C" w:rsidP="005A3A0C">
      <w:pPr>
        <w:tabs>
          <w:tab w:val="left" w:pos="3675"/>
        </w:tabs>
        <w:spacing w:after="0" w:line="240" w:lineRule="auto"/>
        <w:ind w:left="283"/>
        <w:jc w:val="both"/>
        <w:rPr>
          <w:rFonts w:ascii="Book Antiqua" w:hAnsi="Book Antiqua" w:cs="Times New Roman"/>
          <w:sz w:val="24"/>
          <w:szCs w:val="24"/>
        </w:rPr>
      </w:pPr>
    </w:p>
    <w:p w14:paraId="701F71FF" w14:textId="77777777" w:rsidR="005A3A0C" w:rsidRDefault="005A3A0C" w:rsidP="005A3A0C">
      <w:pPr>
        <w:spacing w:after="0" w:line="240" w:lineRule="auto"/>
        <w:jc w:val="both"/>
        <w:rPr>
          <w:rFonts w:ascii="Book Antiqua" w:eastAsiaTheme="minorEastAsia" w:hAnsi="Book Antiqua" w:cs="Times New Roman"/>
          <w:sz w:val="24"/>
          <w:szCs w:val="24"/>
        </w:rPr>
      </w:pPr>
      <w:r>
        <w:rPr>
          <w:rFonts w:ascii="Book Antiqua" w:eastAsiaTheme="minorEastAsia" w:hAnsi="Book Antiqua" w:cs="Times New Roman"/>
          <w:sz w:val="24"/>
          <w:szCs w:val="24"/>
        </w:rPr>
        <w:t>Nakon konsultacija</w:t>
      </w:r>
      <w:r w:rsidRPr="00D05EF6">
        <w:rPr>
          <w:rFonts w:ascii="Book Antiqua" w:eastAsiaTheme="minorEastAsia" w:hAnsi="Book Antiqua" w:cs="Times New Roman"/>
          <w:sz w:val="24"/>
          <w:szCs w:val="24"/>
        </w:rPr>
        <w:t xml:space="preserve"> istaknutim dokumentima i nakon nekih informacija radne grupe putem elektronske pošte, za nacrt u izradi, konsultacije sa drugim stranama u okviru MŽSPP</w:t>
      </w:r>
      <w:r>
        <w:rPr>
          <w:rFonts w:ascii="Book Antiqua" w:eastAsiaTheme="minorEastAsia" w:hAnsi="Book Antiqua" w:cs="Times New Roman"/>
          <w:sz w:val="24"/>
          <w:szCs w:val="24"/>
        </w:rPr>
        <w:t>I</w:t>
      </w:r>
      <w:r w:rsidRPr="00D05EF6">
        <w:rPr>
          <w:rFonts w:ascii="Book Antiqua" w:eastAsiaTheme="minorEastAsia" w:hAnsi="Book Antiqua" w:cs="Times New Roman"/>
          <w:sz w:val="24"/>
          <w:szCs w:val="24"/>
        </w:rPr>
        <w:t xml:space="preserve"> kao što je KA</w:t>
      </w:r>
      <w:r>
        <w:rPr>
          <w:rFonts w:ascii="Book Antiqua" w:eastAsiaTheme="minorEastAsia" w:hAnsi="Book Antiqua" w:cs="Times New Roman"/>
          <w:sz w:val="24"/>
          <w:szCs w:val="24"/>
        </w:rPr>
        <w:t>Z</w:t>
      </w:r>
      <w:r w:rsidRPr="00D05EF6">
        <w:rPr>
          <w:rFonts w:ascii="Book Antiqua" w:eastAsiaTheme="minorEastAsia" w:hAnsi="Book Antiqua" w:cs="Times New Roman"/>
          <w:sz w:val="24"/>
          <w:szCs w:val="24"/>
        </w:rPr>
        <w:t>ŽS, Inspektorat je izradio Zakon o proceni uticaja na životnu sredinu.</w:t>
      </w:r>
    </w:p>
    <w:p w14:paraId="01654963" w14:textId="77777777" w:rsidR="005A3A0C" w:rsidRDefault="005A3A0C" w:rsidP="005A3A0C">
      <w:pPr>
        <w:spacing w:after="0" w:line="240" w:lineRule="auto"/>
        <w:jc w:val="both"/>
        <w:rPr>
          <w:rFonts w:ascii="Book Antiqua" w:eastAsiaTheme="minorEastAsia" w:hAnsi="Book Antiqua" w:cs="Times New Roman"/>
          <w:sz w:val="24"/>
          <w:szCs w:val="24"/>
        </w:rPr>
      </w:pPr>
    </w:p>
    <w:p w14:paraId="25BD1749" w14:textId="77777777" w:rsidR="005A3A0C" w:rsidRDefault="005A3A0C" w:rsidP="005A3A0C">
      <w:pPr>
        <w:spacing w:after="0" w:line="240" w:lineRule="auto"/>
        <w:jc w:val="both"/>
        <w:rPr>
          <w:rFonts w:ascii="Book Antiqua" w:eastAsiaTheme="minorEastAsia" w:hAnsi="Book Antiqua" w:cs="Times New Roman"/>
          <w:sz w:val="24"/>
          <w:szCs w:val="24"/>
        </w:rPr>
      </w:pPr>
    </w:p>
    <w:p w14:paraId="62330776" w14:textId="77777777" w:rsidR="005A3A0C" w:rsidRDefault="005A3A0C" w:rsidP="005A3A0C">
      <w:pPr>
        <w:spacing w:after="0" w:line="240" w:lineRule="auto"/>
        <w:jc w:val="both"/>
        <w:rPr>
          <w:rFonts w:ascii="Book Antiqua" w:eastAsiaTheme="minorEastAsia" w:hAnsi="Book Antiqua" w:cs="Times New Roman"/>
          <w:sz w:val="24"/>
          <w:szCs w:val="24"/>
        </w:rPr>
      </w:pPr>
    </w:p>
    <w:p w14:paraId="5AB22B32" w14:textId="77777777" w:rsidR="005A3A0C" w:rsidRDefault="005A3A0C" w:rsidP="005A3A0C">
      <w:pPr>
        <w:spacing w:after="0" w:line="240" w:lineRule="auto"/>
        <w:jc w:val="both"/>
        <w:rPr>
          <w:rFonts w:ascii="Book Antiqua" w:eastAsiaTheme="minorEastAsia" w:hAnsi="Book Antiqua" w:cs="Times New Roman"/>
          <w:sz w:val="24"/>
          <w:szCs w:val="24"/>
        </w:rPr>
      </w:pPr>
    </w:p>
    <w:p w14:paraId="002FFFEC" w14:textId="17B9EA6D" w:rsidR="005A3A0C" w:rsidRDefault="005A3A0C" w:rsidP="005A3A0C">
      <w:pPr>
        <w:spacing w:after="0" w:line="240" w:lineRule="auto"/>
        <w:jc w:val="both"/>
        <w:rPr>
          <w:rFonts w:ascii="Book Antiqua" w:eastAsiaTheme="minorEastAsia" w:hAnsi="Book Antiqua" w:cs="Times New Roman"/>
          <w:sz w:val="24"/>
          <w:szCs w:val="24"/>
        </w:rPr>
      </w:pPr>
    </w:p>
    <w:p w14:paraId="526321DA" w14:textId="40168242" w:rsidR="005A1479" w:rsidRDefault="005A1479" w:rsidP="005A3A0C">
      <w:pPr>
        <w:spacing w:after="0" w:line="240" w:lineRule="auto"/>
        <w:jc w:val="both"/>
        <w:rPr>
          <w:rFonts w:ascii="Book Antiqua" w:eastAsiaTheme="minorEastAsia" w:hAnsi="Book Antiqua" w:cs="Times New Roman"/>
          <w:sz w:val="24"/>
          <w:szCs w:val="24"/>
        </w:rPr>
      </w:pPr>
    </w:p>
    <w:p w14:paraId="3A90048E" w14:textId="77777777" w:rsidR="005A1479" w:rsidRDefault="005A1479" w:rsidP="005A3A0C">
      <w:pPr>
        <w:spacing w:after="0" w:line="240" w:lineRule="auto"/>
        <w:jc w:val="both"/>
        <w:rPr>
          <w:rFonts w:ascii="Book Antiqua" w:eastAsiaTheme="minorEastAsia" w:hAnsi="Book Antiqua" w:cs="Times New Roman"/>
          <w:sz w:val="24"/>
          <w:szCs w:val="24"/>
        </w:rPr>
      </w:pPr>
    </w:p>
    <w:p w14:paraId="4C79C3A5" w14:textId="77777777" w:rsidR="005A3A0C" w:rsidRPr="00D05EF6" w:rsidRDefault="005A3A0C" w:rsidP="005A3A0C">
      <w:pPr>
        <w:spacing w:after="0" w:line="240" w:lineRule="auto"/>
        <w:jc w:val="both"/>
        <w:rPr>
          <w:rFonts w:ascii="Book Antiqua" w:eastAsiaTheme="minorEastAsia" w:hAnsi="Book Antiqua" w:cs="Times New Roman"/>
          <w:b/>
          <w:sz w:val="24"/>
          <w:szCs w:val="24"/>
        </w:rPr>
      </w:pPr>
    </w:p>
    <w:p w14:paraId="765372A5" w14:textId="77777777" w:rsidR="005A3A0C" w:rsidRPr="00D05EF6" w:rsidRDefault="005A3A0C" w:rsidP="005A3A0C">
      <w:pPr>
        <w:spacing w:after="0" w:line="240" w:lineRule="auto"/>
        <w:jc w:val="both"/>
        <w:rPr>
          <w:rFonts w:ascii="Book Antiqua" w:eastAsiaTheme="minorEastAsia" w:hAnsi="Book Antiqua" w:cs="Times New Roman"/>
          <w:b/>
          <w:sz w:val="24"/>
          <w:szCs w:val="24"/>
        </w:rPr>
      </w:pPr>
      <w:r>
        <w:rPr>
          <w:rFonts w:ascii="Book Antiqua" w:eastAsiaTheme="minorEastAsia" w:hAnsi="Book Antiqua" w:cs="Times New Roman"/>
          <w:b/>
          <w:sz w:val="24"/>
          <w:szCs w:val="24"/>
        </w:rPr>
        <w:t xml:space="preserve">                               </w:t>
      </w:r>
      <w:r w:rsidRPr="00D05EF6">
        <w:rPr>
          <w:rFonts w:ascii="Book Antiqua" w:eastAsiaTheme="minorEastAsia" w:hAnsi="Book Antiqua" w:cs="Times New Roman"/>
          <w:b/>
          <w:sz w:val="24"/>
          <w:szCs w:val="24"/>
        </w:rPr>
        <w:t>Napredak procesa konsultacija</w:t>
      </w:r>
    </w:p>
    <w:p w14:paraId="7A622D22" w14:textId="77777777" w:rsidR="005A3A0C" w:rsidRPr="00D05EF6" w:rsidRDefault="005A3A0C" w:rsidP="005A3A0C">
      <w:pPr>
        <w:spacing w:after="0" w:line="240" w:lineRule="auto"/>
        <w:jc w:val="both"/>
        <w:rPr>
          <w:rFonts w:ascii="Book Antiqua" w:eastAsiaTheme="minorEastAsia" w:hAnsi="Book Antiqua" w:cs="Times New Roman"/>
          <w:sz w:val="24"/>
          <w:szCs w:val="24"/>
        </w:rPr>
      </w:pPr>
    </w:p>
    <w:p w14:paraId="236A61AC" w14:textId="77777777" w:rsidR="005A3A0C" w:rsidRDefault="005A3A0C" w:rsidP="005A3A0C">
      <w:pPr>
        <w:spacing w:after="0" w:line="240" w:lineRule="auto"/>
        <w:jc w:val="both"/>
        <w:rPr>
          <w:rFonts w:ascii="Book Antiqua" w:eastAsiaTheme="minorEastAsia" w:hAnsi="Book Antiqua" w:cs="Times New Roman"/>
          <w:sz w:val="24"/>
          <w:szCs w:val="24"/>
        </w:rPr>
      </w:pPr>
      <w:r w:rsidRPr="00D05EF6">
        <w:rPr>
          <w:rFonts w:ascii="Book Antiqua" w:eastAsiaTheme="minorEastAsia" w:hAnsi="Book Antiqua" w:cs="Times New Roman"/>
          <w:sz w:val="24"/>
          <w:szCs w:val="24"/>
        </w:rPr>
        <w:t>Nacrt zakona o proceni uticaja na životnu sredinu izrađen je u skladu sa članom 7 Uredbe br. 09/2011</w:t>
      </w:r>
      <w:r>
        <w:rPr>
          <w:rFonts w:ascii="Book Antiqua" w:eastAsiaTheme="minorEastAsia" w:hAnsi="Book Antiqua" w:cs="Times New Roman"/>
          <w:sz w:val="24"/>
          <w:szCs w:val="24"/>
        </w:rPr>
        <w:t xml:space="preserve"> Rade</w:t>
      </w:r>
      <w:r w:rsidRPr="00D05EF6">
        <w:rPr>
          <w:rFonts w:ascii="Book Antiqua" w:eastAsiaTheme="minorEastAsia" w:hAnsi="Book Antiqua" w:cs="Times New Roman"/>
          <w:sz w:val="24"/>
          <w:szCs w:val="24"/>
        </w:rPr>
        <w:t xml:space="preserve"> Vlade Republike Kosovo gde je upućena na prel</w:t>
      </w:r>
      <w:r>
        <w:rPr>
          <w:rFonts w:ascii="Book Antiqua" w:eastAsiaTheme="minorEastAsia" w:hAnsi="Book Antiqua" w:cs="Times New Roman"/>
          <w:sz w:val="24"/>
          <w:szCs w:val="24"/>
        </w:rPr>
        <w:t xml:space="preserve">iminarne konsultacije subjektima  definisanim zakonodavstvom </w:t>
      </w:r>
      <w:r w:rsidRPr="00D05EF6">
        <w:rPr>
          <w:rFonts w:ascii="Book Antiqua" w:eastAsiaTheme="minorEastAsia" w:hAnsi="Book Antiqua" w:cs="Times New Roman"/>
          <w:sz w:val="24"/>
          <w:szCs w:val="24"/>
        </w:rPr>
        <w:t>. Tako</w:t>
      </w:r>
      <w:r w:rsidRPr="00D05EF6">
        <w:rPr>
          <w:rFonts w:ascii="Book Antiqua" w:eastAsiaTheme="minorEastAsia" w:hAnsi="Book Antiqua" w:cs="Book Antiqua"/>
          <w:sz w:val="24"/>
          <w:szCs w:val="24"/>
        </w:rPr>
        <w:t>đ</w:t>
      </w:r>
      <w:r>
        <w:rPr>
          <w:rFonts w:ascii="Book Antiqua" w:eastAsiaTheme="minorEastAsia" w:hAnsi="Book Antiqua" w:cs="Times New Roman"/>
          <w:sz w:val="24"/>
          <w:szCs w:val="24"/>
        </w:rPr>
        <w:t>e u skladu sa Uredbom (V</w:t>
      </w:r>
      <w:r w:rsidRPr="00D05EF6">
        <w:rPr>
          <w:rFonts w:ascii="Book Antiqua" w:eastAsiaTheme="minorEastAsia" w:hAnsi="Book Antiqua" w:cs="Times New Roman"/>
          <w:sz w:val="24"/>
          <w:szCs w:val="24"/>
        </w:rPr>
        <w:t>RK) br. 05/2016 o minimalnim standardima za proces javnih konsultacija objavljena je na onlajn platformi za javne konsultacije bivšeg M</w:t>
      </w:r>
      <w:r>
        <w:rPr>
          <w:rFonts w:ascii="Book Antiqua" w:eastAsiaTheme="minorEastAsia" w:hAnsi="Book Antiqua" w:cs="Times New Roman"/>
          <w:sz w:val="24"/>
          <w:szCs w:val="24"/>
        </w:rPr>
        <w:t>Ž</w:t>
      </w:r>
      <w:r w:rsidRPr="00D05EF6">
        <w:rPr>
          <w:rFonts w:ascii="Book Antiqua" w:eastAsiaTheme="minorEastAsia" w:hAnsi="Book Antiqua" w:cs="Times New Roman"/>
          <w:sz w:val="24"/>
          <w:szCs w:val="24"/>
        </w:rPr>
        <w:t>SPP. Period javnih konsultacija na onlajn platformi za javne konsultacije M</w:t>
      </w:r>
      <w:r>
        <w:rPr>
          <w:rFonts w:ascii="Book Antiqua" w:eastAsiaTheme="minorEastAsia" w:hAnsi="Book Antiqua" w:cs="Times New Roman"/>
          <w:sz w:val="24"/>
          <w:szCs w:val="24"/>
        </w:rPr>
        <w:t>Ž</w:t>
      </w:r>
      <w:r w:rsidRPr="00D05EF6">
        <w:rPr>
          <w:rFonts w:ascii="Book Antiqua" w:eastAsiaTheme="minorEastAsia" w:hAnsi="Book Antiqua" w:cs="Times New Roman"/>
          <w:sz w:val="24"/>
          <w:szCs w:val="24"/>
        </w:rPr>
        <w:t>SPP</w:t>
      </w:r>
      <w:r>
        <w:rPr>
          <w:rFonts w:ascii="Book Antiqua" w:eastAsiaTheme="minorEastAsia" w:hAnsi="Book Antiqua" w:cs="Times New Roman"/>
          <w:sz w:val="24"/>
          <w:szCs w:val="24"/>
        </w:rPr>
        <w:t>I</w:t>
      </w:r>
      <w:r w:rsidRPr="00D05EF6">
        <w:rPr>
          <w:rFonts w:ascii="Book Antiqua" w:eastAsiaTheme="minorEastAsia" w:hAnsi="Book Antiqua" w:cs="Times New Roman"/>
          <w:sz w:val="24"/>
          <w:szCs w:val="24"/>
        </w:rPr>
        <w:t xml:space="preserve"> je bio od 13.10.2021 do 04.11.2021.</w:t>
      </w:r>
    </w:p>
    <w:p w14:paraId="4331C1C0" w14:textId="77777777" w:rsidR="005A3A0C" w:rsidRDefault="005A3A0C" w:rsidP="005A3A0C">
      <w:pPr>
        <w:spacing w:after="0" w:line="240" w:lineRule="auto"/>
        <w:jc w:val="both"/>
        <w:rPr>
          <w:rFonts w:ascii="Book Antiqua" w:eastAsiaTheme="minorEastAsia" w:hAnsi="Book Antiqua" w:cs="Times New Roman"/>
          <w:sz w:val="24"/>
          <w:szCs w:val="24"/>
        </w:rPr>
      </w:pPr>
    </w:p>
    <w:p w14:paraId="66E2BA6A" w14:textId="77777777" w:rsidR="005A3A0C" w:rsidRDefault="005A3A0C" w:rsidP="005A3A0C">
      <w:pPr>
        <w:spacing w:after="0" w:line="240" w:lineRule="auto"/>
        <w:jc w:val="both"/>
        <w:rPr>
          <w:rFonts w:ascii="Book Antiqua" w:eastAsiaTheme="minorEastAsia" w:hAnsi="Book Antiqua" w:cs="Times New Roman"/>
          <w:sz w:val="24"/>
          <w:szCs w:val="24"/>
        </w:rPr>
      </w:pPr>
      <w:r w:rsidRPr="009D7EFC">
        <w:rPr>
          <w:rFonts w:ascii="Book Antiqua" w:eastAsiaTheme="minorEastAsia" w:hAnsi="Book Antiqua" w:cs="Times New Roman"/>
          <w:sz w:val="24"/>
          <w:szCs w:val="24"/>
        </w:rPr>
        <w:t>Tokom perioda konsultacija od strane</w:t>
      </w:r>
      <w:r>
        <w:rPr>
          <w:rFonts w:ascii="Book Antiqua" w:eastAsiaTheme="minorEastAsia" w:hAnsi="Book Antiqua" w:cs="Times New Roman"/>
          <w:sz w:val="24"/>
          <w:szCs w:val="24"/>
        </w:rPr>
        <w:t xml:space="preserve"> subjekata utvrđenih spiskom – imenik za </w:t>
      </w:r>
      <w:r w:rsidRPr="009D7EFC">
        <w:rPr>
          <w:rFonts w:ascii="Book Antiqua" w:eastAsiaTheme="minorEastAsia" w:hAnsi="Book Antiqua" w:cs="Times New Roman"/>
          <w:sz w:val="24"/>
          <w:szCs w:val="24"/>
        </w:rPr>
        <w:t xml:space="preserve"> relevantnih institucija za preliminarne konsultacije prema članu 7 i javne konsultacije prema članu 32 Poslovnika o radu Vlade Republike Ko</w:t>
      </w:r>
      <w:r>
        <w:rPr>
          <w:rFonts w:ascii="Book Antiqua" w:eastAsiaTheme="minorEastAsia" w:hAnsi="Book Antiqua" w:cs="Times New Roman"/>
          <w:sz w:val="24"/>
          <w:szCs w:val="24"/>
        </w:rPr>
        <w:t>sovo br. 09/2011 kao i Uredbe (VRK</w:t>
      </w:r>
      <w:r w:rsidRPr="009D7EFC">
        <w:rPr>
          <w:rFonts w:ascii="Book Antiqua" w:eastAsiaTheme="minorEastAsia" w:hAnsi="Book Antiqua" w:cs="Times New Roman"/>
          <w:sz w:val="24"/>
          <w:szCs w:val="24"/>
        </w:rPr>
        <w:t>) br. 05 / 2016 o minimalnim standardima za proces javnih konsultacija, kao i one na onlajn platformi za javne konsultacije M</w:t>
      </w:r>
      <w:r>
        <w:rPr>
          <w:rFonts w:ascii="Book Antiqua" w:eastAsiaTheme="minorEastAsia" w:hAnsi="Book Antiqua" w:cs="Times New Roman"/>
          <w:sz w:val="24"/>
          <w:szCs w:val="24"/>
        </w:rPr>
        <w:t>Ž</w:t>
      </w:r>
      <w:r w:rsidRPr="009D7EFC">
        <w:rPr>
          <w:rFonts w:ascii="Book Antiqua" w:eastAsiaTheme="minorEastAsia" w:hAnsi="Book Antiqua" w:cs="Times New Roman"/>
          <w:sz w:val="24"/>
          <w:szCs w:val="24"/>
        </w:rPr>
        <w:t>SPP</w:t>
      </w:r>
      <w:r>
        <w:rPr>
          <w:rFonts w:ascii="Book Antiqua" w:eastAsiaTheme="minorEastAsia" w:hAnsi="Book Antiqua" w:cs="Times New Roman"/>
          <w:sz w:val="24"/>
          <w:szCs w:val="24"/>
        </w:rPr>
        <w:t>I</w:t>
      </w:r>
      <w:r w:rsidRPr="009D7EFC">
        <w:rPr>
          <w:rFonts w:ascii="Book Antiqua" w:eastAsiaTheme="minorEastAsia" w:hAnsi="Book Antiqua" w:cs="Times New Roman"/>
          <w:sz w:val="24"/>
          <w:szCs w:val="24"/>
        </w:rPr>
        <w:t>, prikazani su doprinosi kao u sledećoj tabeli:</w:t>
      </w:r>
    </w:p>
    <w:p w14:paraId="23166248" w14:textId="77777777" w:rsidR="005A3A0C" w:rsidRPr="00C0652A" w:rsidRDefault="005A3A0C" w:rsidP="005A3A0C">
      <w:pPr>
        <w:pStyle w:val="Default"/>
        <w:jc w:val="both"/>
        <w:rPr>
          <w:rFonts w:ascii="Book Antiqua" w:hAnsi="Book Antiqua"/>
          <w:color w:val="auto"/>
          <w:lang w:val="sq-AL"/>
        </w:rPr>
      </w:pPr>
    </w:p>
    <w:p w14:paraId="2CC51B9B" w14:textId="77777777" w:rsidR="005A3A0C" w:rsidRPr="003D018D" w:rsidRDefault="005A3A0C" w:rsidP="005A3A0C">
      <w:pPr>
        <w:spacing w:after="0" w:line="240" w:lineRule="auto"/>
        <w:jc w:val="both"/>
        <w:rPr>
          <w:rFonts w:ascii="Book Antiqua" w:eastAsia="Cambria" w:hAnsi="Book Antiqua" w:cs="Times New Roman"/>
          <w:i/>
          <w:sz w:val="24"/>
          <w:szCs w:val="24"/>
        </w:rPr>
      </w:pPr>
      <w:r>
        <w:rPr>
          <w:rFonts w:ascii="Book Antiqua" w:eastAsia="Cambria" w:hAnsi="Book Antiqua" w:cs="Times New Roman"/>
          <w:i/>
          <w:sz w:val="24"/>
          <w:szCs w:val="24"/>
        </w:rPr>
        <w:t xml:space="preserve">Ukoliko </w:t>
      </w:r>
      <w:r w:rsidRPr="009D7689">
        <w:rPr>
          <w:rFonts w:ascii="Book Antiqua" w:eastAsia="Cambria" w:hAnsi="Book Antiqua" w:cs="Times New Roman"/>
          <w:i/>
          <w:sz w:val="24"/>
          <w:szCs w:val="24"/>
        </w:rPr>
        <w:t>je potrebno, informacije se prikazuju u grafikonima i tabelama.</w:t>
      </w:r>
    </w:p>
    <w:tbl>
      <w:tblPr>
        <w:tblStyle w:val="GridTable1Light-Accent51"/>
        <w:tblW w:w="0" w:type="auto"/>
        <w:tblLook w:val="04A0" w:firstRow="1" w:lastRow="0" w:firstColumn="1" w:lastColumn="0" w:noHBand="0" w:noVBand="1"/>
      </w:tblPr>
      <w:tblGrid>
        <w:gridCol w:w="3611"/>
        <w:gridCol w:w="2479"/>
        <w:gridCol w:w="3176"/>
      </w:tblGrid>
      <w:tr w:rsidR="005A3A0C" w:rsidRPr="003D018D" w14:paraId="4E4B5E83" w14:textId="77777777" w:rsidTr="005A3A0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20C0CCAC" w14:textId="77777777" w:rsidR="005A3A0C" w:rsidRPr="003D018D" w:rsidRDefault="005A3A0C" w:rsidP="005A3A0C">
            <w:pPr>
              <w:widowControl w:val="0"/>
              <w:autoSpaceDE w:val="0"/>
              <w:autoSpaceDN w:val="0"/>
              <w:adjustRightInd w:val="0"/>
              <w:rPr>
                <w:rFonts w:ascii="Book Antiqua" w:eastAsia="Cambria" w:hAnsi="Book Antiqua" w:cs="Times New Roman"/>
              </w:rPr>
            </w:pPr>
            <w:r>
              <w:rPr>
                <w:rFonts w:ascii="Book Antiqua" w:eastAsia="Cambria" w:hAnsi="Book Antiqua" w:cs="Times New Roman"/>
              </w:rPr>
              <w:t xml:space="preserve">Metoda konsultacija </w:t>
            </w:r>
          </w:p>
        </w:tc>
        <w:tc>
          <w:tcPr>
            <w:tcW w:w="2479" w:type="dxa"/>
            <w:shd w:val="clear" w:color="auto" w:fill="F2DBDB"/>
          </w:tcPr>
          <w:p w14:paraId="1F78A147" w14:textId="77777777" w:rsidR="005A3A0C" w:rsidRPr="003D018D" w:rsidRDefault="005A3A0C" w:rsidP="005A3A0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 xml:space="preserve">Datum /trajanja </w:t>
            </w:r>
          </w:p>
        </w:tc>
        <w:tc>
          <w:tcPr>
            <w:tcW w:w="3176" w:type="dxa"/>
            <w:shd w:val="clear" w:color="auto" w:fill="F2DBDB"/>
          </w:tcPr>
          <w:p w14:paraId="71CFDC82" w14:textId="77777777" w:rsidR="005A3A0C" w:rsidRPr="003D018D" w:rsidRDefault="005A3A0C" w:rsidP="005A3A0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 xml:space="preserve">Broj učesnika /doprinositelja </w:t>
            </w:r>
          </w:p>
        </w:tc>
      </w:tr>
      <w:tr w:rsidR="005A3A0C" w:rsidRPr="003D018D" w14:paraId="427CE498" w14:textId="77777777" w:rsidTr="005A3A0C">
        <w:trPr>
          <w:trHeight w:val="263"/>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3C75A806" w14:textId="77777777" w:rsidR="005A3A0C" w:rsidRPr="003D018D" w:rsidRDefault="005A3A0C" w:rsidP="005A3A0C">
            <w:pPr>
              <w:widowControl w:val="0"/>
              <w:autoSpaceDE w:val="0"/>
              <w:autoSpaceDN w:val="0"/>
              <w:adjustRightInd w:val="0"/>
              <w:rPr>
                <w:rFonts w:ascii="Book Antiqua" w:eastAsia="Cambria" w:hAnsi="Book Antiqua" w:cs="Times New Roman"/>
                <w:b w:val="0"/>
                <w:color w:val="000000"/>
              </w:rPr>
            </w:pPr>
            <w:r w:rsidRPr="003D018D">
              <w:rPr>
                <w:rFonts w:ascii="Book Antiqua" w:eastAsia="Cambria" w:hAnsi="Book Antiqua" w:cs="Times New Roman"/>
                <w:b w:val="0"/>
                <w:color w:val="000000"/>
              </w:rPr>
              <w:t xml:space="preserve"> </w:t>
            </w:r>
            <w:r w:rsidRPr="009D7689">
              <w:rPr>
                <w:rFonts w:ascii="Book Antiqua" w:eastAsia="Cambria" w:hAnsi="Book Antiqua" w:cs="Times New Roman"/>
                <w:b w:val="0"/>
                <w:color w:val="000000"/>
              </w:rPr>
              <w:t>1. Najavljeno putem e-pošte</w:t>
            </w:r>
          </w:p>
        </w:tc>
        <w:tc>
          <w:tcPr>
            <w:tcW w:w="2479" w:type="dxa"/>
          </w:tcPr>
          <w:p w14:paraId="08BBBF41" w14:textId="77777777" w:rsidR="005A3A0C" w:rsidRPr="009D7689" w:rsidRDefault="005A3A0C" w:rsidP="005A3A0C">
            <w:pPr>
              <w:pStyle w:val="ListParagraph"/>
              <w:widowControl w:val="0"/>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d</w:t>
            </w:r>
            <w:r w:rsidRPr="009D7689">
              <w:rPr>
                <w:rFonts w:ascii="Book Antiqua" w:eastAsia="Cambria" w:hAnsi="Book Antiqua" w:cs="Times New Roman"/>
              </w:rPr>
              <w:t xml:space="preserve">ana </w:t>
            </w:r>
          </w:p>
        </w:tc>
        <w:tc>
          <w:tcPr>
            <w:tcW w:w="3176" w:type="dxa"/>
          </w:tcPr>
          <w:p w14:paraId="25A4E89F" w14:textId="77777777" w:rsidR="005A3A0C" w:rsidRPr="003D018D" w:rsidRDefault="005A3A0C" w:rsidP="005A3A0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r>
      <w:tr w:rsidR="005A3A0C" w:rsidRPr="003D018D" w14:paraId="3ECACEAA" w14:textId="77777777" w:rsidTr="005A3A0C">
        <w:trPr>
          <w:trHeight w:val="45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4C5A63F9" w14:textId="77777777" w:rsidR="005A3A0C" w:rsidRPr="003D018D" w:rsidRDefault="005A3A0C" w:rsidP="005A3A0C">
            <w:pPr>
              <w:widowControl w:val="0"/>
              <w:autoSpaceDE w:val="0"/>
              <w:autoSpaceDN w:val="0"/>
              <w:adjustRightInd w:val="0"/>
              <w:rPr>
                <w:rFonts w:ascii="Book Antiqua" w:eastAsia="Cambria" w:hAnsi="Book Antiqua" w:cs="Times New Roman"/>
                <w:b w:val="0"/>
              </w:rPr>
            </w:pPr>
            <w:r>
              <w:rPr>
                <w:rFonts w:ascii="Book Antiqua" w:hAnsi="Book Antiqua" w:cs="Times New Roman"/>
                <w:b w:val="0"/>
              </w:rPr>
              <w:t xml:space="preserve">2 Pisane konsultacije  /na elektronski način </w:t>
            </w:r>
            <w:r w:rsidRPr="003D018D">
              <w:rPr>
                <w:rFonts w:ascii="Book Antiqua" w:hAnsi="Book Antiqua" w:cs="Times New Roman"/>
                <w:b w:val="0"/>
              </w:rPr>
              <w:t>;</w:t>
            </w:r>
          </w:p>
        </w:tc>
        <w:tc>
          <w:tcPr>
            <w:tcW w:w="2479" w:type="dxa"/>
          </w:tcPr>
          <w:p w14:paraId="42BA2F9C" w14:textId="77777777" w:rsidR="005A3A0C" w:rsidRPr="003D018D" w:rsidRDefault="005A3A0C" w:rsidP="005A3A0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stalo</w:t>
            </w:r>
          </w:p>
        </w:tc>
        <w:tc>
          <w:tcPr>
            <w:tcW w:w="3176" w:type="dxa"/>
          </w:tcPr>
          <w:p w14:paraId="7BC13994" w14:textId="77777777" w:rsidR="005A3A0C" w:rsidRPr="003D018D" w:rsidRDefault="005A3A0C" w:rsidP="005A3A0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r>
      <w:tr w:rsidR="005A3A0C" w:rsidRPr="003D018D" w14:paraId="1C05662C" w14:textId="77777777" w:rsidTr="005A3A0C">
        <w:trPr>
          <w:trHeight w:val="251"/>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056718D1" w14:textId="77777777" w:rsidR="005A3A0C" w:rsidRPr="003D018D" w:rsidRDefault="005A3A0C" w:rsidP="005A3A0C">
            <w:pPr>
              <w:widowControl w:val="0"/>
              <w:autoSpaceDE w:val="0"/>
              <w:autoSpaceDN w:val="0"/>
              <w:adjustRightInd w:val="0"/>
              <w:rPr>
                <w:rFonts w:ascii="Book Antiqua" w:eastAsia="Cambria" w:hAnsi="Book Antiqua" w:cs="Times New Roman"/>
                <w:b w:val="0"/>
              </w:rPr>
            </w:pPr>
            <w:r>
              <w:rPr>
                <w:rFonts w:ascii="Book Antiqua" w:hAnsi="Book Antiqua" w:cs="Times New Roman"/>
                <w:b w:val="0"/>
              </w:rPr>
              <w:t>3.Intervjui/direktni sastanci</w:t>
            </w:r>
          </w:p>
        </w:tc>
        <w:tc>
          <w:tcPr>
            <w:tcW w:w="2479" w:type="dxa"/>
          </w:tcPr>
          <w:p w14:paraId="5F2FC139" w14:textId="77777777" w:rsidR="005A3A0C" w:rsidRPr="003D018D" w:rsidRDefault="005A3A0C" w:rsidP="005A3A0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Book Antiqua" w:eastAsia="Cambria" w:hAnsi="Book Antiqua" w:cs="Times New Roman"/>
              </w:rPr>
              <w:t>stalno</w:t>
            </w:r>
          </w:p>
        </w:tc>
        <w:tc>
          <w:tcPr>
            <w:tcW w:w="3176" w:type="dxa"/>
          </w:tcPr>
          <w:p w14:paraId="4614837F" w14:textId="77777777" w:rsidR="005A3A0C" w:rsidRPr="003D018D" w:rsidRDefault="005A3A0C" w:rsidP="005A3A0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r>
      <w:tr w:rsidR="005A3A0C" w:rsidRPr="003D018D" w14:paraId="41057F2F" w14:textId="77777777" w:rsidTr="005A3A0C">
        <w:trPr>
          <w:trHeight w:val="21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162D60F5" w14:textId="77777777" w:rsidR="005A3A0C" w:rsidRPr="003D018D" w:rsidRDefault="005A3A0C" w:rsidP="005A3A0C">
            <w:pPr>
              <w:widowControl w:val="0"/>
              <w:autoSpaceDE w:val="0"/>
              <w:autoSpaceDN w:val="0"/>
              <w:adjustRightInd w:val="0"/>
              <w:ind w:left="454"/>
              <w:rPr>
                <w:rFonts w:ascii="Book Antiqua" w:eastAsia="Cambria" w:hAnsi="Book Antiqua" w:cs="Times New Roman"/>
              </w:rPr>
            </w:pPr>
          </w:p>
        </w:tc>
        <w:tc>
          <w:tcPr>
            <w:tcW w:w="2479" w:type="dxa"/>
          </w:tcPr>
          <w:p w14:paraId="65ED489B" w14:textId="77777777" w:rsidR="005A3A0C" w:rsidRPr="003D018D" w:rsidRDefault="005A3A0C" w:rsidP="005A3A0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c>
          <w:tcPr>
            <w:tcW w:w="3176" w:type="dxa"/>
          </w:tcPr>
          <w:p w14:paraId="5B074596" w14:textId="77777777" w:rsidR="005A3A0C" w:rsidRPr="003D018D" w:rsidRDefault="005A3A0C" w:rsidP="005A3A0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p>
        </w:tc>
      </w:tr>
    </w:tbl>
    <w:p w14:paraId="0AECF2F0" w14:textId="77777777" w:rsidR="005A3A0C" w:rsidRPr="003D018D" w:rsidRDefault="005A3A0C" w:rsidP="005A3A0C">
      <w:pPr>
        <w:spacing w:after="0" w:line="240" w:lineRule="auto"/>
        <w:jc w:val="both"/>
        <w:rPr>
          <w:rFonts w:ascii="Book Antiqua" w:eastAsia="Cambria" w:hAnsi="Book Antiqua" w:cs="Times New Roman"/>
          <w:sz w:val="24"/>
          <w:szCs w:val="24"/>
        </w:rPr>
      </w:pPr>
    </w:p>
    <w:p w14:paraId="3F3091E4" w14:textId="77777777" w:rsidR="005A3A0C" w:rsidRDefault="005A3A0C" w:rsidP="005A3A0C">
      <w:pPr>
        <w:spacing w:after="0" w:line="240" w:lineRule="auto"/>
        <w:jc w:val="center"/>
        <w:rPr>
          <w:rFonts w:ascii="Book Antiqua" w:eastAsia="Cambria" w:hAnsi="Book Antiqua" w:cs="Times New Roman"/>
          <w:b/>
          <w:sz w:val="24"/>
          <w:szCs w:val="24"/>
        </w:rPr>
      </w:pPr>
    </w:p>
    <w:p w14:paraId="66066ECF" w14:textId="3E83D359" w:rsidR="00051628" w:rsidRPr="00051628" w:rsidRDefault="005A3A0C" w:rsidP="00051628">
      <w:pPr>
        <w:spacing w:after="0" w:line="240" w:lineRule="auto"/>
        <w:jc w:val="center"/>
        <w:rPr>
          <w:rFonts w:ascii="Book Antiqua" w:eastAsia="Cambria" w:hAnsi="Book Antiqua" w:cs="Times New Roman"/>
          <w:b/>
          <w:sz w:val="24"/>
          <w:szCs w:val="24"/>
        </w:rPr>
      </w:pPr>
      <w:r w:rsidRPr="009837FE">
        <w:rPr>
          <w:rFonts w:ascii="Book Antiqua" w:eastAsia="Cambria" w:hAnsi="Book Antiqua" w:cs="Times New Roman"/>
          <w:b/>
          <w:sz w:val="24"/>
          <w:szCs w:val="24"/>
        </w:rPr>
        <w:t>Rezime doprinosa primljenih tokom procesa konsultacija</w:t>
      </w:r>
    </w:p>
    <w:p w14:paraId="1D637A66" w14:textId="12C290C1" w:rsidR="005A3A0C" w:rsidRDefault="005A3A0C" w:rsidP="005A3A0C">
      <w:pPr>
        <w:spacing w:after="0" w:line="240" w:lineRule="auto"/>
        <w:jc w:val="center"/>
        <w:rPr>
          <w:rFonts w:ascii="Book Antiqua" w:eastAsia="Cambria" w:hAnsi="Book Antiqua" w:cs="Times New Roman"/>
          <w:b/>
          <w:sz w:val="24"/>
          <w:szCs w:val="24"/>
        </w:rPr>
      </w:pPr>
    </w:p>
    <w:p w14:paraId="4D37EFE3" w14:textId="77777777" w:rsidR="00051628" w:rsidRPr="009837FE" w:rsidRDefault="00051628" w:rsidP="005A3A0C">
      <w:pPr>
        <w:spacing w:after="0" w:line="240" w:lineRule="auto"/>
        <w:jc w:val="center"/>
        <w:rPr>
          <w:rFonts w:ascii="Book Antiqua" w:eastAsia="Cambria" w:hAnsi="Book Antiqua" w:cs="Times New Roman"/>
          <w:b/>
          <w:sz w:val="24"/>
          <w:szCs w:val="24"/>
        </w:rPr>
      </w:pPr>
    </w:p>
    <w:p w14:paraId="0C5B5B6C" w14:textId="1EF0F8F3" w:rsidR="005A3A0C" w:rsidRPr="009837FE" w:rsidRDefault="005A3A0C" w:rsidP="00051628">
      <w:pPr>
        <w:spacing w:after="0" w:line="240" w:lineRule="auto"/>
        <w:jc w:val="both"/>
        <w:rPr>
          <w:rFonts w:ascii="Book Antiqua" w:eastAsia="Cambria" w:hAnsi="Book Antiqua" w:cs="Times New Roman"/>
          <w:sz w:val="24"/>
          <w:szCs w:val="24"/>
        </w:rPr>
      </w:pPr>
      <w:r w:rsidRPr="009837FE">
        <w:rPr>
          <w:rFonts w:ascii="Book Antiqua" w:eastAsia="Cambria" w:hAnsi="Book Antiqua" w:cs="Times New Roman"/>
          <w:sz w:val="24"/>
          <w:szCs w:val="24"/>
        </w:rPr>
        <w:t xml:space="preserve">Što se tiče procesa </w:t>
      </w:r>
      <w:r w:rsidR="00051628">
        <w:rPr>
          <w:rFonts w:ascii="Book Antiqua" w:eastAsia="Cambria" w:hAnsi="Book Antiqua" w:cs="Times New Roman"/>
          <w:sz w:val="24"/>
          <w:szCs w:val="24"/>
        </w:rPr>
        <w:t xml:space="preserve">konsultacija </w:t>
      </w:r>
      <w:r w:rsidR="00051628" w:rsidRPr="005425FF">
        <w:rPr>
          <w:rFonts w:ascii="Book Antiqua" w:eastAsia="Cambria" w:hAnsi="Book Antiqua" w:cs="Times New Roman"/>
          <w:color w:val="C00000"/>
          <w:sz w:val="24"/>
          <w:szCs w:val="24"/>
        </w:rPr>
        <w:t xml:space="preserve">za Nacrt zakona o proceni uticaja na </w:t>
      </w:r>
      <w:r w:rsidR="00051628" w:rsidRPr="005425FF">
        <w:rPr>
          <w:rFonts w:ascii="Book Antiqua" w:hAnsi="Book Antiqua" w:cs="Times New Roman"/>
          <w:iCs/>
          <w:color w:val="C00000"/>
          <w:sz w:val="24"/>
          <w:szCs w:val="24"/>
        </w:rPr>
        <w:t>životnu sredinu</w:t>
      </w:r>
      <w:r w:rsidR="00051628" w:rsidRPr="005425FF">
        <w:rPr>
          <w:rFonts w:ascii="Book Antiqua" w:eastAsia="Cambria" w:hAnsi="Book Antiqua" w:cs="Times New Roman"/>
          <w:color w:val="C00000"/>
          <w:sz w:val="24"/>
          <w:szCs w:val="24"/>
        </w:rPr>
        <w:t xml:space="preserve"> </w:t>
      </w:r>
      <w:r w:rsidRPr="005425FF">
        <w:rPr>
          <w:rFonts w:ascii="Book Antiqua" w:eastAsia="Cambria" w:hAnsi="Book Antiqua" w:cs="Times New Roman"/>
          <w:color w:val="C00000"/>
          <w:sz w:val="24"/>
          <w:szCs w:val="24"/>
        </w:rPr>
        <w:t xml:space="preserve">, neki </w:t>
      </w:r>
      <w:r w:rsidRPr="009837FE">
        <w:rPr>
          <w:rFonts w:ascii="Book Antiqua" w:eastAsia="Cambria" w:hAnsi="Book Antiqua" w:cs="Times New Roman"/>
          <w:sz w:val="24"/>
          <w:szCs w:val="24"/>
        </w:rPr>
        <w:t>doprinosi su dali od strane zainteresovanih strana (5 strana) kao što je navedeno u tabeli ispod, uglavnom od strane nadležnih organa uključujući i komentare odgovornih i sugestivnih instituc</w:t>
      </w:r>
      <w:r>
        <w:rPr>
          <w:rFonts w:ascii="Book Antiqua" w:eastAsia="Cambria" w:hAnsi="Book Antiqua" w:cs="Times New Roman"/>
          <w:sz w:val="24"/>
          <w:szCs w:val="24"/>
        </w:rPr>
        <w:t>ija iz kabineta premijera, Eulex</w:t>
      </w:r>
      <w:r w:rsidRPr="009837FE">
        <w:rPr>
          <w:rFonts w:ascii="Book Antiqua" w:eastAsia="Cambria" w:hAnsi="Book Antiqua" w:cs="Times New Roman"/>
          <w:sz w:val="24"/>
          <w:szCs w:val="24"/>
        </w:rPr>
        <w:t xml:space="preserve"> INDEP kako će biti predstavljeni u tab.</w:t>
      </w:r>
    </w:p>
    <w:p w14:paraId="27CEF2D6" w14:textId="77777777" w:rsidR="005A3A0C" w:rsidRDefault="005A3A0C" w:rsidP="005A3A0C">
      <w:pPr>
        <w:spacing w:after="0" w:line="240" w:lineRule="auto"/>
        <w:jc w:val="center"/>
        <w:rPr>
          <w:rFonts w:ascii="Book Antiqua" w:eastAsia="Cambria" w:hAnsi="Book Antiqua" w:cs="Times New Roman"/>
          <w:b/>
          <w:sz w:val="24"/>
          <w:szCs w:val="24"/>
        </w:rPr>
      </w:pPr>
    </w:p>
    <w:p w14:paraId="4946C2D9" w14:textId="77777777" w:rsidR="005A3A0C" w:rsidRPr="009837FE" w:rsidRDefault="005A3A0C" w:rsidP="005A3A0C">
      <w:pPr>
        <w:spacing w:after="0" w:line="240" w:lineRule="auto"/>
        <w:jc w:val="both"/>
        <w:rPr>
          <w:rFonts w:ascii="Book Antiqua" w:hAnsi="Book Antiqua" w:cs="Times New Roman"/>
          <w:iCs/>
          <w:sz w:val="24"/>
          <w:szCs w:val="24"/>
        </w:rPr>
      </w:pPr>
      <w:r w:rsidRPr="009837FE">
        <w:rPr>
          <w:rFonts w:ascii="Book Antiqua" w:hAnsi="Book Antiqua" w:cs="Times New Roman"/>
          <w:iCs/>
          <w:sz w:val="24"/>
          <w:szCs w:val="24"/>
        </w:rPr>
        <w:t>Oblik njihovog doprinosa izražava se komentarisanjem pojedinih odredbi i istovremeno sugerisanjem njihovog dopunjavanja ili izmene.</w:t>
      </w:r>
    </w:p>
    <w:p w14:paraId="3AADE722" w14:textId="77777777" w:rsidR="005A3A0C" w:rsidRPr="003D018D" w:rsidRDefault="005A3A0C" w:rsidP="005A3A0C">
      <w:pPr>
        <w:spacing w:after="0" w:line="240" w:lineRule="auto"/>
        <w:jc w:val="both"/>
        <w:rPr>
          <w:rFonts w:ascii="Book Antiqua" w:hAnsi="Book Antiqua" w:cs="Times New Roman"/>
          <w:iCs/>
          <w:sz w:val="24"/>
          <w:szCs w:val="24"/>
        </w:rPr>
      </w:pPr>
      <w:r w:rsidRPr="009837FE">
        <w:rPr>
          <w:rFonts w:ascii="Book Antiqua" w:hAnsi="Book Antiqua" w:cs="Times New Roman"/>
          <w:iCs/>
          <w:sz w:val="24"/>
          <w:szCs w:val="24"/>
        </w:rPr>
        <w:t>U ovom slučaju, zainteresovani su imali priliku da pristupe Nacrtu zakona i daju svoje komentare i sugestije. Svi njihovi komentari i sugestije su razmotreni, u radnoj grupi i uključeni u nacrt zakona koliko je to smatralo potrebnim</w:t>
      </w:r>
    </w:p>
    <w:p w14:paraId="3C88D732" w14:textId="420B889D" w:rsidR="005A3A0C" w:rsidRDefault="005A3A0C" w:rsidP="005A3A0C">
      <w:pPr>
        <w:spacing w:after="0" w:line="240" w:lineRule="auto"/>
        <w:jc w:val="both"/>
        <w:rPr>
          <w:rFonts w:ascii="Book Antiqua" w:hAnsi="Book Antiqua" w:cs="Times New Roman"/>
          <w:sz w:val="24"/>
          <w:szCs w:val="24"/>
        </w:rPr>
      </w:pPr>
    </w:p>
    <w:p w14:paraId="6498A5E9" w14:textId="1D3F368C" w:rsidR="005A1479" w:rsidRDefault="005A1479" w:rsidP="005A3A0C">
      <w:pPr>
        <w:spacing w:after="0" w:line="240" w:lineRule="auto"/>
        <w:jc w:val="both"/>
        <w:rPr>
          <w:rFonts w:ascii="Book Antiqua" w:hAnsi="Book Antiqua" w:cs="Times New Roman"/>
          <w:sz w:val="24"/>
          <w:szCs w:val="24"/>
        </w:rPr>
      </w:pPr>
    </w:p>
    <w:p w14:paraId="68B47CD1" w14:textId="69CB9246" w:rsidR="005A3A0C" w:rsidRDefault="005A3A0C" w:rsidP="005A3A0C">
      <w:pPr>
        <w:tabs>
          <w:tab w:val="left" w:pos="2116"/>
        </w:tabs>
        <w:spacing w:after="0" w:line="240" w:lineRule="auto"/>
        <w:jc w:val="both"/>
        <w:rPr>
          <w:rFonts w:ascii="Book Antiqua" w:hAnsi="Book Antiqua" w:cs="Times New Roman"/>
          <w:sz w:val="24"/>
          <w:szCs w:val="24"/>
        </w:rPr>
      </w:pPr>
    </w:p>
    <w:p w14:paraId="6F254E17" w14:textId="77777777" w:rsidR="005A3A0C" w:rsidRPr="00CC43FF" w:rsidRDefault="005A3A0C" w:rsidP="005A3A0C">
      <w:pPr>
        <w:spacing w:after="0" w:line="240" w:lineRule="auto"/>
        <w:jc w:val="both"/>
        <w:rPr>
          <w:rFonts w:ascii="Book Antiqua" w:hAnsi="Book Antiqua" w:cs="Times New Roman"/>
          <w:b/>
          <w:sz w:val="24"/>
          <w:szCs w:val="24"/>
        </w:rPr>
      </w:pPr>
      <w:r w:rsidRPr="00CC43FF">
        <w:rPr>
          <w:rFonts w:ascii="Book Antiqua" w:hAnsi="Book Antiqua" w:cs="Times New Roman"/>
          <w:b/>
          <w:sz w:val="24"/>
          <w:szCs w:val="24"/>
        </w:rPr>
        <w:t xml:space="preserve">                                                 Druga pitanja</w:t>
      </w:r>
    </w:p>
    <w:p w14:paraId="0531C557" w14:textId="77777777" w:rsidR="005A3A0C" w:rsidRPr="00CC43FF" w:rsidRDefault="005A3A0C" w:rsidP="005A3A0C">
      <w:pPr>
        <w:spacing w:after="0" w:line="240" w:lineRule="auto"/>
        <w:jc w:val="both"/>
        <w:rPr>
          <w:rFonts w:ascii="Book Antiqua" w:hAnsi="Book Antiqua" w:cs="Times New Roman"/>
          <w:sz w:val="24"/>
          <w:szCs w:val="24"/>
        </w:rPr>
      </w:pPr>
    </w:p>
    <w:p w14:paraId="616C4D2E" w14:textId="77777777" w:rsidR="005A3A0C" w:rsidRPr="00CC43FF" w:rsidRDefault="005A3A0C" w:rsidP="005A3A0C">
      <w:pPr>
        <w:spacing w:after="0" w:line="240" w:lineRule="auto"/>
        <w:jc w:val="both"/>
        <w:rPr>
          <w:rFonts w:ascii="Book Antiqua" w:hAnsi="Book Antiqua" w:cs="Times New Roman"/>
          <w:sz w:val="24"/>
          <w:szCs w:val="24"/>
        </w:rPr>
      </w:pPr>
      <w:r w:rsidRPr="00CC43FF">
        <w:rPr>
          <w:rFonts w:ascii="Book Antiqua" w:hAnsi="Book Antiqua" w:cs="Times New Roman"/>
          <w:sz w:val="24"/>
          <w:szCs w:val="24"/>
        </w:rPr>
        <w:t>Osnovna svrha ovog Nacrta zakona je usklađivanje sa poslednjim izmenama i dopunama Direktive o proceni uticaja na životnu sredinu, kako bi se uravnotežile obaveze Kosova koje proizilaze iz SSP-a sa kapacitetom nadležnih organa iu skladu sa zahtevima zakonodavstva EU.</w:t>
      </w:r>
    </w:p>
    <w:p w14:paraId="12D9CEDB" w14:textId="77777777" w:rsidR="005A3A0C" w:rsidRPr="003D018D" w:rsidRDefault="005A3A0C" w:rsidP="005A3A0C">
      <w:pPr>
        <w:spacing w:after="0" w:line="240" w:lineRule="auto"/>
        <w:jc w:val="both"/>
        <w:rPr>
          <w:rFonts w:ascii="Book Antiqua" w:hAnsi="Book Antiqua" w:cs="Times New Roman"/>
          <w:sz w:val="24"/>
          <w:szCs w:val="24"/>
        </w:rPr>
      </w:pPr>
      <w:r w:rsidRPr="00CC43FF">
        <w:rPr>
          <w:rFonts w:ascii="Book Antiqua" w:hAnsi="Book Antiqua" w:cs="Times New Roman"/>
          <w:sz w:val="24"/>
          <w:szCs w:val="24"/>
        </w:rPr>
        <w:t>Glavni ciljevi koje treba postići politikom u cilju definisanja pravila i procedura za identifikaciju i procenu uticaja određenih projekata na životnu sredinu kako bi se obezbedilo sprečavanje ili smanjenje negativnih uticaja predloženih javnih i privatnih projekata i definisanje pravila i procedure administrativne, tok</w:t>
      </w:r>
      <w:r>
        <w:rPr>
          <w:rFonts w:ascii="Book Antiqua" w:hAnsi="Book Antiqua" w:cs="Times New Roman"/>
          <w:sz w:val="24"/>
          <w:szCs w:val="24"/>
        </w:rPr>
        <w:t xml:space="preserve">om procesa odlučivanja za izdavanje  </w:t>
      </w:r>
      <w:r w:rsidRPr="00CC43FF">
        <w:rPr>
          <w:rFonts w:ascii="Book Antiqua" w:hAnsi="Book Antiqua" w:cs="Times New Roman"/>
          <w:sz w:val="24"/>
          <w:szCs w:val="24"/>
        </w:rPr>
        <w:t xml:space="preserve"> ekološkom saglasnosti</w:t>
      </w:r>
    </w:p>
    <w:p w14:paraId="48E165AD" w14:textId="77777777" w:rsidR="005A3A0C" w:rsidRPr="003D018D" w:rsidRDefault="005A3A0C" w:rsidP="005A3A0C">
      <w:pPr>
        <w:spacing w:after="0" w:line="240" w:lineRule="auto"/>
        <w:jc w:val="both"/>
        <w:rPr>
          <w:rFonts w:ascii="Book Antiqua" w:hAnsi="Book Antiqua" w:cs="Times New Roman"/>
          <w:sz w:val="24"/>
          <w:szCs w:val="24"/>
        </w:rPr>
      </w:pPr>
    </w:p>
    <w:p w14:paraId="0A066795" w14:textId="651C526C" w:rsidR="005A3A0C" w:rsidRDefault="005A3A0C" w:rsidP="005A3A0C">
      <w:pPr>
        <w:spacing w:after="0" w:line="240" w:lineRule="auto"/>
        <w:jc w:val="both"/>
        <w:rPr>
          <w:rFonts w:ascii="Book Antiqua" w:eastAsia="Cambria" w:hAnsi="Book Antiqua" w:cs="Times New Roman"/>
          <w:b/>
          <w:sz w:val="24"/>
          <w:szCs w:val="24"/>
        </w:rPr>
      </w:pPr>
      <w:r>
        <w:rPr>
          <w:rFonts w:ascii="Book Antiqua" w:eastAsia="Cambria" w:hAnsi="Book Antiqua" w:cs="Times New Roman"/>
          <w:b/>
          <w:sz w:val="24"/>
          <w:szCs w:val="24"/>
        </w:rPr>
        <w:t xml:space="preserve">                                                        </w:t>
      </w:r>
      <w:r w:rsidRPr="00CC43FF">
        <w:rPr>
          <w:rFonts w:ascii="Book Antiqua" w:eastAsia="Cambria" w:hAnsi="Book Antiqua" w:cs="Times New Roman"/>
          <w:b/>
          <w:sz w:val="24"/>
          <w:szCs w:val="24"/>
        </w:rPr>
        <w:t>Sledeći koraci</w:t>
      </w:r>
    </w:p>
    <w:p w14:paraId="0A92F4B8" w14:textId="42C2F782" w:rsidR="005A1479" w:rsidRDefault="005A1479" w:rsidP="005A3A0C">
      <w:pPr>
        <w:spacing w:after="0" w:line="240" w:lineRule="auto"/>
        <w:jc w:val="both"/>
        <w:rPr>
          <w:rFonts w:ascii="Book Antiqua" w:eastAsia="Cambria" w:hAnsi="Book Antiqua" w:cs="Times New Roman"/>
          <w:b/>
          <w:sz w:val="24"/>
          <w:szCs w:val="24"/>
        </w:rPr>
      </w:pPr>
    </w:p>
    <w:p w14:paraId="4C9E06B3" w14:textId="3A8E0263" w:rsidR="005A1479" w:rsidRPr="005A1479" w:rsidRDefault="005A1479" w:rsidP="005A3A0C">
      <w:pPr>
        <w:spacing w:after="0" w:line="240" w:lineRule="auto"/>
        <w:jc w:val="both"/>
        <w:rPr>
          <w:rFonts w:ascii="Book Antiqua" w:eastAsia="Cambria" w:hAnsi="Book Antiqua" w:cs="Times New Roman"/>
          <w:sz w:val="24"/>
          <w:szCs w:val="24"/>
        </w:rPr>
      </w:pPr>
      <w:r w:rsidRPr="005A1479">
        <w:rPr>
          <w:rFonts w:ascii="Book Antiqua" w:eastAsia="Cambria" w:hAnsi="Book Antiqua" w:cs="Times New Roman"/>
          <w:sz w:val="24"/>
          <w:szCs w:val="24"/>
        </w:rPr>
        <w:t xml:space="preserve">Po završetku procesa </w:t>
      </w:r>
      <w:r w:rsidRPr="005425FF">
        <w:rPr>
          <w:rFonts w:ascii="Book Antiqua" w:eastAsia="Cambria" w:hAnsi="Book Antiqua" w:cs="Times New Roman"/>
          <w:color w:val="C00000"/>
          <w:sz w:val="24"/>
          <w:szCs w:val="24"/>
        </w:rPr>
        <w:t>konsultacija i finalizacije dokumenta stranke će biti obave</w:t>
      </w:r>
      <w:r w:rsidRPr="005425FF">
        <w:rPr>
          <w:rFonts w:ascii="Book Antiqua" w:eastAsia="Cambria" w:hAnsi="Book Antiqua" w:cs="Book Antiqua"/>
          <w:color w:val="C00000"/>
          <w:sz w:val="24"/>
          <w:szCs w:val="24"/>
        </w:rPr>
        <w:t>š</w:t>
      </w:r>
      <w:r w:rsidRPr="005425FF">
        <w:rPr>
          <w:rFonts w:ascii="Book Antiqua" w:eastAsia="Cambria" w:hAnsi="Book Antiqua" w:cs="Times New Roman"/>
          <w:color w:val="C00000"/>
          <w:sz w:val="24"/>
          <w:szCs w:val="24"/>
        </w:rPr>
        <w:t>tene  i biće objavljene na veb stranici M</w:t>
      </w:r>
      <w:r w:rsidRPr="005425FF">
        <w:rPr>
          <w:rFonts w:ascii="Book Antiqua" w:eastAsia="Cambria" w:hAnsi="Book Antiqua" w:cs="Book Antiqua"/>
          <w:color w:val="C00000"/>
          <w:sz w:val="24"/>
          <w:szCs w:val="24"/>
        </w:rPr>
        <w:t>Ž</w:t>
      </w:r>
      <w:r w:rsidRPr="005425FF">
        <w:rPr>
          <w:rFonts w:ascii="Book Antiqua" w:eastAsia="Cambria" w:hAnsi="Book Antiqua" w:cs="Times New Roman"/>
          <w:color w:val="C00000"/>
          <w:sz w:val="24"/>
          <w:szCs w:val="24"/>
        </w:rPr>
        <w:t>SPPI i Slu</w:t>
      </w:r>
      <w:r w:rsidRPr="005425FF">
        <w:rPr>
          <w:rFonts w:ascii="Book Antiqua" w:eastAsia="Cambria" w:hAnsi="Book Antiqua" w:cs="Book Antiqua"/>
          <w:color w:val="C00000"/>
          <w:sz w:val="24"/>
          <w:szCs w:val="24"/>
        </w:rPr>
        <w:t>ž</w:t>
      </w:r>
      <w:r w:rsidRPr="005425FF">
        <w:rPr>
          <w:rFonts w:ascii="Book Antiqua" w:eastAsia="Cambria" w:hAnsi="Book Antiqua" w:cs="Times New Roman"/>
          <w:color w:val="C00000"/>
          <w:sz w:val="24"/>
          <w:szCs w:val="24"/>
        </w:rPr>
        <w:t>benom listu RKS.</w:t>
      </w:r>
    </w:p>
    <w:p w14:paraId="36C7B672" w14:textId="74FE6D8C" w:rsidR="005A3A0C" w:rsidRPr="00CC43FF" w:rsidRDefault="005A3A0C" w:rsidP="005A3A0C">
      <w:pPr>
        <w:spacing w:after="0" w:line="240" w:lineRule="auto"/>
        <w:jc w:val="both"/>
        <w:rPr>
          <w:rFonts w:ascii="Book Antiqua" w:eastAsia="Cambria" w:hAnsi="Book Antiqua" w:cs="Times New Roman"/>
          <w:sz w:val="24"/>
          <w:szCs w:val="24"/>
        </w:rPr>
      </w:pPr>
    </w:p>
    <w:p w14:paraId="26AEF50E" w14:textId="77777777" w:rsidR="005A3A0C" w:rsidRPr="00CC43FF" w:rsidRDefault="005A3A0C" w:rsidP="005A3A0C">
      <w:pPr>
        <w:spacing w:after="0" w:line="240" w:lineRule="auto"/>
        <w:jc w:val="both"/>
        <w:rPr>
          <w:rFonts w:ascii="Book Antiqua" w:eastAsia="Cambria" w:hAnsi="Book Antiqua" w:cs="Times New Roman"/>
          <w:sz w:val="24"/>
          <w:szCs w:val="24"/>
        </w:rPr>
      </w:pPr>
      <w:r w:rsidRPr="00CC43FF">
        <w:rPr>
          <w:rFonts w:ascii="Book Antiqua" w:eastAsia="Cambria" w:hAnsi="Book Antiqua" w:cs="Times New Roman"/>
          <w:sz w:val="24"/>
          <w:szCs w:val="24"/>
        </w:rPr>
        <w:t>Dodatak – detaljna</w:t>
      </w:r>
      <w:r>
        <w:rPr>
          <w:rFonts w:ascii="Book Antiqua" w:eastAsia="Cambria" w:hAnsi="Book Antiqua" w:cs="Times New Roman"/>
          <w:sz w:val="24"/>
          <w:szCs w:val="24"/>
        </w:rPr>
        <w:t xml:space="preserve"> tabela sa podacima za doprinositelja </w:t>
      </w:r>
      <w:r w:rsidRPr="00CC43FF">
        <w:rPr>
          <w:rFonts w:ascii="Book Antiqua" w:eastAsia="Cambria" w:hAnsi="Book Antiqua" w:cs="Times New Roman"/>
          <w:sz w:val="24"/>
          <w:szCs w:val="24"/>
        </w:rPr>
        <w:t>, obrazloženja za prihvaćene i odbijene odgovore.</w:t>
      </w:r>
    </w:p>
    <w:p w14:paraId="20FBD20F" w14:textId="77777777" w:rsidR="005A3A0C" w:rsidRDefault="005A3A0C" w:rsidP="005A3A0C">
      <w:pPr>
        <w:spacing w:after="0" w:line="240" w:lineRule="auto"/>
        <w:jc w:val="both"/>
        <w:rPr>
          <w:rFonts w:ascii="Book Antiqua" w:eastAsia="Cambria" w:hAnsi="Book Antiqua" w:cs="Times New Roman"/>
          <w:b/>
          <w:sz w:val="24"/>
          <w:szCs w:val="24"/>
        </w:rPr>
      </w:pPr>
    </w:p>
    <w:p w14:paraId="77B65739" w14:textId="77777777" w:rsidR="005A3A0C" w:rsidRPr="003D018D" w:rsidRDefault="005A3A0C" w:rsidP="005A3A0C">
      <w:pPr>
        <w:spacing w:after="0" w:line="240" w:lineRule="auto"/>
        <w:jc w:val="both"/>
        <w:rPr>
          <w:rFonts w:ascii="Book Antiqua" w:eastAsia="Cambria" w:hAnsi="Book Antiqua" w:cs="Times New Roman"/>
          <w:sz w:val="24"/>
          <w:szCs w:val="24"/>
        </w:rPr>
      </w:pPr>
    </w:p>
    <w:p w14:paraId="293D1461" w14:textId="77777777" w:rsidR="005A3A0C" w:rsidRPr="003D018D" w:rsidRDefault="005A3A0C" w:rsidP="005A3A0C">
      <w:pPr>
        <w:spacing w:after="0" w:line="240" w:lineRule="auto"/>
        <w:rPr>
          <w:rFonts w:ascii="Book Antiqua" w:eastAsia="Cambria" w:hAnsi="Book Antiqua" w:cs="Times New Roman"/>
          <w:sz w:val="24"/>
          <w:szCs w:val="24"/>
        </w:rPr>
      </w:pPr>
    </w:p>
    <w:tbl>
      <w:tblPr>
        <w:tblStyle w:val="GridTable1Light-Accent51"/>
        <w:tblW w:w="11096" w:type="dxa"/>
        <w:tblInd w:w="-998" w:type="dxa"/>
        <w:tblLook w:val="0420" w:firstRow="1" w:lastRow="0" w:firstColumn="0" w:lastColumn="0" w:noHBand="0" w:noVBand="1"/>
      </w:tblPr>
      <w:tblGrid>
        <w:gridCol w:w="2376"/>
        <w:gridCol w:w="4288"/>
        <w:gridCol w:w="1616"/>
        <w:gridCol w:w="2816"/>
      </w:tblGrid>
      <w:tr w:rsidR="005A3A0C" w:rsidRPr="003D018D" w14:paraId="1B74B474" w14:textId="77777777" w:rsidTr="005A3A0C">
        <w:trPr>
          <w:cnfStyle w:val="100000000000" w:firstRow="1" w:lastRow="0" w:firstColumn="0" w:lastColumn="0" w:oddVBand="0" w:evenVBand="0" w:oddHBand="0" w:evenHBand="0" w:firstRowFirstColumn="0" w:firstRowLastColumn="0" w:lastRowFirstColumn="0" w:lastRowLastColumn="0"/>
          <w:trHeight w:val="699"/>
        </w:trPr>
        <w:tc>
          <w:tcPr>
            <w:tcW w:w="2411" w:type="dxa"/>
            <w:shd w:val="clear" w:color="auto" w:fill="F2DBDB"/>
            <w:hideMark/>
          </w:tcPr>
          <w:p w14:paraId="27438BA8" w14:textId="77777777" w:rsidR="005A3A0C" w:rsidRPr="003D018D" w:rsidRDefault="005A3A0C" w:rsidP="005A3A0C">
            <w:pPr>
              <w:jc w:val="center"/>
              <w:rPr>
                <w:rFonts w:ascii="Book Antiqua" w:eastAsia="Cambria" w:hAnsi="Book Antiqua" w:cs="Times New Roman"/>
              </w:rPr>
            </w:pPr>
            <w:r>
              <w:rPr>
                <w:rFonts w:ascii="Book Antiqua" w:eastAsia="Cambria" w:hAnsi="Book Antiqua" w:cs="Times New Roman"/>
              </w:rPr>
              <w:t xml:space="preserve">Naziv organizacije /pojedinice </w:t>
            </w:r>
          </w:p>
        </w:tc>
        <w:tc>
          <w:tcPr>
            <w:tcW w:w="4487" w:type="dxa"/>
            <w:shd w:val="clear" w:color="auto" w:fill="F2DBDB"/>
            <w:hideMark/>
          </w:tcPr>
          <w:p w14:paraId="65516B45" w14:textId="77777777" w:rsidR="005A3A0C" w:rsidRPr="003D018D" w:rsidRDefault="005A3A0C" w:rsidP="005A3A0C">
            <w:pPr>
              <w:jc w:val="center"/>
              <w:rPr>
                <w:rFonts w:ascii="Book Antiqua" w:eastAsia="Cambria" w:hAnsi="Book Antiqua" w:cs="Times New Roman"/>
              </w:rPr>
            </w:pPr>
            <w:r>
              <w:rPr>
                <w:rFonts w:ascii="Book Antiqua" w:eastAsia="Cambria" w:hAnsi="Book Antiqua" w:cs="Times New Roman"/>
              </w:rPr>
              <w:t>Komentar organizacije /pojedinice</w:t>
            </w:r>
          </w:p>
        </w:tc>
        <w:tc>
          <w:tcPr>
            <w:tcW w:w="1325" w:type="dxa"/>
            <w:shd w:val="clear" w:color="auto" w:fill="F2DBDB"/>
            <w:hideMark/>
          </w:tcPr>
          <w:p w14:paraId="7F8D1B97" w14:textId="77777777" w:rsidR="005A3A0C" w:rsidRPr="003D018D" w:rsidRDefault="005A3A0C" w:rsidP="005A3A0C">
            <w:pPr>
              <w:jc w:val="center"/>
              <w:rPr>
                <w:rFonts w:ascii="Book Antiqua" w:eastAsia="Cambria" w:hAnsi="Book Antiqua" w:cs="Times New Roman"/>
              </w:rPr>
            </w:pPr>
            <w:r>
              <w:rPr>
                <w:rFonts w:ascii="Book Antiqua" w:eastAsia="Cambria" w:hAnsi="Book Antiqua" w:cs="Times New Roman"/>
              </w:rPr>
              <w:t>Odgovor od Ministarstvo</w:t>
            </w:r>
          </w:p>
          <w:p w14:paraId="636874C7" w14:textId="77777777" w:rsidR="005A3A0C" w:rsidRPr="003D018D" w:rsidRDefault="005A3A0C" w:rsidP="005A3A0C">
            <w:pPr>
              <w:jc w:val="center"/>
              <w:rPr>
                <w:rFonts w:ascii="Book Antiqua" w:eastAsia="Cambria" w:hAnsi="Book Antiqua" w:cs="Times New Roman"/>
              </w:rPr>
            </w:pPr>
          </w:p>
        </w:tc>
        <w:tc>
          <w:tcPr>
            <w:tcW w:w="2873" w:type="dxa"/>
            <w:shd w:val="clear" w:color="auto" w:fill="F2DBDB"/>
            <w:hideMark/>
          </w:tcPr>
          <w:p w14:paraId="3954D920" w14:textId="77777777" w:rsidR="005A3A0C" w:rsidRPr="00A375F7" w:rsidRDefault="005A3A0C" w:rsidP="005A3A0C">
            <w:pPr>
              <w:tabs>
                <w:tab w:val="left" w:pos="2556"/>
              </w:tabs>
              <w:jc w:val="both"/>
              <w:rPr>
                <w:rFonts w:ascii="Book Antiqua" w:eastAsia="Cambria" w:hAnsi="Book Antiqua" w:cs="Times New Roman"/>
              </w:rPr>
            </w:pPr>
            <w:r w:rsidRPr="00A375F7">
              <w:rPr>
                <w:rFonts w:ascii="Book Antiqua" w:eastAsia="Cambria" w:hAnsi="Book Antiqua" w:cs="Times New Roman"/>
              </w:rPr>
              <w:t>Pojašnjenje Ministarstva</w:t>
            </w:r>
          </w:p>
          <w:p w14:paraId="071A6A82" w14:textId="77777777" w:rsidR="005A3A0C" w:rsidRPr="003D018D" w:rsidRDefault="005A3A0C" w:rsidP="005A3A0C">
            <w:pPr>
              <w:tabs>
                <w:tab w:val="left" w:pos="2556"/>
              </w:tabs>
              <w:jc w:val="both"/>
              <w:rPr>
                <w:rFonts w:ascii="Book Antiqua" w:eastAsia="Cambria" w:hAnsi="Book Antiqua" w:cs="Times New Roman"/>
              </w:rPr>
            </w:pPr>
            <w:r w:rsidRPr="00A375F7">
              <w:rPr>
                <w:rFonts w:ascii="Book Antiqua" w:eastAsia="Cambria" w:hAnsi="Book Antiqua" w:cs="Times New Roman"/>
              </w:rPr>
              <w:t>(posebno razlozi za neprihvatanje određenih komentara)</w:t>
            </w:r>
          </w:p>
        </w:tc>
      </w:tr>
      <w:tr w:rsidR="005A3A0C" w:rsidRPr="003D018D" w14:paraId="2A990C72" w14:textId="77777777" w:rsidTr="005A3A0C">
        <w:trPr>
          <w:trHeight w:val="4227"/>
        </w:trPr>
        <w:tc>
          <w:tcPr>
            <w:tcW w:w="2411" w:type="dxa"/>
            <w:vMerge w:val="restart"/>
            <w:hideMark/>
          </w:tcPr>
          <w:p w14:paraId="673B7498" w14:textId="77777777" w:rsidR="005A3A0C" w:rsidRPr="003D018D" w:rsidRDefault="005A3A0C" w:rsidP="005A3A0C">
            <w:pPr>
              <w:rPr>
                <w:rFonts w:ascii="Book Antiqua" w:eastAsia="Cambria" w:hAnsi="Book Antiqua" w:cs="Times New Roman"/>
                <w:b/>
              </w:rPr>
            </w:pPr>
            <w:r w:rsidRPr="003D018D">
              <w:rPr>
                <w:rFonts w:ascii="Book Antiqua" w:eastAsia="Calibri" w:hAnsi="Book Antiqua" w:cs="Times New Roman"/>
                <w:b/>
              </w:rPr>
              <w:t xml:space="preserve">Afrim Berisha </w:t>
            </w:r>
            <w:r>
              <w:rPr>
                <w:rFonts w:ascii="Book Antiqua" w:eastAsia="Calibri" w:hAnsi="Book Antiqua" w:cs="Times New Roman"/>
                <w:b/>
              </w:rPr>
              <w:t>/AZŽS/MŽSPPI</w:t>
            </w:r>
          </w:p>
        </w:tc>
        <w:tc>
          <w:tcPr>
            <w:tcW w:w="4487" w:type="dxa"/>
            <w:tcBorders>
              <w:bottom w:val="single" w:sz="4" w:space="0" w:color="auto"/>
            </w:tcBorders>
            <w:hideMark/>
          </w:tcPr>
          <w:p w14:paraId="6EF4DCBC" w14:textId="77777777" w:rsidR="005A3A0C" w:rsidRPr="003D018D" w:rsidRDefault="005A3A0C" w:rsidP="005A3A0C">
            <w:pPr>
              <w:autoSpaceDE w:val="0"/>
              <w:autoSpaceDN w:val="0"/>
              <w:adjustRightInd w:val="0"/>
              <w:jc w:val="both"/>
              <w:rPr>
                <w:rFonts w:ascii="Book Antiqua" w:hAnsi="Book Antiqua"/>
              </w:rPr>
            </w:pPr>
          </w:p>
          <w:p w14:paraId="42C4F941" w14:textId="77777777" w:rsidR="005A3A0C" w:rsidRPr="00A375F7" w:rsidRDefault="005A3A0C" w:rsidP="005A3A0C">
            <w:pPr>
              <w:autoSpaceDE w:val="0"/>
              <w:autoSpaceDN w:val="0"/>
              <w:adjustRightInd w:val="0"/>
              <w:jc w:val="both"/>
              <w:rPr>
                <w:rFonts w:ascii="Book Antiqua" w:hAnsi="Book Antiqua"/>
                <w:b/>
                <w:lang w:val="en-GB"/>
              </w:rPr>
            </w:pPr>
            <w:r w:rsidRPr="00A375F7">
              <w:rPr>
                <w:rFonts w:ascii="Book Antiqua" w:hAnsi="Book Antiqua"/>
                <w:b/>
                <w:bCs/>
                <w:lang w:val="en-GB"/>
              </w:rPr>
              <w:t xml:space="preserve">                         </w:t>
            </w:r>
            <w:r>
              <w:rPr>
                <w:rFonts w:ascii="Book Antiqua" w:hAnsi="Book Antiqua"/>
                <w:b/>
                <w:lang w:val="en-GB"/>
              </w:rPr>
              <w:t>Č</w:t>
            </w:r>
            <w:r w:rsidRPr="00A375F7">
              <w:rPr>
                <w:rFonts w:ascii="Book Antiqua" w:hAnsi="Book Antiqua"/>
                <w:b/>
                <w:lang w:val="en-GB"/>
              </w:rPr>
              <w:t>lan 1</w:t>
            </w:r>
          </w:p>
          <w:p w14:paraId="199B0E41" w14:textId="77777777" w:rsidR="005A3A0C" w:rsidRPr="00A375F7" w:rsidRDefault="005A3A0C" w:rsidP="005A3A0C">
            <w:pPr>
              <w:autoSpaceDE w:val="0"/>
              <w:autoSpaceDN w:val="0"/>
              <w:adjustRightInd w:val="0"/>
              <w:jc w:val="both"/>
              <w:rPr>
                <w:rFonts w:ascii="Book Antiqua" w:hAnsi="Book Antiqua"/>
                <w:b/>
                <w:lang w:val="en-GB"/>
              </w:rPr>
            </w:pPr>
            <w:r w:rsidRPr="00A375F7">
              <w:rPr>
                <w:rFonts w:ascii="Book Antiqua" w:hAnsi="Book Antiqua"/>
                <w:b/>
                <w:lang w:val="en-GB"/>
              </w:rPr>
              <w:t xml:space="preserve">                         Svrha</w:t>
            </w:r>
          </w:p>
          <w:p w14:paraId="6C7E8CB5" w14:textId="77777777" w:rsidR="005A3A0C" w:rsidRPr="00A375F7" w:rsidRDefault="005A3A0C" w:rsidP="005A3A0C">
            <w:pPr>
              <w:autoSpaceDE w:val="0"/>
              <w:autoSpaceDN w:val="0"/>
              <w:adjustRightInd w:val="0"/>
              <w:jc w:val="both"/>
              <w:rPr>
                <w:rFonts w:ascii="Book Antiqua" w:hAnsi="Book Antiqua"/>
                <w:lang w:val="en-GB"/>
              </w:rPr>
            </w:pPr>
          </w:p>
          <w:p w14:paraId="4DE8E554" w14:textId="77777777" w:rsidR="005A3A0C" w:rsidRPr="003D018D" w:rsidRDefault="005A3A0C" w:rsidP="005A3A0C">
            <w:pPr>
              <w:autoSpaceDE w:val="0"/>
              <w:autoSpaceDN w:val="0"/>
              <w:adjustRightInd w:val="0"/>
              <w:jc w:val="both"/>
              <w:rPr>
                <w:rFonts w:ascii="Book Antiqua" w:hAnsi="Book Antiqua"/>
                <w:lang w:val="en-GB"/>
              </w:rPr>
            </w:pPr>
            <w:r w:rsidRPr="00A375F7">
              <w:rPr>
                <w:rFonts w:ascii="Book Antiqua" w:hAnsi="Book Antiqua"/>
                <w:lang w:val="en-GB"/>
              </w:rPr>
              <w:t xml:space="preserve">Stav 2. Ovim zakonom utvrđuje se uređenje postupaka za utvrđivanje, procenu i izveštavanje o uticajima pojedinih projekata na životnu sredinu </w:t>
            </w:r>
            <w:r>
              <w:rPr>
                <w:rFonts w:ascii="Book Antiqua" w:hAnsi="Book Antiqua"/>
                <w:lang w:val="en-GB"/>
              </w:rPr>
              <w:t xml:space="preserve">i za </w:t>
            </w:r>
            <w:r w:rsidRPr="00A375F7">
              <w:rPr>
                <w:rFonts w:ascii="Book Antiqua" w:hAnsi="Book Antiqua"/>
                <w:lang w:val="en-GB"/>
              </w:rPr>
              <w:t>prateći upravni postupci, u postupku odlu</w:t>
            </w:r>
            <w:r w:rsidRPr="00A375F7">
              <w:rPr>
                <w:rFonts w:ascii="Book Antiqua" w:hAnsi="Book Antiqua" w:cs="Book Antiqua"/>
                <w:lang w:val="en-GB"/>
              </w:rPr>
              <w:t>č</w:t>
            </w:r>
            <w:r w:rsidRPr="00A375F7">
              <w:rPr>
                <w:rFonts w:ascii="Book Antiqua" w:hAnsi="Book Antiqua"/>
                <w:lang w:val="en-GB"/>
              </w:rPr>
              <w:t>ivanja</w:t>
            </w:r>
            <w:r>
              <w:rPr>
                <w:rFonts w:ascii="Book Antiqua" w:hAnsi="Book Antiqua"/>
                <w:lang w:val="en-GB"/>
              </w:rPr>
              <w:t xml:space="preserve"> od strane </w:t>
            </w:r>
            <w:r w:rsidRPr="00A375F7">
              <w:rPr>
                <w:rFonts w:ascii="Book Antiqua" w:hAnsi="Book Antiqua"/>
                <w:lang w:val="en-GB"/>
              </w:rPr>
              <w:t>Ministarstva, za izdavanje ili odbijanje ekolo</w:t>
            </w:r>
            <w:r w:rsidRPr="00A375F7">
              <w:rPr>
                <w:rFonts w:ascii="Book Antiqua" w:hAnsi="Book Antiqua" w:cs="Book Antiqua"/>
                <w:lang w:val="en-GB"/>
              </w:rPr>
              <w:t>š</w:t>
            </w:r>
            <w:r>
              <w:rPr>
                <w:rFonts w:ascii="Book Antiqua" w:hAnsi="Book Antiqua"/>
                <w:lang w:val="en-GB"/>
              </w:rPr>
              <w:t xml:space="preserve">kog saglasnost </w:t>
            </w:r>
            <w:r w:rsidRPr="00A375F7">
              <w:rPr>
                <w:rFonts w:ascii="Book Antiqua" w:hAnsi="Book Antiqua"/>
                <w:lang w:val="en-GB"/>
              </w:rPr>
              <w:t>i osigurava da se sve relevantne informacije o životnoj sredini obezbede i uzmu u obzir.</w:t>
            </w:r>
          </w:p>
          <w:p w14:paraId="7AB29ECE" w14:textId="77777777" w:rsidR="005A3A0C" w:rsidRPr="003D018D" w:rsidRDefault="005A3A0C" w:rsidP="005A3A0C">
            <w:pPr>
              <w:jc w:val="both"/>
              <w:rPr>
                <w:rFonts w:ascii="Book Antiqua" w:eastAsia="Cambria" w:hAnsi="Book Antiqua" w:cs="Times New Roman"/>
              </w:rPr>
            </w:pPr>
          </w:p>
        </w:tc>
        <w:tc>
          <w:tcPr>
            <w:tcW w:w="1325" w:type="dxa"/>
            <w:tcBorders>
              <w:bottom w:val="single" w:sz="4" w:space="0" w:color="auto"/>
            </w:tcBorders>
            <w:hideMark/>
          </w:tcPr>
          <w:p w14:paraId="31833621"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lastRenderedPageBreak/>
              <w:t xml:space="preserve">Prihvaćeno </w:t>
            </w:r>
          </w:p>
          <w:p w14:paraId="11C05C0B" w14:textId="77777777" w:rsidR="005A3A0C" w:rsidRPr="003D018D" w:rsidRDefault="005A3A0C" w:rsidP="005A3A0C">
            <w:pPr>
              <w:rPr>
                <w:rFonts w:ascii="Book Antiqua" w:eastAsia="Cambria" w:hAnsi="Book Antiqua" w:cs="Times New Roman"/>
              </w:rPr>
            </w:pPr>
          </w:p>
        </w:tc>
        <w:tc>
          <w:tcPr>
            <w:tcW w:w="2873" w:type="dxa"/>
            <w:tcBorders>
              <w:bottom w:val="single" w:sz="4" w:space="0" w:color="auto"/>
            </w:tcBorders>
            <w:hideMark/>
          </w:tcPr>
          <w:p w14:paraId="1B97D37C" w14:textId="77777777" w:rsidR="005A3A0C" w:rsidRPr="003D018D" w:rsidRDefault="005A3A0C" w:rsidP="005A3A0C">
            <w:pPr>
              <w:jc w:val="both"/>
              <w:rPr>
                <w:rFonts w:ascii="Book Antiqua" w:eastAsia="Cambria" w:hAnsi="Book Antiqua" w:cs="Times New Roman"/>
              </w:rPr>
            </w:pPr>
          </w:p>
        </w:tc>
      </w:tr>
      <w:tr w:rsidR="005A3A0C" w:rsidRPr="003D018D" w14:paraId="55EE69F2" w14:textId="77777777" w:rsidTr="005A3A0C">
        <w:trPr>
          <w:trHeight w:val="4561"/>
        </w:trPr>
        <w:tc>
          <w:tcPr>
            <w:tcW w:w="2411" w:type="dxa"/>
            <w:vMerge/>
          </w:tcPr>
          <w:p w14:paraId="4C7F476E" w14:textId="77777777" w:rsidR="005A3A0C" w:rsidRPr="003D018D" w:rsidRDefault="005A3A0C" w:rsidP="005A3A0C">
            <w:pPr>
              <w:rPr>
                <w:rFonts w:ascii="Book Antiqua" w:eastAsia="Calibri" w:hAnsi="Book Antiqua" w:cs="Times New Roman"/>
                <w:b/>
              </w:rPr>
            </w:pPr>
          </w:p>
        </w:tc>
        <w:tc>
          <w:tcPr>
            <w:tcW w:w="4487" w:type="dxa"/>
            <w:tcBorders>
              <w:top w:val="single" w:sz="4" w:space="0" w:color="auto"/>
              <w:bottom w:val="single" w:sz="4" w:space="0" w:color="auto"/>
            </w:tcBorders>
          </w:tcPr>
          <w:p w14:paraId="49E434E1" w14:textId="77777777" w:rsidR="005A3A0C" w:rsidRDefault="005A3A0C" w:rsidP="005A3A0C">
            <w:pPr>
              <w:autoSpaceDE w:val="0"/>
              <w:autoSpaceDN w:val="0"/>
              <w:adjustRightInd w:val="0"/>
              <w:jc w:val="both"/>
              <w:rPr>
                <w:rFonts w:ascii="Book Antiqua" w:hAnsi="Book Antiqua"/>
                <w:lang w:val="en-GB"/>
              </w:rPr>
            </w:pPr>
          </w:p>
          <w:p w14:paraId="52CD877C" w14:textId="626DD314" w:rsidR="005A3A0C" w:rsidRPr="00145A80" w:rsidRDefault="005A3A0C" w:rsidP="005A3A0C">
            <w:pPr>
              <w:autoSpaceDE w:val="0"/>
              <w:autoSpaceDN w:val="0"/>
              <w:adjustRightInd w:val="0"/>
              <w:jc w:val="both"/>
              <w:rPr>
                <w:rFonts w:ascii="Book Antiqua" w:hAnsi="Book Antiqua"/>
                <w:b/>
                <w:lang w:val="en-GB"/>
              </w:rPr>
            </w:pPr>
            <w:r>
              <w:rPr>
                <w:rFonts w:ascii="Book Antiqua" w:hAnsi="Book Antiqua"/>
                <w:b/>
                <w:lang w:val="en-GB"/>
              </w:rPr>
              <w:t xml:space="preserve">                    </w:t>
            </w:r>
            <w:r w:rsidR="005A1479">
              <w:rPr>
                <w:rFonts w:ascii="Book Antiqua" w:hAnsi="Book Antiqua"/>
                <w:b/>
                <w:lang w:val="en-GB"/>
              </w:rPr>
              <w:t xml:space="preserve">     </w:t>
            </w:r>
            <w:r>
              <w:rPr>
                <w:rFonts w:ascii="Book Antiqua" w:hAnsi="Book Antiqua"/>
                <w:b/>
                <w:lang w:val="en-GB"/>
              </w:rPr>
              <w:t xml:space="preserve"> </w:t>
            </w:r>
            <w:r w:rsidRPr="00145A80">
              <w:rPr>
                <w:rFonts w:ascii="Book Antiqua" w:hAnsi="Book Antiqua"/>
                <w:b/>
                <w:lang w:val="en-GB"/>
              </w:rPr>
              <w:t>Član 2</w:t>
            </w:r>
          </w:p>
          <w:p w14:paraId="31D38188" w14:textId="77777777" w:rsidR="005A3A0C" w:rsidRPr="00145A80" w:rsidRDefault="005A3A0C" w:rsidP="005A3A0C">
            <w:pPr>
              <w:autoSpaceDE w:val="0"/>
              <w:autoSpaceDN w:val="0"/>
              <w:adjustRightInd w:val="0"/>
              <w:jc w:val="both"/>
              <w:rPr>
                <w:rFonts w:ascii="Book Antiqua" w:hAnsi="Book Antiqua"/>
                <w:b/>
                <w:lang w:val="en-GB"/>
              </w:rPr>
            </w:pPr>
            <w:r>
              <w:rPr>
                <w:rFonts w:ascii="Book Antiqua" w:hAnsi="Book Antiqua"/>
                <w:b/>
                <w:lang w:val="en-GB"/>
              </w:rPr>
              <w:t xml:space="preserve">                  Oblast delovanja</w:t>
            </w:r>
          </w:p>
          <w:p w14:paraId="1A1CFDF3" w14:textId="77777777" w:rsidR="005A3A0C" w:rsidRPr="00A375F7" w:rsidRDefault="005A3A0C" w:rsidP="005A3A0C">
            <w:pPr>
              <w:autoSpaceDE w:val="0"/>
              <w:autoSpaceDN w:val="0"/>
              <w:adjustRightInd w:val="0"/>
              <w:jc w:val="both"/>
              <w:rPr>
                <w:rFonts w:ascii="Book Antiqua" w:hAnsi="Book Antiqua"/>
                <w:lang w:val="en-GB"/>
              </w:rPr>
            </w:pPr>
          </w:p>
          <w:p w14:paraId="654707F3" w14:textId="77777777" w:rsidR="005A3A0C" w:rsidRPr="003D018D" w:rsidRDefault="005A3A0C" w:rsidP="005A3A0C">
            <w:pPr>
              <w:autoSpaceDE w:val="0"/>
              <w:autoSpaceDN w:val="0"/>
              <w:adjustRightInd w:val="0"/>
              <w:jc w:val="both"/>
              <w:rPr>
                <w:rFonts w:ascii="Book Antiqua" w:hAnsi="Book Antiqua"/>
                <w:lang w:val="en-GB"/>
              </w:rPr>
            </w:pPr>
            <w:r w:rsidRPr="00A375F7">
              <w:rPr>
                <w:rFonts w:ascii="Book Antiqua" w:hAnsi="Book Antiqua"/>
                <w:lang w:val="en-GB"/>
              </w:rPr>
              <w:t>1. Odredbe ovog zakona su obavezne za sva fizička ili pravna lica čija delatnost direktno ili indirektno utiče na stanovništvo, zdravlje ljudi, biodive</w:t>
            </w:r>
            <w:r>
              <w:rPr>
                <w:rFonts w:ascii="Book Antiqua" w:hAnsi="Book Antiqua"/>
                <w:lang w:val="en-GB"/>
              </w:rPr>
              <w:t xml:space="preserve">rzitet, odražavajuči posebnu pažnju </w:t>
            </w:r>
            <w:r w:rsidRPr="00A375F7">
              <w:rPr>
                <w:rFonts w:ascii="Book Antiqua" w:hAnsi="Book Antiqua"/>
                <w:lang w:val="en-GB"/>
              </w:rPr>
              <w:t>vrstama i staništima zaštićenim Zakonom o za</w:t>
            </w:r>
            <w:r w:rsidRPr="00A375F7">
              <w:rPr>
                <w:rFonts w:ascii="Book Antiqua" w:hAnsi="Book Antiqua" w:cs="Book Antiqua"/>
                <w:lang w:val="en-GB"/>
              </w:rPr>
              <w:t>š</w:t>
            </w:r>
            <w:r w:rsidRPr="00A375F7">
              <w:rPr>
                <w:rFonts w:ascii="Book Antiqua" w:hAnsi="Book Antiqua"/>
                <w:lang w:val="en-GB"/>
              </w:rPr>
              <w:t>titi prirode, Zakonom o</w:t>
            </w:r>
            <w:r>
              <w:rPr>
                <w:rFonts w:ascii="Book Antiqua" w:hAnsi="Book Antiqua"/>
                <w:lang w:val="en-GB"/>
              </w:rPr>
              <w:t xml:space="preserve"> Nacionalnom Parku Prokletije</w:t>
            </w:r>
            <w:r w:rsidRPr="00A375F7">
              <w:rPr>
                <w:rFonts w:ascii="Book Antiqua" w:hAnsi="Book Antiqua"/>
                <w:lang w:val="en-GB"/>
              </w:rPr>
              <w:t xml:space="preserve">, Zakon o Nacionalnom parku </w:t>
            </w:r>
            <w:r w:rsidRPr="00A375F7">
              <w:rPr>
                <w:rFonts w:ascii="Book Antiqua" w:hAnsi="Book Antiqua" w:cs="Book Antiqua"/>
                <w:lang w:val="en-GB"/>
              </w:rPr>
              <w:t>Š</w:t>
            </w:r>
            <w:r>
              <w:rPr>
                <w:rFonts w:ascii="Book Antiqua" w:hAnsi="Book Antiqua"/>
                <w:lang w:val="en-GB"/>
              </w:rPr>
              <w:t xml:space="preserve">ar </w:t>
            </w:r>
            <w:r w:rsidRPr="00A375F7">
              <w:rPr>
                <w:rFonts w:ascii="Book Antiqua" w:hAnsi="Book Antiqua"/>
                <w:lang w:val="en-GB"/>
              </w:rPr>
              <w:t>zemljište</w:t>
            </w:r>
            <w:r>
              <w:rPr>
                <w:rFonts w:ascii="Book Antiqua" w:hAnsi="Book Antiqua"/>
                <w:lang w:val="en-GB"/>
              </w:rPr>
              <w:t>, tlo</w:t>
            </w:r>
            <w:r w:rsidRPr="00A375F7">
              <w:rPr>
                <w:rFonts w:ascii="Book Antiqua" w:hAnsi="Book Antiqua"/>
                <w:lang w:val="en-GB"/>
              </w:rPr>
              <w:t xml:space="preserve"> voda, vazduh, klima, materijalna dobra, kulturno nasleđe i pejzaž.</w:t>
            </w:r>
          </w:p>
          <w:p w14:paraId="7108E9B7" w14:textId="77777777" w:rsidR="005A3A0C" w:rsidRPr="003D018D" w:rsidRDefault="005A3A0C" w:rsidP="005A3A0C">
            <w:pPr>
              <w:jc w:val="both"/>
              <w:rPr>
                <w:rFonts w:ascii="Book Antiqua" w:hAnsi="Book Antiqua"/>
              </w:rPr>
            </w:pPr>
          </w:p>
        </w:tc>
        <w:tc>
          <w:tcPr>
            <w:tcW w:w="1325" w:type="dxa"/>
            <w:tcBorders>
              <w:top w:val="single" w:sz="4" w:space="0" w:color="auto"/>
              <w:bottom w:val="single" w:sz="4" w:space="0" w:color="auto"/>
            </w:tcBorders>
          </w:tcPr>
          <w:p w14:paraId="7DFAF5A8"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r w:rsidRPr="003D018D">
              <w:rPr>
                <w:rFonts w:ascii="Book Antiqua" w:eastAsia="Cambria" w:hAnsi="Book Antiqua" w:cs="Times New Roman"/>
              </w:rPr>
              <w:t xml:space="preserve"> </w:t>
            </w:r>
          </w:p>
          <w:p w14:paraId="1FAF28B1" w14:textId="77777777" w:rsidR="005A3A0C" w:rsidRPr="003D018D" w:rsidRDefault="005A3A0C" w:rsidP="005A3A0C">
            <w:pPr>
              <w:rPr>
                <w:rFonts w:ascii="Book Antiqua" w:eastAsia="Cambria" w:hAnsi="Book Antiqua" w:cs="Times New Roman"/>
              </w:rPr>
            </w:pPr>
          </w:p>
        </w:tc>
        <w:tc>
          <w:tcPr>
            <w:tcW w:w="2873" w:type="dxa"/>
            <w:tcBorders>
              <w:top w:val="single" w:sz="4" w:space="0" w:color="auto"/>
              <w:bottom w:val="single" w:sz="4" w:space="0" w:color="auto"/>
            </w:tcBorders>
          </w:tcPr>
          <w:p w14:paraId="1DB8CF1E" w14:textId="77777777" w:rsidR="005A3A0C" w:rsidRPr="003D018D" w:rsidRDefault="005A3A0C" w:rsidP="005A3A0C">
            <w:pPr>
              <w:jc w:val="both"/>
              <w:rPr>
                <w:rFonts w:ascii="Book Antiqua" w:eastAsia="Cambria" w:hAnsi="Book Antiqua" w:cs="Times New Roman"/>
              </w:rPr>
            </w:pPr>
          </w:p>
        </w:tc>
      </w:tr>
      <w:tr w:rsidR="005A3A0C" w:rsidRPr="003D018D" w14:paraId="2AF8E26A" w14:textId="77777777" w:rsidTr="005A3A0C">
        <w:trPr>
          <w:trHeight w:val="2027"/>
        </w:trPr>
        <w:tc>
          <w:tcPr>
            <w:tcW w:w="2411" w:type="dxa"/>
            <w:vMerge/>
          </w:tcPr>
          <w:p w14:paraId="36633DA9" w14:textId="77777777" w:rsidR="005A3A0C" w:rsidRPr="003D018D" w:rsidRDefault="005A3A0C" w:rsidP="005A3A0C">
            <w:pPr>
              <w:rPr>
                <w:rFonts w:ascii="Book Antiqua" w:eastAsia="Calibri" w:hAnsi="Book Antiqua" w:cs="Times New Roman"/>
                <w:b/>
              </w:rPr>
            </w:pPr>
          </w:p>
        </w:tc>
        <w:tc>
          <w:tcPr>
            <w:tcW w:w="4487" w:type="dxa"/>
            <w:tcBorders>
              <w:top w:val="single" w:sz="4" w:space="0" w:color="auto"/>
              <w:bottom w:val="single" w:sz="4" w:space="0" w:color="auto"/>
            </w:tcBorders>
          </w:tcPr>
          <w:p w14:paraId="18414095" w14:textId="77777777" w:rsidR="005A3A0C" w:rsidRPr="003D018D" w:rsidRDefault="005A3A0C" w:rsidP="005A3A0C">
            <w:pPr>
              <w:jc w:val="both"/>
              <w:rPr>
                <w:rFonts w:ascii="Book Antiqua" w:hAnsi="Book Antiqua"/>
                <w:b/>
                <w:bCs/>
                <w:lang w:val="en-GB"/>
              </w:rPr>
            </w:pPr>
          </w:p>
          <w:p w14:paraId="1A5752D9" w14:textId="77777777" w:rsidR="005A3A0C" w:rsidRPr="00145A80" w:rsidRDefault="005A3A0C" w:rsidP="005A3A0C">
            <w:pPr>
              <w:autoSpaceDE w:val="0"/>
              <w:autoSpaceDN w:val="0"/>
              <w:adjustRightInd w:val="0"/>
              <w:jc w:val="center"/>
              <w:rPr>
                <w:rFonts w:ascii="Book Antiqua" w:hAnsi="Book Antiqua"/>
                <w:b/>
                <w:bCs/>
                <w:lang w:val="en-GB"/>
              </w:rPr>
            </w:pPr>
            <w:r w:rsidRPr="00145A80">
              <w:rPr>
                <w:rFonts w:ascii="Book Antiqua" w:hAnsi="Book Antiqua"/>
                <w:b/>
                <w:bCs/>
                <w:lang w:val="en-GB"/>
              </w:rPr>
              <w:t>Član 3</w:t>
            </w:r>
          </w:p>
          <w:p w14:paraId="23120395" w14:textId="77777777" w:rsidR="005A3A0C" w:rsidRPr="00145A80" w:rsidRDefault="005A3A0C" w:rsidP="005A3A0C">
            <w:pPr>
              <w:autoSpaceDE w:val="0"/>
              <w:autoSpaceDN w:val="0"/>
              <w:adjustRightInd w:val="0"/>
              <w:jc w:val="center"/>
              <w:rPr>
                <w:rFonts w:ascii="Book Antiqua" w:hAnsi="Book Antiqua"/>
                <w:b/>
                <w:bCs/>
                <w:lang w:val="en-GB"/>
              </w:rPr>
            </w:pPr>
            <w:r w:rsidRPr="00145A80">
              <w:rPr>
                <w:rFonts w:ascii="Book Antiqua" w:hAnsi="Book Antiqua"/>
                <w:b/>
                <w:bCs/>
                <w:lang w:val="en-GB"/>
              </w:rPr>
              <w:t>Definicije</w:t>
            </w:r>
          </w:p>
          <w:p w14:paraId="0520402D" w14:textId="77777777" w:rsidR="005A3A0C" w:rsidRPr="00145A80" w:rsidRDefault="005A3A0C" w:rsidP="005A3A0C">
            <w:pPr>
              <w:autoSpaceDE w:val="0"/>
              <w:autoSpaceDN w:val="0"/>
              <w:adjustRightInd w:val="0"/>
              <w:jc w:val="center"/>
              <w:rPr>
                <w:rFonts w:ascii="Book Antiqua" w:hAnsi="Book Antiqua"/>
                <w:b/>
                <w:bCs/>
                <w:lang w:val="en-GB"/>
              </w:rPr>
            </w:pPr>
          </w:p>
          <w:p w14:paraId="414AB80B" w14:textId="77777777" w:rsidR="005A3A0C" w:rsidRDefault="005A3A0C" w:rsidP="005A3A0C">
            <w:pPr>
              <w:autoSpaceDE w:val="0"/>
              <w:autoSpaceDN w:val="0"/>
              <w:adjustRightInd w:val="0"/>
              <w:jc w:val="center"/>
              <w:rPr>
                <w:rFonts w:ascii="Book Antiqua" w:hAnsi="Book Antiqua"/>
                <w:b/>
                <w:bCs/>
                <w:lang w:val="en-GB"/>
              </w:rPr>
            </w:pPr>
            <w:r>
              <w:rPr>
                <w:rFonts w:ascii="Book Antiqua" w:hAnsi="Book Antiqua"/>
                <w:b/>
                <w:bCs/>
                <w:lang w:val="en-GB"/>
              </w:rPr>
              <w:t xml:space="preserve">1.17. Inspektor – </w:t>
            </w:r>
            <w:r w:rsidRPr="00145A80">
              <w:rPr>
                <w:rFonts w:ascii="Book Antiqua" w:hAnsi="Book Antiqua"/>
                <w:bCs/>
                <w:lang w:val="en-GB"/>
              </w:rPr>
              <w:t>podrazumeva inspektora za zaštite životne sredine</w:t>
            </w:r>
            <w:r w:rsidRPr="00145A80">
              <w:rPr>
                <w:rFonts w:ascii="Book Antiqua" w:hAnsi="Book Antiqua"/>
                <w:b/>
                <w:bCs/>
                <w:lang w:val="en-GB"/>
              </w:rPr>
              <w:t>;</w:t>
            </w:r>
          </w:p>
          <w:p w14:paraId="6A835296" w14:textId="77777777" w:rsidR="005A3A0C" w:rsidRPr="003D018D" w:rsidRDefault="005A3A0C" w:rsidP="005A3A0C">
            <w:pPr>
              <w:pStyle w:val="NoSpacing"/>
              <w:tabs>
                <w:tab w:val="left" w:pos="851"/>
              </w:tabs>
              <w:rPr>
                <w:rFonts w:ascii="Book Antiqua" w:eastAsia="MS Mincho" w:hAnsi="Book Antiqua"/>
                <w:lang w:val="sq-AL"/>
              </w:rPr>
            </w:pPr>
          </w:p>
          <w:p w14:paraId="4B044777" w14:textId="77777777" w:rsidR="005A3A0C" w:rsidRPr="003D018D" w:rsidRDefault="005A3A0C" w:rsidP="005A3A0C">
            <w:pPr>
              <w:jc w:val="both"/>
              <w:rPr>
                <w:rFonts w:ascii="Book Antiqua" w:hAnsi="Book Antiqua"/>
                <w:b/>
                <w:bCs/>
                <w:lang w:val="en-GB"/>
              </w:rPr>
            </w:pPr>
          </w:p>
        </w:tc>
        <w:tc>
          <w:tcPr>
            <w:tcW w:w="1325" w:type="dxa"/>
            <w:tcBorders>
              <w:top w:val="single" w:sz="4" w:space="0" w:color="auto"/>
              <w:bottom w:val="single" w:sz="4" w:space="0" w:color="auto"/>
            </w:tcBorders>
          </w:tcPr>
          <w:p w14:paraId="7E368D8C" w14:textId="77777777" w:rsidR="005A3A0C" w:rsidRPr="003D018D" w:rsidRDefault="005A3A0C" w:rsidP="005A3A0C">
            <w:pPr>
              <w:rPr>
                <w:rFonts w:ascii="Book Antiqua" w:eastAsia="Cambria" w:hAnsi="Book Antiqua" w:cs="Times New Roman"/>
              </w:rPr>
            </w:pPr>
          </w:p>
          <w:p w14:paraId="0DE13497"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Borders>
              <w:top w:val="single" w:sz="4" w:space="0" w:color="auto"/>
              <w:bottom w:val="single" w:sz="4" w:space="0" w:color="auto"/>
            </w:tcBorders>
          </w:tcPr>
          <w:p w14:paraId="13AB3ABB" w14:textId="77777777" w:rsidR="005A3A0C" w:rsidRPr="003D018D" w:rsidRDefault="005A3A0C" w:rsidP="005A3A0C">
            <w:pPr>
              <w:jc w:val="both"/>
              <w:rPr>
                <w:rFonts w:ascii="Book Antiqua" w:eastAsia="Cambria" w:hAnsi="Book Antiqua" w:cs="Times New Roman"/>
              </w:rPr>
            </w:pPr>
          </w:p>
        </w:tc>
      </w:tr>
      <w:tr w:rsidR="005A3A0C" w:rsidRPr="003D018D" w14:paraId="3F29219D" w14:textId="77777777" w:rsidTr="005A3A0C">
        <w:trPr>
          <w:trHeight w:val="852"/>
        </w:trPr>
        <w:tc>
          <w:tcPr>
            <w:tcW w:w="2411" w:type="dxa"/>
            <w:vMerge/>
          </w:tcPr>
          <w:p w14:paraId="2912C51D" w14:textId="77777777" w:rsidR="005A3A0C" w:rsidRPr="003D018D" w:rsidRDefault="005A3A0C" w:rsidP="005A3A0C">
            <w:pPr>
              <w:rPr>
                <w:rFonts w:ascii="Book Antiqua" w:eastAsia="Calibri" w:hAnsi="Book Antiqua" w:cs="Times New Roman"/>
                <w:b/>
              </w:rPr>
            </w:pPr>
          </w:p>
        </w:tc>
        <w:tc>
          <w:tcPr>
            <w:tcW w:w="4487" w:type="dxa"/>
            <w:tcBorders>
              <w:top w:val="single" w:sz="4" w:space="0" w:color="auto"/>
            </w:tcBorders>
          </w:tcPr>
          <w:p w14:paraId="5020C3C0" w14:textId="77777777" w:rsidR="005A3A0C" w:rsidRPr="003D018D" w:rsidRDefault="005A3A0C" w:rsidP="005A3A0C">
            <w:pPr>
              <w:jc w:val="both"/>
              <w:rPr>
                <w:rFonts w:ascii="Book Antiqua" w:hAnsi="Book Antiqua"/>
                <w:b/>
                <w:bCs/>
                <w:lang w:val="en-GB"/>
              </w:rPr>
            </w:pPr>
          </w:p>
          <w:p w14:paraId="14026AE7" w14:textId="77777777" w:rsidR="005A3A0C" w:rsidRPr="003D018D" w:rsidRDefault="005A3A0C" w:rsidP="005A3A0C">
            <w:pPr>
              <w:autoSpaceDE w:val="0"/>
              <w:autoSpaceDN w:val="0"/>
              <w:adjustRightInd w:val="0"/>
              <w:jc w:val="center"/>
              <w:rPr>
                <w:rFonts w:ascii="Book Antiqua" w:hAnsi="Book Antiqua"/>
                <w:lang w:val="de-DE"/>
              </w:rPr>
            </w:pPr>
          </w:p>
          <w:p w14:paraId="3BCBE4B4" w14:textId="77777777" w:rsidR="005A3A0C" w:rsidRPr="00145A80" w:rsidRDefault="005A3A0C" w:rsidP="005A3A0C">
            <w:pPr>
              <w:autoSpaceDE w:val="0"/>
              <w:autoSpaceDN w:val="0"/>
              <w:adjustRightInd w:val="0"/>
              <w:jc w:val="center"/>
              <w:rPr>
                <w:rFonts w:ascii="Book Antiqua" w:hAnsi="Book Antiqua"/>
                <w:b/>
                <w:lang w:val="de-DE"/>
              </w:rPr>
            </w:pPr>
            <w:r w:rsidRPr="00145A80">
              <w:rPr>
                <w:rFonts w:ascii="Book Antiqua" w:hAnsi="Book Antiqua"/>
                <w:b/>
                <w:lang w:val="de-DE"/>
              </w:rPr>
              <w:t>Član 5</w:t>
            </w:r>
          </w:p>
          <w:p w14:paraId="18119D7E" w14:textId="77777777" w:rsidR="005A3A0C" w:rsidRPr="00145A80" w:rsidRDefault="005A3A0C" w:rsidP="005A3A0C">
            <w:pPr>
              <w:autoSpaceDE w:val="0"/>
              <w:autoSpaceDN w:val="0"/>
              <w:adjustRightInd w:val="0"/>
              <w:jc w:val="center"/>
              <w:rPr>
                <w:rFonts w:ascii="Book Antiqua" w:hAnsi="Book Antiqua"/>
                <w:b/>
                <w:lang w:val="de-DE"/>
              </w:rPr>
            </w:pPr>
            <w:r w:rsidRPr="00145A80">
              <w:rPr>
                <w:rFonts w:ascii="Book Antiqua" w:hAnsi="Book Antiqua"/>
                <w:b/>
                <w:lang w:val="de-DE"/>
              </w:rPr>
              <w:t>Komisija za razmatranje zahteva za PUŽS/PŽS</w:t>
            </w:r>
          </w:p>
          <w:p w14:paraId="76D3A4EA" w14:textId="77777777" w:rsidR="005A3A0C" w:rsidRPr="003D018D" w:rsidRDefault="005A3A0C" w:rsidP="005A3A0C">
            <w:pPr>
              <w:autoSpaceDE w:val="0"/>
              <w:autoSpaceDN w:val="0"/>
              <w:adjustRightInd w:val="0"/>
              <w:jc w:val="center"/>
              <w:rPr>
                <w:rFonts w:ascii="Book Antiqua" w:hAnsi="Book Antiqua"/>
                <w:lang w:val="de-DE"/>
              </w:rPr>
            </w:pPr>
            <w:r w:rsidRPr="00145A80">
              <w:rPr>
                <w:rFonts w:ascii="Book Antiqua" w:hAnsi="Book Antiqua"/>
                <w:lang w:val="de-DE"/>
              </w:rPr>
              <w:lastRenderedPageBreak/>
              <w:t>Stav 4. Komisija treba da bude multisektorska.</w:t>
            </w:r>
          </w:p>
          <w:p w14:paraId="306AA36A" w14:textId="77777777" w:rsidR="005A3A0C" w:rsidRPr="003D018D" w:rsidRDefault="005A3A0C" w:rsidP="005A3A0C">
            <w:pPr>
              <w:autoSpaceDE w:val="0"/>
              <w:autoSpaceDN w:val="0"/>
              <w:adjustRightInd w:val="0"/>
              <w:jc w:val="center"/>
              <w:rPr>
                <w:rFonts w:ascii="Book Antiqua" w:hAnsi="Book Antiqua"/>
                <w:lang w:val="de-DE"/>
              </w:rPr>
            </w:pPr>
          </w:p>
          <w:p w14:paraId="060BDD79" w14:textId="77777777" w:rsidR="005A3A0C" w:rsidRPr="003D018D" w:rsidRDefault="005A3A0C" w:rsidP="005A3A0C">
            <w:pPr>
              <w:jc w:val="both"/>
              <w:rPr>
                <w:rFonts w:ascii="Book Antiqua" w:hAnsi="Book Antiqua"/>
                <w:b/>
                <w:bCs/>
                <w:lang w:val="en-GB"/>
              </w:rPr>
            </w:pPr>
          </w:p>
        </w:tc>
        <w:tc>
          <w:tcPr>
            <w:tcW w:w="1325" w:type="dxa"/>
            <w:tcBorders>
              <w:top w:val="single" w:sz="4" w:space="0" w:color="auto"/>
            </w:tcBorders>
          </w:tcPr>
          <w:p w14:paraId="103C14C5" w14:textId="77777777" w:rsidR="005A3A0C" w:rsidRPr="003D018D" w:rsidRDefault="005A3A0C" w:rsidP="005A3A0C">
            <w:pPr>
              <w:rPr>
                <w:rFonts w:ascii="Book Antiqua" w:eastAsia="Cambria" w:hAnsi="Book Antiqua" w:cs="Times New Roman"/>
              </w:rPr>
            </w:pPr>
          </w:p>
          <w:p w14:paraId="6BF58AAD"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Borders>
              <w:top w:val="single" w:sz="4" w:space="0" w:color="auto"/>
            </w:tcBorders>
          </w:tcPr>
          <w:p w14:paraId="45D60921" w14:textId="77777777" w:rsidR="005A3A0C" w:rsidRPr="003D018D" w:rsidRDefault="005A3A0C" w:rsidP="005A3A0C">
            <w:pPr>
              <w:jc w:val="both"/>
              <w:rPr>
                <w:rFonts w:ascii="Book Antiqua" w:eastAsia="Cambria" w:hAnsi="Book Antiqua" w:cs="Times New Roman"/>
              </w:rPr>
            </w:pPr>
          </w:p>
        </w:tc>
      </w:tr>
      <w:tr w:rsidR="005A3A0C" w:rsidRPr="003D018D" w14:paraId="29D75262" w14:textId="77777777" w:rsidTr="005A3A0C">
        <w:trPr>
          <w:trHeight w:val="954"/>
        </w:trPr>
        <w:tc>
          <w:tcPr>
            <w:tcW w:w="2411" w:type="dxa"/>
            <w:hideMark/>
          </w:tcPr>
          <w:p w14:paraId="27FB49B8" w14:textId="77777777" w:rsidR="005A3A0C" w:rsidRPr="003D018D" w:rsidRDefault="005A3A0C" w:rsidP="005A3A0C">
            <w:pPr>
              <w:rPr>
                <w:rFonts w:ascii="Book Antiqua" w:eastAsia="Cambria" w:hAnsi="Book Antiqua" w:cs="Times New Roman"/>
                <w:b/>
              </w:rPr>
            </w:pPr>
            <w:r>
              <w:rPr>
                <w:rFonts w:ascii="Book Antiqua" w:eastAsia="Cambria" w:hAnsi="Book Antiqua" w:cs="Times New Roman"/>
                <w:b/>
              </w:rPr>
              <w:lastRenderedPageBreak/>
              <w:t>Diellza Mujaj PS-KP</w:t>
            </w:r>
          </w:p>
        </w:tc>
        <w:tc>
          <w:tcPr>
            <w:tcW w:w="4487" w:type="dxa"/>
            <w:hideMark/>
          </w:tcPr>
          <w:p w14:paraId="6E47EED5" w14:textId="77777777" w:rsidR="005A3A0C" w:rsidRPr="00145A80" w:rsidRDefault="005A3A0C" w:rsidP="005A3A0C">
            <w:pPr>
              <w:jc w:val="both"/>
              <w:rPr>
                <w:rFonts w:ascii="Book Antiqua" w:hAnsi="Book Antiqua" w:cs="Times New Roman"/>
                <w:b/>
              </w:rPr>
            </w:pPr>
          </w:p>
          <w:p w14:paraId="58A25D29" w14:textId="77777777" w:rsidR="005A3A0C" w:rsidRPr="00145A80" w:rsidRDefault="005A3A0C" w:rsidP="005A3A0C">
            <w:pPr>
              <w:jc w:val="both"/>
              <w:rPr>
                <w:rFonts w:ascii="Book Antiqua" w:hAnsi="Book Antiqua" w:cs="Times New Roman"/>
                <w:b/>
              </w:rPr>
            </w:pPr>
            <w:r>
              <w:rPr>
                <w:rFonts w:ascii="Book Antiqua" w:hAnsi="Book Antiqua" w:cs="Times New Roman"/>
                <w:b/>
              </w:rPr>
              <w:t xml:space="preserve">                               </w:t>
            </w:r>
            <w:r w:rsidRPr="00145A80">
              <w:rPr>
                <w:rFonts w:ascii="Book Antiqua" w:hAnsi="Book Antiqua" w:cs="Times New Roman"/>
                <w:b/>
              </w:rPr>
              <w:t>Član 11</w:t>
            </w:r>
          </w:p>
          <w:p w14:paraId="67DCCA6E" w14:textId="77777777" w:rsidR="005A3A0C" w:rsidRPr="00145A80" w:rsidRDefault="005A3A0C" w:rsidP="005A3A0C">
            <w:pPr>
              <w:jc w:val="both"/>
              <w:rPr>
                <w:rFonts w:ascii="Book Antiqua" w:hAnsi="Book Antiqua" w:cs="Times New Roman"/>
                <w:b/>
              </w:rPr>
            </w:pPr>
            <w:r>
              <w:rPr>
                <w:rFonts w:ascii="Book Antiqua" w:hAnsi="Book Antiqua" w:cs="Times New Roman"/>
                <w:b/>
              </w:rPr>
              <w:t xml:space="preserve">                       </w:t>
            </w:r>
            <w:r w:rsidRPr="00145A80">
              <w:rPr>
                <w:rFonts w:ascii="Book Antiqua" w:hAnsi="Book Antiqua" w:cs="Times New Roman"/>
                <w:b/>
              </w:rPr>
              <w:t>IZBOR</w:t>
            </w:r>
          </w:p>
          <w:p w14:paraId="1C4EC451" w14:textId="77777777" w:rsidR="005A3A0C" w:rsidRPr="00145A80" w:rsidRDefault="005A3A0C" w:rsidP="005A3A0C">
            <w:pPr>
              <w:jc w:val="both"/>
              <w:rPr>
                <w:rFonts w:ascii="Book Antiqua" w:hAnsi="Book Antiqua" w:cs="Times New Roman"/>
              </w:rPr>
            </w:pPr>
          </w:p>
          <w:p w14:paraId="14CE0F8D" w14:textId="77777777" w:rsidR="005A3A0C" w:rsidRPr="003D018D" w:rsidRDefault="005A3A0C" w:rsidP="005A3A0C">
            <w:pPr>
              <w:jc w:val="both"/>
              <w:rPr>
                <w:rFonts w:ascii="Book Antiqua" w:hAnsi="Book Antiqua" w:cs="Times New Roman"/>
              </w:rPr>
            </w:pPr>
            <w:r w:rsidRPr="00145A80">
              <w:rPr>
                <w:rFonts w:ascii="Book Antiqua" w:hAnsi="Book Antiqua" w:cs="Times New Roman"/>
              </w:rPr>
              <w:t>Stav 4. Komisija u roku od devedeset (90) dana od dana dostavljanja svih potrebnih podataka iz stava 1. ovog člana utvrđuje da li predloženi projekat mora biti podvrgnut procedurama za dobijanje ekološke saglasnosti. U izuzetnim slučajevima koji se odnose na prirodu, složenost, lokaciju ili veličinu projekta, Komisija može produžiti rok i pismeno obavestiti podnosioca prijave o razlozima za odlaganje i datumu kada se očekuje utvrđivanje.</w:t>
            </w:r>
          </w:p>
          <w:p w14:paraId="40374992" w14:textId="77777777" w:rsidR="005A3A0C" w:rsidRPr="003D018D" w:rsidRDefault="005A3A0C" w:rsidP="005A3A0C">
            <w:pPr>
              <w:jc w:val="both"/>
              <w:rPr>
                <w:rFonts w:ascii="Book Antiqua" w:hAnsi="Book Antiqua" w:cs="Times New Roman"/>
              </w:rPr>
            </w:pPr>
          </w:p>
          <w:p w14:paraId="240E4C78" w14:textId="77777777" w:rsidR="005A3A0C" w:rsidRPr="003D018D" w:rsidRDefault="005A3A0C" w:rsidP="005A3A0C">
            <w:pPr>
              <w:jc w:val="both"/>
              <w:rPr>
                <w:rFonts w:ascii="Book Antiqua" w:hAnsi="Book Antiqua" w:cs="Times New Roman"/>
              </w:rPr>
            </w:pPr>
          </w:p>
        </w:tc>
        <w:tc>
          <w:tcPr>
            <w:tcW w:w="1325" w:type="dxa"/>
            <w:hideMark/>
          </w:tcPr>
          <w:p w14:paraId="539856AF" w14:textId="77777777" w:rsidR="005A3A0C" w:rsidRPr="003D018D" w:rsidRDefault="005A3A0C" w:rsidP="005A3A0C">
            <w:pPr>
              <w:rPr>
                <w:rFonts w:ascii="Book Antiqua" w:eastAsia="Cambria" w:hAnsi="Book Antiqua" w:cs="Times New Roman"/>
              </w:rPr>
            </w:pPr>
          </w:p>
          <w:p w14:paraId="16424F2B"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Pr>
          <w:p w14:paraId="08E3E510" w14:textId="77777777" w:rsidR="005A3A0C" w:rsidRPr="003D018D" w:rsidRDefault="005A3A0C" w:rsidP="005A3A0C">
            <w:pPr>
              <w:jc w:val="both"/>
              <w:rPr>
                <w:rFonts w:ascii="Book Antiqua" w:eastAsia="Cambria" w:hAnsi="Book Antiqua" w:cs="Times New Roman"/>
              </w:rPr>
            </w:pPr>
          </w:p>
        </w:tc>
      </w:tr>
      <w:tr w:rsidR="005A3A0C" w:rsidRPr="003D018D" w14:paraId="7A62A585" w14:textId="77777777" w:rsidTr="005A3A0C">
        <w:trPr>
          <w:trHeight w:val="954"/>
        </w:trPr>
        <w:tc>
          <w:tcPr>
            <w:tcW w:w="2411" w:type="dxa"/>
          </w:tcPr>
          <w:p w14:paraId="44803C96" w14:textId="77777777" w:rsidR="005A3A0C" w:rsidRPr="003D018D" w:rsidRDefault="005A3A0C" w:rsidP="005A3A0C">
            <w:pPr>
              <w:rPr>
                <w:rFonts w:ascii="Book Antiqua" w:eastAsia="Cambria" w:hAnsi="Book Antiqua" w:cs="Times New Roman"/>
              </w:rPr>
            </w:pPr>
          </w:p>
        </w:tc>
        <w:tc>
          <w:tcPr>
            <w:tcW w:w="4487" w:type="dxa"/>
          </w:tcPr>
          <w:p w14:paraId="06A12F2C" w14:textId="77777777" w:rsidR="005A3A0C" w:rsidRPr="00EA324B" w:rsidRDefault="005A3A0C" w:rsidP="005A3A0C">
            <w:pPr>
              <w:jc w:val="both"/>
              <w:rPr>
                <w:rFonts w:ascii="Book Antiqua" w:hAnsi="Book Antiqua" w:cs="Times New Roman"/>
                <w:b/>
              </w:rPr>
            </w:pPr>
            <w:r w:rsidRPr="00EA324B">
              <w:rPr>
                <w:rFonts w:ascii="Book Antiqua" w:hAnsi="Book Antiqua" w:cs="Times New Roman"/>
                <w:b/>
              </w:rPr>
              <w:t>- Član 12</w:t>
            </w:r>
          </w:p>
          <w:p w14:paraId="709B54F1" w14:textId="77777777" w:rsidR="005A3A0C" w:rsidRPr="00EA324B" w:rsidRDefault="005A3A0C" w:rsidP="005A3A0C">
            <w:pPr>
              <w:jc w:val="both"/>
              <w:rPr>
                <w:rFonts w:ascii="Book Antiqua" w:hAnsi="Book Antiqua" w:cs="Times New Roman"/>
                <w:b/>
              </w:rPr>
            </w:pPr>
            <w:r w:rsidRPr="00EA324B">
              <w:rPr>
                <w:rFonts w:ascii="Book Antiqua" w:hAnsi="Book Antiqua" w:cs="Times New Roman"/>
                <w:b/>
              </w:rPr>
              <w:t xml:space="preserve"> Izveštaj PUŽS</w:t>
            </w:r>
          </w:p>
          <w:p w14:paraId="121696F7" w14:textId="77777777" w:rsidR="005A3A0C" w:rsidRPr="00EA324B" w:rsidRDefault="005A3A0C" w:rsidP="005A3A0C">
            <w:pPr>
              <w:jc w:val="both"/>
              <w:rPr>
                <w:rFonts w:ascii="Book Antiqua" w:hAnsi="Book Antiqua" w:cs="Times New Roman"/>
              </w:rPr>
            </w:pPr>
          </w:p>
          <w:p w14:paraId="07AA4D7D" w14:textId="77777777" w:rsidR="005A3A0C" w:rsidRPr="003D018D" w:rsidRDefault="005A3A0C" w:rsidP="005A3A0C">
            <w:pPr>
              <w:jc w:val="both"/>
              <w:rPr>
                <w:rFonts w:ascii="Book Antiqua" w:hAnsi="Book Antiqua" w:cs="Times New Roman"/>
              </w:rPr>
            </w:pPr>
            <w:r w:rsidRPr="00EA324B">
              <w:rPr>
                <w:rFonts w:ascii="Book Antiqua" w:hAnsi="Book Antiqua" w:cs="Times New Roman"/>
              </w:rPr>
              <w:t>Dodan je stav 4</w:t>
            </w:r>
          </w:p>
        </w:tc>
        <w:tc>
          <w:tcPr>
            <w:tcW w:w="1325" w:type="dxa"/>
          </w:tcPr>
          <w:p w14:paraId="2B6B5A07" w14:textId="77777777" w:rsidR="005A3A0C" w:rsidRPr="003D018D" w:rsidRDefault="005A3A0C" w:rsidP="005A3A0C">
            <w:pPr>
              <w:rPr>
                <w:rFonts w:ascii="Book Antiqua" w:eastAsia="Cambria" w:hAnsi="Book Antiqua" w:cs="Times New Roman"/>
              </w:rPr>
            </w:pPr>
          </w:p>
          <w:p w14:paraId="50697910"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Pr>
          <w:p w14:paraId="79562F54" w14:textId="77777777" w:rsidR="005A3A0C" w:rsidRPr="003D018D" w:rsidRDefault="005A3A0C" w:rsidP="005A3A0C">
            <w:pPr>
              <w:jc w:val="both"/>
              <w:rPr>
                <w:rFonts w:ascii="Book Antiqua" w:eastAsia="Cambria" w:hAnsi="Book Antiqua" w:cs="Times New Roman"/>
              </w:rPr>
            </w:pPr>
            <w:r w:rsidRPr="003D018D">
              <w:rPr>
                <w:rFonts w:ascii="Book Antiqua" w:eastAsia="Cambria" w:hAnsi="Book Antiqua" w:cs="Times New Roman"/>
              </w:rPr>
              <w:t>.</w:t>
            </w:r>
          </w:p>
        </w:tc>
      </w:tr>
      <w:tr w:rsidR="005A3A0C" w:rsidRPr="003D018D" w14:paraId="59BA7291" w14:textId="77777777" w:rsidTr="005A3A0C">
        <w:trPr>
          <w:trHeight w:val="954"/>
        </w:trPr>
        <w:tc>
          <w:tcPr>
            <w:tcW w:w="2411" w:type="dxa"/>
          </w:tcPr>
          <w:p w14:paraId="3574D0D5" w14:textId="77777777" w:rsidR="005A3A0C" w:rsidRPr="003D018D" w:rsidRDefault="005A3A0C" w:rsidP="005A3A0C">
            <w:pPr>
              <w:rPr>
                <w:rFonts w:ascii="Book Antiqua" w:eastAsia="Cambria" w:hAnsi="Book Antiqua" w:cs="Times New Roman"/>
              </w:rPr>
            </w:pPr>
          </w:p>
        </w:tc>
        <w:tc>
          <w:tcPr>
            <w:tcW w:w="4487" w:type="dxa"/>
          </w:tcPr>
          <w:p w14:paraId="5D7C5C69" w14:textId="77777777" w:rsidR="005A3A0C" w:rsidRPr="00EA324B" w:rsidRDefault="005A3A0C" w:rsidP="005A3A0C">
            <w:pPr>
              <w:jc w:val="both"/>
              <w:rPr>
                <w:rFonts w:ascii="Book Antiqua" w:hAnsi="Book Antiqua" w:cs="Times New Roman"/>
                <w:b/>
              </w:rPr>
            </w:pPr>
            <w:r>
              <w:rPr>
                <w:rFonts w:ascii="Book Antiqua" w:hAnsi="Book Antiqua" w:cs="Times New Roman"/>
                <w:b/>
              </w:rPr>
              <w:t xml:space="preserve">             </w:t>
            </w:r>
            <w:r w:rsidRPr="00EA324B">
              <w:rPr>
                <w:rFonts w:ascii="Book Antiqua" w:hAnsi="Book Antiqua" w:cs="Times New Roman"/>
                <w:b/>
              </w:rPr>
              <w:t>Član 14</w:t>
            </w:r>
          </w:p>
          <w:p w14:paraId="06F20A9B" w14:textId="77777777" w:rsidR="005A3A0C" w:rsidRPr="00EA324B" w:rsidRDefault="005A3A0C" w:rsidP="005A3A0C">
            <w:pPr>
              <w:jc w:val="both"/>
              <w:rPr>
                <w:rFonts w:ascii="Book Antiqua" w:hAnsi="Book Antiqua" w:cs="Times New Roman"/>
                <w:b/>
              </w:rPr>
            </w:pPr>
            <w:r>
              <w:rPr>
                <w:rFonts w:ascii="Book Antiqua" w:hAnsi="Book Antiqua" w:cs="Times New Roman"/>
                <w:b/>
              </w:rPr>
              <w:t>Podnošenje PUŽS</w:t>
            </w:r>
            <w:r w:rsidRPr="00EA324B">
              <w:rPr>
                <w:rFonts w:ascii="Book Antiqua" w:hAnsi="Book Antiqua" w:cs="Times New Roman"/>
                <w:b/>
              </w:rPr>
              <w:t xml:space="preserve"> izveštaja</w:t>
            </w:r>
          </w:p>
          <w:p w14:paraId="0E8D8359" w14:textId="77777777" w:rsidR="005A3A0C" w:rsidRPr="00EA324B" w:rsidRDefault="005A3A0C" w:rsidP="005A3A0C">
            <w:pPr>
              <w:jc w:val="both"/>
              <w:rPr>
                <w:rFonts w:ascii="Book Antiqua" w:hAnsi="Book Antiqua" w:cs="Times New Roman"/>
              </w:rPr>
            </w:pPr>
          </w:p>
          <w:p w14:paraId="65F4B928" w14:textId="77777777" w:rsidR="005A3A0C" w:rsidRPr="00EA324B" w:rsidRDefault="005A3A0C" w:rsidP="005A3A0C">
            <w:pPr>
              <w:jc w:val="both"/>
              <w:rPr>
                <w:rFonts w:ascii="Book Antiqua" w:hAnsi="Book Antiqua" w:cs="Times New Roman"/>
              </w:rPr>
            </w:pPr>
          </w:p>
          <w:p w14:paraId="78702CD6" w14:textId="77777777" w:rsidR="005A3A0C" w:rsidRPr="003D018D" w:rsidRDefault="005A3A0C" w:rsidP="005A3A0C">
            <w:pPr>
              <w:jc w:val="both"/>
              <w:rPr>
                <w:rFonts w:ascii="Book Antiqua" w:hAnsi="Book Antiqua" w:cs="Times New Roman"/>
              </w:rPr>
            </w:pPr>
            <w:r>
              <w:rPr>
                <w:rFonts w:ascii="Book Antiqua" w:hAnsi="Book Antiqua" w:cs="Times New Roman"/>
              </w:rPr>
              <w:t>Stav 2. Po podnošenju PUŽS</w:t>
            </w:r>
            <w:r w:rsidRPr="00EA324B">
              <w:rPr>
                <w:rFonts w:ascii="Book Antiqua" w:hAnsi="Book Antiqua" w:cs="Times New Roman"/>
              </w:rPr>
              <w:t xml:space="preserve"> Izveštaja podnosilac zahteva dostavlja i dokaz o izvršenoj uplati za ekološku saglasnost</w:t>
            </w:r>
          </w:p>
          <w:p w14:paraId="027510DF" w14:textId="77777777" w:rsidR="005A3A0C" w:rsidRPr="003D018D" w:rsidRDefault="005A3A0C" w:rsidP="005A3A0C">
            <w:pPr>
              <w:jc w:val="both"/>
              <w:rPr>
                <w:rFonts w:ascii="Book Antiqua" w:hAnsi="Book Antiqua" w:cs="Times New Roman"/>
              </w:rPr>
            </w:pPr>
          </w:p>
        </w:tc>
        <w:tc>
          <w:tcPr>
            <w:tcW w:w="1325" w:type="dxa"/>
          </w:tcPr>
          <w:p w14:paraId="6014E9B1" w14:textId="77777777" w:rsidR="005A3A0C" w:rsidRPr="003D018D" w:rsidRDefault="005A3A0C" w:rsidP="005A3A0C">
            <w:pPr>
              <w:rPr>
                <w:rFonts w:ascii="Book Antiqua" w:eastAsia="Cambria" w:hAnsi="Book Antiqua" w:cs="Times New Roman"/>
              </w:rPr>
            </w:pPr>
          </w:p>
          <w:p w14:paraId="1D560B5D"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p w14:paraId="08FEB406" w14:textId="77777777" w:rsidR="005A3A0C" w:rsidRPr="003D018D" w:rsidRDefault="005A3A0C" w:rsidP="005A3A0C">
            <w:pPr>
              <w:jc w:val="center"/>
              <w:rPr>
                <w:rFonts w:ascii="Book Antiqua" w:eastAsia="Cambria" w:hAnsi="Book Antiqua" w:cs="Times New Roman"/>
              </w:rPr>
            </w:pPr>
          </w:p>
        </w:tc>
        <w:tc>
          <w:tcPr>
            <w:tcW w:w="2873" w:type="dxa"/>
          </w:tcPr>
          <w:p w14:paraId="2E4CF75D" w14:textId="77777777" w:rsidR="005A3A0C" w:rsidRPr="003D018D" w:rsidRDefault="005A3A0C" w:rsidP="005A3A0C">
            <w:pPr>
              <w:jc w:val="both"/>
              <w:rPr>
                <w:rFonts w:ascii="Book Antiqua" w:eastAsia="Cambria" w:hAnsi="Book Antiqua" w:cs="Times New Roman"/>
              </w:rPr>
            </w:pPr>
          </w:p>
        </w:tc>
      </w:tr>
      <w:tr w:rsidR="005A3A0C" w:rsidRPr="003D018D" w14:paraId="782E8A13" w14:textId="77777777" w:rsidTr="005A3A0C">
        <w:trPr>
          <w:trHeight w:val="954"/>
        </w:trPr>
        <w:tc>
          <w:tcPr>
            <w:tcW w:w="2411" w:type="dxa"/>
          </w:tcPr>
          <w:p w14:paraId="60C9FEF6" w14:textId="77777777" w:rsidR="005A3A0C" w:rsidRPr="003D018D" w:rsidRDefault="005A3A0C" w:rsidP="005A3A0C">
            <w:pPr>
              <w:rPr>
                <w:rFonts w:ascii="Book Antiqua" w:eastAsia="Cambria" w:hAnsi="Book Antiqua" w:cs="Times New Roman"/>
              </w:rPr>
            </w:pPr>
          </w:p>
        </w:tc>
        <w:tc>
          <w:tcPr>
            <w:tcW w:w="4487" w:type="dxa"/>
          </w:tcPr>
          <w:p w14:paraId="40471ED9" w14:textId="77777777" w:rsidR="005A3A0C" w:rsidRPr="003D018D" w:rsidRDefault="005A3A0C" w:rsidP="005A3A0C">
            <w:pPr>
              <w:jc w:val="both"/>
              <w:rPr>
                <w:rFonts w:ascii="Book Antiqua" w:hAnsi="Book Antiqua" w:cs="Times New Roman"/>
                <w:b/>
              </w:rPr>
            </w:pPr>
          </w:p>
          <w:p w14:paraId="037751DD" w14:textId="77777777" w:rsidR="005A3A0C" w:rsidRPr="00EA324B" w:rsidRDefault="005A3A0C" w:rsidP="005A3A0C">
            <w:pPr>
              <w:jc w:val="both"/>
              <w:rPr>
                <w:rFonts w:ascii="Book Antiqua" w:hAnsi="Book Antiqua" w:cs="Times New Roman"/>
                <w:b/>
              </w:rPr>
            </w:pPr>
            <w:r w:rsidRPr="00EA324B">
              <w:rPr>
                <w:rFonts w:ascii="Book Antiqua" w:hAnsi="Book Antiqua" w:cs="Times New Roman"/>
                <w:b/>
              </w:rPr>
              <w:t>Član 20</w:t>
            </w:r>
          </w:p>
          <w:p w14:paraId="138C3566" w14:textId="77777777" w:rsidR="005A3A0C" w:rsidRPr="00EA324B" w:rsidRDefault="005A3A0C" w:rsidP="005A3A0C">
            <w:pPr>
              <w:jc w:val="both"/>
              <w:rPr>
                <w:rFonts w:ascii="Book Antiqua" w:hAnsi="Book Antiqua" w:cs="Times New Roman"/>
                <w:b/>
              </w:rPr>
            </w:pPr>
            <w:r w:rsidRPr="00EA324B">
              <w:rPr>
                <w:rFonts w:ascii="Book Antiqua" w:hAnsi="Book Antiqua" w:cs="Times New Roman"/>
                <w:b/>
              </w:rPr>
              <w:t>Pravo na žalbu</w:t>
            </w:r>
          </w:p>
          <w:p w14:paraId="04E940AE" w14:textId="77777777" w:rsidR="005A3A0C" w:rsidRPr="00EA324B" w:rsidRDefault="005A3A0C" w:rsidP="005A3A0C">
            <w:pPr>
              <w:jc w:val="both"/>
              <w:rPr>
                <w:rFonts w:ascii="Book Antiqua" w:hAnsi="Book Antiqua" w:cs="Times New Roman"/>
                <w:b/>
              </w:rPr>
            </w:pPr>
          </w:p>
          <w:p w14:paraId="036316A7" w14:textId="77777777" w:rsidR="005A3A0C" w:rsidRPr="00EA324B" w:rsidRDefault="005A3A0C" w:rsidP="005A3A0C">
            <w:pPr>
              <w:jc w:val="both"/>
              <w:rPr>
                <w:rFonts w:ascii="Book Antiqua" w:hAnsi="Book Antiqua" w:cs="Times New Roman"/>
              </w:rPr>
            </w:pPr>
            <w:r w:rsidRPr="00EA324B">
              <w:rPr>
                <w:rFonts w:ascii="Book Antiqua" w:hAnsi="Book Antiqua" w:cs="Times New Roman"/>
              </w:rPr>
              <w:t xml:space="preserve">1. Protiv ožalbenog rešenja podnosilac zahteva ima pravo da pokrene upravni spor kod nadležnog suda, u skladu sa zakonom, u roku od trideset (15) dana </w:t>
            </w:r>
            <w:r w:rsidRPr="00EA324B">
              <w:rPr>
                <w:rFonts w:ascii="Book Antiqua" w:hAnsi="Book Antiqua" w:cs="Times New Roman"/>
              </w:rPr>
              <w:lastRenderedPageBreak/>
              <w:t>od dana objavljivanja Rešenja o ekološkoj saglasnosti.</w:t>
            </w:r>
          </w:p>
          <w:p w14:paraId="0B68A411" w14:textId="77777777" w:rsidR="005A3A0C" w:rsidRPr="003D018D" w:rsidRDefault="005A3A0C" w:rsidP="005A3A0C">
            <w:pPr>
              <w:jc w:val="both"/>
              <w:rPr>
                <w:rFonts w:ascii="Book Antiqua" w:hAnsi="Book Antiqua" w:cs="Times New Roman"/>
                <w:b/>
              </w:rPr>
            </w:pPr>
          </w:p>
          <w:p w14:paraId="486AD7C6" w14:textId="77777777" w:rsidR="005A3A0C" w:rsidRPr="003D018D" w:rsidRDefault="005A3A0C" w:rsidP="005A3A0C">
            <w:pPr>
              <w:jc w:val="both"/>
              <w:rPr>
                <w:rFonts w:ascii="Book Antiqua" w:hAnsi="Book Antiqua" w:cs="Times New Roman"/>
                <w:b/>
              </w:rPr>
            </w:pPr>
          </w:p>
          <w:p w14:paraId="45E4983A" w14:textId="77777777" w:rsidR="005A3A0C" w:rsidRPr="003D018D" w:rsidRDefault="005A3A0C" w:rsidP="005A3A0C">
            <w:pPr>
              <w:jc w:val="both"/>
              <w:rPr>
                <w:rFonts w:ascii="Book Antiqua" w:hAnsi="Book Antiqua" w:cs="Times New Roman"/>
                <w:b/>
              </w:rPr>
            </w:pPr>
          </w:p>
          <w:p w14:paraId="6DB0C5FB" w14:textId="77777777" w:rsidR="005A3A0C" w:rsidRPr="003D018D" w:rsidRDefault="005A3A0C" w:rsidP="005A3A0C">
            <w:pPr>
              <w:jc w:val="both"/>
              <w:rPr>
                <w:rFonts w:ascii="Book Antiqua" w:hAnsi="Book Antiqua" w:cs="Times New Roman"/>
                <w:b/>
              </w:rPr>
            </w:pPr>
          </w:p>
          <w:p w14:paraId="31A81104" w14:textId="77777777" w:rsidR="005A3A0C" w:rsidRPr="003D018D" w:rsidRDefault="005A3A0C" w:rsidP="005A3A0C">
            <w:pPr>
              <w:jc w:val="both"/>
              <w:rPr>
                <w:rFonts w:ascii="Book Antiqua" w:hAnsi="Book Antiqua" w:cs="Times New Roman"/>
              </w:rPr>
            </w:pPr>
            <w:r w:rsidRPr="003D018D">
              <w:rPr>
                <w:rFonts w:ascii="Book Antiqua" w:hAnsi="Book Antiqua" w:cs="Times New Roman"/>
              </w:rPr>
              <w:t xml:space="preserve"> </w:t>
            </w:r>
          </w:p>
        </w:tc>
        <w:tc>
          <w:tcPr>
            <w:tcW w:w="1325" w:type="dxa"/>
          </w:tcPr>
          <w:p w14:paraId="17A19069" w14:textId="77777777" w:rsidR="005A3A0C" w:rsidRPr="003D018D" w:rsidRDefault="005A3A0C" w:rsidP="005A3A0C">
            <w:pPr>
              <w:rPr>
                <w:rFonts w:ascii="Book Antiqua" w:eastAsia="Cambria" w:hAnsi="Book Antiqua" w:cs="Times New Roman"/>
              </w:rPr>
            </w:pPr>
          </w:p>
          <w:p w14:paraId="2C2DCA56"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Pr>
          <w:p w14:paraId="73B815F0" w14:textId="77777777" w:rsidR="005A3A0C" w:rsidRPr="003D018D" w:rsidRDefault="005A3A0C" w:rsidP="005A3A0C">
            <w:pPr>
              <w:pStyle w:val="NoSpacing"/>
              <w:tabs>
                <w:tab w:val="left" w:pos="300"/>
              </w:tabs>
              <w:ind w:left="22"/>
              <w:rPr>
                <w:rFonts w:ascii="Book Antiqua" w:eastAsia="Cambria" w:hAnsi="Book Antiqua"/>
              </w:rPr>
            </w:pPr>
            <w:r w:rsidRPr="003D018D">
              <w:rPr>
                <w:rFonts w:ascii="Book Antiqua" w:hAnsi="Book Antiqua"/>
              </w:rPr>
              <w:t xml:space="preserve"> </w:t>
            </w:r>
          </w:p>
        </w:tc>
      </w:tr>
      <w:tr w:rsidR="005A3A0C" w:rsidRPr="003D018D" w14:paraId="1B16689C" w14:textId="77777777" w:rsidTr="005A3A0C">
        <w:trPr>
          <w:trHeight w:val="1532"/>
        </w:trPr>
        <w:tc>
          <w:tcPr>
            <w:tcW w:w="2411" w:type="dxa"/>
            <w:vMerge w:val="restart"/>
          </w:tcPr>
          <w:p w14:paraId="2C73FEB4" w14:textId="77777777" w:rsidR="005A3A0C" w:rsidRPr="003D018D" w:rsidRDefault="005A3A0C" w:rsidP="005A3A0C">
            <w:pPr>
              <w:rPr>
                <w:rFonts w:ascii="Book Antiqua" w:eastAsia="Cambria" w:hAnsi="Book Antiqua" w:cs="Times New Roman"/>
              </w:rPr>
            </w:pPr>
          </w:p>
        </w:tc>
        <w:tc>
          <w:tcPr>
            <w:tcW w:w="4487" w:type="dxa"/>
            <w:tcBorders>
              <w:bottom w:val="single" w:sz="4" w:space="0" w:color="auto"/>
            </w:tcBorders>
          </w:tcPr>
          <w:p w14:paraId="78FF0658" w14:textId="4ECCB249" w:rsidR="005A3A0C" w:rsidRPr="001869E7" w:rsidRDefault="005A3A0C" w:rsidP="005A1479">
            <w:pPr>
              <w:jc w:val="center"/>
              <w:rPr>
                <w:rFonts w:ascii="Book Antiqua" w:hAnsi="Book Antiqua" w:cs="Times New Roman"/>
                <w:b/>
              </w:rPr>
            </w:pPr>
            <w:r w:rsidRPr="001869E7">
              <w:rPr>
                <w:rFonts w:ascii="Book Antiqua" w:hAnsi="Book Antiqua" w:cs="Times New Roman"/>
                <w:b/>
              </w:rPr>
              <w:t>Član 24</w:t>
            </w:r>
          </w:p>
          <w:p w14:paraId="6AA35EB1" w14:textId="1DE071D0" w:rsidR="005A3A0C" w:rsidRPr="001869E7" w:rsidRDefault="005A3A0C" w:rsidP="005A1479">
            <w:pPr>
              <w:jc w:val="center"/>
              <w:rPr>
                <w:rFonts w:ascii="Book Antiqua" w:hAnsi="Book Antiqua" w:cs="Times New Roman"/>
                <w:b/>
              </w:rPr>
            </w:pPr>
            <w:r w:rsidRPr="001869E7">
              <w:rPr>
                <w:rFonts w:ascii="Book Antiqua" w:hAnsi="Book Antiqua" w:cs="Times New Roman"/>
                <w:b/>
              </w:rPr>
              <w:t>Nosilac rashoda</w:t>
            </w:r>
          </w:p>
          <w:p w14:paraId="1874AEE7" w14:textId="77777777" w:rsidR="005A3A0C" w:rsidRPr="003D018D" w:rsidRDefault="005A3A0C" w:rsidP="005A3A0C">
            <w:pPr>
              <w:jc w:val="both"/>
              <w:rPr>
                <w:rFonts w:ascii="Book Antiqua" w:hAnsi="Book Antiqua" w:cs="Times New Roman"/>
              </w:rPr>
            </w:pPr>
            <w:r w:rsidRPr="001869E7">
              <w:rPr>
                <w:rFonts w:ascii="Book Antiqua" w:hAnsi="Book Antiqua" w:cs="Times New Roman"/>
              </w:rPr>
              <w:t>Stav 3. Ministar posebnim aktom utvrđuje vrednost naknade iz stava 2. ovog člana.</w:t>
            </w:r>
          </w:p>
        </w:tc>
        <w:tc>
          <w:tcPr>
            <w:tcW w:w="1325" w:type="dxa"/>
            <w:tcBorders>
              <w:bottom w:val="single" w:sz="4" w:space="0" w:color="auto"/>
            </w:tcBorders>
          </w:tcPr>
          <w:p w14:paraId="4F669E65"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Borders>
              <w:bottom w:val="single" w:sz="4" w:space="0" w:color="auto"/>
            </w:tcBorders>
          </w:tcPr>
          <w:p w14:paraId="2ED777A9" w14:textId="77777777" w:rsidR="005A3A0C" w:rsidRPr="003D018D" w:rsidRDefault="005A3A0C" w:rsidP="005A3A0C">
            <w:pPr>
              <w:jc w:val="both"/>
              <w:rPr>
                <w:rFonts w:ascii="Book Antiqua" w:eastAsia="Cambria" w:hAnsi="Book Antiqua" w:cs="Times New Roman"/>
              </w:rPr>
            </w:pPr>
            <w:r w:rsidRPr="001869E7">
              <w:rPr>
                <w:rFonts w:ascii="Book Antiqua" w:eastAsia="Cambria" w:hAnsi="Book Antiqua" w:cs="Times New Roman"/>
              </w:rPr>
              <w:t>Ministar rešenjem utvrđuje vrednost naknade iz stava 2. ovog člana.</w:t>
            </w:r>
          </w:p>
        </w:tc>
      </w:tr>
      <w:tr w:rsidR="005A3A0C" w:rsidRPr="003D018D" w14:paraId="6CD1D859" w14:textId="77777777" w:rsidTr="005A3A0C">
        <w:trPr>
          <w:trHeight w:val="3545"/>
        </w:trPr>
        <w:tc>
          <w:tcPr>
            <w:tcW w:w="2411" w:type="dxa"/>
            <w:vMerge/>
          </w:tcPr>
          <w:p w14:paraId="45B7F6D2" w14:textId="77777777" w:rsidR="005A3A0C" w:rsidRPr="003D018D" w:rsidRDefault="005A3A0C" w:rsidP="005A3A0C">
            <w:pPr>
              <w:rPr>
                <w:rFonts w:ascii="Book Antiqua" w:eastAsia="Cambria" w:hAnsi="Book Antiqua" w:cs="Times New Roman"/>
              </w:rPr>
            </w:pPr>
          </w:p>
        </w:tc>
        <w:tc>
          <w:tcPr>
            <w:tcW w:w="4487" w:type="dxa"/>
            <w:tcBorders>
              <w:top w:val="single" w:sz="4" w:space="0" w:color="auto"/>
            </w:tcBorders>
          </w:tcPr>
          <w:p w14:paraId="3D84C170" w14:textId="77777777" w:rsidR="005A3A0C" w:rsidRPr="003D018D" w:rsidRDefault="005A3A0C" w:rsidP="005A3A0C">
            <w:pPr>
              <w:jc w:val="both"/>
              <w:rPr>
                <w:rFonts w:ascii="Book Antiqua" w:hAnsi="Book Antiqua" w:cs="Times New Roman"/>
                <w:b/>
              </w:rPr>
            </w:pPr>
          </w:p>
          <w:p w14:paraId="28FDB5CA" w14:textId="763ECE54" w:rsidR="005A3A0C" w:rsidRPr="00367F7E" w:rsidRDefault="005A3A0C" w:rsidP="005A1479">
            <w:pPr>
              <w:autoSpaceDE w:val="0"/>
              <w:autoSpaceDN w:val="0"/>
              <w:adjustRightInd w:val="0"/>
              <w:jc w:val="center"/>
              <w:rPr>
                <w:rFonts w:ascii="Book Antiqua" w:hAnsi="Book Antiqua"/>
                <w:b/>
                <w:lang w:val="de-DE"/>
              </w:rPr>
            </w:pPr>
            <w:r w:rsidRPr="00367F7E">
              <w:rPr>
                <w:rFonts w:ascii="Book Antiqua" w:hAnsi="Book Antiqua"/>
                <w:b/>
                <w:lang w:val="de-DE"/>
              </w:rPr>
              <w:t>Član 30</w:t>
            </w:r>
          </w:p>
          <w:p w14:paraId="2833C087" w14:textId="23F0251E" w:rsidR="005A3A0C" w:rsidRPr="00367F7E" w:rsidRDefault="005A3A0C" w:rsidP="005A1479">
            <w:pPr>
              <w:autoSpaceDE w:val="0"/>
              <w:autoSpaceDN w:val="0"/>
              <w:adjustRightInd w:val="0"/>
              <w:jc w:val="center"/>
              <w:rPr>
                <w:rFonts w:ascii="Book Antiqua" w:hAnsi="Book Antiqua"/>
                <w:b/>
                <w:lang w:val="de-DE"/>
              </w:rPr>
            </w:pPr>
            <w:r w:rsidRPr="00367F7E">
              <w:rPr>
                <w:rFonts w:ascii="Book Antiqua" w:hAnsi="Book Antiqua"/>
                <w:b/>
                <w:lang w:val="de-DE"/>
              </w:rPr>
              <w:t>Kazne</w:t>
            </w:r>
          </w:p>
          <w:p w14:paraId="646DD315" w14:textId="77777777" w:rsidR="005A3A0C" w:rsidRPr="00367F7E" w:rsidRDefault="005A3A0C" w:rsidP="005A3A0C">
            <w:pPr>
              <w:autoSpaceDE w:val="0"/>
              <w:autoSpaceDN w:val="0"/>
              <w:adjustRightInd w:val="0"/>
              <w:rPr>
                <w:rFonts w:ascii="Book Antiqua" w:hAnsi="Book Antiqua"/>
                <w:lang w:val="de-DE"/>
              </w:rPr>
            </w:pPr>
          </w:p>
          <w:p w14:paraId="6447B6E0" w14:textId="77777777" w:rsidR="005A3A0C" w:rsidRPr="00016EA2" w:rsidRDefault="005A3A0C" w:rsidP="005A3A0C">
            <w:pPr>
              <w:autoSpaceDE w:val="0"/>
              <w:autoSpaceDN w:val="0"/>
              <w:adjustRightInd w:val="0"/>
              <w:rPr>
                <w:rFonts w:ascii="Book Antiqua" w:hAnsi="Book Antiqua"/>
                <w:lang w:val="de-DE"/>
              </w:rPr>
            </w:pPr>
            <w:r w:rsidRPr="00367F7E">
              <w:rPr>
                <w:rFonts w:ascii="Book Antiqua" w:hAnsi="Book Antiqua"/>
                <w:lang w:val="de-DE"/>
              </w:rPr>
              <w:t>Stav 1. Novčanom kaznom od četiri stotine (400) do deset hiljada (10.000) evra, kazniće se za prekr</w:t>
            </w:r>
            <w:r w:rsidRPr="00367F7E">
              <w:rPr>
                <w:rFonts w:ascii="Book Antiqua" w:hAnsi="Book Antiqua" w:cs="Book Antiqua"/>
                <w:lang w:val="de-DE"/>
              </w:rPr>
              <w:t>š</w:t>
            </w:r>
            <w:r w:rsidRPr="00367F7E">
              <w:rPr>
                <w:rFonts w:ascii="Book Antiqua" w:hAnsi="Book Antiqua"/>
                <w:lang w:val="de-DE"/>
              </w:rPr>
              <w:t>aj odgovorno lice pravnog lica i nov</w:t>
            </w:r>
            <w:r w:rsidRPr="00367F7E">
              <w:rPr>
                <w:rFonts w:ascii="Book Antiqua" w:hAnsi="Book Antiqua" w:cs="Book Antiqua"/>
                <w:lang w:val="de-DE"/>
              </w:rPr>
              <w:t>č</w:t>
            </w:r>
            <w:r w:rsidRPr="00367F7E">
              <w:rPr>
                <w:rFonts w:ascii="Book Antiqua" w:hAnsi="Book Antiqua"/>
                <w:lang w:val="de-DE"/>
              </w:rPr>
              <w:t>anom kaznom od hiljadu (1.000) do dvadeset hiljada (20.000) evra. , pravno lice ako:</w:t>
            </w:r>
          </w:p>
        </w:tc>
        <w:tc>
          <w:tcPr>
            <w:tcW w:w="1325" w:type="dxa"/>
            <w:tcBorders>
              <w:top w:val="single" w:sz="4" w:space="0" w:color="auto"/>
            </w:tcBorders>
          </w:tcPr>
          <w:p w14:paraId="2E3F9EF2"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Borders>
              <w:top w:val="single" w:sz="4" w:space="0" w:color="auto"/>
            </w:tcBorders>
          </w:tcPr>
          <w:p w14:paraId="59C16F26" w14:textId="77777777" w:rsidR="005A3A0C" w:rsidRPr="003D018D" w:rsidRDefault="005A3A0C" w:rsidP="005A3A0C">
            <w:pPr>
              <w:jc w:val="both"/>
              <w:rPr>
                <w:rFonts w:ascii="Book Antiqua" w:hAnsi="Book Antiqua"/>
              </w:rPr>
            </w:pPr>
          </w:p>
        </w:tc>
      </w:tr>
      <w:tr w:rsidR="005A3A0C" w:rsidRPr="003D018D" w14:paraId="2DE6D298" w14:textId="77777777" w:rsidTr="005A3A0C">
        <w:trPr>
          <w:trHeight w:val="954"/>
        </w:trPr>
        <w:tc>
          <w:tcPr>
            <w:tcW w:w="2411" w:type="dxa"/>
          </w:tcPr>
          <w:p w14:paraId="4965BC7A" w14:textId="77777777" w:rsidR="005A3A0C" w:rsidRPr="003D018D" w:rsidRDefault="005A3A0C" w:rsidP="005A3A0C">
            <w:pPr>
              <w:rPr>
                <w:rFonts w:ascii="Book Antiqua" w:hAnsi="Book Antiqua" w:cs="Arial"/>
                <w:color w:val="000000"/>
              </w:rPr>
            </w:pPr>
            <w:r w:rsidRPr="003D018D">
              <w:rPr>
                <w:rFonts w:ascii="Book Antiqua" w:hAnsi="Book Antiqua" w:cs="Arial"/>
                <w:color w:val="000000"/>
              </w:rPr>
              <w:t>INDEP</w:t>
            </w:r>
          </w:p>
        </w:tc>
        <w:tc>
          <w:tcPr>
            <w:tcW w:w="4487" w:type="dxa"/>
          </w:tcPr>
          <w:p w14:paraId="5EFC6EC2" w14:textId="77777777" w:rsidR="005A3A0C" w:rsidRPr="003D018D" w:rsidRDefault="005A3A0C" w:rsidP="005A3A0C">
            <w:pPr>
              <w:autoSpaceDE w:val="0"/>
              <w:autoSpaceDN w:val="0"/>
              <w:adjustRightInd w:val="0"/>
              <w:jc w:val="center"/>
              <w:rPr>
                <w:rFonts w:ascii="Book Antiqua" w:hAnsi="Book Antiqua"/>
                <w:b/>
                <w:bCs/>
              </w:rPr>
            </w:pPr>
            <w:r>
              <w:rPr>
                <w:rFonts w:ascii="Book Antiqua" w:hAnsi="Book Antiqua"/>
                <w:b/>
                <w:bCs/>
              </w:rPr>
              <w:t xml:space="preserve">Član </w:t>
            </w:r>
            <w:r w:rsidRPr="003D018D">
              <w:rPr>
                <w:rFonts w:ascii="Book Antiqua" w:hAnsi="Book Antiqua"/>
                <w:b/>
                <w:bCs/>
              </w:rPr>
              <w:t xml:space="preserve"> 3</w:t>
            </w:r>
          </w:p>
          <w:p w14:paraId="1531EB89" w14:textId="77777777" w:rsidR="005A3A0C" w:rsidRPr="003D018D" w:rsidRDefault="005A3A0C" w:rsidP="005A3A0C">
            <w:pPr>
              <w:autoSpaceDE w:val="0"/>
              <w:autoSpaceDN w:val="0"/>
              <w:adjustRightInd w:val="0"/>
              <w:jc w:val="center"/>
              <w:rPr>
                <w:rFonts w:ascii="Book Antiqua" w:hAnsi="Book Antiqua"/>
                <w:b/>
                <w:bCs/>
              </w:rPr>
            </w:pPr>
            <w:r>
              <w:rPr>
                <w:rFonts w:ascii="Book Antiqua" w:hAnsi="Book Antiqua"/>
                <w:b/>
                <w:bCs/>
              </w:rPr>
              <w:t xml:space="preserve">Stručnjak za životne sredine </w:t>
            </w:r>
          </w:p>
          <w:p w14:paraId="37259F31" w14:textId="77777777" w:rsidR="005A3A0C" w:rsidRPr="003D018D" w:rsidRDefault="005A3A0C" w:rsidP="005A3A0C">
            <w:pPr>
              <w:spacing w:after="160"/>
              <w:contextualSpacing/>
              <w:jc w:val="both"/>
              <w:rPr>
                <w:rFonts w:ascii="Book Antiqua" w:eastAsia="Times New Roman" w:hAnsi="Book Antiqua" w:cs="Times New Roman"/>
                <w:b/>
              </w:rPr>
            </w:pPr>
          </w:p>
          <w:p w14:paraId="3958EC06" w14:textId="77777777" w:rsidR="005A3A0C" w:rsidRPr="003D018D" w:rsidRDefault="005A3A0C" w:rsidP="005A3A0C">
            <w:pPr>
              <w:spacing w:after="160"/>
              <w:contextualSpacing/>
              <w:jc w:val="both"/>
              <w:rPr>
                <w:rFonts w:ascii="Book Antiqua" w:eastAsia="Times New Roman" w:hAnsi="Book Antiqua" w:cs="Times New Roman"/>
                <w:b/>
              </w:rPr>
            </w:pPr>
          </w:p>
          <w:p w14:paraId="23637820" w14:textId="77777777" w:rsidR="005A3A0C" w:rsidRPr="003D018D" w:rsidRDefault="005A3A0C" w:rsidP="005A3A0C">
            <w:pPr>
              <w:spacing w:after="160"/>
              <w:contextualSpacing/>
              <w:jc w:val="both"/>
              <w:rPr>
                <w:rFonts w:ascii="Book Antiqua" w:eastAsia="Times New Roman" w:hAnsi="Book Antiqua" w:cs="Times New Roman"/>
              </w:rPr>
            </w:pPr>
            <w:r w:rsidRPr="003D018D">
              <w:rPr>
                <w:rFonts w:ascii="Book Antiqua" w:eastAsia="Times New Roman" w:hAnsi="Book Antiqua" w:cs="Times New Roman"/>
              </w:rPr>
              <w:t>.</w:t>
            </w:r>
          </w:p>
        </w:tc>
        <w:tc>
          <w:tcPr>
            <w:tcW w:w="1325" w:type="dxa"/>
          </w:tcPr>
          <w:p w14:paraId="3A042437"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Odbijeno </w:t>
            </w:r>
            <w:r w:rsidRPr="003D018D">
              <w:rPr>
                <w:rFonts w:ascii="Book Antiqua" w:eastAsia="Cambria" w:hAnsi="Book Antiqua" w:cs="Times New Roman"/>
              </w:rPr>
              <w:t xml:space="preserve">  </w:t>
            </w:r>
          </w:p>
        </w:tc>
        <w:tc>
          <w:tcPr>
            <w:tcW w:w="2873" w:type="dxa"/>
          </w:tcPr>
          <w:p w14:paraId="4BEE1B7C" w14:textId="77777777" w:rsidR="005A3A0C" w:rsidRPr="00F56A26" w:rsidRDefault="005A3A0C" w:rsidP="005A3A0C">
            <w:pPr>
              <w:pStyle w:val="NoSpacing"/>
              <w:tabs>
                <w:tab w:val="left" w:pos="873"/>
              </w:tabs>
              <w:rPr>
                <w:rFonts w:ascii="Book Antiqua" w:hAnsi="Book Antiqua"/>
                <w:bCs/>
              </w:rPr>
            </w:pPr>
            <w:r w:rsidRPr="003D018D">
              <w:rPr>
                <w:rFonts w:ascii="Book Antiqua" w:hAnsi="Book Antiqua"/>
                <w:bCs/>
                <w:lang w:val="sq-AL"/>
              </w:rPr>
              <w:t xml:space="preserve"> </w:t>
            </w:r>
            <w:r w:rsidRPr="00F56A26">
              <w:rPr>
                <w:rFonts w:ascii="Book Antiqua" w:eastAsia="Cambria" w:hAnsi="Book Antiqua"/>
              </w:rPr>
              <w:t>Nalog se realizuje u članu 3. stav 1.13. na nacrt zakona o proceni uticaja na životnu sredinu</w:t>
            </w:r>
          </w:p>
          <w:p w14:paraId="08A14528" w14:textId="77777777" w:rsidR="005A3A0C" w:rsidRPr="003D018D" w:rsidRDefault="005A3A0C" w:rsidP="005A3A0C">
            <w:pPr>
              <w:jc w:val="both"/>
              <w:rPr>
                <w:rFonts w:ascii="Book Antiqua" w:eastAsia="Cambria" w:hAnsi="Book Antiqua" w:cs="Times New Roman"/>
              </w:rPr>
            </w:pPr>
            <w:r w:rsidRPr="00F56A26">
              <w:rPr>
                <w:rFonts w:ascii="Book Antiqua" w:eastAsia="Cambria" w:hAnsi="Book Antiqua" w:cs="Times New Roman"/>
              </w:rPr>
              <w:t>“Stručnjak za životnu sredinu” - označava lice koje ima univerzitetsku kvalifikaciju tehničkih ili prirodnih nauka, kao i tri (3) godine stručnog i istraživačkog iskustva u oblasti zaštite životne sredine, koje je samostalno ili u saradnji sa drugim licima</w:t>
            </w:r>
            <w:r>
              <w:rPr>
                <w:rFonts w:ascii="Book Antiqua" w:eastAsia="Cambria" w:hAnsi="Book Antiqua" w:cs="Times New Roman"/>
              </w:rPr>
              <w:t xml:space="preserve"> radilo na izradi izveštaja. PUŽS, i razmatranja PUŽS</w:t>
            </w:r>
            <w:r w:rsidRPr="00F56A26">
              <w:rPr>
                <w:rFonts w:ascii="Book Antiqua" w:eastAsia="Cambria" w:hAnsi="Book Antiqua" w:cs="Times New Roman"/>
              </w:rPr>
              <w:t xml:space="preserve"> izveštaja;</w:t>
            </w:r>
          </w:p>
        </w:tc>
      </w:tr>
      <w:tr w:rsidR="005A3A0C" w:rsidRPr="003D018D" w14:paraId="23C84A94" w14:textId="77777777" w:rsidTr="005A3A0C">
        <w:trPr>
          <w:trHeight w:val="954"/>
        </w:trPr>
        <w:tc>
          <w:tcPr>
            <w:tcW w:w="2411" w:type="dxa"/>
          </w:tcPr>
          <w:p w14:paraId="0B29DA81" w14:textId="77777777" w:rsidR="005A3A0C" w:rsidRPr="003D018D" w:rsidRDefault="005A3A0C" w:rsidP="005A3A0C">
            <w:pPr>
              <w:rPr>
                <w:rFonts w:ascii="Book Antiqua" w:hAnsi="Book Antiqua" w:cs="Arial"/>
                <w:color w:val="000000"/>
              </w:rPr>
            </w:pPr>
          </w:p>
        </w:tc>
        <w:tc>
          <w:tcPr>
            <w:tcW w:w="4487" w:type="dxa"/>
          </w:tcPr>
          <w:p w14:paraId="5FB02CB3" w14:textId="77777777" w:rsidR="005A3A0C" w:rsidRPr="00614F50" w:rsidRDefault="005A3A0C" w:rsidP="005A3A0C">
            <w:pPr>
              <w:contextualSpacing/>
              <w:jc w:val="both"/>
              <w:rPr>
                <w:rFonts w:ascii="Book Antiqua" w:eastAsia="Times New Roman" w:hAnsi="Book Antiqua" w:cs="Times New Roman"/>
                <w:b/>
              </w:rPr>
            </w:pPr>
            <w:r w:rsidRPr="00614F50">
              <w:rPr>
                <w:rFonts w:ascii="Book Antiqua" w:eastAsia="Times New Roman" w:hAnsi="Book Antiqua" w:cs="Times New Roman"/>
                <w:b/>
              </w:rPr>
              <w:t>U članu 5 – Komisija za razmatranje zahteva za PUŽS dodati stav 5 sledećeg sadr</w:t>
            </w:r>
            <w:r w:rsidRPr="00614F50">
              <w:rPr>
                <w:rFonts w:ascii="Book Antiqua" w:eastAsia="Times New Roman" w:hAnsi="Book Antiqua" w:cs="Book Antiqua"/>
                <w:b/>
              </w:rPr>
              <w:t>ž</w:t>
            </w:r>
            <w:r w:rsidRPr="00614F50">
              <w:rPr>
                <w:rFonts w:ascii="Book Antiqua" w:eastAsia="Times New Roman" w:hAnsi="Book Antiqua" w:cs="Times New Roman"/>
                <w:b/>
              </w:rPr>
              <w:t>aja:</w:t>
            </w:r>
          </w:p>
          <w:p w14:paraId="04AFC4D2" w14:textId="77777777" w:rsidR="005A3A0C" w:rsidRPr="003D018D" w:rsidRDefault="005A3A0C" w:rsidP="005A3A0C">
            <w:pPr>
              <w:contextualSpacing/>
              <w:jc w:val="both"/>
              <w:rPr>
                <w:rFonts w:ascii="Book Antiqua" w:eastAsia="Times New Roman" w:hAnsi="Book Antiqua" w:cs="Times New Roman"/>
              </w:rPr>
            </w:pPr>
            <w:r>
              <w:rPr>
                <w:rFonts w:ascii="Book Antiqua" w:eastAsia="Times New Roman" w:hAnsi="Book Antiqua" w:cs="Times New Roman"/>
              </w:rPr>
              <w:t>Rad Komisije za PUŽS</w:t>
            </w:r>
            <w:r w:rsidRPr="00614F50">
              <w:rPr>
                <w:rFonts w:ascii="Book Antiqua" w:eastAsia="Times New Roman" w:hAnsi="Book Antiqua" w:cs="Times New Roman"/>
              </w:rPr>
              <w:t xml:space="preserve"> biće otvoren za javnost, uključujući predstavnike civilnog dru</w:t>
            </w:r>
            <w:r w:rsidRPr="00614F50">
              <w:rPr>
                <w:rFonts w:ascii="Book Antiqua" w:eastAsia="Times New Roman" w:hAnsi="Book Antiqua" w:cs="Book Antiqua"/>
              </w:rPr>
              <w:t>š</w:t>
            </w:r>
            <w:r w:rsidRPr="00614F50">
              <w:rPr>
                <w:rFonts w:ascii="Book Antiqua" w:eastAsia="Times New Roman" w:hAnsi="Book Antiqua" w:cs="Times New Roman"/>
              </w:rPr>
              <w:t>tva i stanovnike podru</w:t>
            </w:r>
            <w:r w:rsidRPr="00614F50">
              <w:rPr>
                <w:rFonts w:ascii="Book Antiqua" w:eastAsia="Times New Roman" w:hAnsi="Book Antiqua" w:cs="Book Antiqua"/>
              </w:rPr>
              <w:t>č</w:t>
            </w:r>
            <w:r w:rsidRPr="00614F50">
              <w:rPr>
                <w:rFonts w:ascii="Book Antiqua" w:eastAsia="Times New Roman" w:hAnsi="Book Antiqua" w:cs="Times New Roman"/>
              </w:rPr>
              <w:t>ja koji mogu u</w:t>
            </w:r>
            <w:r w:rsidRPr="00614F50">
              <w:rPr>
                <w:rFonts w:ascii="Book Antiqua" w:eastAsia="Times New Roman" w:hAnsi="Book Antiqua" w:cs="Book Antiqua"/>
              </w:rPr>
              <w:t>č</w:t>
            </w:r>
            <w:r w:rsidRPr="00614F50">
              <w:rPr>
                <w:rFonts w:ascii="Book Antiqua" w:eastAsia="Times New Roman" w:hAnsi="Book Antiqua" w:cs="Times New Roman"/>
              </w:rPr>
              <w:t>estvovati kao posmatra</w:t>
            </w:r>
            <w:r w:rsidRPr="00614F50">
              <w:rPr>
                <w:rFonts w:ascii="Book Antiqua" w:eastAsia="Times New Roman" w:hAnsi="Book Antiqua" w:cs="Book Antiqua"/>
              </w:rPr>
              <w:t>č</w:t>
            </w:r>
            <w:r w:rsidRPr="00614F50">
              <w:rPr>
                <w:rFonts w:ascii="Book Antiqua" w:eastAsia="Times New Roman" w:hAnsi="Book Antiqua" w:cs="Times New Roman"/>
              </w:rPr>
              <w:t>i. Preliminarni zahtev za u</w:t>
            </w:r>
            <w:r w:rsidRPr="00614F50">
              <w:rPr>
                <w:rFonts w:ascii="Book Antiqua" w:eastAsia="Times New Roman" w:hAnsi="Book Antiqua" w:cs="Book Antiqua"/>
              </w:rPr>
              <w:t>č</w:t>
            </w:r>
            <w:r w:rsidRPr="00614F50">
              <w:rPr>
                <w:rFonts w:ascii="Book Antiqua" w:eastAsia="Times New Roman" w:hAnsi="Book Antiqua" w:cs="Times New Roman"/>
              </w:rPr>
              <w:t>e</w:t>
            </w:r>
            <w:r w:rsidRPr="00614F50">
              <w:rPr>
                <w:rFonts w:ascii="Book Antiqua" w:eastAsia="Times New Roman" w:hAnsi="Book Antiqua" w:cs="Book Antiqua"/>
              </w:rPr>
              <w:t>š</w:t>
            </w:r>
            <w:r w:rsidRPr="00614F50">
              <w:rPr>
                <w:rFonts w:ascii="Book Antiqua" w:eastAsia="Times New Roman" w:hAnsi="Book Antiqua" w:cs="Times New Roman"/>
              </w:rPr>
              <w:t>će treba poslati u kancelariju sekretara.</w:t>
            </w:r>
          </w:p>
        </w:tc>
        <w:tc>
          <w:tcPr>
            <w:tcW w:w="1325" w:type="dxa"/>
          </w:tcPr>
          <w:p w14:paraId="661E4E14" w14:textId="77777777" w:rsidR="005A3A0C" w:rsidRPr="003D018D" w:rsidRDefault="005A3A0C" w:rsidP="005A3A0C">
            <w:pPr>
              <w:rPr>
                <w:rFonts w:ascii="Book Antiqua" w:eastAsia="Cambria" w:hAnsi="Book Antiqua" w:cs="Times New Roman"/>
              </w:rPr>
            </w:pPr>
            <w:r w:rsidRPr="003D018D">
              <w:rPr>
                <w:rFonts w:ascii="Book Antiqua" w:eastAsia="Cambria" w:hAnsi="Book Antiqua" w:cs="Times New Roman"/>
              </w:rPr>
              <w:t xml:space="preserve"> </w:t>
            </w:r>
            <w:r>
              <w:rPr>
                <w:rFonts w:ascii="Book Antiqua" w:eastAsia="Cambria" w:hAnsi="Book Antiqua" w:cs="Times New Roman"/>
              </w:rPr>
              <w:t>Odbijeno</w:t>
            </w:r>
          </w:p>
        </w:tc>
        <w:tc>
          <w:tcPr>
            <w:tcW w:w="2873" w:type="dxa"/>
          </w:tcPr>
          <w:p w14:paraId="33A65266" w14:textId="77777777" w:rsidR="005A3A0C" w:rsidRPr="005A6C48" w:rsidRDefault="005A3A0C" w:rsidP="005A3A0C">
            <w:pPr>
              <w:jc w:val="both"/>
              <w:rPr>
                <w:rFonts w:ascii="Book Antiqua" w:eastAsia="Cambria" w:hAnsi="Book Antiqua" w:cs="Times New Roman"/>
              </w:rPr>
            </w:pPr>
            <w:r w:rsidRPr="005A6C48">
              <w:rPr>
                <w:rFonts w:ascii="Book Antiqua" w:eastAsia="Cambria" w:hAnsi="Book Antiqua" w:cs="Times New Roman"/>
              </w:rPr>
              <w:t>Zainteresovanoj javnosti, uključujući civilno društvo, biće data prilika da u ranoj fazi u</w:t>
            </w:r>
            <w:r w:rsidRPr="005A6C48">
              <w:rPr>
                <w:rFonts w:ascii="Book Antiqua" w:eastAsia="Cambria" w:hAnsi="Book Antiqua" w:cs="Book Antiqua"/>
              </w:rPr>
              <w:t>č</w:t>
            </w:r>
            <w:r w:rsidRPr="005A6C48">
              <w:rPr>
                <w:rFonts w:ascii="Book Antiqua" w:eastAsia="Cambria" w:hAnsi="Book Antiqua" w:cs="Times New Roman"/>
              </w:rPr>
              <w:t>es</w:t>
            </w:r>
            <w:r>
              <w:rPr>
                <w:rFonts w:ascii="Book Antiqua" w:eastAsia="Cambria" w:hAnsi="Book Antiqua" w:cs="Times New Roman"/>
              </w:rPr>
              <w:t>tvuje u svim fazama postupka PUŽS</w:t>
            </w:r>
            <w:r w:rsidRPr="005A6C48">
              <w:rPr>
                <w:rFonts w:ascii="Book Antiqua" w:eastAsia="Cambria" w:hAnsi="Book Antiqua" w:cs="Times New Roman"/>
              </w:rPr>
              <w:t>, uklju</w:t>
            </w:r>
            <w:r w:rsidRPr="005A6C48">
              <w:rPr>
                <w:rFonts w:ascii="Book Antiqua" w:eastAsia="Cambria" w:hAnsi="Book Antiqua" w:cs="Book Antiqua"/>
              </w:rPr>
              <w:t>č</w:t>
            </w:r>
            <w:r w:rsidRPr="005A6C48">
              <w:rPr>
                <w:rFonts w:ascii="Book Antiqua" w:eastAsia="Cambria" w:hAnsi="Book Antiqua" w:cs="Times New Roman"/>
              </w:rPr>
              <w:t>ujući i proces dono</w:t>
            </w:r>
            <w:r w:rsidRPr="005A6C48">
              <w:rPr>
                <w:rFonts w:ascii="Book Antiqua" w:eastAsia="Cambria" w:hAnsi="Book Antiqua" w:cs="Book Antiqua"/>
              </w:rPr>
              <w:t>š</w:t>
            </w:r>
            <w:r w:rsidRPr="005A6C48">
              <w:rPr>
                <w:rFonts w:ascii="Book Antiqua" w:eastAsia="Cambria" w:hAnsi="Book Antiqua" w:cs="Times New Roman"/>
              </w:rPr>
              <w:t>enja odluka. Uklju</w:t>
            </w:r>
            <w:r w:rsidRPr="005A6C48">
              <w:rPr>
                <w:rFonts w:ascii="Book Antiqua" w:eastAsia="Cambria" w:hAnsi="Book Antiqua" w:cs="Book Antiqua"/>
              </w:rPr>
              <w:t>č</w:t>
            </w:r>
            <w:r w:rsidRPr="005A6C48">
              <w:rPr>
                <w:rFonts w:ascii="Book Antiqua" w:eastAsia="Cambria" w:hAnsi="Book Antiqua" w:cs="Times New Roman"/>
              </w:rPr>
              <w:t xml:space="preserve">en je u </w:t>
            </w:r>
            <w:r w:rsidRPr="005A6C48">
              <w:rPr>
                <w:rFonts w:ascii="Book Antiqua" w:eastAsia="Cambria" w:hAnsi="Book Antiqua" w:cs="Book Antiqua"/>
              </w:rPr>
              <w:t>č</w:t>
            </w:r>
            <w:r w:rsidRPr="005A6C48">
              <w:rPr>
                <w:rFonts w:ascii="Book Antiqua" w:eastAsia="Cambria" w:hAnsi="Book Antiqua" w:cs="Times New Roman"/>
              </w:rPr>
              <w:t>lan 16</w:t>
            </w:r>
          </w:p>
          <w:p w14:paraId="0EB3D392" w14:textId="77777777" w:rsidR="005A3A0C" w:rsidRPr="003D018D" w:rsidRDefault="005A3A0C" w:rsidP="005A3A0C">
            <w:pPr>
              <w:jc w:val="both"/>
              <w:rPr>
                <w:rFonts w:ascii="Book Antiqua" w:eastAsia="Cambria" w:hAnsi="Book Antiqua" w:cs="Times New Roman"/>
              </w:rPr>
            </w:pPr>
            <w:r w:rsidRPr="005A6C48">
              <w:rPr>
                <w:rFonts w:ascii="Book Antiqua" w:eastAsia="Cambria" w:hAnsi="Book Antiqua" w:cs="Times New Roman"/>
              </w:rPr>
              <w:t>Informisanje j</w:t>
            </w:r>
            <w:r>
              <w:rPr>
                <w:rFonts w:ascii="Book Antiqua" w:eastAsia="Cambria" w:hAnsi="Book Antiqua" w:cs="Times New Roman"/>
              </w:rPr>
              <w:t>avnosti i učešće u debati o PUŽS-u</w:t>
            </w:r>
            <w:r w:rsidRPr="005A6C48">
              <w:rPr>
                <w:rFonts w:ascii="Book Antiqua" w:eastAsia="Cambria" w:hAnsi="Book Antiqua" w:cs="Times New Roman"/>
              </w:rPr>
              <w:t xml:space="preserve"> izve</w:t>
            </w:r>
            <w:r w:rsidRPr="005A6C48">
              <w:rPr>
                <w:rFonts w:ascii="Book Antiqua" w:eastAsia="Cambria" w:hAnsi="Book Antiqua" w:cs="Book Antiqua"/>
              </w:rPr>
              <w:t>š</w:t>
            </w:r>
            <w:r w:rsidRPr="005A6C48">
              <w:rPr>
                <w:rFonts w:ascii="Book Antiqua" w:eastAsia="Cambria" w:hAnsi="Book Antiqua" w:cs="Times New Roman"/>
              </w:rPr>
              <w:t>taju u skladu sa Arhuskom konvencijom.</w:t>
            </w:r>
          </w:p>
        </w:tc>
      </w:tr>
      <w:tr w:rsidR="005A3A0C" w:rsidRPr="003D018D" w14:paraId="690990C7" w14:textId="77777777" w:rsidTr="005A3A0C">
        <w:trPr>
          <w:trHeight w:val="530"/>
        </w:trPr>
        <w:tc>
          <w:tcPr>
            <w:tcW w:w="2411" w:type="dxa"/>
          </w:tcPr>
          <w:p w14:paraId="55E1CEA1" w14:textId="77777777" w:rsidR="005A3A0C" w:rsidRPr="003D018D" w:rsidRDefault="005A3A0C" w:rsidP="005A3A0C">
            <w:pPr>
              <w:rPr>
                <w:rFonts w:ascii="Book Antiqua" w:hAnsi="Book Antiqua" w:cs="Arial"/>
                <w:color w:val="000000"/>
              </w:rPr>
            </w:pPr>
          </w:p>
        </w:tc>
        <w:tc>
          <w:tcPr>
            <w:tcW w:w="4487" w:type="dxa"/>
          </w:tcPr>
          <w:p w14:paraId="52C0DF89" w14:textId="77777777" w:rsidR="005A3A0C" w:rsidRPr="008E71DD" w:rsidRDefault="005A3A0C" w:rsidP="005A3A0C">
            <w:pPr>
              <w:contextualSpacing/>
              <w:jc w:val="both"/>
              <w:rPr>
                <w:rFonts w:ascii="Book Antiqua" w:hAnsi="Book Antiqua" w:cs="Times New Roman"/>
                <w:b/>
              </w:rPr>
            </w:pPr>
            <w:r w:rsidRPr="008E71DD">
              <w:rPr>
                <w:rFonts w:ascii="Book Antiqua" w:hAnsi="Book Antiqua" w:cs="Times New Roman"/>
                <w:b/>
              </w:rPr>
              <w:t>U članu 16. predlažemo da se stav 8 doda u sledećem sadr</w:t>
            </w:r>
            <w:r w:rsidRPr="008E71DD">
              <w:rPr>
                <w:rFonts w:ascii="Book Antiqua" w:hAnsi="Book Antiqua" w:cs="Book Antiqua"/>
                <w:b/>
              </w:rPr>
              <w:t>ž</w:t>
            </w:r>
            <w:r w:rsidRPr="008E71DD">
              <w:rPr>
                <w:rFonts w:ascii="Book Antiqua" w:hAnsi="Book Antiqua" w:cs="Times New Roman"/>
                <w:b/>
              </w:rPr>
              <w:t>aju:</w:t>
            </w:r>
          </w:p>
          <w:p w14:paraId="4C4C7DEF" w14:textId="77777777" w:rsidR="005A3A0C" w:rsidRDefault="005A3A0C" w:rsidP="005A3A0C">
            <w:pPr>
              <w:contextualSpacing/>
              <w:jc w:val="both"/>
              <w:rPr>
                <w:rFonts w:ascii="Book Antiqua" w:hAnsi="Book Antiqua" w:cs="Times New Roman"/>
              </w:rPr>
            </w:pPr>
            <w:r w:rsidRPr="008E71DD">
              <w:rPr>
                <w:rFonts w:ascii="Book Antiqua" w:hAnsi="Book Antiqua" w:cs="Times New Roman"/>
              </w:rPr>
              <w:t>Pored javne rasprave, M</w:t>
            </w:r>
            <w:r>
              <w:rPr>
                <w:rFonts w:ascii="Book Antiqua" w:hAnsi="Book Antiqua" w:cs="Times New Roman"/>
              </w:rPr>
              <w:t>inistarstvo stavlja izveštaj PUŽS</w:t>
            </w:r>
            <w:r w:rsidRPr="008E71DD">
              <w:rPr>
                <w:rFonts w:ascii="Book Antiqua" w:hAnsi="Book Antiqua" w:cs="Times New Roman"/>
              </w:rPr>
              <w:t xml:space="preserve"> na platformu za javne konsultacije u skladu sa Uredbom o minimalnim standardima u postupku javnih konsultacija.</w:t>
            </w:r>
          </w:p>
          <w:p w14:paraId="2D881AA2" w14:textId="77777777" w:rsidR="005A3A0C" w:rsidRPr="003D018D" w:rsidRDefault="005A3A0C" w:rsidP="005A3A0C">
            <w:pPr>
              <w:contextualSpacing/>
              <w:jc w:val="both"/>
              <w:rPr>
                <w:rFonts w:ascii="Book Antiqua" w:hAnsi="Book Antiqua" w:cs="Times New Roman"/>
              </w:rPr>
            </w:pPr>
          </w:p>
        </w:tc>
        <w:tc>
          <w:tcPr>
            <w:tcW w:w="1325" w:type="dxa"/>
          </w:tcPr>
          <w:p w14:paraId="59728667"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Pr>
          <w:p w14:paraId="199AF72F" w14:textId="77777777" w:rsidR="005A3A0C" w:rsidRPr="003D018D" w:rsidRDefault="005A3A0C" w:rsidP="005A3A0C">
            <w:pPr>
              <w:rPr>
                <w:rFonts w:ascii="Book Antiqua" w:eastAsia="Cambria" w:hAnsi="Book Antiqua" w:cs="Times New Roman"/>
              </w:rPr>
            </w:pPr>
            <w:r w:rsidRPr="008E71DD">
              <w:rPr>
                <w:rFonts w:ascii="Book Antiqua" w:eastAsia="Cambria" w:hAnsi="Book Antiqua" w:cs="Times New Roman"/>
              </w:rPr>
              <w:t>Mini</w:t>
            </w:r>
            <w:r>
              <w:rPr>
                <w:rFonts w:ascii="Book Antiqua" w:eastAsia="Cambria" w:hAnsi="Book Antiqua" w:cs="Times New Roman"/>
              </w:rPr>
              <w:t>starstvo objavljuje izveštaj PUŽS</w:t>
            </w:r>
            <w:r w:rsidRPr="008E71DD">
              <w:rPr>
                <w:rFonts w:ascii="Book Antiqua" w:eastAsia="Cambria" w:hAnsi="Book Antiqua" w:cs="Times New Roman"/>
              </w:rPr>
              <w:t xml:space="preserve"> na onlajn platformi, kao i javnu raspravu.</w:t>
            </w:r>
          </w:p>
        </w:tc>
      </w:tr>
      <w:tr w:rsidR="005A3A0C" w:rsidRPr="003D018D" w14:paraId="24B50F23" w14:textId="77777777" w:rsidTr="005A3A0C">
        <w:trPr>
          <w:trHeight w:val="954"/>
        </w:trPr>
        <w:tc>
          <w:tcPr>
            <w:tcW w:w="2411" w:type="dxa"/>
          </w:tcPr>
          <w:p w14:paraId="2F03FFCE" w14:textId="77777777" w:rsidR="005A3A0C" w:rsidRPr="003D018D" w:rsidRDefault="005A3A0C" w:rsidP="005A3A0C">
            <w:pPr>
              <w:rPr>
                <w:rFonts w:ascii="Book Antiqua" w:hAnsi="Book Antiqua" w:cs="Arial"/>
                <w:color w:val="000000"/>
              </w:rPr>
            </w:pPr>
          </w:p>
        </w:tc>
        <w:tc>
          <w:tcPr>
            <w:tcW w:w="4487" w:type="dxa"/>
          </w:tcPr>
          <w:p w14:paraId="47794FB0" w14:textId="77777777" w:rsidR="005A3A0C" w:rsidRPr="00E33108" w:rsidRDefault="005A3A0C" w:rsidP="005A3A0C">
            <w:pPr>
              <w:contextualSpacing/>
              <w:jc w:val="both"/>
              <w:rPr>
                <w:rFonts w:ascii="Book Antiqua" w:eastAsia="Times New Roman" w:hAnsi="Book Antiqua" w:cs="Times New Roman"/>
                <w:b/>
              </w:rPr>
            </w:pPr>
            <w:r w:rsidRPr="00E33108">
              <w:rPr>
                <w:rFonts w:ascii="Book Antiqua" w:eastAsia="Times New Roman" w:hAnsi="Book Antiqua" w:cs="Times New Roman"/>
                <w:b/>
              </w:rPr>
              <w:t>U članu 19. stav 3. preformulisati na sledeći na</w:t>
            </w:r>
            <w:r w:rsidRPr="00E33108">
              <w:rPr>
                <w:rFonts w:ascii="Book Antiqua" w:eastAsia="Times New Roman" w:hAnsi="Book Antiqua" w:cs="Book Antiqua"/>
                <w:b/>
              </w:rPr>
              <w:t>č</w:t>
            </w:r>
            <w:r w:rsidRPr="00E33108">
              <w:rPr>
                <w:rFonts w:ascii="Book Antiqua" w:eastAsia="Times New Roman" w:hAnsi="Book Antiqua" w:cs="Times New Roman"/>
                <w:b/>
              </w:rPr>
              <w:t>in:</w:t>
            </w:r>
          </w:p>
          <w:p w14:paraId="13F2E237" w14:textId="77777777" w:rsidR="005A3A0C" w:rsidRPr="003D018D" w:rsidRDefault="005A3A0C" w:rsidP="005A3A0C">
            <w:pPr>
              <w:spacing w:after="160"/>
              <w:contextualSpacing/>
              <w:jc w:val="both"/>
              <w:rPr>
                <w:rFonts w:ascii="Book Antiqua" w:eastAsia="Times New Roman" w:hAnsi="Book Antiqua" w:cs="Times New Roman"/>
              </w:rPr>
            </w:pPr>
            <w:r w:rsidRPr="00E33108">
              <w:rPr>
                <w:rFonts w:ascii="Book Antiqua" w:eastAsia="Times New Roman" w:hAnsi="Book Antiqua" w:cs="Times New Roman"/>
              </w:rPr>
              <w:t>Ministarstvo odlučuje da li će zahtev za prenos za dobijanje ekolo</w:t>
            </w:r>
            <w:r w:rsidRPr="00E33108">
              <w:rPr>
                <w:rFonts w:ascii="Book Antiqua" w:eastAsia="Times New Roman" w:hAnsi="Book Antiqua" w:cs="Book Antiqua"/>
              </w:rPr>
              <w:t>š</w:t>
            </w:r>
            <w:r w:rsidRPr="00E33108">
              <w:rPr>
                <w:rFonts w:ascii="Book Antiqua" w:eastAsia="Times New Roman" w:hAnsi="Book Antiqua" w:cs="Times New Roman"/>
              </w:rPr>
              <w:t>ke saglasnosti odobriti ili ne i u slu</w:t>
            </w:r>
            <w:r w:rsidRPr="00E33108">
              <w:rPr>
                <w:rFonts w:ascii="Book Antiqua" w:eastAsia="Times New Roman" w:hAnsi="Book Antiqua" w:cs="Book Antiqua"/>
              </w:rPr>
              <w:t>č</w:t>
            </w:r>
            <w:r w:rsidRPr="00E33108">
              <w:rPr>
                <w:rFonts w:ascii="Book Antiqua" w:eastAsia="Times New Roman" w:hAnsi="Book Antiqua" w:cs="Times New Roman"/>
              </w:rPr>
              <w:t>aju prihvatanja obavezuje naslednika da uzme u obzir sv</w:t>
            </w:r>
            <w:r>
              <w:rPr>
                <w:rFonts w:ascii="Book Antiqua" w:eastAsia="Times New Roman" w:hAnsi="Book Antiqua" w:cs="Times New Roman"/>
              </w:rPr>
              <w:t>e uslove navedene u PUŽS</w:t>
            </w:r>
            <w:r w:rsidRPr="00E33108">
              <w:rPr>
                <w:rFonts w:ascii="Book Antiqua" w:eastAsia="Times New Roman" w:hAnsi="Book Antiqua" w:cs="Times New Roman"/>
              </w:rPr>
              <w:t xml:space="preserve"> izveštaju i ekološkoj saglasnosti.</w:t>
            </w:r>
          </w:p>
        </w:tc>
        <w:tc>
          <w:tcPr>
            <w:tcW w:w="1325" w:type="dxa"/>
          </w:tcPr>
          <w:p w14:paraId="67DD1233"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Pr>
          <w:p w14:paraId="27100D8A" w14:textId="77777777" w:rsidR="005A3A0C" w:rsidRPr="00E33108" w:rsidRDefault="005A3A0C" w:rsidP="005A3A0C">
            <w:pPr>
              <w:jc w:val="both"/>
              <w:rPr>
                <w:rFonts w:ascii="Book Antiqua" w:eastAsia="Cambria" w:hAnsi="Book Antiqua" w:cs="Times New Roman"/>
              </w:rPr>
            </w:pPr>
            <w:r w:rsidRPr="00E33108">
              <w:rPr>
                <w:rFonts w:ascii="Book Antiqua" w:eastAsia="Cambria" w:hAnsi="Book Antiqua" w:cs="Times New Roman"/>
              </w:rPr>
              <w:t>Uvršten je u 19. stav 3.</w:t>
            </w:r>
          </w:p>
          <w:p w14:paraId="2DE426E6" w14:textId="77777777" w:rsidR="005A3A0C" w:rsidRPr="003D018D" w:rsidRDefault="005A3A0C" w:rsidP="005A3A0C">
            <w:pPr>
              <w:jc w:val="both"/>
              <w:rPr>
                <w:rFonts w:ascii="Book Antiqua" w:eastAsia="Cambria" w:hAnsi="Book Antiqua" w:cs="Times New Roman"/>
              </w:rPr>
            </w:pPr>
            <w:r w:rsidRPr="00E33108">
              <w:rPr>
                <w:rFonts w:ascii="Book Antiqua" w:eastAsia="Cambria" w:hAnsi="Book Antiqua" w:cs="Times New Roman"/>
              </w:rPr>
              <w:t>1. Ministarstvo donosi odluku o usvajanju ili ne usvajanju zahteva za prenos ekološke saglasnosti iu slučaju davanja saglasnosti obavezuje naslednika da uzme u</w:t>
            </w:r>
            <w:r>
              <w:rPr>
                <w:rFonts w:ascii="Book Antiqua" w:eastAsia="Cambria" w:hAnsi="Book Antiqua" w:cs="Times New Roman"/>
              </w:rPr>
              <w:t xml:space="preserve"> obzir sve uslove iznesene u PUŽS</w:t>
            </w:r>
            <w:r w:rsidRPr="00E33108">
              <w:rPr>
                <w:rFonts w:ascii="Book Antiqua" w:eastAsia="Cambria" w:hAnsi="Book Antiqua" w:cs="Times New Roman"/>
              </w:rPr>
              <w:t xml:space="preserve"> izveštaju i ekološkoj saglasnosti.</w:t>
            </w:r>
          </w:p>
        </w:tc>
      </w:tr>
      <w:tr w:rsidR="005A3A0C" w:rsidRPr="003D018D" w14:paraId="00B53754" w14:textId="77777777" w:rsidTr="005A3A0C">
        <w:trPr>
          <w:trHeight w:val="1640"/>
        </w:trPr>
        <w:tc>
          <w:tcPr>
            <w:tcW w:w="2411" w:type="dxa"/>
            <w:vMerge w:val="restart"/>
          </w:tcPr>
          <w:p w14:paraId="5112736D" w14:textId="77777777" w:rsidR="005A3A0C" w:rsidRPr="003D018D" w:rsidRDefault="005A3A0C" w:rsidP="005A3A0C">
            <w:pPr>
              <w:rPr>
                <w:rFonts w:ascii="Book Antiqua" w:hAnsi="Book Antiqua" w:cs="Arial"/>
                <w:color w:val="000000"/>
              </w:rPr>
            </w:pPr>
          </w:p>
        </w:tc>
        <w:tc>
          <w:tcPr>
            <w:tcW w:w="4487" w:type="dxa"/>
            <w:tcBorders>
              <w:bottom w:val="single" w:sz="4" w:space="0" w:color="auto"/>
            </w:tcBorders>
          </w:tcPr>
          <w:p w14:paraId="4BE301E6" w14:textId="77777777" w:rsidR="005A3A0C" w:rsidRPr="00E33108" w:rsidRDefault="005A3A0C" w:rsidP="005A3A0C">
            <w:pPr>
              <w:contextualSpacing/>
              <w:jc w:val="both"/>
              <w:rPr>
                <w:rFonts w:ascii="Book Antiqua" w:eastAsia="Times New Roman" w:hAnsi="Book Antiqua" w:cs="Times New Roman"/>
                <w:b/>
              </w:rPr>
            </w:pPr>
            <w:r w:rsidRPr="00E33108">
              <w:rPr>
                <w:rFonts w:ascii="Book Antiqua" w:eastAsia="Times New Roman" w:hAnsi="Book Antiqua" w:cs="Times New Roman"/>
                <w:b/>
              </w:rPr>
              <w:t>U članu 23 – Nosilac rashoda, u stavu 2 dodati podebljani deo i to:</w:t>
            </w:r>
          </w:p>
          <w:p w14:paraId="5ECCC492" w14:textId="77777777" w:rsidR="005A3A0C" w:rsidRPr="003D018D" w:rsidRDefault="005A3A0C" w:rsidP="005A3A0C">
            <w:pPr>
              <w:spacing w:after="160"/>
              <w:contextualSpacing/>
              <w:jc w:val="both"/>
              <w:rPr>
                <w:rFonts w:ascii="Book Antiqua" w:eastAsia="Times New Roman" w:hAnsi="Book Antiqua" w:cs="Times New Roman"/>
              </w:rPr>
            </w:pPr>
            <w:r w:rsidRPr="00E33108">
              <w:rPr>
                <w:rFonts w:ascii="Book Antiqua" w:eastAsia="Times New Roman" w:hAnsi="Book Antiqua" w:cs="Times New Roman"/>
              </w:rPr>
              <w:t>2. Troškovi Ministarstva za razmatranje zahteva, donošenje odluka i dru</w:t>
            </w:r>
            <w:r>
              <w:rPr>
                <w:rFonts w:ascii="Book Antiqua" w:eastAsia="Times New Roman" w:hAnsi="Book Antiqua" w:cs="Times New Roman"/>
              </w:rPr>
              <w:t>ge usluge u vezi sa procesom PUŽS</w:t>
            </w:r>
            <w:r w:rsidRPr="00E33108">
              <w:rPr>
                <w:rFonts w:ascii="Book Antiqua" w:eastAsia="Times New Roman" w:hAnsi="Book Antiqua" w:cs="Times New Roman"/>
              </w:rPr>
              <w:t xml:space="preserve">, procenjuju se kao naknade za usluge </w:t>
            </w:r>
            <w:r w:rsidRPr="00E33108">
              <w:rPr>
                <w:rFonts w:ascii="Book Antiqua" w:eastAsia="Times New Roman" w:hAnsi="Book Antiqua" w:cs="Times New Roman"/>
                <w:b/>
              </w:rPr>
              <w:t>i prihodi od njih će se tretirati kao prihodi namenjeni za</w:t>
            </w:r>
            <w:r w:rsidRPr="00E33108">
              <w:rPr>
                <w:rFonts w:ascii="Book Antiqua" w:eastAsia="Times New Roman" w:hAnsi="Book Antiqua" w:cs="Book Antiqua"/>
                <w:b/>
              </w:rPr>
              <w:t>š</w:t>
            </w:r>
            <w:r w:rsidRPr="00E33108">
              <w:rPr>
                <w:rFonts w:ascii="Book Antiqua" w:eastAsia="Times New Roman" w:hAnsi="Book Antiqua" w:cs="Times New Roman"/>
                <w:b/>
              </w:rPr>
              <w:t xml:space="preserve">titi </w:t>
            </w:r>
            <w:r w:rsidRPr="00E33108">
              <w:rPr>
                <w:rFonts w:ascii="Book Antiqua" w:eastAsia="Times New Roman" w:hAnsi="Book Antiqua" w:cs="Book Antiqua"/>
                <w:b/>
              </w:rPr>
              <w:t>ž</w:t>
            </w:r>
            <w:r w:rsidRPr="00E33108">
              <w:rPr>
                <w:rFonts w:ascii="Book Antiqua" w:eastAsia="Times New Roman" w:hAnsi="Book Antiqua" w:cs="Times New Roman"/>
                <w:b/>
              </w:rPr>
              <w:t>ivotne sredine.</w:t>
            </w:r>
          </w:p>
        </w:tc>
        <w:tc>
          <w:tcPr>
            <w:tcW w:w="1325" w:type="dxa"/>
            <w:tcBorders>
              <w:bottom w:val="single" w:sz="4" w:space="0" w:color="auto"/>
            </w:tcBorders>
          </w:tcPr>
          <w:p w14:paraId="709E0415"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Odbijeno </w:t>
            </w:r>
          </w:p>
        </w:tc>
        <w:tc>
          <w:tcPr>
            <w:tcW w:w="2873" w:type="dxa"/>
            <w:tcBorders>
              <w:bottom w:val="single" w:sz="4" w:space="0" w:color="auto"/>
            </w:tcBorders>
          </w:tcPr>
          <w:p w14:paraId="790F7ACF" w14:textId="77777777" w:rsidR="005A3A0C" w:rsidRPr="00E33108" w:rsidRDefault="005A3A0C" w:rsidP="005A3A0C">
            <w:pPr>
              <w:jc w:val="both"/>
              <w:rPr>
                <w:rFonts w:ascii="Book Antiqua" w:eastAsia="Cambria" w:hAnsi="Book Antiqua" w:cs="Times New Roman"/>
              </w:rPr>
            </w:pPr>
            <w:r w:rsidRPr="00E33108">
              <w:rPr>
                <w:rFonts w:ascii="Book Antiqua" w:eastAsia="Cambria" w:hAnsi="Book Antiqua" w:cs="Times New Roman"/>
              </w:rPr>
              <w:t>Ministar rešenjem utvrđuje vrednost naknade iz stava 2. ovog člana.</w:t>
            </w:r>
          </w:p>
          <w:p w14:paraId="61E747AA" w14:textId="77777777" w:rsidR="005A3A0C" w:rsidRPr="003D018D" w:rsidRDefault="005A3A0C" w:rsidP="005A3A0C">
            <w:pPr>
              <w:jc w:val="both"/>
              <w:rPr>
                <w:rFonts w:ascii="Book Antiqua" w:eastAsia="Cambria" w:hAnsi="Book Antiqua" w:cs="Times New Roman"/>
              </w:rPr>
            </w:pPr>
            <w:r w:rsidRPr="00E33108">
              <w:rPr>
                <w:rFonts w:ascii="Book Antiqua" w:eastAsia="Cambria" w:hAnsi="Book Antiqua" w:cs="Times New Roman"/>
              </w:rPr>
              <w:t>Ministarstvo finansija reguliše prihode.</w:t>
            </w:r>
          </w:p>
        </w:tc>
      </w:tr>
      <w:tr w:rsidR="005A3A0C" w:rsidRPr="003D018D" w14:paraId="30B2348A" w14:textId="77777777" w:rsidTr="005A3A0C">
        <w:trPr>
          <w:trHeight w:val="1547"/>
        </w:trPr>
        <w:tc>
          <w:tcPr>
            <w:tcW w:w="2411" w:type="dxa"/>
            <w:vMerge/>
          </w:tcPr>
          <w:p w14:paraId="43183A94" w14:textId="77777777" w:rsidR="005A3A0C" w:rsidRPr="003D018D" w:rsidRDefault="005A3A0C" w:rsidP="005A3A0C">
            <w:pPr>
              <w:rPr>
                <w:rFonts w:ascii="Book Antiqua" w:hAnsi="Book Antiqua" w:cs="Arial"/>
                <w:color w:val="000000"/>
              </w:rPr>
            </w:pPr>
          </w:p>
        </w:tc>
        <w:tc>
          <w:tcPr>
            <w:tcW w:w="4487" w:type="dxa"/>
            <w:tcBorders>
              <w:top w:val="single" w:sz="4" w:space="0" w:color="auto"/>
            </w:tcBorders>
          </w:tcPr>
          <w:p w14:paraId="138C07ED" w14:textId="77777777" w:rsidR="005A3A0C" w:rsidRPr="003D018D" w:rsidRDefault="005A3A0C" w:rsidP="005A3A0C">
            <w:pPr>
              <w:spacing w:after="160"/>
              <w:contextualSpacing/>
              <w:jc w:val="both"/>
              <w:rPr>
                <w:rFonts w:ascii="Book Antiqua" w:eastAsia="Times New Roman" w:hAnsi="Book Antiqua" w:cs="Times New Roman"/>
              </w:rPr>
            </w:pPr>
          </w:p>
          <w:p w14:paraId="7E18CAF6" w14:textId="77777777" w:rsidR="005A3A0C" w:rsidRDefault="005A3A0C" w:rsidP="005A3A0C">
            <w:pPr>
              <w:spacing w:after="160"/>
              <w:contextualSpacing/>
              <w:jc w:val="both"/>
              <w:rPr>
                <w:rFonts w:ascii="Book Antiqua" w:eastAsia="Garamond" w:hAnsi="Book Antiqua" w:cs="Garamond"/>
                <w:b/>
              </w:rPr>
            </w:pPr>
          </w:p>
          <w:p w14:paraId="182F4498" w14:textId="77777777" w:rsidR="005A3A0C" w:rsidRDefault="005A3A0C" w:rsidP="005A3A0C">
            <w:pPr>
              <w:spacing w:after="160"/>
              <w:contextualSpacing/>
              <w:jc w:val="both"/>
              <w:rPr>
                <w:rFonts w:ascii="Book Antiqua" w:eastAsia="Garamond" w:hAnsi="Book Antiqua" w:cs="Garamond"/>
                <w:b/>
              </w:rPr>
            </w:pPr>
            <w:r w:rsidRPr="00E33108">
              <w:rPr>
                <w:rFonts w:ascii="Book Antiqua" w:eastAsia="Garamond" w:hAnsi="Book Antiqua" w:cs="Garamond"/>
                <w:b/>
              </w:rPr>
              <w:t xml:space="preserve">Komentar 6 – Ne brisati član 28 važećeg Zakona </w:t>
            </w:r>
            <w:r w:rsidRPr="00E33108">
              <w:rPr>
                <w:rFonts w:ascii="Book Antiqua" w:eastAsia="Garamond" w:hAnsi="Book Antiqua" w:cs="Book Antiqua"/>
                <w:b/>
              </w:rPr>
              <w:t>–</w:t>
            </w:r>
            <w:r w:rsidRPr="00E33108">
              <w:rPr>
                <w:rFonts w:ascii="Book Antiqua" w:eastAsia="Garamond" w:hAnsi="Book Antiqua" w:cs="Garamond"/>
                <w:b/>
              </w:rPr>
              <w:t xml:space="preserve"> Informisanje i u</w:t>
            </w:r>
            <w:r w:rsidRPr="00E33108">
              <w:rPr>
                <w:rFonts w:ascii="Book Antiqua" w:eastAsia="Garamond" w:hAnsi="Book Antiqua" w:cs="Book Antiqua"/>
                <w:b/>
              </w:rPr>
              <w:t>č</w:t>
            </w:r>
            <w:r w:rsidRPr="00E33108">
              <w:rPr>
                <w:rFonts w:ascii="Book Antiqua" w:eastAsia="Garamond" w:hAnsi="Book Antiqua" w:cs="Garamond"/>
                <w:b/>
              </w:rPr>
              <w:t>e</w:t>
            </w:r>
            <w:r w:rsidRPr="00E33108">
              <w:rPr>
                <w:rFonts w:ascii="Book Antiqua" w:eastAsia="Garamond" w:hAnsi="Book Antiqua" w:cs="Book Antiqua"/>
                <w:b/>
              </w:rPr>
              <w:t>š</w:t>
            </w:r>
            <w:r w:rsidRPr="00E33108">
              <w:rPr>
                <w:rFonts w:ascii="Book Antiqua" w:eastAsia="Garamond" w:hAnsi="Book Antiqua" w:cs="Garamond"/>
                <w:b/>
              </w:rPr>
              <w:t>će javnosti</w:t>
            </w:r>
          </w:p>
          <w:p w14:paraId="68672D32" w14:textId="77777777" w:rsidR="005A3A0C" w:rsidRDefault="005A3A0C" w:rsidP="005A3A0C">
            <w:pPr>
              <w:spacing w:after="160"/>
              <w:contextualSpacing/>
              <w:jc w:val="both"/>
              <w:rPr>
                <w:rFonts w:ascii="Book Antiqua" w:eastAsia="Garamond" w:hAnsi="Book Antiqua" w:cs="Garamond"/>
                <w:b/>
              </w:rPr>
            </w:pPr>
          </w:p>
          <w:p w14:paraId="593DB6EC" w14:textId="77777777" w:rsidR="005A3A0C" w:rsidRDefault="005A3A0C" w:rsidP="005A3A0C">
            <w:pPr>
              <w:spacing w:after="160"/>
              <w:contextualSpacing/>
              <w:jc w:val="both"/>
              <w:rPr>
                <w:rFonts w:ascii="Book Antiqua" w:eastAsia="Garamond" w:hAnsi="Book Antiqua" w:cs="Garamond"/>
                <w:b/>
              </w:rPr>
            </w:pPr>
          </w:p>
          <w:p w14:paraId="2F9F5AD2" w14:textId="77777777" w:rsidR="005A3A0C" w:rsidRDefault="005A3A0C" w:rsidP="005A3A0C">
            <w:pPr>
              <w:spacing w:after="160"/>
              <w:contextualSpacing/>
              <w:jc w:val="both"/>
              <w:rPr>
                <w:rFonts w:ascii="Book Antiqua" w:eastAsia="Garamond" w:hAnsi="Book Antiqua" w:cs="Garamond"/>
                <w:b/>
              </w:rPr>
            </w:pPr>
          </w:p>
          <w:p w14:paraId="0F6BF106" w14:textId="77777777" w:rsidR="005A3A0C" w:rsidRPr="003D018D" w:rsidRDefault="005A3A0C" w:rsidP="005A3A0C">
            <w:pPr>
              <w:spacing w:after="160"/>
              <w:contextualSpacing/>
              <w:jc w:val="both"/>
              <w:rPr>
                <w:rFonts w:ascii="Book Antiqua" w:eastAsia="Garamond" w:hAnsi="Book Antiqua" w:cs="Garamond"/>
                <w:b/>
              </w:rPr>
            </w:pPr>
          </w:p>
        </w:tc>
        <w:tc>
          <w:tcPr>
            <w:tcW w:w="1325" w:type="dxa"/>
            <w:tcBorders>
              <w:top w:val="single" w:sz="4" w:space="0" w:color="auto"/>
            </w:tcBorders>
          </w:tcPr>
          <w:p w14:paraId="3B0A38A4"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Odbijeno </w:t>
            </w:r>
          </w:p>
        </w:tc>
        <w:tc>
          <w:tcPr>
            <w:tcW w:w="2873" w:type="dxa"/>
            <w:tcBorders>
              <w:top w:val="single" w:sz="4" w:space="0" w:color="auto"/>
            </w:tcBorders>
          </w:tcPr>
          <w:p w14:paraId="122BADAB" w14:textId="77777777" w:rsidR="005A3A0C" w:rsidRPr="003D018D" w:rsidRDefault="005A3A0C" w:rsidP="005A3A0C">
            <w:pPr>
              <w:pStyle w:val="NoSpacing"/>
              <w:tabs>
                <w:tab w:val="left" w:pos="306"/>
              </w:tabs>
              <w:rPr>
                <w:rFonts w:ascii="Book Antiqua" w:hAnsi="Book Antiqua"/>
              </w:rPr>
            </w:pPr>
          </w:p>
        </w:tc>
      </w:tr>
      <w:tr w:rsidR="005A3A0C" w:rsidRPr="003D018D" w14:paraId="0E73FB73" w14:textId="77777777" w:rsidTr="005A3A0C">
        <w:trPr>
          <w:trHeight w:val="954"/>
        </w:trPr>
        <w:tc>
          <w:tcPr>
            <w:tcW w:w="2411" w:type="dxa"/>
          </w:tcPr>
          <w:p w14:paraId="3F966D8C" w14:textId="77777777" w:rsidR="005A3A0C" w:rsidRPr="003D018D" w:rsidRDefault="005A3A0C" w:rsidP="005A3A0C">
            <w:pPr>
              <w:rPr>
                <w:rFonts w:ascii="Book Antiqua" w:hAnsi="Book Antiqua" w:cs="Times New Roman"/>
                <w:b/>
                <w:color w:val="000000"/>
              </w:rPr>
            </w:pPr>
            <w:r w:rsidRPr="003D018D">
              <w:rPr>
                <w:rFonts w:ascii="Book Antiqua" w:hAnsi="Book Antiqua" w:cs="Times New Roman"/>
                <w:b/>
                <w:color w:val="000000"/>
              </w:rPr>
              <w:lastRenderedPageBreak/>
              <w:t>Eulex</w:t>
            </w:r>
          </w:p>
        </w:tc>
        <w:tc>
          <w:tcPr>
            <w:tcW w:w="4487" w:type="dxa"/>
          </w:tcPr>
          <w:p w14:paraId="08F55E6B" w14:textId="77777777" w:rsidR="005A3A0C" w:rsidRPr="00E33108" w:rsidRDefault="005A3A0C" w:rsidP="005A3A0C">
            <w:pPr>
              <w:autoSpaceDE w:val="0"/>
              <w:autoSpaceDN w:val="0"/>
              <w:adjustRightInd w:val="0"/>
              <w:jc w:val="both"/>
              <w:rPr>
                <w:rFonts w:ascii="Book Antiqua" w:hAnsi="Book Antiqua"/>
                <w:b/>
                <w:bCs/>
              </w:rPr>
            </w:pPr>
            <w:r w:rsidRPr="00E33108">
              <w:rPr>
                <w:rFonts w:ascii="Book Antiqua" w:hAnsi="Book Antiqua"/>
                <w:b/>
                <w:bCs/>
              </w:rPr>
              <w:t>Član 2</w:t>
            </w:r>
          </w:p>
          <w:p w14:paraId="4833D815" w14:textId="77777777" w:rsidR="005A3A0C" w:rsidRPr="00E33108" w:rsidRDefault="005A3A0C" w:rsidP="005A3A0C">
            <w:pPr>
              <w:autoSpaceDE w:val="0"/>
              <w:autoSpaceDN w:val="0"/>
              <w:adjustRightInd w:val="0"/>
              <w:jc w:val="both"/>
              <w:rPr>
                <w:rFonts w:ascii="Book Antiqua" w:hAnsi="Book Antiqua"/>
                <w:b/>
                <w:bCs/>
              </w:rPr>
            </w:pPr>
            <w:r>
              <w:rPr>
                <w:rFonts w:ascii="Book Antiqua" w:hAnsi="Book Antiqua"/>
                <w:b/>
                <w:bCs/>
              </w:rPr>
              <w:t xml:space="preserve">Oblas delovanja </w:t>
            </w:r>
          </w:p>
          <w:p w14:paraId="07F573BA" w14:textId="77777777" w:rsidR="005A3A0C" w:rsidRPr="00EC1A19" w:rsidRDefault="005A3A0C" w:rsidP="005A3A0C">
            <w:pPr>
              <w:autoSpaceDE w:val="0"/>
              <w:autoSpaceDN w:val="0"/>
              <w:adjustRightInd w:val="0"/>
              <w:jc w:val="both"/>
              <w:rPr>
                <w:rFonts w:ascii="Book Antiqua" w:hAnsi="Book Antiqua"/>
                <w:bCs/>
                <w:i/>
              </w:rPr>
            </w:pPr>
            <w:r w:rsidRPr="00EC1A19">
              <w:rPr>
                <w:rFonts w:ascii="Book Antiqua" w:hAnsi="Book Antiqua"/>
                <w:bCs/>
              </w:rPr>
              <w:t xml:space="preserve">Prema članu 1 stav 1, ovaj nacrt zakona ima za cilj da definiše pravila i procedure za utvrđivanje i procenu uticaja određenih PROJEKATA, dok je prema članu 2. zakon obavezan </w:t>
            </w:r>
            <w:r w:rsidRPr="00EC1A19">
              <w:rPr>
                <w:rFonts w:ascii="Book Antiqua" w:hAnsi="Book Antiqua"/>
                <w:bCs/>
                <w:i/>
              </w:rPr>
              <w:t>za sva fizička ili pravna lica čija delatnost direktno ili indirektno utiče na okruženje.</w:t>
            </w:r>
          </w:p>
          <w:p w14:paraId="6E654EBB" w14:textId="77777777" w:rsidR="005A3A0C" w:rsidRPr="00E33108" w:rsidRDefault="005A3A0C" w:rsidP="005A3A0C">
            <w:pPr>
              <w:autoSpaceDE w:val="0"/>
              <w:autoSpaceDN w:val="0"/>
              <w:adjustRightInd w:val="0"/>
              <w:jc w:val="both"/>
              <w:rPr>
                <w:rFonts w:ascii="Book Antiqua" w:hAnsi="Book Antiqua"/>
                <w:b/>
                <w:bCs/>
              </w:rPr>
            </w:pPr>
          </w:p>
          <w:p w14:paraId="3F8A438F" w14:textId="77777777" w:rsidR="005A3A0C" w:rsidRPr="00EC1A19" w:rsidRDefault="005A3A0C" w:rsidP="005A3A0C">
            <w:pPr>
              <w:autoSpaceDE w:val="0"/>
              <w:autoSpaceDN w:val="0"/>
              <w:adjustRightInd w:val="0"/>
              <w:jc w:val="both"/>
              <w:rPr>
                <w:rFonts w:ascii="Book Antiqua" w:hAnsi="Book Antiqua"/>
                <w:bCs/>
              </w:rPr>
            </w:pPr>
            <w:r>
              <w:rPr>
                <w:rFonts w:ascii="Book Antiqua" w:hAnsi="Book Antiqua"/>
                <w:bCs/>
              </w:rPr>
              <w:t xml:space="preserve">Zahteva se </w:t>
            </w:r>
            <w:r w:rsidRPr="00EC1A19">
              <w:rPr>
                <w:rFonts w:ascii="Book Antiqua" w:hAnsi="Book Antiqua"/>
                <w:bCs/>
              </w:rPr>
              <w:t xml:space="preserve"> harmonizacija; ako je ovaj zakon obavezan samo za one koji su uključeni u PROJEKTE ili za sve čije aktivnosti imaju uticaj na životnu sredinu.</w:t>
            </w:r>
          </w:p>
          <w:p w14:paraId="364EA6E2" w14:textId="77777777" w:rsidR="005A3A0C" w:rsidRPr="003D018D" w:rsidRDefault="005A3A0C" w:rsidP="005A3A0C">
            <w:pPr>
              <w:contextualSpacing/>
              <w:jc w:val="both"/>
              <w:rPr>
                <w:rFonts w:ascii="Book Antiqua" w:eastAsia="Times New Roman" w:hAnsi="Book Antiqua" w:cs="Times New Roman"/>
              </w:rPr>
            </w:pPr>
          </w:p>
        </w:tc>
        <w:tc>
          <w:tcPr>
            <w:tcW w:w="1325" w:type="dxa"/>
          </w:tcPr>
          <w:p w14:paraId="0264EF17"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Pr>
          <w:p w14:paraId="753507AA" w14:textId="77777777" w:rsidR="005A3A0C" w:rsidRPr="003D018D" w:rsidRDefault="005A3A0C" w:rsidP="005A3A0C">
            <w:pPr>
              <w:tabs>
                <w:tab w:val="left" w:pos="1012"/>
              </w:tabs>
              <w:jc w:val="both"/>
              <w:rPr>
                <w:rFonts w:ascii="Book Antiqua" w:eastAsia="Cambria" w:hAnsi="Book Antiqua" w:cs="Times New Roman"/>
              </w:rPr>
            </w:pPr>
          </w:p>
        </w:tc>
      </w:tr>
      <w:tr w:rsidR="005A3A0C" w:rsidRPr="003D018D" w14:paraId="5DCF35DA" w14:textId="77777777" w:rsidTr="005A3A0C">
        <w:trPr>
          <w:trHeight w:val="416"/>
        </w:trPr>
        <w:tc>
          <w:tcPr>
            <w:tcW w:w="2411" w:type="dxa"/>
          </w:tcPr>
          <w:p w14:paraId="12822A8B" w14:textId="77777777" w:rsidR="005A3A0C" w:rsidRPr="003D018D" w:rsidRDefault="005A3A0C" w:rsidP="005A3A0C">
            <w:pPr>
              <w:rPr>
                <w:rFonts w:ascii="Book Antiqua" w:hAnsi="Book Antiqua" w:cs="Times New Roman"/>
                <w:b/>
                <w:color w:val="000000"/>
              </w:rPr>
            </w:pPr>
          </w:p>
        </w:tc>
        <w:tc>
          <w:tcPr>
            <w:tcW w:w="4487" w:type="dxa"/>
          </w:tcPr>
          <w:p w14:paraId="26A6E014" w14:textId="77777777" w:rsidR="005A3A0C" w:rsidRPr="002A61EF" w:rsidRDefault="005A3A0C" w:rsidP="005A3A0C">
            <w:pPr>
              <w:pStyle w:val="CommentText"/>
              <w:rPr>
                <w:rFonts w:ascii="Book Antiqua" w:hAnsi="Book Antiqua"/>
                <w:b/>
                <w:sz w:val="24"/>
                <w:szCs w:val="24"/>
              </w:rPr>
            </w:pPr>
            <w:r w:rsidRPr="002A61EF">
              <w:rPr>
                <w:rFonts w:ascii="Book Antiqua" w:hAnsi="Book Antiqua"/>
                <w:b/>
                <w:sz w:val="24"/>
                <w:szCs w:val="24"/>
              </w:rPr>
              <w:t>Član 3</w:t>
            </w:r>
          </w:p>
          <w:p w14:paraId="6AEF20FA" w14:textId="77777777" w:rsidR="005A3A0C" w:rsidRPr="002A61EF" w:rsidRDefault="005A3A0C" w:rsidP="005A3A0C">
            <w:pPr>
              <w:pStyle w:val="CommentText"/>
              <w:rPr>
                <w:rFonts w:ascii="Book Antiqua" w:hAnsi="Book Antiqua"/>
                <w:b/>
                <w:sz w:val="24"/>
                <w:szCs w:val="24"/>
              </w:rPr>
            </w:pPr>
            <w:r w:rsidRPr="002A61EF">
              <w:rPr>
                <w:rFonts w:ascii="Book Antiqua" w:hAnsi="Book Antiqua"/>
                <w:b/>
                <w:sz w:val="24"/>
                <w:szCs w:val="24"/>
              </w:rPr>
              <w:t>Definicije</w:t>
            </w:r>
          </w:p>
          <w:p w14:paraId="72D0FC1F" w14:textId="77777777" w:rsidR="005A3A0C" w:rsidRPr="002A61EF" w:rsidRDefault="005A3A0C" w:rsidP="005A3A0C">
            <w:pPr>
              <w:pStyle w:val="CommentText"/>
              <w:rPr>
                <w:rFonts w:ascii="Book Antiqua" w:hAnsi="Book Antiqua"/>
                <w:sz w:val="24"/>
                <w:szCs w:val="24"/>
              </w:rPr>
            </w:pPr>
          </w:p>
          <w:p w14:paraId="56652147" w14:textId="77777777" w:rsidR="005A3A0C" w:rsidRPr="003D018D" w:rsidRDefault="005A3A0C" w:rsidP="005A3A0C">
            <w:pPr>
              <w:pStyle w:val="CommentText"/>
              <w:rPr>
                <w:rFonts w:ascii="Book Antiqua" w:hAnsi="Book Antiqua"/>
                <w:sz w:val="24"/>
                <w:szCs w:val="24"/>
              </w:rPr>
            </w:pPr>
            <w:r w:rsidRPr="002A61EF">
              <w:rPr>
                <w:rFonts w:ascii="Book Antiqua" w:hAnsi="Book Antiqua"/>
                <w:sz w:val="24"/>
                <w:szCs w:val="24"/>
              </w:rPr>
              <w:t>Stav 1.2. Usporedite srpsku verziju sa engleskom i albanskom verzijom.</w:t>
            </w:r>
          </w:p>
          <w:p w14:paraId="00BA8FEA" w14:textId="77777777" w:rsidR="005A3A0C" w:rsidRPr="003D018D" w:rsidRDefault="005A3A0C" w:rsidP="005A3A0C">
            <w:pPr>
              <w:contextualSpacing/>
              <w:jc w:val="both"/>
              <w:rPr>
                <w:rFonts w:ascii="Book Antiqua" w:hAnsi="Book Antiqua" w:cs="Times New Roman"/>
              </w:rPr>
            </w:pPr>
          </w:p>
        </w:tc>
        <w:tc>
          <w:tcPr>
            <w:tcW w:w="1325" w:type="dxa"/>
          </w:tcPr>
          <w:p w14:paraId="102FC5CC" w14:textId="77777777" w:rsidR="005A3A0C" w:rsidRPr="003D018D" w:rsidRDefault="005A3A0C" w:rsidP="005A3A0C">
            <w:pPr>
              <w:rPr>
                <w:rFonts w:ascii="Book Antiqua" w:eastAsia="Cambria" w:hAnsi="Book Antiqua" w:cs="Times New Roman"/>
              </w:rPr>
            </w:pPr>
            <w:r w:rsidRPr="003D018D">
              <w:rPr>
                <w:rFonts w:ascii="Book Antiqua" w:eastAsia="Cambria" w:hAnsi="Book Antiqua" w:cs="Times New Roman"/>
              </w:rPr>
              <w:t xml:space="preserve"> </w:t>
            </w:r>
            <w:r>
              <w:rPr>
                <w:rFonts w:ascii="Book Antiqua" w:eastAsia="Cambria" w:hAnsi="Book Antiqua" w:cs="Times New Roman"/>
              </w:rPr>
              <w:t>Prihvaćeno</w:t>
            </w:r>
          </w:p>
        </w:tc>
        <w:tc>
          <w:tcPr>
            <w:tcW w:w="2873" w:type="dxa"/>
          </w:tcPr>
          <w:p w14:paraId="13C3E906" w14:textId="77777777" w:rsidR="005A3A0C" w:rsidRPr="003D018D" w:rsidRDefault="005A3A0C" w:rsidP="005A3A0C">
            <w:pPr>
              <w:jc w:val="both"/>
              <w:rPr>
                <w:rFonts w:ascii="Book Antiqua" w:eastAsia="Cambria" w:hAnsi="Book Antiqua" w:cs="Times New Roman"/>
              </w:rPr>
            </w:pPr>
            <w:r w:rsidRPr="003D018D">
              <w:rPr>
                <w:rFonts w:ascii="Book Antiqua" w:eastAsia="Cambria" w:hAnsi="Book Antiqua" w:cs="Times New Roman"/>
              </w:rPr>
              <w:t xml:space="preserve"> </w:t>
            </w:r>
          </w:p>
        </w:tc>
      </w:tr>
      <w:tr w:rsidR="005A3A0C" w:rsidRPr="003D018D" w14:paraId="2CC76C2D" w14:textId="77777777" w:rsidTr="005A3A0C">
        <w:trPr>
          <w:trHeight w:val="954"/>
        </w:trPr>
        <w:tc>
          <w:tcPr>
            <w:tcW w:w="2411" w:type="dxa"/>
          </w:tcPr>
          <w:p w14:paraId="7151C3E5" w14:textId="77777777" w:rsidR="005A3A0C" w:rsidRPr="003D018D" w:rsidRDefault="005A3A0C" w:rsidP="005A3A0C">
            <w:pPr>
              <w:rPr>
                <w:rFonts w:ascii="Book Antiqua" w:hAnsi="Book Antiqua" w:cs="Times New Roman"/>
                <w:b/>
                <w:color w:val="000000"/>
              </w:rPr>
            </w:pPr>
          </w:p>
        </w:tc>
        <w:tc>
          <w:tcPr>
            <w:tcW w:w="4487" w:type="dxa"/>
          </w:tcPr>
          <w:p w14:paraId="68D52CAA" w14:textId="77777777" w:rsidR="005A3A0C" w:rsidRPr="003D018D" w:rsidRDefault="005A3A0C" w:rsidP="005A3A0C">
            <w:pPr>
              <w:pStyle w:val="CommentText"/>
              <w:rPr>
                <w:rFonts w:ascii="Book Antiqua" w:hAnsi="Book Antiqua"/>
                <w:sz w:val="24"/>
                <w:szCs w:val="24"/>
              </w:rPr>
            </w:pPr>
          </w:p>
          <w:p w14:paraId="551F54FE" w14:textId="77777777" w:rsidR="005A3A0C" w:rsidRPr="003D018D" w:rsidRDefault="005A3A0C" w:rsidP="005A3A0C">
            <w:pPr>
              <w:pStyle w:val="CommentText"/>
              <w:rPr>
                <w:rFonts w:ascii="Book Antiqua" w:hAnsi="Book Antiqua"/>
                <w:sz w:val="24"/>
                <w:szCs w:val="24"/>
              </w:rPr>
            </w:pPr>
            <w:r>
              <w:rPr>
                <w:rFonts w:ascii="Book Antiqua" w:hAnsi="Book Antiqua"/>
                <w:sz w:val="24"/>
                <w:szCs w:val="24"/>
              </w:rPr>
              <w:t>Stav 1.8</w:t>
            </w:r>
            <w:r w:rsidRPr="002A61EF">
              <w:rPr>
                <w:rFonts w:ascii="Book Antiqua" w:hAnsi="Book Antiqua"/>
                <w:sz w:val="24"/>
                <w:szCs w:val="24"/>
              </w:rPr>
              <w:t>. Usporedite srpsku verziju sa engleskom i albanskom verzijom.</w:t>
            </w:r>
          </w:p>
          <w:p w14:paraId="2E0C68F2" w14:textId="77777777" w:rsidR="005A3A0C" w:rsidRPr="003D018D" w:rsidRDefault="005A3A0C" w:rsidP="005A3A0C">
            <w:pPr>
              <w:rPr>
                <w:rFonts w:ascii="Book Antiqua" w:hAnsi="Book Antiqua" w:cs="Times New Roman"/>
              </w:rPr>
            </w:pPr>
          </w:p>
        </w:tc>
        <w:tc>
          <w:tcPr>
            <w:tcW w:w="1325" w:type="dxa"/>
          </w:tcPr>
          <w:p w14:paraId="2D22C922"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Pr>
          <w:p w14:paraId="2A8AE030" w14:textId="77777777" w:rsidR="005A3A0C" w:rsidRPr="003D018D" w:rsidRDefault="005A3A0C" w:rsidP="005A3A0C">
            <w:pPr>
              <w:jc w:val="both"/>
              <w:rPr>
                <w:rFonts w:ascii="Book Antiqua" w:eastAsia="Cambria" w:hAnsi="Book Antiqua" w:cs="Times New Roman"/>
              </w:rPr>
            </w:pPr>
          </w:p>
        </w:tc>
      </w:tr>
      <w:tr w:rsidR="005A3A0C" w:rsidRPr="003D018D" w14:paraId="2A9E8450" w14:textId="77777777" w:rsidTr="005A3A0C">
        <w:trPr>
          <w:trHeight w:val="954"/>
        </w:trPr>
        <w:tc>
          <w:tcPr>
            <w:tcW w:w="2411" w:type="dxa"/>
          </w:tcPr>
          <w:p w14:paraId="798DD2E9" w14:textId="77777777" w:rsidR="005A3A0C" w:rsidRPr="003D018D" w:rsidRDefault="005A3A0C" w:rsidP="005A3A0C">
            <w:pPr>
              <w:rPr>
                <w:rFonts w:ascii="Book Antiqua" w:hAnsi="Book Antiqua" w:cs="Times New Roman"/>
                <w:b/>
                <w:color w:val="000000"/>
              </w:rPr>
            </w:pPr>
          </w:p>
        </w:tc>
        <w:tc>
          <w:tcPr>
            <w:tcW w:w="4487" w:type="dxa"/>
          </w:tcPr>
          <w:p w14:paraId="50E1294F" w14:textId="77777777" w:rsidR="005A3A0C" w:rsidRPr="003D018D" w:rsidRDefault="005A3A0C" w:rsidP="005A3A0C">
            <w:pPr>
              <w:rPr>
                <w:rFonts w:ascii="Book Antiqua" w:hAnsi="Book Antiqua" w:cs="Times New Roman"/>
              </w:rPr>
            </w:pPr>
            <w:r>
              <w:rPr>
                <w:rFonts w:ascii="Book Antiqua" w:hAnsi="Book Antiqua"/>
              </w:rPr>
              <w:t xml:space="preserve">Stav  1.9. </w:t>
            </w:r>
            <w:r>
              <w:t xml:space="preserve"> </w:t>
            </w:r>
            <w:r w:rsidRPr="002A61EF">
              <w:rPr>
                <w:rFonts w:ascii="Book Antiqua" w:hAnsi="Book Antiqua"/>
              </w:rPr>
              <w:t>Zameni: pogođen umesto napadnut</w:t>
            </w:r>
          </w:p>
        </w:tc>
        <w:tc>
          <w:tcPr>
            <w:tcW w:w="1325" w:type="dxa"/>
          </w:tcPr>
          <w:p w14:paraId="68FA8E7E"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Pr>
          <w:p w14:paraId="6F396CF5" w14:textId="77777777" w:rsidR="005A3A0C" w:rsidRPr="003D018D" w:rsidRDefault="005A3A0C" w:rsidP="005A3A0C">
            <w:pPr>
              <w:jc w:val="both"/>
              <w:rPr>
                <w:rFonts w:ascii="Book Antiqua" w:hAnsi="Book Antiqua" w:cs="Times New Roman"/>
              </w:rPr>
            </w:pPr>
            <w:r w:rsidRPr="003D018D">
              <w:rPr>
                <w:rFonts w:ascii="Book Antiqua" w:eastAsia="Cambria" w:hAnsi="Book Antiqua" w:cs="Times New Roman"/>
              </w:rPr>
              <w:t xml:space="preserve"> </w:t>
            </w:r>
          </w:p>
          <w:p w14:paraId="0915F682" w14:textId="77777777" w:rsidR="005A3A0C" w:rsidRPr="003D018D" w:rsidRDefault="005A3A0C" w:rsidP="005A3A0C">
            <w:pPr>
              <w:jc w:val="both"/>
              <w:rPr>
                <w:rFonts w:ascii="Book Antiqua" w:eastAsia="Cambria" w:hAnsi="Book Antiqua" w:cs="Times New Roman"/>
              </w:rPr>
            </w:pPr>
            <w:r w:rsidRPr="003D018D">
              <w:rPr>
                <w:rFonts w:ascii="Book Antiqua" w:eastAsia="Cambria" w:hAnsi="Book Antiqua" w:cs="Times New Roman"/>
              </w:rPr>
              <w:t xml:space="preserve"> </w:t>
            </w:r>
          </w:p>
        </w:tc>
      </w:tr>
      <w:tr w:rsidR="005A3A0C" w:rsidRPr="003D018D" w14:paraId="581102E9" w14:textId="77777777" w:rsidTr="005A3A0C">
        <w:trPr>
          <w:trHeight w:val="954"/>
        </w:trPr>
        <w:tc>
          <w:tcPr>
            <w:tcW w:w="2411" w:type="dxa"/>
          </w:tcPr>
          <w:p w14:paraId="1E46B58D" w14:textId="77777777" w:rsidR="005A3A0C" w:rsidRPr="003D018D" w:rsidRDefault="005A3A0C" w:rsidP="005A3A0C">
            <w:pPr>
              <w:rPr>
                <w:rFonts w:ascii="Book Antiqua" w:hAnsi="Book Antiqua" w:cs="Times New Roman"/>
                <w:b/>
                <w:color w:val="000000"/>
              </w:rPr>
            </w:pPr>
          </w:p>
        </w:tc>
        <w:tc>
          <w:tcPr>
            <w:tcW w:w="4487" w:type="dxa"/>
          </w:tcPr>
          <w:p w14:paraId="19AF9673" w14:textId="77777777" w:rsidR="005A3A0C" w:rsidRPr="003D018D" w:rsidRDefault="005A3A0C" w:rsidP="005A3A0C">
            <w:pPr>
              <w:pStyle w:val="CommentText"/>
              <w:rPr>
                <w:rFonts w:ascii="Book Antiqua" w:hAnsi="Book Antiqua"/>
                <w:sz w:val="24"/>
                <w:szCs w:val="24"/>
              </w:rPr>
            </w:pPr>
            <w:r w:rsidRPr="002A61EF">
              <w:rPr>
                <w:rFonts w:ascii="Book Antiqua" w:hAnsi="Book Antiqua"/>
                <w:sz w:val="24"/>
                <w:szCs w:val="24"/>
              </w:rPr>
              <w:t xml:space="preserve">Stav 1.12. Možda čak i kao kriterijum uvrstiti minimalan broj godina rada, na primer tri godine u oblasti životne sredine... jer kao stručnjak mora imati </w:t>
            </w:r>
            <w:r w:rsidRPr="002A61EF">
              <w:rPr>
                <w:rFonts w:ascii="Book Antiqua" w:hAnsi="Book Antiqua"/>
                <w:sz w:val="24"/>
                <w:szCs w:val="24"/>
              </w:rPr>
              <w:lastRenderedPageBreak/>
              <w:t>dovoljno iskustva da obavlja svoje dužnosti.</w:t>
            </w:r>
          </w:p>
          <w:p w14:paraId="002B8469" w14:textId="77777777" w:rsidR="005A3A0C" w:rsidRPr="003D018D" w:rsidRDefault="005A3A0C" w:rsidP="005A3A0C">
            <w:pPr>
              <w:jc w:val="both"/>
              <w:rPr>
                <w:rFonts w:ascii="Book Antiqua" w:hAnsi="Book Antiqua" w:cs="Times New Roman"/>
                <w:b/>
              </w:rPr>
            </w:pPr>
          </w:p>
        </w:tc>
        <w:tc>
          <w:tcPr>
            <w:tcW w:w="1325" w:type="dxa"/>
          </w:tcPr>
          <w:p w14:paraId="20836053" w14:textId="77777777" w:rsidR="005A3A0C" w:rsidRPr="003D018D" w:rsidRDefault="005A3A0C" w:rsidP="005A3A0C">
            <w:pPr>
              <w:rPr>
                <w:rFonts w:ascii="Book Antiqua" w:eastAsia="Cambria" w:hAnsi="Book Antiqua" w:cs="Times New Roman"/>
              </w:rPr>
            </w:pPr>
            <w:r w:rsidRPr="003D018D">
              <w:rPr>
                <w:rFonts w:ascii="Book Antiqua" w:eastAsia="Cambria" w:hAnsi="Book Antiqua" w:cs="Times New Roman"/>
              </w:rPr>
              <w:lastRenderedPageBreak/>
              <w:t xml:space="preserve">  </w:t>
            </w:r>
            <w:r>
              <w:rPr>
                <w:rFonts w:ascii="Book Antiqua" w:eastAsia="Cambria" w:hAnsi="Book Antiqua" w:cs="Times New Roman"/>
              </w:rPr>
              <w:t>Prihvaćeno</w:t>
            </w:r>
          </w:p>
        </w:tc>
        <w:tc>
          <w:tcPr>
            <w:tcW w:w="2873" w:type="dxa"/>
          </w:tcPr>
          <w:p w14:paraId="6B132220" w14:textId="77777777" w:rsidR="005A3A0C" w:rsidRPr="003D018D" w:rsidRDefault="005A3A0C" w:rsidP="005A3A0C">
            <w:pPr>
              <w:jc w:val="both"/>
              <w:rPr>
                <w:rFonts w:ascii="Book Antiqua" w:eastAsia="Cambria" w:hAnsi="Book Antiqua" w:cs="Times New Roman"/>
              </w:rPr>
            </w:pPr>
          </w:p>
        </w:tc>
      </w:tr>
      <w:tr w:rsidR="005A3A0C" w:rsidRPr="003D018D" w14:paraId="080634A0" w14:textId="77777777" w:rsidTr="005A3A0C">
        <w:trPr>
          <w:trHeight w:val="170"/>
        </w:trPr>
        <w:tc>
          <w:tcPr>
            <w:tcW w:w="2411" w:type="dxa"/>
          </w:tcPr>
          <w:p w14:paraId="1FA98408" w14:textId="77777777" w:rsidR="005A3A0C" w:rsidRPr="003D018D" w:rsidRDefault="005A3A0C" w:rsidP="005A3A0C">
            <w:pPr>
              <w:rPr>
                <w:rFonts w:ascii="Book Antiqua" w:hAnsi="Book Antiqua" w:cs="Times New Roman"/>
                <w:b/>
                <w:color w:val="000000"/>
              </w:rPr>
            </w:pPr>
          </w:p>
        </w:tc>
        <w:tc>
          <w:tcPr>
            <w:tcW w:w="4487" w:type="dxa"/>
          </w:tcPr>
          <w:p w14:paraId="453AE326" w14:textId="0E28BA82" w:rsidR="005A3A0C" w:rsidRPr="003D018D" w:rsidRDefault="005A1479" w:rsidP="005A3A0C">
            <w:pPr>
              <w:pStyle w:val="CommentText"/>
              <w:rPr>
                <w:rFonts w:ascii="Book Antiqua" w:hAnsi="Book Antiqua"/>
                <w:sz w:val="24"/>
                <w:szCs w:val="24"/>
              </w:rPr>
            </w:pPr>
            <w:r>
              <w:rPr>
                <w:rFonts w:ascii="Book Antiqua" w:hAnsi="Book Antiqua"/>
                <w:sz w:val="24"/>
                <w:szCs w:val="24"/>
              </w:rPr>
              <w:t xml:space="preserve">Stav </w:t>
            </w:r>
            <w:r w:rsidRPr="002A61EF">
              <w:rPr>
                <w:rFonts w:ascii="Book Antiqua" w:hAnsi="Book Antiqua"/>
                <w:sz w:val="24"/>
                <w:szCs w:val="24"/>
              </w:rPr>
              <w:t>1</w:t>
            </w:r>
            <w:r w:rsidR="005A3A0C" w:rsidRPr="002A61EF">
              <w:rPr>
                <w:rFonts w:ascii="Book Antiqua" w:hAnsi="Book Antiqua"/>
                <w:sz w:val="24"/>
                <w:szCs w:val="24"/>
              </w:rPr>
              <w:t>.14.5., Proverite referencu. Član 18. reguliše odluku o ekološkoj saglasnosti, a član 19. uređuje prenos ekološke saglasnosti.</w:t>
            </w:r>
          </w:p>
          <w:p w14:paraId="7F290424" w14:textId="77777777" w:rsidR="005A3A0C" w:rsidRPr="003D018D" w:rsidRDefault="005A3A0C" w:rsidP="005A3A0C">
            <w:pPr>
              <w:jc w:val="both"/>
              <w:rPr>
                <w:rFonts w:ascii="Book Antiqua" w:eastAsia="Times New Roman" w:hAnsi="Book Antiqua" w:cs="Times New Roman"/>
                <w:shd w:val="clear" w:color="auto" w:fill="FFFFFF"/>
              </w:rPr>
            </w:pPr>
          </w:p>
        </w:tc>
        <w:tc>
          <w:tcPr>
            <w:tcW w:w="1325" w:type="dxa"/>
          </w:tcPr>
          <w:p w14:paraId="6390C306"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Pr>
          <w:p w14:paraId="4396B763" w14:textId="77777777" w:rsidR="005A3A0C" w:rsidRPr="003D018D" w:rsidRDefault="005A3A0C" w:rsidP="005A3A0C">
            <w:pPr>
              <w:jc w:val="both"/>
              <w:rPr>
                <w:rFonts w:ascii="Book Antiqua" w:eastAsia="Cambria" w:hAnsi="Book Antiqua" w:cs="Times New Roman"/>
              </w:rPr>
            </w:pPr>
            <w:r w:rsidRPr="003D018D">
              <w:rPr>
                <w:rFonts w:ascii="Book Antiqua" w:eastAsia="Cambria" w:hAnsi="Book Antiqua" w:cs="Times New Roman"/>
              </w:rPr>
              <w:t xml:space="preserve"> </w:t>
            </w:r>
          </w:p>
        </w:tc>
      </w:tr>
      <w:tr w:rsidR="005A3A0C" w:rsidRPr="003D018D" w14:paraId="78A0DC46" w14:textId="77777777" w:rsidTr="005A3A0C">
        <w:trPr>
          <w:trHeight w:val="954"/>
        </w:trPr>
        <w:tc>
          <w:tcPr>
            <w:tcW w:w="2411" w:type="dxa"/>
          </w:tcPr>
          <w:p w14:paraId="711D8190" w14:textId="77777777" w:rsidR="005A3A0C" w:rsidRPr="003D018D" w:rsidRDefault="005A3A0C" w:rsidP="005A3A0C">
            <w:pPr>
              <w:rPr>
                <w:rFonts w:ascii="Book Antiqua" w:hAnsi="Book Antiqua" w:cs="Times New Roman"/>
                <w:b/>
                <w:color w:val="000000"/>
              </w:rPr>
            </w:pPr>
          </w:p>
        </w:tc>
        <w:tc>
          <w:tcPr>
            <w:tcW w:w="4487" w:type="dxa"/>
          </w:tcPr>
          <w:p w14:paraId="14006E4C" w14:textId="77777777" w:rsidR="005A3A0C" w:rsidRPr="00CF47DE" w:rsidRDefault="005A3A0C" w:rsidP="005A3A0C">
            <w:pPr>
              <w:pStyle w:val="CommentText"/>
              <w:rPr>
                <w:rFonts w:ascii="Book Antiqua" w:hAnsi="Book Antiqua"/>
                <w:sz w:val="24"/>
                <w:szCs w:val="24"/>
              </w:rPr>
            </w:pPr>
            <w:r w:rsidRPr="00CF47DE">
              <w:rPr>
                <w:rFonts w:ascii="Book Antiqua" w:hAnsi="Book Antiqua"/>
                <w:sz w:val="24"/>
                <w:szCs w:val="24"/>
              </w:rPr>
              <w:t>Stav 2.</w:t>
            </w:r>
          </w:p>
          <w:p w14:paraId="6F940C2F" w14:textId="77777777" w:rsidR="005A3A0C" w:rsidRPr="00CF47DE" w:rsidRDefault="005A3A0C" w:rsidP="005A3A0C">
            <w:pPr>
              <w:pStyle w:val="CommentText"/>
              <w:rPr>
                <w:rFonts w:ascii="Book Antiqua" w:hAnsi="Book Antiqua"/>
                <w:sz w:val="24"/>
                <w:szCs w:val="24"/>
              </w:rPr>
            </w:pPr>
            <w:r w:rsidRPr="00CF47DE">
              <w:rPr>
                <w:rFonts w:ascii="Book Antiqua" w:hAnsi="Book Antiqua"/>
                <w:sz w:val="24"/>
                <w:szCs w:val="24"/>
              </w:rPr>
              <w:t>U smislu ovog zakona, imenice muškog roda označavaju i imenice ženskog roda i obrnuto bez diskriminacije.</w:t>
            </w:r>
          </w:p>
          <w:p w14:paraId="1DA45838" w14:textId="77777777" w:rsidR="005A3A0C" w:rsidRPr="00CF47DE" w:rsidRDefault="005A3A0C" w:rsidP="005A3A0C">
            <w:pPr>
              <w:pStyle w:val="CommentText"/>
              <w:rPr>
                <w:rFonts w:ascii="Book Antiqua" w:hAnsi="Book Antiqua"/>
                <w:sz w:val="24"/>
                <w:szCs w:val="24"/>
              </w:rPr>
            </w:pPr>
          </w:p>
          <w:p w14:paraId="44D91A9C" w14:textId="77777777" w:rsidR="005A3A0C" w:rsidRPr="003D018D" w:rsidRDefault="005A3A0C" w:rsidP="005A3A0C">
            <w:pPr>
              <w:pStyle w:val="CommentText"/>
              <w:rPr>
                <w:rFonts w:ascii="Book Antiqua" w:hAnsi="Book Antiqua"/>
                <w:sz w:val="24"/>
                <w:szCs w:val="24"/>
              </w:rPr>
            </w:pPr>
            <w:r w:rsidRPr="00CF47DE">
              <w:rPr>
                <w:rFonts w:ascii="Book Antiqua" w:hAnsi="Book Antiqua"/>
                <w:sz w:val="24"/>
                <w:szCs w:val="24"/>
              </w:rPr>
              <w:t>Ovo je nejasno treba dalje elaborirati ... ili izbrisati</w:t>
            </w:r>
          </w:p>
          <w:p w14:paraId="57DEAA56" w14:textId="77777777" w:rsidR="005A3A0C" w:rsidRPr="003D018D" w:rsidRDefault="005A3A0C" w:rsidP="005A3A0C">
            <w:pPr>
              <w:jc w:val="both"/>
              <w:rPr>
                <w:rFonts w:ascii="Book Antiqua" w:hAnsi="Book Antiqua" w:cs="Times New Roman"/>
                <w:b/>
              </w:rPr>
            </w:pPr>
          </w:p>
        </w:tc>
        <w:tc>
          <w:tcPr>
            <w:tcW w:w="1325" w:type="dxa"/>
          </w:tcPr>
          <w:p w14:paraId="14399304"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Odbijeno </w:t>
            </w:r>
          </w:p>
        </w:tc>
        <w:tc>
          <w:tcPr>
            <w:tcW w:w="2873" w:type="dxa"/>
          </w:tcPr>
          <w:p w14:paraId="7FC9B7E6" w14:textId="77777777" w:rsidR="005A3A0C" w:rsidRPr="003D018D" w:rsidRDefault="005A3A0C" w:rsidP="005A3A0C">
            <w:pPr>
              <w:jc w:val="both"/>
              <w:rPr>
                <w:rFonts w:ascii="Book Antiqua" w:eastAsia="Cambria" w:hAnsi="Book Antiqua" w:cs="Times New Roman"/>
              </w:rPr>
            </w:pPr>
            <w:r w:rsidRPr="00CF47DE">
              <w:rPr>
                <w:rFonts w:ascii="Book Antiqua" w:eastAsia="Cambria" w:hAnsi="Book Antiqua" w:cs="Times New Roman"/>
              </w:rPr>
              <w:t>Zahtev Kancelarije za rodnu ravno</w:t>
            </w:r>
            <w:r>
              <w:rPr>
                <w:rFonts w:ascii="Book Antiqua" w:eastAsia="Cambria" w:hAnsi="Book Antiqua" w:cs="Times New Roman"/>
              </w:rPr>
              <w:t>pravnost u okviru kancelarije Premijera</w:t>
            </w:r>
            <w:r w:rsidRPr="00CF47DE">
              <w:rPr>
                <w:rFonts w:ascii="Book Antiqua" w:eastAsia="Cambria" w:hAnsi="Book Antiqua" w:cs="Times New Roman"/>
              </w:rPr>
              <w:t xml:space="preserve"> Vlade</w:t>
            </w:r>
          </w:p>
        </w:tc>
      </w:tr>
      <w:tr w:rsidR="005A3A0C" w:rsidRPr="003D018D" w14:paraId="34D0422A" w14:textId="77777777" w:rsidTr="005A3A0C">
        <w:trPr>
          <w:trHeight w:val="790"/>
        </w:trPr>
        <w:tc>
          <w:tcPr>
            <w:tcW w:w="2411" w:type="dxa"/>
          </w:tcPr>
          <w:p w14:paraId="4E2F7505" w14:textId="77777777" w:rsidR="005A3A0C" w:rsidRPr="003D018D" w:rsidRDefault="005A3A0C" w:rsidP="005A3A0C">
            <w:pPr>
              <w:rPr>
                <w:rFonts w:ascii="Book Antiqua" w:hAnsi="Book Antiqua" w:cs="Times New Roman"/>
                <w:b/>
                <w:color w:val="000000"/>
              </w:rPr>
            </w:pPr>
          </w:p>
        </w:tc>
        <w:tc>
          <w:tcPr>
            <w:tcW w:w="4487" w:type="dxa"/>
          </w:tcPr>
          <w:p w14:paraId="0DA929F2" w14:textId="77777777" w:rsidR="005A3A0C" w:rsidRPr="003D018D" w:rsidRDefault="005A3A0C" w:rsidP="005A3A0C">
            <w:pPr>
              <w:autoSpaceDE w:val="0"/>
              <w:autoSpaceDN w:val="0"/>
              <w:adjustRightInd w:val="0"/>
              <w:jc w:val="center"/>
              <w:rPr>
                <w:rFonts w:ascii="Book Antiqua" w:hAnsi="Book Antiqua"/>
                <w:b/>
                <w:bCs/>
              </w:rPr>
            </w:pPr>
            <w:r>
              <w:rPr>
                <w:rFonts w:ascii="Book Antiqua" w:hAnsi="Book Antiqua"/>
                <w:b/>
                <w:bCs/>
              </w:rPr>
              <w:t xml:space="preserve">Član </w:t>
            </w:r>
            <w:r w:rsidRPr="003D018D">
              <w:rPr>
                <w:rFonts w:ascii="Book Antiqua" w:hAnsi="Book Antiqua"/>
                <w:b/>
                <w:bCs/>
              </w:rPr>
              <w:t>5</w:t>
            </w:r>
          </w:p>
          <w:p w14:paraId="2DBAD652" w14:textId="77777777" w:rsidR="005A3A0C" w:rsidRPr="003D018D" w:rsidRDefault="005A3A0C" w:rsidP="005A3A0C">
            <w:pPr>
              <w:autoSpaceDE w:val="0"/>
              <w:autoSpaceDN w:val="0"/>
              <w:adjustRightInd w:val="0"/>
              <w:jc w:val="center"/>
              <w:rPr>
                <w:rFonts w:ascii="Book Antiqua" w:hAnsi="Book Antiqua"/>
                <w:b/>
              </w:rPr>
            </w:pPr>
            <w:r>
              <w:rPr>
                <w:rFonts w:ascii="Book Antiqua" w:hAnsi="Book Antiqua"/>
                <w:b/>
              </w:rPr>
              <w:t>Komisija za razmatranje  zahteva za PUŽS</w:t>
            </w:r>
          </w:p>
          <w:p w14:paraId="73BCE479" w14:textId="77777777" w:rsidR="005A3A0C" w:rsidRPr="003D018D" w:rsidRDefault="005A3A0C" w:rsidP="005A3A0C">
            <w:pPr>
              <w:autoSpaceDE w:val="0"/>
              <w:autoSpaceDN w:val="0"/>
              <w:adjustRightInd w:val="0"/>
              <w:jc w:val="center"/>
              <w:rPr>
                <w:rFonts w:ascii="Book Antiqua" w:hAnsi="Book Antiqua"/>
              </w:rPr>
            </w:pPr>
          </w:p>
          <w:p w14:paraId="3095EA3F" w14:textId="77777777" w:rsidR="005A3A0C" w:rsidRPr="003D018D" w:rsidRDefault="005A3A0C" w:rsidP="005A3A0C">
            <w:pPr>
              <w:jc w:val="both"/>
              <w:rPr>
                <w:rFonts w:ascii="Book Antiqua" w:hAnsi="Book Antiqua" w:cs="Times New Roman"/>
                <w:b/>
              </w:rPr>
            </w:pPr>
          </w:p>
        </w:tc>
        <w:tc>
          <w:tcPr>
            <w:tcW w:w="1325" w:type="dxa"/>
          </w:tcPr>
          <w:p w14:paraId="02484922" w14:textId="77777777" w:rsidR="005A3A0C" w:rsidRPr="003D018D" w:rsidRDefault="005A3A0C" w:rsidP="005A3A0C">
            <w:pPr>
              <w:rPr>
                <w:rFonts w:ascii="Book Antiqua" w:eastAsia="Cambria" w:hAnsi="Book Antiqua" w:cs="Times New Roman"/>
              </w:rPr>
            </w:pPr>
            <w:r w:rsidRPr="003D018D">
              <w:rPr>
                <w:rFonts w:ascii="Book Antiqua" w:eastAsia="Cambria" w:hAnsi="Book Antiqua" w:cs="Times New Roman"/>
              </w:rPr>
              <w:t xml:space="preserve">Pranohet  </w:t>
            </w:r>
          </w:p>
        </w:tc>
        <w:tc>
          <w:tcPr>
            <w:tcW w:w="2873" w:type="dxa"/>
          </w:tcPr>
          <w:p w14:paraId="2A2A5374" w14:textId="77777777" w:rsidR="005A3A0C" w:rsidRPr="003D018D" w:rsidRDefault="005A3A0C" w:rsidP="005A3A0C">
            <w:pPr>
              <w:jc w:val="both"/>
              <w:rPr>
                <w:rFonts w:ascii="Book Antiqua" w:eastAsia="Cambria" w:hAnsi="Book Antiqua" w:cs="Times New Roman"/>
              </w:rPr>
            </w:pPr>
          </w:p>
        </w:tc>
      </w:tr>
      <w:tr w:rsidR="005A3A0C" w:rsidRPr="003D018D" w14:paraId="06C52EB4" w14:textId="77777777" w:rsidTr="005A3A0C">
        <w:trPr>
          <w:trHeight w:val="954"/>
        </w:trPr>
        <w:tc>
          <w:tcPr>
            <w:tcW w:w="2411" w:type="dxa"/>
          </w:tcPr>
          <w:p w14:paraId="34871881" w14:textId="77777777" w:rsidR="005A3A0C" w:rsidRPr="003D018D" w:rsidRDefault="005A3A0C" w:rsidP="005A3A0C">
            <w:pPr>
              <w:rPr>
                <w:rFonts w:ascii="Book Antiqua" w:hAnsi="Book Antiqua" w:cs="Times New Roman"/>
                <w:b/>
                <w:color w:val="000000"/>
              </w:rPr>
            </w:pPr>
          </w:p>
        </w:tc>
        <w:tc>
          <w:tcPr>
            <w:tcW w:w="4487" w:type="dxa"/>
          </w:tcPr>
          <w:p w14:paraId="3DC3DF23" w14:textId="77777777" w:rsidR="005A3A0C" w:rsidRPr="005A3A0C" w:rsidRDefault="005A3A0C" w:rsidP="005A3A0C">
            <w:pPr>
              <w:pStyle w:val="CommentText"/>
              <w:rPr>
                <w:rFonts w:ascii="Book Antiqua" w:hAnsi="Book Antiqua"/>
                <w:b/>
                <w:sz w:val="24"/>
                <w:szCs w:val="24"/>
              </w:rPr>
            </w:pPr>
            <w:r w:rsidRPr="005A3A0C">
              <w:rPr>
                <w:rFonts w:ascii="Book Antiqua" w:hAnsi="Book Antiqua"/>
                <w:b/>
                <w:sz w:val="24"/>
                <w:szCs w:val="24"/>
              </w:rPr>
              <w:t>Stav 1</w:t>
            </w:r>
          </w:p>
          <w:p w14:paraId="1E540620" w14:textId="77777777" w:rsidR="005A3A0C" w:rsidRPr="00E3718D" w:rsidRDefault="005A3A0C" w:rsidP="005A3A0C">
            <w:pPr>
              <w:pStyle w:val="CommentText"/>
              <w:jc w:val="both"/>
              <w:rPr>
                <w:rFonts w:ascii="Book Antiqua" w:hAnsi="Book Antiqua"/>
                <w:sz w:val="24"/>
                <w:szCs w:val="24"/>
              </w:rPr>
            </w:pPr>
            <w:r>
              <w:rPr>
                <w:rFonts w:ascii="Book Antiqua" w:hAnsi="Book Antiqua"/>
                <w:sz w:val="24"/>
                <w:szCs w:val="24"/>
              </w:rPr>
              <w:t>O</w:t>
            </w:r>
            <w:r w:rsidRPr="00E3718D">
              <w:rPr>
                <w:rFonts w:ascii="Book Antiqua" w:hAnsi="Book Antiqua"/>
                <w:sz w:val="24"/>
                <w:szCs w:val="24"/>
              </w:rPr>
              <w:t xml:space="preserve"> imenovanju rezervnih članova komisije,</w:t>
            </w:r>
            <w:r>
              <w:rPr>
                <w:rFonts w:ascii="Book Antiqua" w:hAnsi="Book Antiqua"/>
                <w:sz w:val="24"/>
                <w:szCs w:val="24"/>
              </w:rPr>
              <w:t xml:space="preserve"> treba da uzme u obzir</w:t>
            </w:r>
            <w:r w:rsidRPr="00E3718D">
              <w:rPr>
                <w:rFonts w:ascii="Book Antiqua" w:hAnsi="Book Antiqua"/>
                <w:sz w:val="24"/>
                <w:szCs w:val="24"/>
              </w:rPr>
              <w:t xml:space="preserve"> posebno u situaciji sukoba interesa.</w:t>
            </w:r>
          </w:p>
          <w:p w14:paraId="187BCD3F" w14:textId="77777777" w:rsidR="005A3A0C" w:rsidRPr="00E3718D" w:rsidRDefault="005A3A0C" w:rsidP="005A3A0C">
            <w:pPr>
              <w:pStyle w:val="CommentText"/>
              <w:jc w:val="both"/>
              <w:rPr>
                <w:rFonts w:ascii="Book Antiqua" w:hAnsi="Book Antiqua"/>
                <w:sz w:val="24"/>
                <w:szCs w:val="24"/>
              </w:rPr>
            </w:pPr>
          </w:p>
          <w:p w14:paraId="607DB8A2" w14:textId="77777777" w:rsidR="005A3A0C" w:rsidRPr="00E3718D" w:rsidRDefault="005A3A0C" w:rsidP="005A3A0C">
            <w:pPr>
              <w:pStyle w:val="CommentText"/>
              <w:jc w:val="both"/>
              <w:rPr>
                <w:rFonts w:ascii="Book Antiqua" w:hAnsi="Book Antiqua"/>
                <w:sz w:val="24"/>
                <w:szCs w:val="24"/>
              </w:rPr>
            </w:pPr>
            <w:r w:rsidRPr="00E3718D">
              <w:rPr>
                <w:rFonts w:ascii="Book Antiqua" w:hAnsi="Book Antiqua"/>
                <w:sz w:val="24"/>
                <w:szCs w:val="24"/>
              </w:rPr>
              <w:t>Alternativno urediti način zamene članova komisije u slučaju odsutnosti.</w:t>
            </w:r>
          </w:p>
          <w:p w14:paraId="52211B62" w14:textId="77777777" w:rsidR="005A3A0C" w:rsidRPr="00E3718D" w:rsidRDefault="005A3A0C" w:rsidP="005A3A0C">
            <w:pPr>
              <w:pStyle w:val="CommentText"/>
              <w:jc w:val="both"/>
              <w:rPr>
                <w:rFonts w:ascii="Book Antiqua" w:hAnsi="Book Antiqua"/>
                <w:sz w:val="24"/>
                <w:szCs w:val="24"/>
              </w:rPr>
            </w:pPr>
          </w:p>
          <w:p w14:paraId="5B245418" w14:textId="77777777" w:rsidR="005A3A0C" w:rsidRPr="003D018D" w:rsidRDefault="005A3A0C" w:rsidP="005A3A0C">
            <w:pPr>
              <w:pStyle w:val="CommentText"/>
              <w:jc w:val="both"/>
              <w:rPr>
                <w:rFonts w:ascii="Book Antiqua" w:hAnsi="Book Antiqua"/>
                <w:sz w:val="24"/>
                <w:szCs w:val="24"/>
              </w:rPr>
            </w:pPr>
            <w:r w:rsidRPr="00E3718D">
              <w:rPr>
                <w:rFonts w:ascii="Book Antiqua" w:hAnsi="Book Antiqua"/>
                <w:sz w:val="24"/>
                <w:szCs w:val="24"/>
              </w:rPr>
              <w:t>Takođe, neka pravila procesa odlučivanja treba da budu definisana zakonom.</w:t>
            </w:r>
          </w:p>
          <w:p w14:paraId="1BBB003A" w14:textId="77777777" w:rsidR="005A3A0C" w:rsidRPr="003D018D" w:rsidRDefault="005A3A0C" w:rsidP="005A3A0C">
            <w:pPr>
              <w:jc w:val="both"/>
              <w:rPr>
                <w:rFonts w:ascii="Book Antiqua" w:hAnsi="Book Antiqua" w:cs="Times New Roman"/>
                <w:b/>
              </w:rPr>
            </w:pPr>
          </w:p>
        </w:tc>
        <w:tc>
          <w:tcPr>
            <w:tcW w:w="1325" w:type="dxa"/>
          </w:tcPr>
          <w:p w14:paraId="70046CEF"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Delimično prihvaćeno </w:t>
            </w:r>
          </w:p>
        </w:tc>
        <w:tc>
          <w:tcPr>
            <w:tcW w:w="2873" w:type="dxa"/>
          </w:tcPr>
          <w:p w14:paraId="74D4120B" w14:textId="77777777" w:rsidR="005A3A0C" w:rsidRPr="003D018D" w:rsidRDefault="005A3A0C" w:rsidP="005A3A0C">
            <w:pPr>
              <w:jc w:val="both"/>
              <w:rPr>
                <w:rFonts w:ascii="Book Antiqua" w:eastAsia="Cambria" w:hAnsi="Book Antiqua" w:cs="Times New Roman"/>
              </w:rPr>
            </w:pPr>
          </w:p>
        </w:tc>
      </w:tr>
      <w:tr w:rsidR="005A3A0C" w:rsidRPr="003D018D" w14:paraId="04E56289" w14:textId="77777777" w:rsidTr="005A3A0C">
        <w:trPr>
          <w:trHeight w:val="416"/>
        </w:trPr>
        <w:tc>
          <w:tcPr>
            <w:tcW w:w="2411" w:type="dxa"/>
          </w:tcPr>
          <w:p w14:paraId="559D68DC" w14:textId="77777777" w:rsidR="005A3A0C" w:rsidRPr="003D018D" w:rsidRDefault="005A3A0C" w:rsidP="005A3A0C">
            <w:pPr>
              <w:rPr>
                <w:rFonts w:ascii="Book Antiqua" w:hAnsi="Book Antiqua" w:cs="Times New Roman"/>
                <w:b/>
                <w:color w:val="000000"/>
              </w:rPr>
            </w:pPr>
          </w:p>
        </w:tc>
        <w:tc>
          <w:tcPr>
            <w:tcW w:w="4487" w:type="dxa"/>
          </w:tcPr>
          <w:p w14:paraId="50082A6E" w14:textId="77777777" w:rsidR="005A3A0C" w:rsidRPr="00E3718D" w:rsidRDefault="005A3A0C" w:rsidP="005A3A0C">
            <w:pPr>
              <w:jc w:val="both"/>
              <w:rPr>
                <w:rFonts w:ascii="Book Antiqua" w:hAnsi="Book Antiqua" w:cs="Times New Roman"/>
                <w:b/>
              </w:rPr>
            </w:pPr>
            <w:r w:rsidRPr="00E3718D">
              <w:rPr>
                <w:rFonts w:ascii="Book Antiqua" w:hAnsi="Book Antiqua" w:cs="Times New Roman"/>
                <w:b/>
              </w:rPr>
              <w:t>Član 5. stav 2</w:t>
            </w:r>
          </w:p>
          <w:p w14:paraId="6450AA28" w14:textId="77777777" w:rsidR="005A3A0C" w:rsidRPr="00E3718D" w:rsidRDefault="005A3A0C" w:rsidP="005A3A0C">
            <w:pPr>
              <w:jc w:val="both"/>
              <w:rPr>
                <w:rFonts w:ascii="Book Antiqua" w:hAnsi="Book Antiqua" w:cs="Times New Roman"/>
              </w:rPr>
            </w:pPr>
            <w:r>
              <w:rPr>
                <w:rFonts w:ascii="Book Antiqua" w:hAnsi="Book Antiqua" w:cs="Times New Roman"/>
              </w:rPr>
              <w:t>Komisija za PUŽS</w:t>
            </w:r>
            <w:r w:rsidRPr="00E3718D">
              <w:rPr>
                <w:rFonts w:ascii="Book Antiqua" w:hAnsi="Book Antiqua" w:cs="Times New Roman"/>
              </w:rPr>
              <w:t xml:space="preserve"> ima mandat od tri (3) godine sa mogućnošću produ</w:t>
            </w:r>
            <w:r w:rsidRPr="00E3718D">
              <w:rPr>
                <w:rFonts w:ascii="Book Antiqua" w:hAnsi="Book Antiqua" w:cs="Book Antiqua"/>
              </w:rPr>
              <w:t>ž</w:t>
            </w:r>
            <w:r w:rsidRPr="00E3718D">
              <w:rPr>
                <w:rFonts w:ascii="Book Antiqua" w:hAnsi="Book Antiqua" w:cs="Times New Roman"/>
              </w:rPr>
              <w:t>enja.</w:t>
            </w:r>
          </w:p>
          <w:p w14:paraId="059CA577" w14:textId="77777777" w:rsidR="005A3A0C" w:rsidRPr="00E3718D" w:rsidRDefault="005A3A0C" w:rsidP="005A3A0C">
            <w:pPr>
              <w:jc w:val="both"/>
              <w:rPr>
                <w:rFonts w:ascii="Book Antiqua" w:hAnsi="Book Antiqua" w:cs="Times New Roman"/>
              </w:rPr>
            </w:pPr>
          </w:p>
          <w:p w14:paraId="65846D0B" w14:textId="77777777" w:rsidR="005A3A0C" w:rsidRPr="00E3718D" w:rsidRDefault="005A3A0C" w:rsidP="005A3A0C">
            <w:pPr>
              <w:jc w:val="both"/>
              <w:rPr>
                <w:rFonts w:ascii="Book Antiqua" w:hAnsi="Book Antiqua" w:cs="Times New Roman"/>
              </w:rPr>
            </w:pPr>
          </w:p>
          <w:p w14:paraId="24581C49" w14:textId="77777777" w:rsidR="005A3A0C" w:rsidRPr="00E3718D" w:rsidRDefault="005A3A0C" w:rsidP="005A3A0C">
            <w:pPr>
              <w:jc w:val="both"/>
              <w:rPr>
                <w:rFonts w:ascii="Book Antiqua" w:hAnsi="Book Antiqua" w:cs="Times New Roman"/>
              </w:rPr>
            </w:pPr>
            <w:r w:rsidRPr="00E3718D">
              <w:rPr>
                <w:rFonts w:ascii="Book Antiqua" w:hAnsi="Book Antiqua" w:cs="Times New Roman"/>
              </w:rPr>
              <w:t>Sa mogućnošću produ</w:t>
            </w:r>
            <w:r w:rsidRPr="00E3718D">
              <w:rPr>
                <w:rFonts w:ascii="Book Antiqua" w:hAnsi="Book Antiqua" w:cs="Book Antiqua"/>
              </w:rPr>
              <w:t>ž</w:t>
            </w:r>
            <w:r w:rsidRPr="00E3718D">
              <w:rPr>
                <w:rFonts w:ascii="Book Antiqua" w:hAnsi="Book Antiqua" w:cs="Times New Roman"/>
              </w:rPr>
              <w:t>enja za koliko godina ili mandata...? Ovo treba utvrditi</w:t>
            </w:r>
          </w:p>
          <w:p w14:paraId="6341D577" w14:textId="77777777" w:rsidR="005A3A0C" w:rsidRPr="003D018D" w:rsidRDefault="005A3A0C" w:rsidP="005A3A0C">
            <w:pPr>
              <w:jc w:val="both"/>
              <w:rPr>
                <w:rFonts w:ascii="Book Antiqua" w:hAnsi="Book Antiqua" w:cs="Times New Roman"/>
                <w:b/>
              </w:rPr>
            </w:pPr>
          </w:p>
        </w:tc>
        <w:tc>
          <w:tcPr>
            <w:tcW w:w="1325" w:type="dxa"/>
          </w:tcPr>
          <w:p w14:paraId="6FA711DD"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Prihvačeno </w:t>
            </w:r>
          </w:p>
        </w:tc>
        <w:tc>
          <w:tcPr>
            <w:tcW w:w="2873" w:type="dxa"/>
          </w:tcPr>
          <w:p w14:paraId="7765511B" w14:textId="77777777" w:rsidR="005A3A0C" w:rsidRPr="00534064" w:rsidRDefault="005A3A0C" w:rsidP="005A3A0C">
            <w:pPr>
              <w:tabs>
                <w:tab w:val="left" w:pos="1866"/>
              </w:tabs>
              <w:rPr>
                <w:rFonts w:ascii="Book Antiqua" w:eastAsia="Cambria" w:hAnsi="Book Antiqua" w:cs="Times New Roman"/>
              </w:rPr>
            </w:pPr>
            <w:r>
              <w:rPr>
                <w:rFonts w:ascii="Book Antiqua" w:eastAsia="Cambria" w:hAnsi="Book Antiqua" w:cs="Times New Roman"/>
              </w:rPr>
              <w:t>Komisija za PUŽS</w:t>
            </w:r>
            <w:r w:rsidRPr="002B6E6A">
              <w:rPr>
                <w:rFonts w:ascii="Book Antiqua" w:eastAsia="Cambria" w:hAnsi="Book Antiqua" w:cs="Times New Roman"/>
              </w:rPr>
              <w:t xml:space="preserve"> ima mandat od tri (3) godine sa mogućnošću produ</w:t>
            </w:r>
            <w:r w:rsidRPr="002B6E6A">
              <w:rPr>
                <w:rFonts w:ascii="Book Antiqua" w:eastAsia="Cambria" w:hAnsi="Book Antiqua" w:cs="Book Antiqua"/>
              </w:rPr>
              <w:t>ž</w:t>
            </w:r>
            <w:r w:rsidRPr="002B6E6A">
              <w:rPr>
                <w:rFonts w:ascii="Book Antiqua" w:eastAsia="Cambria" w:hAnsi="Book Antiqua" w:cs="Times New Roman"/>
              </w:rPr>
              <w:t>enja za jo</w:t>
            </w:r>
            <w:r w:rsidRPr="002B6E6A">
              <w:rPr>
                <w:rFonts w:ascii="Book Antiqua" w:eastAsia="Cambria" w:hAnsi="Book Antiqua" w:cs="Book Antiqua"/>
              </w:rPr>
              <w:t>š</w:t>
            </w:r>
            <w:r w:rsidRPr="002B6E6A">
              <w:rPr>
                <w:rFonts w:ascii="Book Antiqua" w:eastAsia="Cambria" w:hAnsi="Book Antiqua" w:cs="Times New Roman"/>
              </w:rPr>
              <w:t xml:space="preserve"> jedan mandat.</w:t>
            </w:r>
            <w:r>
              <w:rPr>
                <w:rFonts w:ascii="Book Antiqua" w:eastAsia="Cambria" w:hAnsi="Book Antiqua" w:cs="Times New Roman"/>
              </w:rPr>
              <w:tab/>
            </w:r>
          </w:p>
        </w:tc>
      </w:tr>
      <w:tr w:rsidR="005A3A0C" w:rsidRPr="003D018D" w14:paraId="677D086F" w14:textId="77777777" w:rsidTr="005A3A0C">
        <w:trPr>
          <w:trHeight w:val="905"/>
        </w:trPr>
        <w:tc>
          <w:tcPr>
            <w:tcW w:w="2411" w:type="dxa"/>
            <w:tcBorders>
              <w:bottom w:val="single" w:sz="4" w:space="0" w:color="auto"/>
            </w:tcBorders>
          </w:tcPr>
          <w:p w14:paraId="6F01E0A2" w14:textId="77777777" w:rsidR="005A3A0C" w:rsidRPr="003D018D" w:rsidRDefault="005A3A0C" w:rsidP="005A3A0C">
            <w:pPr>
              <w:rPr>
                <w:rFonts w:ascii="Book Antiqua" w:hAnsi="Book Antiqua" w:cs="Times New Roman"/>
                <w:b/>
                <w:color w:val="000000"/>
              </w:rPr>
            </w:pPr>
          </w:p>
        </w:tc>
        <w:tc>
          <w:tcPr>
            <w:tcW w:w="4487" w:type="dxa"/>
            <w:tcBorders>
              <w:bottom w:val="single" w:sz="4" w:space="0" w:color="auto"/>
            </w:tcBorders>
          </w:tcPr>
          <w:p w14:paraId="36138FE7" w14:textId="77777777" w:rsidR="005A3A0C" w:rsidRPr="005A3A0C" w:rsidRDefault="005A3A0C" w:rsidP="005A3A0C">
            <w:pPr>
              <w:jc w:val="both"/>
              <w:rPr>
                <w:rFonts w:ascii="Book Antiqua" w:eastAsia="Calibri" w:hAnsi="Book Antiqua" w:cs="Times New Roman"/>
                <w:b/>
              </w:rPr>
            </w:pPr>
            <w:r w:rsidRPr="005A3A0C">
              <w:rPr>
                <w:rFonts w:ascii="Book Antiqua" w:eastAsia="Calibri" w:hAnsi="Book Antiqua" w:cs="Times New Roman"/>
                <w:b/>
              </w:rPr>
              <w:t>Stav 3</w:t>
            </w:r>
          </w:p>
          <w:p w14:paraId="27845DDF" w14:textId="77777777" w:rsidR="005A3A0C" w:rsidRPr="002B6E6A" w:rsidRDefault="005A3A0C" w:rsidP="005A3A0C">
            <w:pPr>
              <w:jc w:val="both"/>
              <w:rPr>
                <w:rFonts w:ascii="Book Antiqua" w:eastAsia="Calibri" w:hAnsi="Book Antiqua" w:cs="Times New Roman"/>
              </w:rPr>
            </w:pPr>
            <w:r>
              <w:rPr>
                <w:rFonts w:ascii="Book Antiqua" w:eastAsia="Calibri" w:hAnsi="Book Antiqua" w:cs="Times New Roman"/>
              </w:rPr>
              <w:t>Komisija za PUŽS</w:t>
            </w:r>
            <w:r w:rsidRPr="002B6E6A">
              <w:rPr>
                <w:rFonts w:ascii="Book Antiqua" w:eastAsia="Calibri" w:hAnsi="Book Antiqua" w:cs="Times New Roman"/>
              </w:rPr>
              <w:t xml:space="preserve"> obavlja svoje dužnosti objektivno i izbegava situacije koje dovode do sukoba interesa.</w:t>
            </w:r>
          </w:p>
          <w:p w14:paraId="1C11FC65" w14:textId="77777777" w:rsidR="005A3A0C" w:rsidRPr="002B6E6A" w:rsidRDefault="005A3A0C" w:rsidP="005A3A0C">
            <w:pPr>
              <w:jc w:val="both"/>
              <w:rPr>
                <w:rFonts w:ascii="Book Antiqua" w:eastAsia="Calibri" w:hAnsi="Book Antiqua" w:cs="Times New Roman"/>
              </w:rPr>
            </w:pPr>
          </w:p>
          <w:p w14:paraId="790C73FF" w14:textId="77777777" w:rsidR="005A3A0C" w:rsidRPr="002B6E6A" w:rsidRDefault="005A3A0C" w:rsidP="005A3A0C">
            <w:pPr>
              <w:jc w:val="both"/>
              <w:rPr>
                <w:rFonts w:ascii="Book Antiqua" w:eastAsia="Calibri" w:hAnsi="Book Antiqua" w:cs="Times New Roman"/>
              </w:rPr>
            </w:pPr>
          </w:p>
          <w:p w14:paraId="6DCAFE83" w14:textId="77777777" w:rsidR="005A3A0C" w:rsidRPr="003D018D" w:rsidRDefault="005A3A0C" w:rsidP="005A3A0C">
            <w:pPr>
              <w:jc w:val="both"/>
              <w:rPr>
                <w:rFonts w:ascii="Book Antiqua" w:eastAsia="Calibri" w:hAnsi="Book Antiqua" w:cs="Times New Roman"/>
              </w:rPr>
            </w:pPr>
            <w:r w:rsidRPr="002B6E6A">
              <w:rPr>
                <w:rFonts w:ascii="Book Antiqua" w:eastAsia="Calibri" w:hAnsi="Book Antiqua" w:cs="Times New Roman"/>
              </w:rPr>
              <w:t>U skladu sa zakonom o sprečavanju sukoba interesa</w:t>
            </w:r>
          </w:p>
        </w:tc>
        <w:tc>
          <w:tcPr>
            <w:tcW w:w="1325" w:type="dxa"/>
            <w:tcBorders>
              <w:bottom w:val="single" w:sz="4" w:space="0" w:color="auto"/>
            </w:tcBorders>
          </w:tcPr>
          <w:p w14:paraId="1F92D19E"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bottom w:val="single" w:sz="4" w:space="0" w:color="auto"/>
            </w:tcBorders>
          </w:tcPr>
          <w:p w14:paraId="5E804EC6" w14:textId="77777777" w:rsidR="005A3A0C" w:rsidRPr="002B6E6A" w:rsidRDefault="005A3A0C" w:rsidP="005A3A0C">
            <w:pPr>
              <w:jc w:val="both"/>
              <w:rPr>
                <w:rFonts w:ascii="Book Antiqua" w:eastAsia="Cambria" w:hAnsi="Book Antiqua" w:cs="Times New Roman"/>
              </w:rPr>
            </w:pPr>
            <w:r w:rsidRPr="002B6E6A">
              <w:rPr>
                <w:rFonts w:ascii="Book Antiqua" w:eastAsia="Cambria" w:hAnsi="Book Antiqua" w:cs="Times New Roman"/>
              </w:rPr>
              <w:t>Uključen je u stav 2</w:t>
            </w:r>
          </w:p>
          <w:p w14:paraId="7B5ADA7E" w14:textId="77777777" w:rsidR="005A3A0C" w:rsidRPr="003D018D" w:rsidRDefault="005A3A0C" w:rsidP="005A3A0C">
            <w:pPr>
              <w:jc w:val="both"/>
              <w:rPr>
                <w:rFonts w:ascii="Book Antiqua" w:eastAsia="Cambria" w:hAnsi="Book Antiqua" w:cs="Times New Roman"/>
              </w:rPr>
            </w:pPr>
            <w:r w:rsidRPr="002B6E6A">
              <w:rPr>
                <w:rFonts w:ascii="Book Antiqua" w:eastAsia="Cambria" w:hAnsi="Book Antiqua" w:cs="Times New Roman"/>
              </w:rPr>
              <w:t>Komisija za procenu uticaja na životnu sredinu objektivno obavlja svoje poslove i izbegava situacije koje dovode do sukoba interesa u skladu sa Zakonom o sprečavanju sukoba interesa.</w:t>
            </w:r>
          </w:p>
        </w:tc>
      </w:tr>
      <w:tr w:rsidR="005A3A0C" w:rsidRPr="003D018D" w14:paraId="358892A2" w14:textId="77777777" w:rsidTr="005A3A0C">
        <w:trPr>
          <w:trHeight w:val="425"/>
        </w:trPr>
        <w:tc>
          <w:tcPr>
            <w:tcW w:w="2411" w:type="dxa"/>
            <w:tcBorders>
              <w:top w:val="single" w:sz="4" w:space="0" w:color="auto"/>
              <w:bottom w:val="single" w:sz="4" w:space="0" w:color="auto"/>
            </w:tcBorders>
          </w:tcPr>
          <w:p w14:paraId="42B9837C"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6345F52D" w14:textId="77777777" w:rsidR="005A3A0C" w:rsidRPr="002B6E6A" w:rsidRDefault="005A3A0C" w:rsidP="005A3A0C">
            <w:pPr>
              <w:pStyle w:val="CommentText"/>
              <w:rPr>
                <w:rFonts w:ascii="Book Antiqua" w:hAnsi="Book Antiqua"/>
                <w:b/>
                <w:sz w:val="24"/>
                <w:szCs w:val="24"/>
              </w:rPr>
            </w:pPr>
            <w:r w:rsidRPr="002B6E6A">
              <w:rPr>
                <w:rFonts w:ascii="Book Antiqua" w:hAnsi="Book Antiqua"/>
                <w:b/>
                <w:sz w:val="24"/>
                <w:szCs w:val="24"/>
              </w:rPr>
              <w:t>Član 7</w:t>
            </w:r>
          </w:p>
          <w:p w14:paraId="0DDBA33B" w14:textId="77777777" w:rsidR="005A3A0C" w:rsidRPr="002B6E6A" w:rsidRDefault="005A3A0C" w:rsidP="005A3A0C">
            <w:pPr>
              <w:pStyle w:val="CommentText"/>
              <w:rPr>
                <w:rFonts w:ascii="Book Antiqua" w:hAnsi="Book Antiqua"/>
                <w:b/>
                <w:sz w:val="24"/>
                <w:szCs w:val="24"/>
              </w:rPr>
            </w:pPr>
            <w:r w:rsidRPr="002B6E6A">
              <w:rPr>
                <w:rFonts w:ascii="Book Antiqua" w:hAnsi="Book Antiqua"/>
                <w:b/>
                <w:sz w:val="24"/>
                <w:szCs w:val="24"/>
              </w:rPr>
              <w:t>Obaveza za ekološke saglasnosti</w:t>
            </w:r>
          </w:p>
          <w:p w14:paraId="3E11C6C8" w14:textId="77777777" w:rsidR="005A3A0C" w:rsidRPr="002B6E6A" w:rsidRDefault="005A3A0C" w:rsidP="005A3A0C">
            <w:pPr>
              <w:pStyle w:val="CommentText"/>
              <w:rPr>
                <w:rFonts w:ascii="Book Antiqua" w:hAnsi="Book Antiqua"/>
                <w:sz w:val="24"/>
                <w:szCs w:val="24"/>
              </w:rPr>
            </w:pPr>
          </w:p>
          <w:p w14:paraId="4B03B0E9" w14:textId="77777777" w:rsidR="005A3A0C" w:rsidRPr="003D018D" w:rsidRDefault="005A3A0C" w:rsidP="005A3A0C">
            <w:pPr>
              <w:pStyle w:val="CommentText"/>
              <w:rPr>
                <w:rFonts w:ascii="Book Antiqua" w:hAnsi="Book Antiqua"/>
                <w:sz w:val="24"/>
                <w:szCs w:val="24"/>
              </w:rPr>
            </w:pPr>
            <w:r w:rsidRPr="002B6E6A">
              <w:rPr>
                <w:rFonts w:ascii="Book Antiqua" w:hAnsi="Book Antiqua"/>
                <w:sz w:val="24"/>
                <w:szCs w:val="24"/>
              </w:rPr>
              <w:t>Verziju na srpskom jeziku potrebno je uskladiti sa verzijom na albanskom i engleskom ... obaveza za saglasnost životne sredine</w:t>
            </w:r>
          </w:p>
          <w:p w14:paraId="67A6B4B5" w14:textId="77777777" w:rsidR="005A3A0C" w:rsidRPr="003D018D" w:rsidRDefault="005A3A0C" w:rsidP="005A3A0C">
            <w:pPr>
              <w:jc w:val="both"/>
              <w:rPr>
                <w:rFonts w:ascii="Book Antiqua" w:hAnsi="Book Antiqua" w:cs="Times New Roman"/>
                <w:b/>
              </w:rPr>
            </w:pPr>
          </w:p>
        </w:tc>
        <w:tc>
          <w:tcPr>
            <w:tcW w:w="1325" w:type="dxa"/>
            <w:tcBorders>
              <w:top w:val="single" w:sz="4" w:space="0" w:color="auto"/>
              <w:bottom w:val="single" w:sz="4" w:space="0" w:color="auto"/>
            </w:tcBorders>
          </w:tcPr>
          <w:p w14:paraId="016F6A56"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Prihvaćeno</w:t>
            </w:r>
          </w:p>
        </w:tc>
        <w:tc>
          <w:tcPr>
            <w:tcW w:w="2873" w:type="dxa"/>
            <w:tcBorders>
              <w:top w:val="single" w:sz="4" w:space="0" w:color="auto"/>
              <w:bottom w:val="single" w:sz="4" w:space="0" w:color="auto"/>
            </w:tcBorders>
          </w:tcPr>
          <w:p w14:paraId="2A4F0BE8" w14:textId="77777777" w:rsidR="005A3A0C" w:rsidRPr="003D018D" w:rsidRDefault="005A3A0C" w:rsidP="005A3A0C">
            <w:pPr>
              <w:jc w:val="both"/>
              <w:rPr>
                <w:rFonts w:ascii="Book Antiqua" w:eastAsia="Cambria" w:hAnsi="Book Antiqua" w:cs="Times New Roman"/>
              </w:rPr>
            </w:pPr>
          </w:p>
        </w:tc>
      </w:tr>
      <w:tr w:rsidR="005A3A0C" w:rsidRPr="003D018D" w14:paraId="07AA95C4" w14:textId="77777777" w:rsidTr="005A3A0C">
        <w:trPr>
          <w:trHeight w:val="3255"/>
        </w:trPr>
        <w:tc>
          <w:tcPr>
            <w:tcW w:w="2411" w:type="dxa"/>
            <w:tcBorders>
              <w:top w:val="single" w:sz="4" w:space="0" w:color="auto"/>
              <w:bottom w:val="single" w:sz="4" w:space="0" w:color="auto"/>
            </w:tcBorders>
          </w:tcPr>
          <w:p w14:paraId="536E1D8A"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427020A2" w14:textId="77777777" w:rsidR="005A3A0C" w:rsidRPr="00417678" w:rsidRDefault="005A3A0C" w:rsidP="005A3A0C">
            <w:pPr>
              <w:jc w:val="both"/>
              <w:rPr>
                <w:rFonts w:ascii="Book Antiqua" w:hAnsi="Book Antiqua" w:cs="Times New Roman"/>
              </w:rPr>
            </w:pPr>
            <w:r w:rsidRPr="00417678">
              <w:rPr>
                <w:rFonts w:ascii="Book Antiqua" w:hAnsi="Book Antiqua" w:cs="Times New Roman"/>
              </w:rPr>
              <w:t>Stav 2. Prilog 1. opisuje industrije sa visokim proizvodnim kapacitetom, za koje je potrebna obavezna ekološka saglasnost. Razmotriti određivanje obavezne ekološke saglasnosti za industrije sa nižim proizvodnim kapacitetom od onih navedenih u Aneksu 1.</w:t>
            </w:r>
          </w:p>
          <w:p w14:paraId="62A0B719" w14:textId="77777777" w:rsidR="005A3A0C" w:rsidRPr="00417678" w:rsidRDefault="005A3A0C" w:rsidP="005A3A0C">
            <w:pPr>
              <w:jc w:val="both"/>
              <w:rPr>
                <w:rFonts w:ascii="Book Antiqua" w:hAnsi="Book Antiqua" w:cs="Times New Roman"/>
              </w:rPr>
            </w:pPr>
          </w:p>
          <w:p w14:paraId="4A9D2887" w14:textId="77777777" w:rsidR="005A3A0C" w:rsidRPr="003D018D" w:rsidRDefault="005A3A0C" w:rsidP="005A3A0C">
            <w:pPr>
              <w:jc w:val="both"/>
              <w:rPr>
                <w:rFonts w:ascii="Book Antiqua" w:hAnsi="Book Antiqua" w:cs="Times New Roman"/>
                <w:b/>
              </w:rPr>
            </w:pPr>
            <w:r w:rsidRPr="00417678">
              <w:rPr>
                <w:rFonts w:ascii="Book Antiqua" w:hAnsi="Book Antiqua" w:cs="Times New Roman"/>
              </w:rPr>
              <w:t>Pročitajte ovo u vezi sa članom 7 st. 3 i člana 10 st. 1 i 2.</w:t>
            </w:r>
          </w:p>
        </w:tc>
        <w:tc>
          <w:tcPr>
            <w:tcW w:w="1325" w:type="dxa"/>
            <w:tcBorders>
              <w:top w:val="single" w:sz="4" w:space="0" w:color="auto"/>
              <w:bottom w:val="single" w:sz="4" w:space="0" w:color="auto"/>
            </w:tcBorders>
          </w:tcPr>
          <w:p w14:paraId="0A2892D8"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Odbijeno </w:t>
            </w:r>
          </w:p>
        </w:tc>
        <w:tc>
          <w:tcPr>
            <w:tcW w:w="2873" w:type="dxa"/>
            <w:tcBorders>
              <w:top w:val="single" w:sz="4" w:space="0" w:color="auto"/>
              <w:bottom w:val="single" w:sz="4" w:space="0" w:color="auto"/>
            </w:tcBorders>
          </w:tcPr>
          <w:p w14:paraId="51962D1A" w14:textId="77777777" w:rsidR="005A3A0C" w:rsidRPr="00417678" w:rsidRDefault="005A3A0C" w:rsidP="005A3A0C">
            <w:pPr>
              <w:autoSpaceDE w:val="0"/>
              <w:autoSpaceDN w:val="0"/>
              <w:adjustRightInd w:val="0"/>
              <w:jc w:val="both"/>
              <w:rPr>
                <w:rFonts w:ascii="Book Antiqua" w:hAnsi="Book Antiqua"/>
              </w:rPr>
            </w:pPr>
            <w:r>
              <w:rPr>
                <w:rFonts w:ascii="Book Antiqua" w:hAnsi="Book Antiqua"/>
              </w:rPr>
              <w:t xml:space="preserve">Uključen </w:t>
            </w:r>
            <w:r w:rsidRPr="00417678">
              <w:rPr>
                <w:rFonts w:ascii="Book Antiqua" w:hAnsi="Book Antiqua"/>
              </w:rPr>
              <w:t xml:space="preserve"> je u stav 3. Nacrta zakona.</w:t>
            </w:r>
          </w:p>
          <w:p w14:paraId="094D26F9" w14:textId="77777777" w:rsidR="005A3A0C" w:rsidRPr="003D018D" w:rsidRDefault="005A3A0C" w:rsidP="005A3A0C">
            <w:pPr>
              <w:autoSpaceDE w:val="0"/>
              <w:autoSpaceDN w:val="0"/>
              <w:adjustRightInd w:val="0"/>
              <w:jc w:val="both"/>
              <w:rPr>
                <w:rFonts w:ascii="Book Antiqua" w:hAnsi="Book Antiqua"/>
              </w:rPr>
            </w:pPr>
            <w:r w:rsidRPr="00417678">
              <w:rPr>
                <w:rFonts w:ascii="Book Antiqua" w:hAnsi="Book Antiqua"/>
              </w:rPr>
              <w:t xml:space="preserve"> Projekti navedeni u Aneksu 2 ovog zakona biće ispitani od slučaja do slučaja iu skladu sa kriterijumima navedenim u Aneksu 3 ovog zakona, kako bi se utvrdilo</w:t>
            </w:r>
            <w:r>
              <w:rPr>
                <w:rFonts w:ascii="Book Antiqua" w:hAnsi="Book Antiqua"/>
              </w:rPr>
              <w:t xml:space="preserve"> da li treba da budu predmet PUŽS</w:t>
            </w:r>
            <w:r w:rsidRPr="00417678">
              <w:rPr>
                <w:rFonts w:ascii="Book Antiqua" w:hAnsi="Book Antiqua"/>
              </w:rPr>
              <w:t>.</w:t>
            </w:r>
          </w:p>
          <w:p w14:paraId="6FDCE0D7" w14:textId="77777777" w:rsidR="005A3A0C" w:rsidRPr="003D018D" w:rsidRDefault="005A3A0C" w:rsidP="005A3A0C">
            <w:pPr>
              <w:jc w:val="both"/>
              <w:rPr>
                <w:rFonts w:ascii="Book Antiqua" w:eastAsia="Cambria" w:hAnsi="Book Antiqua" w:cs="Times New Roman"/>
              </w:rPr>
            </w:pPr>
          </w:p>
        </w:tc>
      </w:tr>
      <w:tr w:rsidR="005A3A0C" w:rsidRPr="003D018D" w14:paraId="76EC079E" w14:textId="77777777" w:rsidTr="005A3A0C">
        <w:trPr>
          <w:trHeight w:val="117"/>
        </w:trPr>
        <w:tc>
          <w:tcPr>
            <w:tcW w:w="2411" w:type="dxa"/>
            <w:tcBorders>
              <w:top w:val="single" w:sz="4" w:space="0" w:color="auto"/>
              <w:bottom w:val="single" w:sz="4" w:space="0" w:color="auto"/>
            </w:tcBorders>
          </w:tcPr>
          <w:p w14:paraId="364024D8"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55D2457D" w14:textId="77777777" w:rsidR="005A3A0C" w:rsidRPr="006029DF" w:rsidRDefault="005A3A0C" w:rsidP="005A3A0C">
            <w:pPr>
              <w:jc w:val="both"/>
              <w:rPr>
                <w:rFonts w:ascii="Book Antiqua" w:hAnsi="Book Antiqua"/>
                <w:b/>
              </w:rPr>
            </w:pPr>
            <w:r w:rsidRPr="006029DF">
              <w:rPr>
                <w:rFonts w:ascii="Book Antiqua" w:hAnsi="Book Antiqua"/>
                <w:b/>
              </w:rPr>
              <w:t>Član 10</w:t>
            </w:r>
          </w:p>
          <w:p w14:paraId="7EC0B023" w14:textId="77777777" w:rsidR="005A3A0C" w:rsidRPr="006029DF" w:rsidRDefault="005A3A0C" w:rsidP="005A3A0C">
            <w:pPr>
              <w:jc w:val="both"/>
              <w:rPr>
                <w:rFonts w:ascii="Book Antiqua" w:hAnsi="Book Antiqua"/>
                <w:b/>
              </w:rPr>
            </w:pPr>
            <w:r w:rsidRPr="006029DF">
              <w:rPr>
                <w:rFonts w:ascii="Book Antiqua" w:hAnsi="Book Antiqua"/>
                <w:b/>
              </w:rPr>
              <w:t>Faza selekcije</w:t>
            </w:r>
          </w:p>
          <w:p w14:paraId="413225DA" w14:textId="77777777" w:rsidR="005A3A0C" w:rsidRPr="003D018D" w:rsidRDefault="005A3A0C" w:rsidP="005A3A0C">
            <w:pPr>
              <w:jc w:val="both"/>
              <w:rPr>
                <w:rFonts w:ascii="Book Antiqua" w:hAnsi="Book Antiqua"/>
              </w:rPr>
            </w:pPr>
            <w:r w:rsidRPr="006029DF">
              <w:rPr>
                <w:rFonts w:ascii="Book Antiqua" w:hAnsi="Book Antiqua"/>
              </w:rPr>
              <w:t>Stav 3. U skladu sa stavom 6. ovog člana, Komisija za procenu uticaja na životnu sredinu je dužna da obavesti nadležnu opštinu, kao iu slučajevima iz člana 18. stav 5.</w:t>
            </w:r>
          </w:p>
        </w:tc>
        <w:tc>
          <w:tcPr>
            <w:tcW w:w="1325" w:type="dxa"/>
            <w:tcBorders>
              <w:top w:val="single" w:sz="4" w:space="0" w:color="auto"/>
              <w:bottom w:val="single" w:sz="4" w:space="0" w:color="auto"/>
            </w:tcBorders>
          </w:tcPr>
          <w:p w14:paraId="3BE2EED7"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Odbijeno </w:t>
            </w:r>
          </w:p>
        </w:tc>
        <w:tc>
          <w:tcPr>
            <w:tcW w:w="2873" w:type="dxa"/>
            <w:tcBorders>
              <w:top w:val="single" w:sz="4" w:space="0" w:color="auto"/>
              <w:bottom w:val="single" w:sz="4" w:space="0" w:color="auto"/>
            </w:tcBorders>
          </w:tcPr>
          <w:p w14:paraId="0BF1955C" w14:textId="77777777" w:rsidR="005A3A0C" w:rsidRPr="006029DF" w:rsidRDefault="005A3A0C" w:rsidP="005A3A0C">
            <w:pPr>
              <w:autoSpaceDE w:val="0"/>
              <w:autoSpaceDN w:val="0"/>
              <w:adjustRightInd w:val="0"/>
              <w:jc w:val="both"/>
              <w:rPr>
                <w:rFonts w:ascii="Book Antiqua" w:hAnsi="Book Antiqua"/>
              </w:rPr>
            </w:pPr>
            <w:r w:rsidRPr="006029DF">
              <w:rPr>
                <w:rFonts w:ascii="Book Antiqua" w:hAnsi="Book Antiqua"/>
              </w:rPr>
              <w:t>Ako, u skladu sa stavom 2. ovog člana, nije potreban izveštaj o proceni uticaja na životnu sredinu, ovlašćena op</w:t>
            </w:r>
            <w:r w:rsidRPr="006029DF">
              <w:rPr>
                <w:rFonts w:ascii="Book Antiqua" w:hAnsi="Book Antiqua" w:cs="Book Antiqua"/>
              </w:rPr>
              <w:t>š</w:t>
            </w:r>
            <w:r w:rsidRPr="006029DF">
              <w:rPr>
                <w:rFonts w:ascii="Book Antiqua" w:hAnsi="Book Antiqua"/>
              </w:rPr>
              <w:t>tina mo</w:t>
            </w:r>
            <w:r w:rsidRPr="006029DF">
              <w:rPr>
                <w:rFonts w:ascii="Book Antiqua" w:hAnsi="Book Antiqua" w:cs="Book Antiqua"/>
              </w:rPr>
              <w:t>ž</w:t>
            </w:r>
            <w:r w:rsidRPr="006029DF">
              <w:rPr>
                <w:rFonts w:ascii="Book Antiqua" w:hAnsi="Book Antiqua"/>
              </w:rPr>
              <w:t>e pokrenuti postupak za izdavanje op</w:t>
            </w:r>
            <w:r w:rsidRPr="006029DF">
              <w:rPr>
                <w:rFonts w:ascii="Book Antiqua" w:hAnsi="Book Antiqua" w:cs="Book Antiqua"/>
              </w:rPr>
              <w:t>š</w:t>
            </w:r>
            <w:r w:rsidRPr="006029DF">
              <w:rPr>
                <w:rFonts w:ascii="Book Antiqua" w:hAnsi="Book Antiqua"/>
              </w:rPr>
              <w:t>tinske ekolo</w:t>
            </w:r>
            <w:r w:rsidRPr="006029DF">
              <w:rPr>
                <w:rFonts w:ascii="Book Antiqua" w:hAnsi="Book Antiqua" w:cs="Book Antiqua"/>
              </w:rPr>
              <w:t>š</w:t>
            </w:r>
            <w:r w:rsidRPr="006029DF">
              <w:rPr>
                <w:rFonts w:ascii="Book Antiqua" w:hAnsi="Book Antiqua"/>
              </w:rPr>
              <w:t xml:space="preserve">ke dozvole za projekte koji nisu uvršteni na spisak delatnosti za koje se izdaje opštinska </w:t>
            </w:r>
            <w:r w:rsidRPr="006029DF">
              <w:rPr>
                <w:rFonts w:ascii="Book Antiqua" w:hAnsi="Book Antiqua"/>
              </w:rPr>
              <w:lastRenderedPageBreak/>
              <w:t>ekološka dozvola u skladu sa zakonom. Aneks relevantnog Administrativnog uputstva za opštinsku ekološku dozvolu.</w:t>
            </w:r>
          </w:p>
          <w:p w14:paraId="4DFBA970" w14:textId="77777777" w:rsidR="005A3A0C" w:rsidRPr="003D018D" w:rsidRDefault="005A3A0C" w:rsidP="005A3A0C">
            <w:pPr>
              <w:autoSpaceDE w:val="0"/>
              <w:autoSpaceDN w:val="0"/>
              <w:adjustRightInd w:val="0"/>
              <w:jc w:val="both"/>
              <w:rPr>
                <w:rFonts w:ascii="Book Antiqua" w:hAnsi="Book Antiqua"/>
              </w:rPr>
            </w:pPr>
            <w:r w:rsidRPr="006029DF">
              <w:rPr>
                <w:rFonts w:ascii="Book Antiqua" w:hAnsi="Book Antiqua"/>
              </w:rPr>
              <w:t>Dakle, operater se obraća određenoj opštini da dobije opštinsku ekološku dozvolu iu ovom slučaju operater obaveštava opštinu kada se obraća op</w:t>
            </w:r>
            <w:r w:rsidRPr="006029DF">
              <w:rPr>
                <w:rFonts w:ascii="Book Antiqua" w:hAnsi="Book Antiqua" w:cs="Book Antiqua"/>
              </w:rPr>
              <w:t>š</w:t>
            </w:r>
            <w:r w:rsidRPr="006029DF">
              <w:rPr>
                <w:rFonts w:ascii="Book Antiqua" w:hAnsi="Book Antiqua"/>
              </w:rPr>
              <w:t>tini.</w:t>
            </w:r>
          </w:p>
          <w:p w14:paraId="4A9FFE4F" w14:textId="77777777" w:rsidR="005A3A0C" w:rsidRPr="003D018D" w:rsidRDefault="005A3A0C" w:rsidP="005A3A0C">
            <w:pPr>
              <w:jc w:val="both"/>
              <w:rPr>
                <w:rFonts w:ascii="Book Antiqua" w:hAnsi="Book Antiqua"/>
              </w:rPr>
            </w:pPr>
          </w:p>
        </w:tc>
      </w:tr>
      <w:tr w:rsidR="005A3A0C" w:rsidRPr="003D018D" w14:paraId="36228502" w14:textId="77777777" w:rsidTr="005A3A0C">
        <w:trPr>
          <w:trHeight w:val="250"/>
        </w:trPr>
        <w:tc>
          <w:tcPr>
            <w:tcW w:w="2411" w:type="dxa"/>
            <w:tcBorders>
              <w:top w:val="single" w:sz="4" w:space="0" w:color="auto"/>
              <w:bottom w:val="single" w:sz="4" w:space="0" w:color="auto"/>
            </w:tcBorders>
          </w:tcPr>
          <w:p w14:paraId="57ED4051"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3D2B431B" w14:textId="77777777" w:rsidR="005A3A0C" w:rsidRPr="005A3A0C" w:rsidRDefault="005A3A0C" w:rsidP="005A3A0C">
            <w:pPr>
              <w:jc w:val="both"/>
              <w:rPr>
                <w:rFonts w:ascii="Book Antiqua" w:hAnsi="Book Antiqua"/>
                <w:b/>
              </w:rPr>
            </w:pPr>
            <w:r w:rsidRPr="005A3A0C">
              <w:rPr>
                <w:rFonts w:ascii="Book Antiqua" w:hAnsi="Book Antiqua"/>
                <w:b/>
              </w:rPr>
              <w:t xml:space="preserve">Stav 5. </w:t>
            </w:r>
          </w:p>
          <w:p w14:paraId="43C95072" w14:textId="5AE92487" w:rsidR="005A3A0C" w:rsidRPr="00655400" w:rsidRDefault="005A3A0C" w:rsidP="005A3A0C">
            <w:pPr>
              <w:jc w:val="both"/>
              <w:rPr>
                <w:rFonts w:ascii="Book Antiqua" w:hAnsi="Book Antiqua"/>
              </w:rPr>
            </w:pPr>
            <w:r w:rsidRPr="00655400">
              <w:rPr>
                <w:rFonts w:ascii="Book Antiqua" w:hAnsi="Book Antiqua"/>
              </w:rPr>
              <w:t>Albansku verziju treba uskladiti sa verzijom na engleskom i srpskom</w:t>
            </w:r>
          </w:p>
          <w:p w14:paraId="1D200A45" w14:textId="77777777" w:rsidR="005A3A0C" w:rsidRPr="00655400" w:rsidRDefault="005A3A0C" w:rsidP="005A3A0C">
            <w:pPr>
              <w:jc w:val="both"/>
              <w:rPr>
                <w:rFonts w:ascii="Book Antiqua" w:hAnsi="Book Antiqua"/>
                <w:b/>
              </w:rPr>
            </w:pPr>
            <w:r w:rsidRPr="00655400">
              <w:rPr>
                <w:rFonts w:ascii="Book Antiqua" w:hAnsi="Book Antiqua"/>
                <w:b/>
              </w:rPr>
              <w:t>Član 15</w:t>
            </w:r>
          </w:p>
          <w:p w14:paraId="7136BF46" w14:textId="77777777" w:rsidR="005A3A0C" w:rsidRPr="003D018D" w:rsidRDefault="005A3A0C" w:rsidP="005A3A0C">
            <w:pPr>
              <w:jc w:val="both"/>
              <w:rPr>
                <w:rFonts w:ascii="Book Antiqua" w:hAnsi="Book Antiqua"/>
              </w:rPr>
            </w:pPr>
            <w:r w:rsidRPr="00655400">
              <w:rPr>
                <w:rFonts w:ascii="Book Antiqua" w:hAnsi="Book Antiqua"/>
                <w:b/>
              </w:rPr>
              <w:t>Pregled izveštaja PUŽS od strane eksternih stručnjaka</w:t>
            </w:r>
          </w:p>
        </w:tc>
        <w:tc>
          <w:tcPr>
            <w:tcW w:w="1325" w:type="dxa"/>
            <w:tcBorders>
              <w:top w:val="single" w:sz="4" w:space="0" w:color="auto"/>
              <w:bottom w:val="single" w:sz="4" w:space="0" w:color="auto"/>
            </w:tcBorders>
          </w:tcPr>
          <w:p w14:paraId="5C54C1D6"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bottom w:val="single" w:sz="4" w:space="0" w:color="auto"/>
            </w:tcBorders>
          </w:tcPr>
          <w:p w14:paraId="3A9D0DAD" w14:textId="77777777" w:rsidR="005A3A0C" w:rsidRPr="003D018D" w:rsidRDefault="005A3A0C" w:rsidP="005A3A0C">
            <w:pPr>
              <w:jc w:val="both"/>
              <w:rPr>
                <w:rFonts w:ascii="Book Antiqua" w:hAnsi="Book Antiqua"/>
              </w:rPr>
            </w:pPr>
          </w:p>
        </w:tc>
      </w:tr>
      <w:tr w:rsidR="005A3A0C" w:rsidRPr="003D018D" w14:paraId="4984EC62" w14:textId="77777777" w:rsidTr="005A3A0C">
        <w:trPr>
          <w:trHeight w:val="137"/>
        </w:trPr>
        <w:tc>
          <w:tcPr>
            <w:tcW w:w="2411" w:type="dxa"/>
            <w:tcBorders>
              <w:top w:val="single" w:sz="4" w:space="0" w:color="auto"/>
              <w:bottom w:val="single" w:sz="4" w:space="0" w:color="auto"/>
            </w:tcBorders>
          </w:tcPr>
          <w:p w14:paraId="65556B6D"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19071C4D" w14:textId="77777777" w:rsidR="005A3A0C" w:rsidRPr="003D018D" w:rsidRDefault="005A3A0C" w:rsidP="005A3A0C">
            <w:pPr>
              <w:jc w:val="both"/>
              <w:rPr>
                <w:rFonts w:ascii="Book Antiqua" w:hAnsi="Book Antiqua"/>
              </w:rPr>
            </w:pPr>
            <w:r w:rsidRPr="008B5EF7">
              <w:rPr>
                <w:rFonts w:ascii="Book Antiqua" w:hAnsi="Book Antiqua"/>
              </w:rPr>
              <w:t>Stav 2. Rok za dostavljanje mišljenja spoljnih eksperata treba da bude u danima ili mesecima</w:t>
            </w:r>
          </w:p>
        </w:tc>
        <w:tc>
          <w:tcPr>
            <w:tcW w:w="1325" w:type="dxa"/>
            <w:tcBorders>
              <w:top w:val="single" w:sz="4" w:space="0" w:color="auto"/>
              <w:bottom w:val="single" w:sz="4" w:space="0" w:color="auto"/>
            </w:tcBorders>
          </w:tcPr>
          <w:p w14:paraId="40D5786F"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bottom w:val="single" w:sz="4" w:space="0" w:color="auto"/>
            </w:tcBorders>
          </w:tcPr>
          <w:p w14:paraId="587A1895" w14:textId="77777777" w:rsidR="005A3A0C" w:rsidRDefault="005A3A0C" w:rsidP="005A3A0C">
            <w:pPr>
              <w:jc w:val="both"/>
              <w:rPr>
                <w:rFonts w:ascii="Book Antiqua" w:hAnsi="Book Antiqua"/>
              </w:rPr>
            </w:pPr>
          </w:p>
          <w:p w14:paraId="5F0DF94C" w14:textId="77777777" w:rsidR="005A3A0C" w:rsidRPr="00ED65DE" w:rsidRDefault="005A3A0C" w:rsidP="005A3A0C">
            <w:pPr>
              <w:jc w:val="both"/>
              <w:rPr>
                <w:rFonts w:ascii="Book Antiqua" w:hAnsi="Book Antiqua"/>
              </w:rPr>
            </w:pPr>
            <w:r>
              <w:rPr>
                <w:rFonts w:ascii="Book Antiqua" w:hAnsi="Book Antiqua"/>
              </w:rPr>
              <w:t xml:space="preserve">Uključen </w:t>
            </w:r>
            <w:r w:rsidRPr="00ED65DE">
              <w:rPr>
                <w:rFonts w:ascii="Book Antiqua" w:hAnsi="Book Antiqua"/>
              </w:rPr>
              <w:t xml:space="preserve"> je u stav 2, član 15.</w:t>
            </w:r>
          </w:p>
          <w:p w14:paraId="3621CB67" w14:textId="77777777" w:rsidR="005A3A0C" w:rsidRPr="003D018D" w:rsidRDefault="005A3A0C" w:rsidP="005A3A0C">
            <w:pPr>
              <w:jc w:val="both"/>
              <w:rPr>
                <w:rFonts w:ascii="Book Antiqua" w:hAnsi="Book Antiqua"/>
              </w:rPr>
            </w:pPr>
            <w:r w:rsidRPr="00ED65DE">
              <w:rPr>
                <w:rFonts w:ascii="Book Antiqua" w:hAnsi="Book Antiqua"/>
              </w:rPr>
              <w:t>Spoljni stručnjaci dostavljaju svoja mišljenja u pisanoj formi, koja se dostavljaju Ministarstvu, u roku koji odredi Ministarstvo, u roku od trideset (30) dana.</w:t>
            </w:r>
          </w:p>
        </w:tc>
      </w:tr>
      <w:tr w:rsidR="005A3A0C" w:rsidRPr="003D018D" w14:paraId="5FA0B923" w14:textId="77777777" w:rsidTr="005A3A0C">
        <w:trPr>
          <w:trHeight w:val="163"/>
        </w:trPr>
        <w:tc>
          <w:tcPr>
            <w:tcW w:w="2411" w:type="dxa"/>
            <w:tcBorders>
              <w:top w:val="single" w:sz="4" w:space="0" w:color="auto"/>
              <w:bottom w:val="single" w:sz="4" w:space="0" w:color="auto"/>
            </w:tcBorders>
          </w:tcPr>
          <w:p w14:paraId="0B6D4DC3"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7B4CE35D" w14:textId="77777777" w:rsidR="005A3A0C" w:rsidRPr="008B5EF7" w:rsidRDefault="005A3A0C" w:rsidP="005A3A0C">
            <w:pPr>
              <w:jc w:val="both"/>
              <w:rPr>
                <w:rFonts w:ascii="Book Antiqua" w:hAnsi="Book Antiqua"/>
              </w:rPr>
            </w:pPr>
            <w:r w:rsidRPr="008B5EF7">
              <w:rPr>
                <w:rFonts w:ascii="Book Antiqua" w:hAnsi="Book Antiqua"/>
              </w:rPr>
              <w:t>Član 16</w:t>
            </w:r>
          </w:p>
          <w:p w14:paraId="4FBB6976" w14:textId="77777777" w:rsidR="005A3A0C" w:rsidRPr="008B5EF7" w:rsidRDefault="005A3A0C" w:rsidP="005A3A0C">
            <w:pPr>
              <w:jc w:val="both"/>
              <w:rPr>
                <w:rFonts w:ascii="Book Antiqua" w:hAnsi="Book Antiqua"/>
              </w:rPr>
            </w:pPr>
            <w:r w:rsidRPr="008B5EF7">
              <w:rPr>
                <w:rFonts w:ascii="Book Antiqua" w:hAnsi="Book Antiqua"/>
              </w:rPr>
              <w:t>Stav 4.</w:t>
            </w:r>
          </w:p>
          <w:p w14:paraId="63C9A550" w14:textId="77777777" w:rsidR="005A3A0C" w:rsidRPr="003D018D" w:rsidRDefault="005A3A0C" w:rsidP="005A3A0C">
            <w:pPr>
              <w:jc w:val="both"/>
              <w:rPr>
                <w:rFonts w:ascii="Book Antiqua" w:hAnsi="Book Antiqua"/>
              </w:rPr>
            </w:pPr>
            <w:r w:rsidRPr="008B5EF7">
              <w:rPr>
                <w:rFonts w:ascii="Book Antiqua" w:hAnsi="Book Antiqua"/>
              </w:rPr>
              <w:t>Šta se dešava nakon zaključka da je javna rasprava propala?</w:t>
            </w:r>
          </w:p>
        </w:tc>
        <w:tc>
          <w:tcPr>
            <w:tcW w:w="1325" w:type="dxa"/>
            <w:tcBorders>
              <w:top w:val="single" w:sz="4" w:space="0" w:color="auto"/>
              <w:bottom w:val="single" w:sz="4" w:space="0" w:color="auto"/>
            </w:tcBorders>
          </w:tcPr>
          <w:p w14:paraId="49D7D8E9"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bottom w:val="single" w:sz="4" w:space="0" w:color="auto"/>
            </w:tcBorders>
          </w:tcPr>
          <w:p w14:paraId="78A93D3B" w14:textId="77777777" w:rsidR="005A3A0C" w:rsidRPr="003D018D" w:rsidRDefault="005A3A0C" w:rsidP="005A3A0C">
            <w:pPr>
              <w:pStyle w:val="NoSpacing"/>
              <w:tabs>
                <w:tab w:val="left" w:pos="330"/>
              </w:tabs>
              <w:rPr>
                <w:rFonts w:ascii="Book Antiqua" w:eastAsia="Calibri" w:hAnsi="Book Antiqua"/>
              </w:rPr>
            </w:pPr>
            <w:r w:rsidRPr="00ED65DE">
              <w:rPr>
                <w:rFonts w:ascii="Book Antiqua" w:eastAsia="Calibri" w:hAnsi="Book Antiqua"/>
              </w:rPr>
              <w:t>Javna rasprava se smatra neuspelom samo ako na dan javne rasprave ne prisustvuju sastavljač izveštaja o proceni uticaja i podnosilac prijave. Podnosilac u tom slučaju je dužan da u roku od deset (10) dana p</w:t>
            </w:r>
            <w:r>
              <w:rPr>
                <w:rFonts w:ascii="Book Antiqua" w:eastAsia="Calibri" w:hAnsi="Book Antiqua"/>
              </w:rPr>
              <w:t>odnese zaht</w:t>
            </w:r>
            <w:r w:rsidRPr="00ED65DE">
              <w:rPr>
                <w:rFonts w:ascii="Book Antiqua" w:eastAsia="Calibri" w:hAnsi="Book Antiqua"/>
              </w:rPr>
              <w:t xml:space="preserve">ev </w:t>
            </w:r>
            <w:r w:rsidRPr="00ED65DE">
              <w:rPr>
                <w:rFonts w:ascii="Book Antiqua" w:eastAsia="Calibri" w:hAnsi="Book Antiqua"/>
              </w:rPr>
              <w:lastRenderedPageBreak/>
              <w:t>Ministarstvu za ponovno raspisivanje Javne rasprave.</w:t>
            </w:r>
          </w:p>
          <w:p w14:paraId="0F9EF16E" w14:textId="77777777" w:rsidR="005A3A0C" w:rsidRPr="003D018D" w:rsidRDefault="005A3A0C" w:rsidP="005A3A0C">
            <w:pPr>
              <w:jc w:val="both"/>
              <w:rPr>
                <w:rFonts w:ascii="Book Antiqua" w:hAnsi="Book Antiqua"/>
              </w:rPr>
            </w:pPr>
          </w:p>
        </w:tc>
      </w:tr>
      <w:tr w:rsidR="005A3A0C" w:rsidRPr="003D018D" w14:paraId="5DD292E5" w14:textId="77777777" w:rsidTr="005A3A0C">
        <w:trPr>
          <w:trHeight w:val="1627"/>
        </w:trPr>
        <w:tc>
          <w:tcPr>
            <w:tcW w:w="2411" w:type="dxa"/>
            <w:tcBorders>
              <w:top w:val="single" w:sz="4" w:space="0" w:color="auto"/>
              <w:bottom w:val="single" w:sz="4" w:space="0" w:color="auto"/>
            </w:tcBorders>
          </w:tcPr>
          <w:p w14:paraId="33EB6C0D"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699CFD9F" w14:textId="77777777" w:rsidR="005A3A0C" w:rsidRPr="003D018D" w:rsidRDefault="005A3A0C" w:rsidP="005A3A0C">
            <w:pPr>
              <w:jc w:val="both"/>
              <w:rPr>
                <w:rFonts w:ascii="Book Antiqua" w:hAnsi="Book Antiqua"/>
              </w:rPr>
            </w:pPr>
          </w:p>
          <w:p w14:paraId="46BAA0DE" w14:textId="77777777" w:rsidR="005A3A0C" w:rsidRPr="005A1479" w:rsidRDefault="005A3A0C" w:rsidP="005A1479">
            <w:pPr>
              <w:jc w:val="center"/>
              <w:rPr>
                <w:rFonts w:ascii="Book Antiqua" w:hAnsi="Book Antiqua"/>
                <w:b/>
              </w:rPr>
            </w:pPr>
            <w:r w:rsidRPr="005A1479">
              <w:rPr>
                <w:rFonts w:ascii="Book Antiqua" w:hAnsi="Book Antiqua"/>
                <w:b/>
              </w:rPr>
              <w:t>Član 18</w:t>
            </w:r>
          </w:p>
          <w:p w14:paraId="00BA31E7" w14:textId="77777777" w:rsidR="005A3A0C" w:rsidRPr="00BE4EE4" w:rsidRDefault="005A3A0C" w:rsidP="005A3A0C">
            <w:pPr>
              <w:jc w:val="both"/>
              <w:rPr>
                <w:rFonts w:ascii="Book Antiqua" w:hAnsi="Book Antiqua"/>
              </w:rPr>
            </w:pPr>
          </w:p>
          <w:p w14:paraId="021928D0" w14:textId="77777777" w:rsidR="005A3A0C" w:rsidRPr="00BE4EE4" w:rsidRDefault="005A3A0C" w:rsidP="005A3A0C">
            <w:pPr>
              <w:jc w:val="both"/>
              <w:rPr>
                <w:rFonts w:ascii="Book Antiqua" w:hAnsi="Book Antiqua"/>
              </w:rPr>
            </w:pPr>
            <w:r w:rsidRPr="00BE4EE4">
              <w:rPr>
                <w:rFonts w:ascii="Book Antiqua" w:hAnsi="Book Antiqua"/>
              </w:rPr>
              <w:t>Stav 4.</w:t>
            </w:r>
          </w:p>
          <w:p w14:paraId="1A3F6864" w14:textId="77777777" w:rsidR="005A3A0C" w:rsidRPr="003D018D" w:rsidRDefault="005A3A0C" w:rsidP="005A3A0C">
            <w:pPr>
              <w:jc w:val="both"/>
              <w:rPr>
                <w:rFonts w:ascii="Book Antiqua" w:hAnsi="Book Antiqua"/>
              </w:rPr>
            </w:pPr>
            <w:r w:rsidRPr="00BE4EE4">
              <w:rPr>
                <w:rFonts w:ascii="Book Antiqua" w:hAnsi="Book Antiqua"/>
              </w:rPr>
              <w:t>Uskladiti sa članom 17 stav 1</w:t>
            </w:r>
          </w:p>
          <w:p w14:paraId="0D94857B" w14:textId="77777777" w:rsidR="005A3A0C" w:rsidRPr="003D018D" w:rsidRDefault="005A3A0C" w:rsidP="005A3A0C">
            <w:pPr>
              <w:jc w:val="both"/>
              <w:rPr>
                <w:rFonts w:ascii="Book Antiqua" w:hAnsi="Book Antiqua"/>
              </w:rPr>
            </w:pPr>
          </w:p>
        </w:tc>
        <w:tc>
          <w:tcPr>
            <w:tcW w:w="1325" w:type="dxa"/>
            <w:tcBorders>
              <w:top w:val="single" w:sz="4" w:space="0" w:color="auto"/>
              <w:bottom w:val="single" w:sz="4" w:space="0" w:color="auto"/>
            </w:tcBorders>
          </w:tcPr>
          <w:p w14:paraId="15D16CE8" w14:textId="77777777" w:rsidR="005A3A0C" w:rsidRPr="003D018D" w:rsidRDefault="005A3A0C" w:rsidP="005A3A0C">
            <w:pPr>
              <w:rPr>
                <w:rFonts w:ascii="Book Antiqua" w:eastAsia="Cambria" w:hAnsi="Book Antiqua" w:cs="Times New Roman"/>
              </w:rPr>
            </w:pPr>
          </w:p>
          <w:p w14:paraId="1E4BB85E"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bottom w:val="single" w:sz="4" w:space="0" w:color="auto"/>
            </w:tcBorders>
          </w:tcPr>
          <w:p w14:paraId="59ECB332" w14:textId="77777777" w:rsidR="005A3A0C" w:rsidRPr="003D018D" w:rsidRDefault="005A3A0C" w:rsidP="005A3A0C">
            <w:pPr>
              <w:pStyle w:val="NoSpacing"/>
              <w:tabs>
                <w:tab w:val="left" w:pos="285"/>
              </w:tabs>
              <w:ind w:left="22"/>
              <w:rPr>
                <w:rFonts w:ascii="Book Antiqua" w:hAnsi="Book Antiqua"/>
                <w:lang w:val="sq-AL"/>
              </w:rPr>
            </w:pPr>
          </w:p>
          <w:p w14:paraId="68A35A78" w14:textId="77777777" w:rsidR="005A3A0C" w:rsidRPr="003D018D" w:rsidRDefault="005A3A0C" w:rsidP="005A3A0C">
            <w:pPr>
              <w:jc w:val="both"/>
              <w:rPr>
                <w:rFonts w:ascii="Book Antiqua" w:hAnsi="Book Antiqua"/>
              </w:rPr>
            </w:pPr>
          </w:p>
        </w:tc>
      </w:tr>
      <w:tr w:rsidR="005A3A0C" w:rsidRPr="003D018D" w14:paraId="4A1CA9F0" w14:textId="77777777" w:rsidTr="005A3A0C">
        <w:trPr>
          <w:trHeight w:val="2016"/>
        </w:trPr>
        <w:tc>
          <w:tcPr>
            <w:tcW w:w="2411" w:type="dxa"/>
            <w:tcBorders>
              <w:top w:val="single" w:sz="4" w:space="0" w:color="auto"/>
              <w:bottom w:val="single" w:sz="4" w:space="0" w:color="auto"/>
            </w:tcBorders>
          </w:tcPr>
          <w:p w14:paraId="725A4B35"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0D041F4D" w14:textId="77777777" w:rsidR="005A3A0C" w:rsidRPr="003D018D" w:rsidRDefault="005A3A0C" w:rsidP="005A3A0C">
            <w:pPr>
              <w:pStyle w:val="CommentText"/>
              <w:rPr>
                <w:rFonts w:ascii="Book Antiqua" w:hAnsi="Book Antiqua"/>
                <w:sz w:val="24"/>
                <w:szCs w:val="24"/>
              </w:rPr>
            </w:pPr>
            <w:r w:rsidRPr="002C2B35">
              <w:rPr>
                <w:rFonts w:ascii="Book Antiqua" w:hAnsi="Book Antiqua"/>
                <w:sz w:val="24"/>
                <w:szCs w:val="24"/>
              </w:rPr>
              <w:t>Stav 8. Uskladiti sa članom 28. st. 1 (1.3) i par. 2, kojim je predviđeno izricanje novčanih kazni za „nepoštovanje obaveza za mere zaštite, predviđenih izveštajem o proceni uticaja na životnu sredinu i uslova utvrđenih u rešenju o ekološkoj saglasnosti“. Zatim druga kazna ako se ne ispune uslovi posle početne kazne.</w:t>
            </w:r>
          </w:p>
          <w:p w14:paraId="723187F0" w14:textId="77777777" w:rsidR="005A3A0C" w:rsidRPr="003D018D" w:rsidRDefault="005A3A0C" w:rsidP="005A3A0C">
            <w:pPr>
              <w:jc w:val="both"/>
              <w:rPr>
                <w:rFonts w:ascii="Book Antiqua" w:hAnsi="Book Antiqua"/>
              </w:rPr>
            </w:pPr>
          </w:p>
        </w:tc>
        <w:tc>
          <w:tcPr>
            <w:tcW w:w="1325" w:type="dxa"/>
            <w:tcBorders>
              <w:top w:val="single" w:sz="4" w:space="0" w:color="auto"/>
              <w:bottom w:val="single" w:sz="4" w:space="0" w:color="auto"/>
            </w:tcBorders>
          </w:tcPr>
          <w:p w14:paraId="71390084"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Delimično prihvaćeno </w:t>
            </w:r>
          </w:p>
        </w:tc>
        <w:tc>
          <w:tcPr>
            <w:tcW w:w="2873" w:type="dxa"/>
            <w:tcBorders>
              <w:top w:val="single" w:sz="4" w:space="0" w:color="auto"/>
              <w:bottom w:val="single" w:sz="4" w:space="0" w:color="auto"/>
            </w:tcBorders>
          </w:tcPr>
          <w:p w14:paraId="32D5AB62" w14:textId="77777777" w:rsidR="005A3A0C" w:rsidRPr="003D018D" w:rsidRDefault="005A3A0C" w:rsidP="005A3A0C">
            <w:pPr>
              <w:jc w:val="both"/>
              <w:rPr>
                <w:rFonts w:ascii="Book Antiqua" w:hAnsi="Book Antiqua"/>
              </w:rPr>
            </w:pPr>
            <w:r w:rsidRPr="002C2B35">
              <w:rPr>
                <w:rFonts w:ascii="Book Antiqua" w:hAnsi="Book Antiqua"/>
              </w:rPr>
              <w:t>Stav 2.1 je dodat. Izricanje prekršajnih sankcija sa novčanim kaznama utvrđenim ovim zakonom vrši se u skladu sa relevantnim zakonodavstvom na snazi za prekršaje.</w:t>
            </w:r>
          </w:p>
        </w:tc>
      </w:tr>
      <w:tr w:rsidR="005A3A0C" w:rsidRPr="003D018D" w14:paraId="5065782D" w14:textId="77777777" w:rsidTr="005A3A0C">
        <w:trPr>
          <w:trHeight w:val="150"/>
        </w:trPr>
        <w:tc>
          <w:tcPr>
            <w:tcW w:w="2411" w:type="dxa"/>
            <w:tcBorders>
              <w:top w:val="single" w:sz="4" w:space="0" w:color="auto"/>
              <w:bottom w:val="single" w:sz="4" w:space="0" w:color="auto"/>
            </w:tcBorders>
          </w:tcPr>
          <w:p w14:paraId="48B04623"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2D7F8069" w14:textId="77777777" w:rsidR="005A3A0C" w:rsidRPr="003D018D" w:rsidRDefault="005A3A0C" w:rsidP="005A3A0C">
            <w:pPr>
              <w:pStyle w:val="CommentText"/>
              <w:rPr>
                <w:rFonts w:ascii="Book Antiqua" w:hAnsi="Book Antiqua"/>
                <w:sz w:val="24"/>
                <w:szCs w:val="24"/>
              </w:rPr>
            </w:pPr>
          </w:p>
          <w:p w14:paraId="0F6E11DE" w14:textId="77777777" w:rsidR="005A3A0C" w:rsidRPr="002C2B35" w:rsidRDefault="005A3A0C" w:rsidP="005A1479">
            <w:pPr>
              <w:jc w:val="center"/>
              <w:rPr>
                <w:rFonts w:ascii="Book Antiqua" w:hAnsi="Book Antiqua"/>
                <w:b/>
              </w:rPr>
            </w:pPr>
            <w:r w:rsidRPr="002C2B35">
              <w:rPr>
                <w:rFonts w:ascii="Book Antiqua" w:hAnsi="Book Antiqua"/>
                <w:b/>
              </w:rPr>
              <w:t>Član 19</w:t>
            </w:r>
          </w:p>
          <w:p w14:paraId="0CB01D56" w14:textId="77777777" w:rsidR="005A3A0C" w:rsidRPr="002C2B35" w:rsidRDefault="005A3A0C" w:rsidP="005A1479">
            <w:pPr>
              <w:jc w:val="center"/>
              <w:rPr>
                <w:rFonts w:ascii="Book Antiqua" w:hAnsi="Book Antiqua"/>
                <w:b/>
              </w:rPr>
            </w:pPr>
            <w:r w:rsidRPr="002C2B35">
              <w:rPr>
                <w:rFonts w:ascii="Book Antiqua" w:hAnsi="Book Antiqua"/>
                <w:b/>
              </w:rPr>
              <w:t>Prenos ekološke saglasnosti</w:t>
            </w:r>
          </w:p>
          <w:p w14:paraId="5B621BBF" w14:textId="77777777" w:rsidR="005A3A0C" w:rsidRPr="002C2B35" w:rsidRDefault="005A3A0C" w:rsidP="005A3A0C">
            <w:pPr>
              <w:jc w:val="both"/>
              <w:rPr>
                <w:rFonts w:ascii="Book Antiqua" w:hAnsi="Book Antiqua"/>
              </w:rPr>
            </w:pPr>
            <w:r w:rsidRPr="002C2B35">
              <w:rPr>
                <w:rFonts w:ascii="Book Antiqua" w:hAnsi="Book Antiqua"/>
              </w:rPr>
              <w:t>Stav 4.</w:t>
            </w:r>
          </w:p>
          <w:p w14:paraId="5DCF4E5E" w14:textId="77777777" w:rsidR="005A3A0C" w:rsidRPr="003D018D" w:rsidRDefault="005A3A0C" w:rsidP="005A3A0C">
            <w:pPr>
              <w:jc w:val="both"/>
              <w:rPr>
                <w:rFonts w:ascii="Book Antiqua" w:hAnsi="Book Antiqua"/>
              </w:rPr>
            </w:pPr>
            <w:r w:rsidRPr="002C2B35">
              <w:rPr>
                <w:rFonts w:ascii="Book Antiqua" w:hAnsi="Book Antiqua"/>
              </w:rPr>
              <w:t>Uključite obaveštenje za opštinu</w:t>
            </w:r>
          </w:p>
        </w:tc>
        <w:tc>
          <w:tcPr>
            <w:tcW w:w="1325" w:type="dxa"/>
            <w:tcBorders>
              <w:top w:val="single" w:sz="4" w:space="0" w:color="auto"/>
              <w:bottom w:val="single" w:sz="4" w:space="0" w:color="auto"/>
            </w:tcBorders>
          </w:tcPr>
          <w:p w14:paraId="74FE6022"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bottom w:val="single" w:sz="4" w:space="0" w:color="auto"/>
            </w:tcBorders>
          </w:tcPr>
          <w:p w14:paraId="5DBAFF72" w14:textId="77777777" w:rsidR="005A3A0C" w:rsidRPr="002C2B35" w:rsidRDefault="005A3A0C" w:rsidP="005A3A0C">
            <w:pPr>
              <w:jc w:val="both"/>
              <w:rPr>
                <w:rFonts w:ascii="Book Antiqua" w:hAnsi="Book Antiqua"/>
              </w:rPr>
            </w:pPr>
            <w:r w:rsidRPr="002C2B35">
              <w:rPr>
                <w:rFonts w:ascii="Book Antiqua" w:hAnsi="Book Antiqua"/>
              </w:rPr>
              <w:t>Uključen je u stav 4.</w:t>
            </w:r>
          </w:p>
          <w:p w14:paraId="69E6A56F" w14:textId="77777777" w:rsidR="005A3A0C" w:rsidRPr="003D018D" w:rsidRDefault="005A3A0C" w:rsidP="005A3A0C">
            <w:pPr>
              <w:jc w:val="both"/>
              <w:rPr>
                <w:rFonts w:ascii="Book Antiqua" w:hAnsi="Book Antiqua"/>
              </w:rPr>
            </w:pPr>
            <w:r w:rsidRPr="002C2B35">
              <w:rPr>
                <w:rFonts w:ascii="Book Antiqua" w:hAnsi="Book Antiqua"/>
              </w:rPr>
              <w:t>Kada Ministarstvo odobri ili odbije zahtev za prenos ekološke saglasnosti, pismeno obaveštava podnosioca zahteva i opštinu u kojoj se projekat realizuje u roku od petnaest (15) dana.</w:t>
            </w:r>
          </w:p>
        </w:tc>
      </w:tr>
      <w:tr w:rsidR="005A3A0C" w:rsidRPr="003D018D" w14:paraId="22CEF7B1" w14:textId="77777777" w:rsidTr="005A3A0C">
        <w:trPr>
          <w:trHeight w:val="277"/>
        </w:trPr>
        <w:tc>
          <w:tcPr>
            <w:tcW w:w="2411" w:type="dxa"/>
            <w:tcBorders>
              <w:top w:val="single" w:sz="4" w:space="0" w:color="auto"/>
              <w:bottom w:val="single" w:sz="4" w:space="0" w:color="auto"/>
            </w:tcBorders>
          </w:tcPr>
          <w:p w14:paraId="5FC042EB"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6DD412C7" w14:textId="77777777" w:rsidR="005A3A0C" w:rsidRPr="002C2B35" w:rsidRDefault="005A3A0C" w:rsidP="005A1479">
            <w:pPr>
              <w:jc w:val="center"/>
              <w:rPr>
                <w:rFonts w:ascii="Book Antiqua" w:hAnsi="Book Antiqua"/>
                <w:b/>
              </w:rPr>
            </w:pPr>
            <w:r w:rsidRPr="002C2B35">
              <w:rPr>
                <w:rFonts w:ascii="Book Antiqua" w:hAnsi="Book Antiqua"/>
                <w:b/>
              </w:rPr>
              <w:t>Član 28</w:t>
            </w:r>
          </w:p>
          <w:p w14:paraId="7BE13B39" w14:textId="4B87B769" w:rsidR="005A3A0C" w:rsidRPr="002C2B35" w:rsidRDefault="005A3A0C" w:rsidP="005A1479">
            <w:pPr>
              <w:jc w:val="center"/>
              <w:rPr>
                <w:rFonts w:ascii="Book Antiqua" w:hAnsi="Book Antiqua"/>
                <w:b/>
              </w:rPr>
            </w:pPr>
            <w:r w:rsidRPr="002C2B35">
              <w:rPr>
                <w:rFonts w:ascii="Book Antiqua" w:hAnsi="Book Antiqua"/>
                <w:b/>
              </w:rPr>
              <w:t>Kazne</w:t>
            </w:r>
          </w:p>
          <w:p w14:paraId="0AA9FF4F" w14:textId="77777777" w:rsidR="005A3A0C" w:rsidRPr="002C2B35" w:rsidRDefault="005A3A0C" w:rsidP="005A3A0C">
            <w:pPr>
              <w:jc w:val="both"/>
              <w:rPr>
                <w:rFonts w:ascii="Book Antiqua" w:hAnsi="Book Antiqua"/>
              </w:rPr>
            </w:pPr>
          </w:p>
          <w:p w14:paraId="36B42815" w14:textId="77777777" w:rsidR="005A3A0C" w:rsidRPr="003D018D" w:rsidRDefault="005A3A0C" w:rsidP="005A3A0C">
            <w:pPr>
              <w:jc w:val="both"/>
              <w:rPr>
                <w:rFonts w:ascii="Book Antiqua" w:hAnsi="Book Antiqua"/>
              </w:rPr>
            </w:pPr>
            <w:r w:rsidRPr="002C2B35">
              <w:rPr>
                <w:rFonts w:ascii="Book Antiqua" w:hAnsi="Book Antiqua"/>
              </w:rPr>
              <w:t>Stav 2. Smatramo da su predložene sankcije za prekršaje veoma niske. Kazna od 20.000 evra (ili 40.000) je relativno niska za industriju</w:t>
            </w:r>
          </w:p>
        </w:tc>
        <w:tc>
          <w:tcPr>
            <w:tcW w:w="1325" w:type="dxa"/>
            <w:tcBorders>
              <w:top w:val="single" w:sz="4" w:space="0" w:color="auto"/>
              <w:bottom w:val="single" w:sz="4" w:space="0" w:color="auto"/>
            </w:tcBorders>
          </w:tcPr>
          <w:p w14:paraId="387271D0"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Delimično prihvaćeno </w:t>
            </w:r>
          </w:p>
        </w:tc>
        <w:tc>
          <w:tcPr>
            <w:tcW w:w="2873" w:type="dxa"/>
            <w:tcBorders>
              <w:top w:val="single" w:sz="4" w:space="0" w:color="auto"/>
              <w:bottom w:val="single" w:sz="4" w:space="0" w:color="auto"/>
            </w:tcBorders>
          </w:tcPr>
          <w:p w14:paraId="19851DA5" w14:textId="77777777" w:rsidR="005A3A0C" w:rsidRPr="003D018D" w:rsidRDefault="005A3A0C" w:rsidP="005A3A0C">
            <w:pPr>
              <w:jc w:val="both"/>
              <w:rPr>
                <w:rFonts w:ascii="Book Antiqua" w:hAnsi="Book Antiqua"/>
              </w:rPr>
            </w:pPr>
            <w:r w:rsidRPr="002C2B35">
              <w:rPr>
                <w:rFonts w:ascii="Book Antiqua" w:hAnsi="Book Antiqua"/>
              </w:rPr>
              <w:t>Stav 2.1 je dodat. Izricanje prekršajnih sankcija sa novčanim kaznama utvrđenim ovim zakonom vrši se u skladu sa relevantnim zakonodavstvom na snazi za prekršaje.</w:t>
            </w:r>
          </w:p>
        </w:tc>
      </w:tr>
      <w:tr w:rsidR="005A3A0C" w:rsidRPr="003D018D" w14:paraId="7E935EFA" w14:textId="77777777" w:rsidTr="005A3A0C">
        <w:trPr>
          <w:trHeight w:val="250"/>
        </w:trPr>
        <w:tc>
          <w:tcPr>
            <w:tcW w:w="2411" w:type="dxa"/>
            <w:tcBorders>
              <w:top w:val="single" w:sz="4" w:space="0" w:color="auto"/>
              <w:bottom w:val="single" w:sz="4" w:space="0" w:color="auto"/>
            </w:tcBorders>
          </w:tcPr>
          <w:p w14:paraId="79011657" w14:textId="77777777" w:rsidR="005A3A0C" w:rsidRDefault="005A3A0C" w:rsidP="005A3A0C">
            <w:pPr>
              <w:rPr>
                <w:rFonts w:ascii="Book Antiqua" w:hAnsi="Book Antiqua" w:cs="Times New Roman"/>
                <w:b/>
                <w:color w:val="000000"/>
              </w:rPr>
            </w:pPr>
          </w:p>
          <w:p w14:paraId="39C30E07" w14:textId="77777777" w:rsidR="005A3A0C" w:rsidRDefault="005A3A0C" w:rsidP="005A3A0C">
            <w:pPr>
              <w:rPr>
                <w:rFonts w:ascii="Book Antiqua" w:hAnsi="Book Antiqua" w:cs="Times New Roman"/>
                <w:b/>
                <w:color w:val="000000"/>
              </w:rPr>
            </w:pPr>
          </w:p>
          <w:p w14:paraId="0AFDF74A" w14:textId="77777777" w:rsidR="005A3A0C" w:rsidRDefault="005A3A0C" w:rsidP="005A3A0C">
            <w:pPr>
              <w:rPr>
                <w:rFonts w:ascii="Book Antiqua" w:hAnsi="Book Antiqua" w:cs="Times New Roman"/>
                <w:b/>
                <w:color w:val="000000"/>
              </w:rPr>
            </w:pPr>
          </w:p>
          <w:p w14:paraId="4C049611" w14:textId="77777777" w:rsidR="005A3A0C" w:rsidRDefault="005A3A0C" w:rsidP="005A3A0C">
            <w:pPr>
              <w:rPr>
                <w:rFonts w:ascii="Book Antiqua" w:hAnsi="Book Antiqua" w:cs="Times New Roman"/>
                <w:b/>
                <w:color w:val="000000"/>
              </w:rPr>
            </w:pPr>
          </w:p>
          <w:p w14:paraId="66FDEF41" w14:textId="77777777" w:rsidR="005A3A0C" w:rsidRDefault="005A3A0C" w:rsidP="005A3A0C">
            <w:pPr>
              <w:rPr>
                <w:rFonts w:ascii="Book Antiqua" w:hAnsi="Book Antiqua" w:cs="Times New Roman"/>
                <w:b/>
                <w:color w:val="000000"/>
              </w:rPr>
            </w:pPr>
          </w:p>
          <w:p w14:paraId="36D06BBA" w14:textId="77777777" w:rsidR="005A3A0C" w:rsidRDefault="005A3A0C" w:rsidP="005A3A0C">
            <w:pPr>
              <w:rPr>
                <w:rFonts w:ascii="Book Antiqua" w:hAnsi="Book Antiqua" w:cs="Times New Roman"/>
                <w:b/>
                <w:color w:val="000000"/>
              </w:rPr>
            </w:pPr>
          </w:p>
          <w:p w14:paraId="74C1939C" w14:textId="77777777" w:rsidR="005A3A0C" w:rsidRDefault="005A3A0C" w:rsidP="005A3A0C">
            <w:pPr>
              <w:rPr>
                <w:rFonts w:ascii="Book Antiqua" w:hAnsi="Book Antiqua" w:cs="Times New Roman"/>
                <w:b/>
                <w:color w:val="000000"/>
              </w:rPr>
            </w:pPr>
          </w:p>
          <w:p w14:paraId="4148CE18" w14:textId="77777777" w:rsidR="005A3A0C" w:rsidRDefault="005A3A0C" w:rsidP="005A3A0C">
            <w:pPr>
              <w:rPr>
                <w:rFonts w:ascii="Book Antiqua" w:hAnsi="Book Antiqua" w:cs="Times New Roman"/>
                <w:b/>
                <w:color w:val="000000"/>
              </w:rPr>
            </w:pPr>
          </w:p>
          <w:p w14:paraId="21174377" w14:textId="77777777" w:rsidR="005A3A0C" w:rsidRDefault="005A3A0C" w:rsidP="005A3A0C">
            <w:pPr>
              <w:rPr>
                <w:rFonts w:ascii="Book Antiqua" w:hAnsi="Book Antiqua" w:cs="Times New Roman"/>
                <w:b/>
                <w:color w:val="000000"/>
              </w:rPr>
            </w:pPr>
          </w:p>
          <w:p w14:paraId="1483F06B" w14:textId="77777777" w:rsidR="005A3A0C" w:rsidRDefault="005A3A0C" w:rsidP="005A3A0C">
            <w:pPr>
              <w:rPr>
                <w:rFonts w:ascii="Book Antiqua" w:hAnsi="Book Antiqua" w:cs="Times New Roman"/>
                <w:b/>
                <w:color w:val="000000"/>
              </w:rPr>
            </w:pPr>
          </w:p>
          <w:p w14:paraId="24AAF797"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4DE9109B" w14:textId="77777777" w:rsidR="005A3A0C" w:rsidRPr="00781D48" w:rsidRDefault="005A3A0C" w:rsidP="005A3A0C">
            <w:pPr>
              <w:rPr>
                <w:rFonts w:ascii="Book Antiqua" w:hAnsi="Book Antiqua"/>
              </w:rPr>
            </w:pPr>
          </w:p>
        </w:tc>
        <w:tc>
          <w:tcPr>
            <w:tcW w:w="1325" w:type="dxa"/>
            <w:tcBorders>
              <w:top w:val="single" w:sz="4" w:space="0" w:color="auto"/>
              <w:bottom w:val="single" w:sz="4" w:space="0" w:color="auto"/>
            </w:tcBorders>
          </w:tcPr>
          <w:p w14:paraId="012EDF5B" w14:textId="77777777" w:rsidR="005A3A0C" w:rsidRPr="00781D48"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bottom w:val="single" w:sz="4" w:space="0" w:color="auto"/>
            </w:tcBorders>
          </w:tcPr>
          <w:p w14:paraId="7E3B5FC0" w14:textId="77777777" w:rsidR="005A3A0C" w:rsidRPr="00781D48" w:rsidRDefault="005A3A0C" w:rsidP="005A3A0C">
            <w:pPr>
              <w:pStyle w:val="CommentText"/>
              <w:rPr>
                <w:rFonts w:ascii="Book Antiqua" w:hAnsi="Book Antiqua"/>
                <w:sz w:val="24"/>
                <w:szCs w:val="24"/>
              </w:rPr>
            </w:pPr>
            <w:r>
              <w:rPr>
                <w:rFonts w:ascii="Book Antiqua" w:eastAsia="Calibri" w:hAnsi="Book Antiqua"/>
                <w:sz w:val="24"/>
                <w:szCs w:val="24"/>
              </w:rPr>
              <w:t xml:space="preserve">Uključen je u Zakonu </w:t>
            </w:r>
            <w:r w:rsidRPr="00781D48">
              <w:rPr>
                <w:rFonts w:ascii="Book Antiqua" w:hAnsi="Book Antiqua"/>
                <w:sz w:val="24"/>
                <w:szCs w:val="24"/>
              </w:rPr>
              <w:t>03/L-214 (2010).</w:t>
            </w:r>
          </w:p>
          <w:p w14:paraId="46D543B5" w14:textId="77777777" w:rsidR="005A3A0C" w:rsidRPr="003D018D" w:rsidRDefault="005A3A0C" w:rsidP="005A3A0C">
            <w:pPr>
              <w:jc w:val="both"/>
              <w:rPr>
                <w:rFonts w:ascii="Book Antiqua" w:hAnsi="Book Antiqua"/>
              </w:rPr>
            </w:pPr>
          </w:p>
        </w:tc>
      </w:tr>
      <w:tr w:rsidR="005A3A0C" w:rsidRPr="003D018D" w14:paraId="57B57588" w14:textId="77777777" w:rsidTr="005A3A0C">
        <w:trPr>
          <w:trHeight w:val="8089"/>
        </w:trPr>
        <w:tc>
          <w:tcPr>
            <w:tcW w:w="2411" w:type="dxa"/>
            <w:tcBorders>
              <w:top w:val="single" w:sz="4" w:space="0" w:color="auto"/>
              <w:bottom w:val="single" w:sz="4" w:space="0" w:color="auto"/>
            </w:tcBorders>
          </w:tcPr>
          <w:p w14:paraId="76AF900F" w14:textId="77777777" w:rsidR="005A3A0C" w:rsidRDefault="005A3A0C" w:rsidP="005A3A0C">
            <w:pPr>
              <w:rPr>
                <w:rFonts w:ascii="Book Antiqua" w:hAnsi="Book Antiqua"/>
                <w:bCs/>
                <w:iCs/>
                <w:color w:val="000000"/>
                <w:lang w:val="de-DE"/>
              </w:rPr>
            </w:pPr>
            <w:r w:rsidRPr="00E12214">
              <w:rPr>
                <w:rFonts w:ascii="Book Antiqua" w:hAnsi="Book Antiqua"/>
                <w:bCs/>
                <w:iCs/>
                <w:color w:val="000000"/>
                <w:lang w:val="de-DE"/>
              </w:rPr>
              <w:lastRenderedPageBreak/>
              <w:t xml:space="preserve">Floriana </w:t>
            </w:r>
            <w:r>
              <w:rPr>
                <w:rFonts w:ascii="Book Antiqua" w:hAnsi="Book Antiqua"/>
                <w:bCs/>
                <w:iCs/>
                <w:color w:val="000000"/>
                <w:lang w:val="de-DE"/>
              </w:rPr>
              <w:t xml:space="preserve"> </w:t>
            </w:r>
            <w:r w:rsidRPr="00E12214">
              <w:rPr>
                <w:rFonts w:ascii="Book Antiqua" w:hAnsi="Book Antiqua"/>
                <w:bCs/>
                <w:iCs/>
                <w:color w:val="000000"/>
                <w:lang w:val="de-DE"/>
              </w:rPr>
              <w:t>RUGOVA</w:t>
            </w:r>
            <w:r>
              <w:rPr>
                <w:rFonts w:ascii="Book Antiqua" w:hAnsi="Book Antiqua"/>
                <w:bCs/>
                <w:iCs/>
                <w:color w:val="000000"/>
                <w:lang w:val="de-DE"/>
              </w:rPr>
              <w:t>/</w:t>
            </w:r>
          </w:p>
          <w:p w14:paraId="48367760" w14:textId="77777777" w:rsidR="005A3A0C" w:rsidRPr="00E12214" w:rsidRDefault="005A3A0C" w:rsidP="005A3A0C">
            <w:pPr>
              <w:rPr>
                <w:rFonts w:ascii="Book Antiqua" w:hAnsi="Book Antiqua"/>
                <w:bCs/>
                <w:iCs/>
                <w:color w:val="000000"/>
                <w:lang w:val="de-DE"/>
              </w:rPr>
            </w:pPr>
            <w:r>
              <w:rPr>
                <w:rFonts w:ascii="Book Antiqua" w:hAnsi="Book Antiqua"/>
                <w:bCs/>
                <w:iCs/>
                <w:color w:val="000000"/>
                <w:lang w:val="de-DE"/>
              </w:rPr>
              <w:t>MP</w:t>
            </w:r>
          </w:p>
          <w:p w14:paraId="6C8E7550" w14:textId="77777777" w:rsidR="005A3A0C" w:rsidRDefault="005A3A0C" w:rsidP="005A3A0C">
            <w:pPr>
              <w:rPr>
                <w:rFonts w:ascii="Book Antiqua" w:hAnsi="Book Antiqua" w:cs="Times New Roman"/>
                <w:b/>
                <w:color w:val="000000"/>
              </w:rPr>
            </w:pPr>
          </w:p>
          <w:p w14:paraId="30377D4B" w14:textId="77777777" w:rsidR="005A3A0C" w:rsidRPr="003D018D" w:rsidRDefault="005A3A0C" w:rsidP="005A3A0C">
            <w:pPr>
              <w:rPr>
                <w:rFonts w:ascii="Book Antiqua" w:hAnsi="Book Antiqua" w:cs="Times New Roman"/>
                <w:b/>
                <w:color w:val="000000"/>
              </w:rPr>
            </w:pPr>
          </w:p>
        </w:tc>
        <w:tc>
          <w:tcPr>
            <w:tcW w:w="4487" w:type="dxa"/>
            <w:tcBorders>
              <w:top w:val="single" w:sz="4" w:space="0" w:color="auto"/>
              <w:bottom w:val="single" w:sz="4" w:space="0" w:color="auto"/>
            </w:tcBorders>
          </w:tcPr>
          <w:p w14:paraId="5BCE6A34" w14:textId="77777777" w:rsidR="005A3A0C" w:rsidRDefault="005A3A0C" w:rsidP="005A3A0C">
            <w:pPr>
              <w:jc w:val="both"/>
              <w:rPr>
                <w:rFonts w:ascii="Book Antiqua" w:hAnsi="Book Antiqua"/>
              </w:rPr>
            </w:pPr>
            <w:r w:rsidRPr="00FA207A">
              <w:rPr>
                <w:rFonts w:ascii="Book Antiqua" w:hAnsi="Book Antiqua"/>
              </w:rPr>
              <w:t xml:space="preserve">Međutim, da se ne bi stvarali sporni slučajevi u pogledu nadležnosti za izricanje prekršajne </w:t>
            </w:r>
            <w:r w:rsidRPr="00FA207A">
              <w:rPr>
                <w:rFonts w:ascii="Times New Roman" w:hAnsi="Times New Roman" w:cs="Times New Roman"/>
              </w:rPr>
              <w:t>​​</w:t>
            </w:r>
            <w:r w:rsidRPr="00FA207A">
              <w:rPr>
                <w:rFonts w:ascii="Book Antiqua" w:hAnsi="Book Antiqua"/>
              </w:rPr>
              <w:t>sankcije novčanom kaznom (u slučaju da kazne izriče prekršajni organ – nadležni inspektorat u skladu sa č</w:t>
            </w:r>
            <w:r>
              <w:rPr>
                <w:rFonts w:ascii="Book Antiqua" w:hAnsi="Book Antiqua"/>
              </w:rPr>
              <w:t>lanom 56. (stav 1. i stav 2. pod</w:t>
            </w:r>
            <w:r w:rsidRPr="00FA207A">
              <w:rPr>
                <w:rFonts w:ascii="Book Antiqua" w:hAnsi="Book Antiqua"/>
              </w:rPr>
              <w:t>. -stav 2.2 i 2.3) Zakona br.05/L-087 o prekršajima, au drugom slučaju kada kazne izriče nadležni sud u skladu sa članovima 55 i 62 (stav 3 i 4) Zakona br. 05 / L-087 o prekršajima), kao i da bi se u slučaju plaćanja kazne po</w:t>
            </w:r>
            <w:r w:rsidRPr="00FA207A">
              <w:rPr>
                <w:rFonts w:ascii="Book Antiqua" w:hAnsi="Book Antiqua" w:cs="Book Antiqua"/>
              </w:rPr>
              <w:t>š</w:t>
            </w:r>
            <w:r w:rsidRPr="00FA207A">
              <w:rPr>
                <w:rFonts w:ascii="Book Antiqua" w:hAnsi="Book Antiqua"/>
              </w:rPr>
              <w:t xml:space="preserve">tovao </w:t>
            </w:r>
            <w:r w:rsidRPr="00FA207A">
              <w:rPr>
                <w:rFonts w:ascii="Book Antiqua" w:hAnsi="Book Antiqua" w:cs="Book Antiqua"/>
              </w:rPr>
              <w:t>č</w:t>
            </w:r>
            <w:r w:rsidRPr="00FA207A">
              <w:rPr>
                <w:rFonts w:ascii="Book Antiqua" w:hAnsi="Book Antiqua"/>
              </w:rPr>
              <w:t>lan 30. Zakona br. 05/L-087 o prekr</w:t>
            </w:r>
            <w:r w:rsidRPr="00FA207A">
              <w:rPr>
                <w:rFonts w:ascii="Book Antiqua" w:hAnsi="Book Antiqua" w:cs="Book Antiqua"/>
              </w:rPr>
              <w:t>š</w:t>
            </w:r>
            <w:r w:rsidRPr="00FA207A">
              <w:rPr>
                <w:rFonts w:ascii="Book Antiqua" w:hAnsi="Book Antiqua"/>
              </w:rPr>
              <w:t>ajima, u vezi sa rokom plaćanja kazne, preporu</w:t>
            </w:r>
            <w:r w:rsidRPr="00FA207A">
              <w:rPr>
                <w:rFonts w:ascii="Book Antiqua" w:hAnsi="Book Antiqua" w:cs="Book Antiqua"/>
              </w:rPr>
              <w:t>č</w:t>
            </w:r>
            <w:r w:rsidRPr="00FA207A">
              <w:rPr>
                <w:rFonts w:ascii="Book Antiqua" w:hAnsi="Book Antiqua"/>
              </w:rPr>
              <w:t xml:space="preserve">ujemo da se u ovim nacrtima zakona, posle </w:t>
            </w:r>
            <w:r w:rsidRPr="00FA207A">
              <w:rPr>
                <w:rFonts w:ascii="Book Antiqua" w:hAnsi="Book Antiqua" w:cs="Book Antiqua"/>
              </w:rPr>
              <w:t>č</w:t>
            </w:r>
            <w:r w:rsidRPr="00FA207A">
              <w:rPr>
                <w:rFonts w:ascii="Book Antiqua" w:hAnsi="Book Antiqua"/>
              </w:rPr>
              <w:t>lana koji definiše kazne, doda novi član ili stav, sa sledećim tekstom:</w:t>
            </w:r>
          </w:p>
          <w:p w14:paraId="18CD436E" w14:textId="77777777" w:rsidR="005A3A0C" w:rsidRDefault="005A3A0C" w:rsidP="005A3A0C">
            <w:pPr>
              <w:jc w:val="both"/>
              <w:rPr>
                <w:rFonts w:ascii="Book Antiqua" w:hAnsi="Book Antiqua"/>
              </w:rPr>
            </w:pPr>
          </w:p>
          <w:p w14:paraId="15A09414" w14:textId="77777777" w:rsidR="005A3A0C" w:rsidRDefault="005A3A0C" w:rsidP="005A3A0C">
            <w:pPr>
              <w:jc w:val="both"/>
              <w:rPr>
                <w:rFonts w:ascii="Book Antiqua" w:hAnsi="Book Antiqua"/>
              </w:rPr>
            </w:pPr>
            <w:r>
              <w:rPr>
                <w:rFonts w:ascii="Book Antiqua" w:hAnsi="Book Antiqua"/>
              </w:rPr>
              <w:t xml:space="preserve">„Izricanje </w:t>
            </w:r>
            <w:r w:rsidRPr="00FA207A">
              <w:rPr>
                <w:rFonts w:ascii="Book Antiqua" w:hAnsi="Book Antiqua"/>
              </w:rPr>
              <w:t xml:space="preserve"> sankcija sa novčanim kaznama definisanim ovim zakonom vrši se u skladu sa važećim zakonskim propisima za prekr</w:t>
            </w:r>
            <w:r w:rsidRPr="00FA207A">
              <w:rPr>
                <w:rFonts w:ascii="Book Antiqua" w:hAnsi="Book Antiqua" w:cs="Book Antiqua"/>
              </w:rPr>
              <w:t>š</w:t>
            </w:r>
            <w:r w:rsidRPr="00FA207A">
              <w:rPr>
                <w:rFonts w:ascii="Book Antiqua" w:hAnsi="Book Antiqua"/>
              </w:rPr>
              <w:t>aje.</w:t>
            </w:r>
          </w:p>
          <w:p w14:paraId="4C5D70D2" w14:textId="77777777" w:rsidR="005A3A0C" w:rsidRPr="005C6C01" w:rsidRDefault="005A3A0C" w:rsidP="005A3A0C">
            <w:pPr>
              <w:jc w:val="both"/>
              <w:rPr>
                <w:rFonts w:ascii="Book Antiqua" w:hAnsi="Book Antiqua"/>
              </w:rPr>
            </w:pPr>
          </w:p>
          <w:p w14:paraId="37BE12EA" w14:textId="77777777" w:rsidR="005A3A0C" w:rsidRPr="00AB751C" w:rsidRDefault="005A3A0C" w:rsidP="005A3A0C">
            <w:pPr>
              <w:jc w:val="both"/>
              <w:rPr>
                <w:rFonts w:ascii="Book Antiqua" w:hAnsi="Book Antiqua"/>
                <w:bCs/>
                <w:iCs/>
              </w:rPr>
            </w:pPr>
            <w:r w:rsidRPr="00AB751C">
              <w:rPr>
                <w:rFonts w:ascii="Book Antiqua" w:hAnsi="Book Antiqua"/>
                <w:iCs/>
              </w:rPr>
              <w:t>‘</w:t>
            </w:r>
          </w:p>
          <w:p w14:paraId="11E860B2" w14:textId="77777777" w:rsidR="005A3A0C" w:rsidRPr="00AB751C" w:rsidRDefault="005A3A0C" w:rsidP="005A3A0C">
            <w:pPr>
              <w:jc w:val="both"/>
              <w:rPr>
                <w:rFonts w:ascii="Book Antiqua" w:hAnsi="Book Antiqua"/>
              </w:rPr>
            </w:pPr>
          </w:p>
          <w:p w14:paraId="1AD23D4C" w14:textId="77777777" w:rsidR="005A3A0C" w:rsidRPr="003D018D" w:rsidRDefault="005A3A0C" w:rsidP="005A3A0C">
            <w:pPr>
              <w:jc w:val="both"/>
              <w:rPr>
                <w:rFonts w:ascii="Book Antiqua" w:hAnsi="Book Antiqua"/>
              </w:rPr>
            </w:pPr>
          </w:p>
        </w:tc>
        <w:tc>
          <w:tcPr>
            <w:tcW w:w="1325" w:type="dxa"/>
            <w:tcBorders>
              <w:top w:val="single" w:sz="4" w:space="0" w:color="auto"/>
              <w:bottom w:val="single" w:sz="4" w:space="0" w:color="auto"/>
            </w:tcBorders>
          </w:tcPr>
          <w:p w14:paraId="0E863BAB" w14:textId="77777777" w:rsidR="005A3A0C" w:rsidRPr="003D018D"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bottom w:val="single" w:sz="4" w:space="0" w:color="auto"/>
            </w:tcBorders>
          </w:tcPr>
          <w:p w14:paraId="4EABC54B" w14:textId="77777777" w:rsidR="005A3A0C" w:rsidRDefault="005A3A0C" w:rsidP="005A3A0C">
            <w:pPr>
              <w:jc w:val="both"/>
              <w:rPr>
                <w:rFonts w:ascii="Book Antiqua" w:hAnsi="Book Antiqua"/>
              </w:rPr>
            </w:pPr>
            <w:r>
              <w:rPr>
                <w:rFonts w:ascii="Book Antiqua" w:hAnsi="Book Antiqua"/>
              </w:rPr>
              <w:t>Ukjučen je u članu  28, stav  2.1.</w:t>
            </w:r>
          </w:p>
          <w:p w14:paraId="2EBCB499" w14:textId="77777777" w:rsidR="005A3A0C" w:rsidRPr="00F547B0" w:rsidRDefault="005A3A0C" w:rsidP="005A3A0C">
            <w:pPr>
              <w:rPr>
                <w:rFonts w:ascii="Book Antiqua" w:hAnsi="Book Antiqua"/>
              </w:rPr>
            </w:pPr>
          </w:p>
          <w:p w14:paraId="18693012" w14:textId="77777777" w:rsidR="005A3A0C" w:rsidRPr="00F547B0" w:rsidRDefault="005A3A0C" w:rsidP="005A3A0C">
            <w:pPr>
              <w:rPr>
                <w:rFonts w:ascii="Book Antiqua" w:hAnsi="Book Antiqua"/>
              </w:rPr>
            </w:pPr>
          </w:p>
          <w:p w14:paraId="1665D7E4" w14:textId="77777777" w:rsidR="005A3A0C" w:rsidRPr="00F547B0" w:rsidRDefault="005A3A0C" w:rsidP="005A3A0C">
            <w:pPr>
              <w:rPr>
                <w:rFonts w:ascii="Book Antiqua" w:hAnsi="Book Antiqua"/>
              </w:rPr>
            </w:pPr>
          </w:p>
          <w:p w14:paraId="5C1805E4" w14:textId="77777777" w:rsidR="005A3A0C" w:rsidRPr="00F547B0" w:rsidRDefault="005A3A0C" w:rsidP="005A3A0C">
            <w:pPr>
              <w:rPr>
                <w:rFonts w:ascii="Book Antiqua" w:hAnsi="Book Antiqua"/>
              </w:rPr>
            </w:pPr>
          </w:p>
          <w:p w14:paraId="20A6E149" w14:textId="77777777" w:rsidR="005A3A0C" w:rsidRPr="00F547B0" w:rsidRDefault="005A3A0C" w:rsidP="005A3A0C">
            <w:pPr>
              <w:rPr>
                <w:rFonts w:ascii="Book Antiqua" w:hAnsi="Book Antiqua"/>
              </w:rPr>
            </w:pPr>
          </w:p>
          <w:p w14:paraId="3D1D5EBF" w14:textId="77777777" w:rsidR="005A3A0C" w:rsidRPr="00F547B0" w:rsidRDefault="005A3A0C" w:rsidP="005A3A0C">
            <w:pPr>
              <w:rPr>
                <w:rFonts w:ascii="Book Antiqua" w:hAnsi="Book Antiqua"/>
              </w:rPr>
            </w:pPr>
          </w:p>
          <w:p w14:paraId="2AC8AC31" w14:textId="77777777" w:rsidR="005A3A0C" w:rsidRPr="00F547B0" w:rsidRDefault="005A3A0C" w:rsidP="005A3A0C">
            <w:pPr>
              <w:rPr>
                <w:rFonts w:ascii="Book Antiqua" w:hAnsi="Book Antiqua"/>
              </w:rPr>
            </w:pPr>
          </w:p>
          <w:p w14:paraId="6F828F5E" w14:textId="77777777" w:rsidR="005A3A0C" w:rsidRPr="00F547B0" w:rsidRDefault="005A3A0C" w:rsidP="005A3A0C">
            <w:pPr>
              <w:rPr>
                <w:rFonts w:ascii="Book Antiqua" w:hAnsi="Book Antiqua"/>
              </w:rPr>
            </w:pPr>
          </w:p>
          <w:p w14:paraId="7EC2F27E" w14:textId="77777777" w:rsidR="005A3A0C" w:rsidRDefault="005A3A0C" w:rsidP="005A3A0C">
            <w:pPr>
              <w:rPr>
                <w:rFonts w:ascii="Book Antiqua" w:hAnsi="Book Antiqua"/>
              </w:rPr>
            </w:pPr>
          </w:p>
          <w:p w14:paraId="17DDDAF7" w14:textId="77777777" w:rsidR="005A3A0C" w:rsidRPr="00F547B0" w:rsidRDefault="005A3A0C" w:rsidP="005A3A0C">
            <w:pPr>
              <w:rPr>
                <w:rFonts w:ascii="Book Antiqua" w:hAnsi="Book Antiqua"/>
              </w:rPr>
            </w:pPr>
          </w:p>
          <w:p w14:paraId="3525EDB4" w14:textId="77777777" w:rsidR="005A3A0C" w:rsidRPr="00F547B0" w:rsidRDefault="005A3A0C" w:rsidP="005A3A0C">
            <w:pPr>
              <w:rPr>
                <w:rFonts w:ascii="Book Antiqua" w:hAnsi="Book Antiqua"/>
              </w:rPr>
            </w:pPr>
          </w:p>
          <w:p w14:paraId="0B1CE02B" w14:textId="77777777" w:rsidR="005A3A0C" w:rsidRDefault="005A3A0C" w:rsidP="005A3A0C">
            <w:pPr>
              <w:rPr>
                <w:rFonts w:ascii="Book Antiqua" w:hAnsi="Book Antiqua"/>
              </w:rPr>
            </w:pPr>
          </w:p>
          <w:p w14:paraId="6DD099ED" w14:textId="77777777" w:rsidR="005A3A0C" w:rsidRDefault="005A3A0C" w:rsidP="005A3A0C">
            <w:pPr>
              <w:rPr>
                <w:rFonts w:ascii="Book Antiqua" w:hAnsi="Book Antiqua"/>
              </w:rPr>
            </w:pPr>
          </w:p>
          <w:p w14:paraId="76ADFDCC" w14:textId="77777777" w:rsidR="005A3A0C" w:rsidRDefault="005A3A0C" w:rsidP="005A3A0C">
            <w:pPr>
              <w:rPr>
                <w:rFonts w:ascii="Book Antiqua" w:hAnsi="Book Antiqua"/>
              </w:rPr>
            </w:pPr>
          </w:p>
          <w:p w14:paraId="0BEE801C" w14:textId="77777777" w:rsidR="005A3A0C" w:rsidRPr="00F547B0" w:rsidRDefault="005A3A0C" w:rsidP="005A3A0C">
            <w:pPr>
              <w:jc w:val="center"/>
              <w:rPr>
                <w:rFonts w:ascii="Book Antiqua" w:hAnsi="Book Antiqua"/>
              </w:rPr>
            </w:pPr>
          </w:p>
        </w:tc>
      </w:tr>
      <w:tr w:rsidR="005A3A0C" w:rsidRPr="003D018D" w14:paraId="27F87320" w14:textId="77777777" w:rsidTr="005A3A0C">
        <w:trPr>
          <w:trHeight w:val="122"/>
        </w:trPr>
        <w:tc>
          <w:tcPr>
            <w:tcW w:w="2411" w:type="dxa"/>
            <w:tcBorders>
              <w:top w:val="single" w:sz="4" w:space="0" w:color="auto"/>
              <w:bottom w:val="single" w:sz="4" w:space="0" w:color="auto"/>
            </w:tcBorders>
          </w:tcPr>
          <w:p w14:paraId="676AC78F" w14:textId="77777777" w:rsidR="005A3A0C" w:rsidRPr="00E12214" w:rsidRDefault="005A3A0C" w:rsidP="005A3A0C">
            <w:pPr>
              <w:rPr>
                <w:rFonts w:ascii="Book Antiqua" w:hAnsi="Book Antiqua"/>
                <w:bCs/>
                <w:iCs/>
                <w:color w:val="000000"/>
                <w:lang w:val="de-DE"/>
              </w:rPr>
            </w:pPr>
            <w:r>
              <w:rPr>
                <w:rFonts w:ascii="Book Antiqua" w:hAnsi="Book Antiqua"/>
                <w:bCs/>
                <w:iCs/>
                <w:color w:val="000000"/>
                <w:lang w:val="de-DE"/>
              </w:rPr>
              <w:t>Sami Sinani /MŽSPPI</w:t>
            </w:r>
          </w:p>
        </w:tc>
        <w:tc>
          <w:tcPr>
            <w:tcW w:w="4487" w:type="dxa"/>
            <w:tcBorders>
              <w:top w:val="single" w:sz="4" w:space="0" w:color="auto"/>
              <w:bottom w:val="single" w:sz="4" w:space="0" w:color="auto"/>
            </w:tcBorders>
          </w:tcPr>
          <w:p w14:paraId="06769B09" w14:textId="77777777" w:rsidR="005A3A0C" w:rsidRPr="00FA207A" w:rsidRDefault="005A3A0C" w:rsidP="005A3A0C">
            <w:pPr>
              <w:jc w:val="both"/>
              <w:rPr>
                <w:rFonts w:ascii="Book Antiqua" w:hAnsi="Book Antiqua"/>
                <w:b/>
              </w:rPr>
            </w:pPr>
            <w:r w:rsidRPr="00FA207A">
              <w:rPr>
                <w:rFonts w:ascii="Book Antiqua" w:hAnsi="Book Antiqua"/>
                <w:b/>
              </w:rPr>
              <w:t>Član 2</w:t>
            </w:r>
          </w:p>
          <w:p w14:paraId="0F2652D5" w14:textId="77777777" w:rsidR="005A3A0C" w:rsidRPr="00FA207A" w:rsidRDefault="005A3A0C" w:rsidP="005A3A0C">
            <w:pPr>
              <w:jc w:val="both"/>
              <w:rPr>
                <w:rFonts w:ascii="Book Antiqua" w:hAnsi="Book Antiqua"/>
                <w:b/>
              </w:rPr>
            </w:pPr>
            <w:r w:rsidRPr="00FA207A">
              <w:rPr>
                <w:rFonts w:ascii="Book Antiqua" w:hAnsi="Book Antiqua"/>
                <w:b/>
              </w:rPr>
              <w:t xml:space="preserve">Oblas delovanja </w:t>
            </w:r>
          </w:p>
          <w:p w14:paraId="4C446F73" w14:textId="77777777" w:rsidR="005A3A0C" w:rsidRPr="00D8181C" w:rsidRDefault="005A3A0C" w:rsidP="005A3A0C">
            <w:pPr>
              <w:jc w:val="both"/>
              <w:rPr>
                <w:rFonts w:ascii="Book Antiqua" w:hAnsi="Book Antiqua"/>
              </w:rPr>
            </w:pPr>
            <w:r w:rsidRPr="00FA207A">
              <w:rPr>
                <w:rFonts w:ascii="Book Antiqua" w:hAnsi="Book Antiqua"/>
              </w:rPr>
              <w:t>Stav 1. Odredbe ovog zakona obavezne su za sva fizička i pravna lica čija delatnost direktno ili indirektno utiče na stanovništvo, zdravlj</w:t>
            </w:r>
            <w:r>
              <w:rPr>
                <w:rFonts w:ascii="Book Antiqua" w:hAnsi="Book Antiqua"/>
              </w:rPr>
              <w:t xml:space="preserve">e ljudi, biodiverzitet, odražavajući posebnu pažnju </w:t>
            </w:r>
            <w:r w:rsidRPr="00FA207A">
              <w:rPr>
                <w:rFonts w:ascii="Book Antiqua" w:hAnsi="Book Antiqua"/>
              </w:rPr>
              <w:t xml:space="preserve"> vr</w:t>
            </w:r>
            <w:r>
              <w:rPr>
                <w:rFonts w:ascii="Book Antiqua" w:hAnsi="Book Antiqua"/>
              </w:rPr>
              <w:t xml:space="preserve">stama i staništima </w:t>
            </w:r>
            <w:r>
              <w:rPr>
                <w:rFonts w:ascii="Book Antiqua" w:hAnsi="Book Antiqua"/>
              </w:rPr>
              <w:lastRenderedPageBreak/>
              <w:t xml:space="preserve">zaštićenim Zakonomo zaštiti prirode </w:t>
            </w:r>
            <w:r w:rsidRPr="00FA207A">
              <w:rPr>
                <w:rFonts w:ascii="Book Antiqua" w:hAnsi="Book Antiqua"/>
              </w:rPr>
              <w:t xml:space="preserve"> Park, Zakon o Nacionalnom parku </w:t>
            </w:r>
            <w:r>
              <w:rPr>
                <w:rFonts w:ascii="Book Antiqua" w:hAnsi="Book Antiqua" w:cs="Book Antiqua"/>
              </w:rPr>
              <w:t xml:space="preserve">prokletije </w:t>
            </w:r>
            <w:r w:rsidRPr="00FA207A">
              <w:rPr>
                <w:rFonts w:ascii="Book Antiqua" w:hAnsi="Book Antiqua"/>
              </w:rPr>
              <w:t xml:space="preserve">, Zakon o Nacionalnom parku </w:t>
            </w:r>
            <w:r>
              <w:rPr>
                <w:rFonts w:ascii="Book Antiqua" w:hAnsi="Book Antiqua" w:cs="Book Antiqua"/>
              </w:rPr>
              <w:t>Šar</w:t>
            </w:r>
            <w:r w:rsidRPr="00FA207A">
              <w:rPr>
                <w:rFonts w:ascii="Book Antiqua" w:hAnsi="Book Antiqua"/>
              </w:rPr>
              <w:t xml:space="preserve"> zemlji</w:t>
            </w:r>
            <w:r w:rsidRPr="00FA207A">
              <w:rPr>
                <w:rFonts w:ascii="Book Antiqua" w:hAnsi="Book Antiqua" w:cs="Book Antiqua"/>
              </w:rPr>
              <w:t>š</w:t>
            </w:r>
            <w:r>
              <w:rPr>
                <w:rFonts w:ascii="Book Antiqua" w:hAnsi="Book Antiqua"/>
              </w:rPr>
              <w:t xml:space="preserve">te, tlo </w:t>
            </w:r>
            <w:r w:rsidRPr="00FA207A">
              <w:rPr>
                <w:rFonts w:ascii="Book Antiqua" w:hAnsi="Book Antiqua"/>
              </w:rPr>
              <w:t>, voda, vazduh, klima, materijalna dobra, kulturno nasle</w:t>
            </w:r>
            <w:r w:rsidRPr="00FA207A">
              <w:rPr>
                <w:rFonts w:ascii="Book Antiqua" w:hAnsi="Book Antiqua" w:cs="Book Antiqua"/>
              </w:rPr>
              <w:t>đ</w:t>
            </w:r>
            <w:r w:rsidRPr="00FA207A">
              <w:rPr>
                <w:rFonts w:ascii="Book Antiqua" w:hAnsi="Book Antiqua"/>
              </w:rPr>
              <w:t>e i pejza</w:t>
            </w:r>
            <w:r w:rsidRPr="00FA207A">
              <w:rPr>
                <w:rFonts w:ascii="Book Antiqua" w:hAnsi="Book Antiqua" w:cs="Book Antiqua"/>
              </w:rPr>
              <w:t>ž</w:t>
            </w:r>
            <w:r w:rsidRPr="00FA207A">
              <w:rPr>
                <w:rFonts w:ascii="Book Antiqua" w:hAnsi="Book Antiqua"/>
              </w:rPr>
              <w:t>.</w:t>
            </w:r>
          </w:p>
          <w:p w14:paraId="78745FD9" w14:textId="77777777" w:rsidR="005A3A0C" w:rsidRPr="00D8181C" w:rsidRDefault="005A3A0C" w:rsidP="005A3A0C">
            <w:pPr>
              <w:jc w:val="both"/>
              <w:rPr>
                <w:rFonts w:ascii="Book Antiqua" w:hAnsi="Book Antiqua"/>
              </w:rPr>
            </w:pPr>
            <w:r w:rsidRPr="00FA207A">
              <w:rPr>
                <w:rFonts w:ascii="Book Antiqua" w:hAnsi="Book Antiqua"/>
              </w:rPr>
              <w:t xml:space="preserve">Zakon o Nacionalnom parku </w:t>
            </w:r>
            <w:r>
              <w:rPr>
                <w:rFonts w:ascii="Book Antiqua" w:hAnsi="Book Antiqua" w:cs="Book Antiqua"/>
              </w:rPr>
              <w:t xml:space="preserve">Šar </w:t>
            </w:r>
          </w:p>
        </w:tc>
        <w:tc>
          <w:tcPr>
            <w:tcW w:w="1325" w:type="dxa"/>
            <w:tcBorders>
              <w:top w:val="single" w:sz="4" w:space="0" w:color="auto"/>
              <w:bottom w:val="single" w:sz="4" w:space="0" w:color="auto"/>
            </w:tcBorders>
          </w:tcPr>
          <w:p w14:paraId="238DF634" w14:textId="77777777" w:rsidR="005A3A0C" w:rsidRPr="00D8181C" w:rsidRDefault="005A3A0C" w:rsidP="005A3A0C">
            <w:pPr>
              <w:rPr>
                <w:rFonts w:ascii="Book Antiqua" w:eastAsia="Cambria" w:hAnsi="Book Antiqua" w:cs="Times New Roman"/>
              </w:rPr>
            </w:pPr>
            <w:r>
              <w:rPr>
                <w:rFonts w:ascii="Book Antiqua" w:eastAsia="Cambria" w:hAnsi="Book Antiqua" w:cs="Times New Roman"/>
              </w:rPr>
              <w:lastRenderedPageBreak/>
              <w:t xml:space="preserve">Prihvaćeno </w:t>
            </w:r>
          </w:p>
          <w:p w14:paraId="182AF1CC" w14:textId="77777777" w:rsidR="005A3A0C" w:rsidRPr="00D8181C" w:rsidRDefault="005A3A0C" w:rsidP="005A3A0C">
            <w:pPr>
              <w:rPr>
                <w:rFonts w:ascii="Book Antiqua" w:eastAsia="Cambria" w:hAnsi="Book Antiqua" w:cs="Times New Roman"/>
              </w:rPr>
            </w:pPr>
          </w:p>
          <w:p w14:paraId="428AEED5" w14:textId="77777777" w:rsidR="005A3A0C" w:rsidRPr="00D8181C" w:rsidRDefault="005A3A0C" w:rsidP="005A3A0C">
            <w:pPr>
              <w:rPr>
                <w:rFonts w:ascii="Book Antiqua" w:eastAsia="Cambria" w:hAnsi="Book Antiqua" w:cs="Times New Roman"/>
              </w:rPr>
            </w:pPr>
          </w:p>
          <w:p w14:paraId="66F94568" w14:textId="77777777" w:rsidR="005A3A0C" w:rsidRPr="00D8181C" w:rsidRDefault="005A3A0C" w:rsidP="005A3A0C">
            <w:pPr>
              <w:rPr>
                <w:rFonts w:ascii="Book Antiqua" w:eastAsia="Cambria" w:hAnsi="Book Antiqua" w:cs="Times New Roman"/>
              </w:rPr>
            </w:pPr>
          </w:p>
          <w:p w14:paraId="03E8936E" w14:textId="77777777" w:rsidR="005A3A0C" w:rsidRPr="00D8181C" w:rsidRDefault="005A3A0C" w:rsidP="005A3A0C">
            <w:pPr>
              <w:rPr>
                <w:rFonts w:ascii="Book Antiqua" w:eastAsia="Cambria" w:hAnsi="Book Antiqua" w:cs="Times New Roman"/>
              </w:rPr>
            </w:pPr>
          </w:p>
          <w:p w14:paraId="0C6CA4FA" w14:textId="77777777" w:rsidR="005A3A0C" w:rsidRPr="00D8181C" w:rsidRDefault="005A3A0C" w:rsidP="005A3A0C">
            <w:pPr>
              <w:rPr>
                <w:rFonts w:ascii="Book Antiqua" w:eastAsia="Cambria" w:hAnsi="Book Antiqua" w:cs="Times New Roman"/>
              </w:rPr>
            </w:pPr>
          </w:p>
        </w:tc>
        <w:tc>
          <w:tcPr>
            <w:tcW w:w="2873" w:type="dxa"/>
            <w:tcBorders>
              <w:top w:val="single" w:sz="4" w:space="0" w:color="auto"/>
              <w:bottom w:val="single" w:sz="4" w:space="0" w:color="auto"/>
            </w:tcBorders>
          </w:tcPr>
          <w:p w14:paraId="3F01BF45" w14:textId="77777777" w:rsidR="005A3A0C" w:rsidRDefault="005A3A0C" w:rsidP="005A3A0C">
            <w:pPr>
              <w:jc w:val="center"/>
              <w:rPr>
                <w:rFonts w:ascii="Book Antiqua" w:eastAsia="Calibri" w:hAnsi="Book Antiqua"/>
              </w:rPr>
            </w:pPr>
            <w:r w:rsidRPr="00D8181C">
              <w:rPr>
                <w:rFonts w:ascii="Book Antiqua" w:eastAsia="Calibri" w:hAnsi="Book Antiqua"/>
              </w:rPr>
              <w:t xml:space="preserve">Ligjin për Parkun Kombëtar Sharrit,eshte inkorporuar </w:t>
            </w:r>
          </w:p>
          <w:p w14:paraId="4113999A" w14:textId="77777777" w:rsidR="005A3A0C" w:rsidRPr="00D8181C" w:rsidRDefault="005A3A0C" w:rsidP="005A3A0C">
            <w:pPr>
              <w:jc w:val="center"/>
              <w:rPr>
                <w:rFonts w:ascii="Book Antiqua" w:hAnsi="Book Antiqua"/>
              </w:rPr>
            </w:pPr>
            <w:r w:rsidRPr="00FA207A">
              <w:rPr>
                <w:rFonts w:ascii="Book Antiqua" w:hAnsi="Book Antiqua"/>
              </w:rPr>
              <w:t xml:space="preserve"> Zakon o Nacionalnom parku Šar</w:t>
            </w:r>
            <w:r>
              <w:rPr>
                <w:rFonts w:ascii="Book Antiqua" w:hAnsi="Book Antiqua"/>
              </w:rPr>
              <w:t xml:space="preserve"> uključen je </w:t>
            </w:r>
          </w:p>
        </w:tc>
      </w:tr>
      <w:tr w:rsidR="005A3A0C" w:rsidRPr="003D018D" w14:paraId="486DC280" w14:textId="77777777" w:rsidTr="005A3A0C">
        <w:trPr>
          <w:trHeight w:val="163"/>
        </w:trPr>
        <w:tc>
          <w:tcPr>
            <w:tcW w:w="2411" w:type="dxa"/>
            <w:tcBorders>
              <w:top w:val="single" w:sz="4" w:space="0" w:color="auto"/>
              <w:bottom w:val="single" w:sz="4" w:space="0" w:color="auto"/>
            </w:tcBorders>
          </w:tcPr>
          <w:p w14:paraId="016565BA" w14:textId="77777777" w:rsidR="005A3A0C" w:rsidRPr="00E12214" w:rsidRDefault="005A3A0C" w:rsidP="005A3A0C">
            <w:pPr>
              <w:rPr>
                <w:rFonts w:ascii="Book Antiqua" w:hAnsi="Book Antiqua"/>
                <w:bCs/>
                <w:iCs/>
                <w:color w:val="000000"/>
                <w:lang w:val="de-DE"/>
              </w:rPr>
            </w:pPr>
          </w:p>
        </w:tc>
        <w:tc>
          <w:tcPr>
            <w:tcW w:w="4487" w:type="dxa"/>
            <w:tcBorders>
              <w:top w:val="single" w:sz="4" w:space="0" w:color="auto"/>
              <w:bottom w:val="single" w:sz="4" w:space="0" w:color="auto"/>
            </w:tcBorders>
          </w:tcPr>
          <w:p w14:paraId="29FC2E8B" w14:textId="77777777" w:rsidR="005A3A0C" w:rsidRDefault="005A3A0C" w:rsidP="005A3A0C">
            <w:pPr>
              <w:jc w:val="both"/>
              <w:rPr>
                <w:rFonts w:ascii="Book Antiqua" w:hAnsi="Book Antiqua"/>
              </w:rPr>
            </w:pPr>
          </w:p>
          <w:p w14:paraId="4A925726" w14:textId="77777777" w:rsidR="005A3A0C" w:rsidRPr="0009168D" w:rsidRDefault="005A3A0C" w:rsidP="005A3A0C">
            <w:pPr>
              <w:jc w:val="both"/>
              <w:rPr>
                <w:rFonts w:ascii="Book Antiqua" w:hAnsi="Book Antiqua"/>
                <w:b/>
              </w:rPr>
            </w:pPr>
            <w:r>
              <w:rPr>
                <w:rFonts w:ascii="Book Antiqua" w:hAnsi="Book Antiqua"/>
                <w:b/>
              </w:rPr>
              <w:t xml:space="preserve">                      </w:t>
            </w:r>
            <w:r w:rsidRPr="0009168D">
              <w:rPr>
                <w:rFonts w:ascii="Book Antiqua" w:hAnsi="Book Antiqua"/>
                <w:b/>
              </w:rPr>
              <w:t>Član 7</w:t>
            </w:r>
          </w:p>
          <w:p w14:paraId="6B262B2D" w14:textId="77777777" w:rsidR="005A3A0C" w:rsidRPr="0009168D" w:rsidRDefault="005A3A0C" w:rsidP="005A3A0C">
            <w:pPr>
              <w:jc w:val="both"/>
              <w:rPr>
                <w:rFonts w:ascii="Book Antiqua" w:hAnsi="Book Antiqua"/>
                <w:b/>
              </w:rPr>
            </w:pPr>
            <w:r w:rsidRPr="0009168D">
              <w:rPr>
                <w:rFonts w:ascii="Book Antiqua" w:hAnsi="Book Antiqua"/>
                <w:b/>
              </w:rPr>
              <w:t>Obaveza</w:t>
            </w:r>
            <w:r>
              <w:rPr>
                <w:rFonts w:ascii="Book Antiqua" w:hAnsi="Book Antiqua"/>
                <w:b/>
              </w:rPr>
              <w:t xml:space="preserve"> za  ekološki</w:t>
            </w:r>
            <w:r w:rsidRPr="0009168D">
              <w:rPr>
                <w:rFonts w:ascii="Book Antiqua" w:hAnsi="Book Antiqua"/>
                <w:b/>
              </w:rPr>
              <w:t xml:space="preserve"> saglasno</w:t>
            </w:r>
            <w:r>
              <w:rPr>
                <w:rFonts w:ascii="Book Antiqua" w:hAnsi="Book Antiqua"/>
                <w:b/>
              </w:rPr>
              <w:t>st</w:t>
            </w:r>
          </w:p>
          <w:p w14:paraId="325341C1" w14:textId="77777777" w:rsidR="005A3A0C" w:rsidRPr="0009168D" w:rsidRDefault="005A3A0C" w:rsidP="005A3A0C">
            <w:pPr>
              <w:jc w:val="both"/>
              <w:rPr>
                <w:rFonts w:ascii="Book Antiqua" w:hAnsi="Book Antiqua"/>
              </w:rPr>
            </w:pPr>
            <w:r w:rsidRPr="0009168D">
              <w:rPr>
                <w:rFonts w:ascii="Book Antiqua" w:hAnsi="Book Antiqua"/>
              </w:rPr>
              <w:t>Svi projekti definisani u Aneksu I ovog z</w:t>
            </w:r>
            <w:r>
              <w:rPr>
                <w:rFonts w:ascii="Book Antiqua" w:hAnsi="Book Antiqua"/>
              </w:rPr>
              <w:t>akona obavezni su da podležu PUŽA-a</w:t>
            </w:r>
            <w:r w:rsidRPr="0009168D">
              <w:rPr>
                <w:rFonts w:ascii="Book Antiqua" w:hAnsi="Book Antiqua"/>
              </w:rPr>
              <w:t>.</w:t>
            </w:r>
          </w:p>
          <w:p w14:paraId="3F0E4BE0" w14:textId="77777777" w:rsidR="005A3A0C" w:rsidRPr="0009168D" w:rsidRDefault="005A3A0C" w:rsidP="005A3A0C">
            <w:pPr>
              <w:jc w:val="both"/>
              <w:rPr>
                <w:rFonts w:ascii="Book Antiqua" w:hAnsi="Book Antiqua"/>
              </w:rPr>
            </w:pPr>
          </w:p>
          <w:p w14:paraId="2281A426" w14:textId="77777777" w:rsidR="005A3A0C" w:rsidRDefault="005A3A0C" w:rsidP="005A3A0C">
            <w:pPr>
              <w:jc w:val="both"/>
              <w:rPr>
                <w:rFonts w:ascii="Book Antiqua" w:hAnsi="Book Antiqua"/>
              </w:rPr>
            </w:pPr>
            <w:r w:rsidRPr="0009168D">
              <w:rPr>
                <w:rFonts w:ascii="Book Antiqua" w:hAnsi="Book Antiqua"/>
              </w:rPr>
              <w:t>3. Projekti navedeni u Aneksu II ovog zakona će se ispitati od slučaja do slučaja iu skladu sa kriterijumima navedenim u Aneksu III ovog zakona, kako bi se utvrdilo da li treb</w:t>
            </w:r>
            <w:r>
              <w:rPr>
                <w:rFonts w:ascii="Book Antiqua" w:hAnsi="Book Antiqua"/>
              </w:rPr>
              <w:t>a da budu predmet procedura PUŽS</w:t>
            </w:r>
            <w:r w:rsidRPr="0009168D">
              <w:rPr>
                <w:rFonts w:ascii="Book Antiqua" w:hAnsi="Book Antiqua"/>
              </w:rPr>
              <w:t>.</w:t>
            </w:r>
          </w:p>
          <w:p w14:paraId="6282FC20" w14:textId="77777777" w:rsidR="005A3A0C" w:rsidRPr="00D8181C" w:rsidRDefault="005A3A0C" w:rsidP="005A3A0C">
            <w:pPr>
              <w:jc w:val="both"/>
              <w:rPr>
                <w:rFonts w:ascii="Book Antiqua" w:hAnsi="Book Antiqua"/>
              </w:rPr>
            </w:pPr>
          </w:p>
        </w:tc>
        <w:tc>
          <w:tcPr>
            <w:tcW w:w="1325" w:type="dxa"/>
            <w:tcBorders>
              <w:top w:val="single" w:sz="4" w:space="0" w:color="auto"/>
              <w:bottom w:val="single" w:sz="4" w:space="0" w:color="auto"/>
            </w:tcBorders>
          </w:tcPr>
          <w:p w14:paraId="560F4BEA" w14:textId="77777777" w:rsidR="005A3A0C" w:rsidRPr="00D8181C" w:rsidRDefault="005A3A0C" w:rsidP="005A3A0C">
            <w:pPr>
              <w:rPr>
                <w:rFonts w:ascii="Book Antiqua" w:eastAsia="Cambria" w:hAnsi="Book Antiqua" w:cs="Times New Roman"/>
              </w:rPr>
            </w:pPr>
            <w:r>
              <w:rPr>
                <w:rFonts w:ascii="Book Antiqua" w:eastAsia="Cambria" w:hAnsi="Book Antiqua" w:cs="Times New Roman"/>
              </w:rPr>
              <w:t xml:space="preserve">Odbijeno </w:t>
            </w:r>
          </w:p>
        </w:tc>
        <w:tc>
          <w:tcPr>
            <w:tcW w:w="2873" w:type="dxa"/>
            <w:tcBorders>
              <w:top w:val="single" w:sz="4" w:space="0" w:color="auto"/>
              <w:bottom w:val="single" w:sz="4" w:space="0" w:color="auto"/>
            </w:tcBorders>
          </w:tcPr>
          <w:p w14:paraId="23E02641" w14:textId="77777777" w:rsidR="005A3A0C" w:rsidRPr="00D8181C" w:rsidRDefault="005A3A0C" w:rsidP="005A3A0C">
            <w:pPr>
              <w:autoSpaceDE w:val="0"/>
              <w:autoSpaceDN w:val="0"/>
              <w:adjustRightInd w:val="0"/>
              <w:rPr>
                <w:rFonts w:ascii="Book Antiqua" w:hAnsi="Book Antiqua"/>
                <w:lang w:val="de-DE"/>
              </w:rPr>
            </w:pPr>
          </w:p>
          <w:p w14:paraId="692841B6" w14:textId="77777777" w:rsidR="005A3A0C" w:rsidRPr="00D8181C" w:rsidRDefault="005A3A0C" w:rsidP="005A3A0C">
            <w:pPr>
              <w:rPr>
                <w:rFonts w:ascii="Book Antiqua" w:hAnsi="Book Antiqua"/>
              </w:rPr>
            </w:pPr>
            <w:r w:rsidRPr="0009168D">
              <w:rPr>
                <w:rFonts w:ascii="Book Antiqua" w:hAnsi="Book Antiqua"/>
              </w:rPr>
              <w:t>Projekti navedeni u Aneksu II ovog zakona biće ispitani od slučaja do slučaja iu skladu sa kriterijumima navedenim u Aneksu III ovog zakona, kako bi se utvrdilo</w:t>
            </w:r>
            <w:r>
              <w:rPr>
                <w:rFonts w:ascii="Book Antiqua" w:hAnsi="Book Antiqua"/>
              </w:rPr>
              <w:t xml:space="preserve"> da li treba da budu predmet PUŽS</w:t>
            </w:r>
            <w:r w:rsidRPr="0009168D">
              <w:rPr>
                <w:rFonts w:ascii="Book Antiqua" w:hAnsi="Book Antiqua"/>
              </w:rPr>
              <w:t>.</w:t>
            </w:r>
          </w:p>
        </w:tc>
      </w:tr>
      <w:tr w:rsidR="005A3A0C" w:rsidRPr="003D018D" w14:paraId="18F40351" w14:textId="77777777" w:rsidTr="005A3A0C">
        <w:trPr>
          <w:trHeight w:val="123"/>
        </w:trPr>
        <w:tc>
          <w:tcPr>
            <w:tcW w:w="2411" w:type="dxa"/>
            <w:tcBorders>
              <w:top w:val="single" w:sz="4" w:space="0" w:color="auto"/>
            </w:tcBorders>
          </w:tcPr>
          <w:p w14:paraId="35CB8B1B" w14:textId="77777777" w:rsidR="005A3A0C" w:rsidRPr="00E12214" w:rsidRDefault="005A3A0C" w:rsidP="005A3A0C">
            <w:pPr>
              <w:rPr>
                <w:rFonts w:ascii="Book Antiqua" w:hAnsi="Book Antiqua"/>
                <w:bCs/>
                <w:iCs/>
                <w:color w:val="000000"/>
                <w:lang w:val="de-DE"/>
              </w:rPr>
            </w:pPr>
          </w:p>
        </w:tc>
        <w:tc>
          <w:tcPr>
            <w:tcW w:w="4487" w:type="dxa"/>
            <w:tcBorders>
              <w:top w:val="single" w:sz="4" w:space="0" w:color="auto"/>
            </w:tcBorders>
          </w:tcPr>
          <w:p w14:paraId="5CA46625" w14:textId="77777777" w:rsidR="005A3A0C" w:rsidRPr="0009168D" w:rsidRDefault="005A3A0C" w:rsidP="005A3A0C">
            <w:pPr>
              <w:autoSpaceDE w:val="0"/>
              <w:autoSpaceDN w:val="0"/>
              <w:adjustRightInd w:val="0"/>
              <w:rPr>
                <w:rFonts w:ascii="Book Antiqua" w:eastAsia="Calibri" w:hAnsi="Book Antiqua"/>
                <w:lang w:val="de-DE"/>
              </w:rPr>
            </w:pPr>
          </w:p>
          <w:p w14:paraId="29EF8364" w14:textId="77777777" w:rsidR="005A3A0C" w:rsidRPr="0009168D" w:rsidRDefault="005A3A0C" w:rsidP="005A3A0C">
            <w:pPr>
              <w:jc w:val="both"/>
              <w:rPr>
                <w:rFonts w:ascii="Book Antiqua" w:hAnsi="Book Antiqua"/>
                <w:b/>
              </w:rPr>
            </w:pPr>
            <w:r>
              <w:rPr>
                <w:rFonts w:ascii="Book Antiqua" w:hAnsi="Book Antiqua"/>
                <w:b/>
              </w:rPr>
              <w:t xml:space="preserve">                          </w:t>
            </w:r>
            <w:r w:rsidRPr="0009168D">
              <w:rPr>
                <w:rFonts w:ascii="Book Antiqua" w:hAnsi="Book Antiqua"/>
                <w:b/>
              </w:rPr>
              <w:t>Član 8</w:t>
            </w:r>
          </w:p>
          <w:p w14:paraId="64906705" w14:textId="77777777" w:rsidR="005A3A0C" w:rsidRPr="0009168D" w:rsidRDefault="005A3A0C" w:rsidP="005A3A0C">
            <w:pPr>
              <w:jc w:val="both"/>
              <w:rPr>
                <w:rFonts w:ascii="Book Antiqua" w:hAnsi="Book Antiqua"/>
                <w:b/>
              </w:rPr>
            </w:pPr>
            <w:r w:rsidRPr="0009168D">
              <w:rPr>
                <w:rFonts w:ascii="Book Antiqua" w:hAnsi="Book Antiqua"/>
                <w:b/>
              </w:rPr>
              <w:t>Prenos ekološke saglasn</w:t>
            </w:r>
            <w:r>
              <w:rPr>
                <w:rFonts w:ascii="Book Antiqua" w:hAnsi="Book Antiqua"/>
                <w:b/>
              </w:rPr>
              <w:t>ost</w:t>
            </w:r>
            <w:r w:rsidRPr="0009168D">
              <w:rPr>
                <w:rFonts w:ascii="Book Antiqua" w:hAnsi="Book Antiqua"/>
                <w:b/>
              </w:rPr>
              <w:t>.</w:t>
            </w:r>
          </w:p>
          <w:p w14:paraId="12CD26E7" w14:textId="77777777" w:rsidR="005A3A0C" w:rsidRDefault="005A3A0C" w:rsidP="005A3A0C">
            <w:pPr>
              <w:jc w:val="both"/>
              <w:rPr>
                <w:rFonts w:ascii="Book Antiqua" w:hAnsi="Book Antiqua"/>
              </w:rPr>
            </w:pPr>
          </w:p>
          <w:p w14:paraId="635A1799" w14:textId="77777777" w:rsidR="005A3A0C" w:rsidRPr="0009168D" w:rsidRDefault="005A3A0C" w:rsidP="005A3A0C">
            <w:pPr>
              <w:jc w:val="both"/>
              <w:rPr>
                <w:rFonts w:ascii="Book Antiqua" w:hAnsi="Book Antiqua"/>
              </w:rPr>
            </w:pPr>
            <w:r w:rsidRPr="0009168D">
              <w:rPr>
                <w:rFonts w:ascii="Book Antiqua" w:hAnsi="Book Antiqua"/>
              </w:rPr>
              <w:t>Da li bi bilo u redu da prenos ekološke saglasnosti bude i u članu 3 definicija, koji bi elaborirao šta je prenos ekološke saglasnosti.</w:t>
            </w:r>
          </w:p>
          <w:p w14:paraId="124844D1" w14:textId="77777777" w:rsidR="005A3A0C" w:rsidRPr="00695780" w:rsidRDefault="005A3A0C" w:rsidP="005A3A0C">
            <w:pPr>
              <w:jc w:val="both"/>
              <w:rPr>
                <w:rFonts w:ascii="Book Antiqua" w:hAnsi="Book Antiqua"/>
              </w:rPr>
            </w:pPr>
            <w:r w:rsidRPr="0009168D">
              <w:rPr>
                <w:rFonts w:ascii="Book Antiqua" w:hAnsi="Book Antiqua"/>
              </w:rPr>
              <w:t>Primer: Prenos ekološke saglasnosti je - prenos sličnih delatnosti sa nosioca ekološke saglasnosti na drugo lice/naslednika koje preuzima sve obaveze navedene u Izveštaju o proceni uticaja na životnu sredinu i Odluci o ekološkoj saglasnosti.</w:t>
            </w:r>
          </w:p>
        </w:tc>
        <w:tc>
          <w:tcPr>
            <w:tcW w:w="1325" w:type="dxa"/>
            <w:tcBorders>
              <w:top w:val="single" w:sz="4" w:space="0" w:color="auto"/>
            </w:tcBorders>
          </w:tcPr>
          <w:p w14:paraId="7984BF8B" w14:textId="77777777" w:rsidR="005A3A0C" w:rsidRPr="00695780" w:rsidRDefault="005A3A0C" w:rsidP="005A3A0C">
            <w:pPr>
              <w:rPr>
                <w:rFonts w:ascii="Book Antiqua" w:eastAsia="Cambria" w:hAnsi="Book Antiqua" w:cs="Times New Roman"/>
              </w:rPr>
            </w:pPr>
            <w:r>
              <w:rPr>
                <w:rFonts w:ascii="Book Antiqua" w:eastAsia="Cambria" w:hAnsi="Book Antiqua" w:cs="Times New Roman"/>
              </w:rPr>
              <w:t xml:space="preserve">Prihvaćeno </w:t>
            </w:r>
          </w:p>
        </w:tc>
        <w:tc>
          <w:tcPr>
            <w:tcW w:w="2873" w:type="dxa"/>
            <w:tcBorders>
              <w:top w:val="single" w:sz="4" w:space="0" w:color="auto"/>
            </w:tcBorders>
          </w:tcPr>
          <w:p w14:paraId="74B52B7B" w14:textId="77777777" w:rsidR="005A3A0C" w:rsidRDefault="005A3A0C" w:rsidP="005A3A0C">
            <w:pPr>
              <w:rPr>
                <w:rFonts w:ascii="Book Antiqua" w:hAnsi="Book Antiqua"/>
              </w:rPr>
            </w:pPr>
            <w:r w:rsidRPr="0009168D">
              <w:rPr>
                <w:rFonts w:ascii="Book Antiqua" w:hAnsi="Book Antiqua"/>
              </w:rPr>
              <w:t>Uključen je u član 3, stav 1.13. „</w:t>
            </w:r>
            <w:r w:rsidRPr="0009168D">
              <w:rPr>
                <w:rFonts w:ascii="Book Antiqua" w:hAnsi="Book Antiqua"/>
                <w:b/>
              </w:rPr>
              <w:t>Prenos saglasnosti za životnu sredinu“</w:t>
            </w:r>
            <w:r w:rsidRPr="0009168D">
              <w:rPr>
                <w:rFonts w:ascii="Book Antiqua" w:hAnsi="Book Antiqua"/>
              </w:rPr>
              <w:t xml:space="preserve"> – znači prenos za slične aktivnosti sa nosioca ekološke saglasnosti na drugo lice/naslednika koji preuzima sve obaveze navedene u Izveštaju o proceni uticaja na životnu sredinu i Odluci o saglasnosti za životnu sredinu.</w:t>
            </w:r>
          </w:p>
          <w:p w14:paraId="655214C7" w14:textId="77777777" w:rsidR="005A3A0C" w:rsidRPr="00695780" w:rsidRDefault="005A3A0C" w:rsidP="005A3A0C">
            <w:pPr>
              <w:jc w:val="center"/>
              <w:rPr>
                <w:rFonts w:ascii="Book Antiqua" w:hAnsi="Book Antiqua"/>
              </w:rPr>
            </w:pPr>
          </w:p>
        </w:tc>
      </w:tr>
    </w:tbl>
    <w:p w14:paraId="642FF8EA" w14:textId="77777777" w:rsidR="005A3A0C" w:rsidRPr="003D018D" w:rsidRDefault="005A3A0C" w:rsidP="005A3A0C">
      <w:pPr>
        <w:tabs>
          <w:tab w:val="left" w:pos="7062"/>
        </w:tabs>
        <w:rPr>
          <w:rFonts w:ascii="Book Antiqua" w:hAnsi="Book Antiqua"/>
          <w:sz w:val="24"/>
          <w:szCs w:val="24"/>
        </w:rPr>
      </w:pPr>
      <w:r>
        <w:rPr>
          <w:rFonts w:ascii="Book Antiqua" w:hAnsi="Book Antiqua"/>
          <w:sz w:val="24"/>
          <w:szCs w:val="24"/>
        </w:rPr>
        <w:tab/>
      </w:r>
    </w:p>
    <w:p w14:paraId="2C3382CA" w14:textId="77777777" w:rsidR="005A3A0C" w:rsidRDefault="005A3A0C" w:rsidP="00436DEC">
      <w:pPr>
        <w:tabs>
          <w:tab w:val="left" w:pos="7062"/>
        </w:tabs>
        <w:rPr>
          <w:rFonts w:ascii="Book Antiqua" w:hAnsi="Book Antiqua"/>
          <w:sz w:val="24"/>
          <w:szCs w:val="24"/>
        </w:rPr>
      </w:pPr>
    </w:p>
    <w:p w14:paraId="223474C0" w14:textId="77777777" w:rsidR="00A5745E" w:rsidRDefault="00A5745E" w:rsidP="00436DEC">
      <w:pPr>
        <w:tabs>
          <w:tab w:val="left" w:pos="7062"/>
        </w:tabs>
        <w:rPr>
          <w:rFonts w:ascii="Book Antiqua" w:hAnsi="Book Antiqua"/>
          <w:sz w:val="24"/>
          <w:szCs w:val="24"/>
        </w:rPr>
      </w:pPr>
    </w:p>
    <w:p w14:paraId="4587625C" w14:textId="77777777" w:rsidR="00A5745E" w:rsidRDefault="00A5745E" w:rsidP="00436DEC">
      <w:pPr>
        <w:tabs>
          <w:tab w:val="left" w:pos="7062"/>
        </w:tabs>
        <w:rPr>
          <w:rFonts w:ascii="Book Antiqua" w:hAnsi="Book Antiqua"/>
          <w:sz w:val="24"/>
          <w:szCs w:val="24"/>
        </w:rPr>
      </w:pPr>
    </w:p>
    <w:p w14:paraId="509E6093" w14:textId="77777777" w:rsidR="00A5745E" w:rsidRPr="00C1778C" w:rsidRDefault="00A5745E" w:rsidP="00A5745E">
      <w:pPr>
        <w:spacing w:after="0" w:line="240" w:lineRule="auto"/>
        <w:jc w:val="center"/>
        <w:rPr>
          <w:rFonts w:ascii="Times New Roman" w:eastAsia="Cambria" w:hAnsi="Times New Roman" w:cs="Times New Roman"/>
          <w:b/>
          <w:bCs/>
          <w:smallCaps/>
          <w:sz w:val="24"/>
          <w:szCs w:val="24"/>
        </w:rPr>
      </w:pPr>
      <w:r w:rsidRPr="00C1778C">
        <w:rPr>
          <w:rFonts w:ascii="Times New Roman" w:eastAsia="Cambria" w:hAnsi="Times New Roman" w:cs="Times New Roman"/>
          <w:b/>
          <w:bCs/>
          <w:smallCaps/>
          <w:sz w:val="24"/>
          <w:szCs w:val="24"/>
        </w:rPr>
        <w:t xml:space="preserve">RAPORT NGA PROCESI I KONSULTIMIT PËR </w:t>
      </w:r>
    </w:p>
    <w:p w14:paraId="66EBCD9A" w14:textId="77777777" w:rsidR="00A5745E" w:rsidRDefault="00A5745E" w:rsidP="00A5745E">
      <w:pPr>
        <w:pStyle w:val="NoSpacing"/>
        <w:jc w:val="center"/>
        <w:rPr>
          <w:rFonts w:ascii="Book Antiqua" w:hAnsi="Book Antiqua"/>
          <w:b/>
          <w:szCs w:val="24"/>
          <w:lang w:val="sq-AL"/>
        </w:rPr>
      </w:pPr>
      <w:r w:rsidRPr="003D018D">
        <w:rPr>
          <w:rFonts w:ascii="Book Antiqua" w:eastAsia="Cambria" w:hAnsi="Book Antiqua"/>
          <w:b/>
          <w:bCs/>
          <w:smallCaps/>
          <w:szCs w:val="24"/>
        </w:rPr>
        <w:lastRenderedPageBreak/>
        <w:t xml:space="preserve">PROJEKTLIGJIN PËR </w:t>
      </w:r>
      <w:r w:rsidRPr="003D018D">
        <w:rPr>
          <w:rFonts w:ascii="Book Antiqua" w:hAnsi="Book Antiqua"/>
          <w:b/>
          <w:szCs w:val="24"/>
          <w:lang w:val="sq-AL"/>
        </w:rPr>
        <w:t>DRAFT LIGJ PËR VLERËSIMIN E NDIKIMIT NË MJEDIS</w:t>
      </w:r>
    </w:p>
    <w:p w14:paraId="7F3B83DA" w14:textId="77777777" w:rsidR="00A5745E" w:rsidRPr="00744FC0" w:rsidRDefault="00A5745E" w:rsidP="00A5745E">
      <w:pPr>
        <w:pStyle w:val="NoSpacing"/>
        <w:jc w:val="center"/>
        <w:rPr>
          <w:rFonts w:ascii="Book Antiqua" w:hAnsi="Book Antiqua"/>
          <w:b/>
          <w:szCs w:val="24"/>
          <w:lang w:val="sq-AL"/>
        </w:rPr>
      </w:pPr>
      <w:r w:rsidRPr="00744FC0">
        <w:rPr>
          <w:rFonts w:ascii="Book Antiqua" w:hAnsi="Book Antiqua"/>
          <w:b/>
          <w:szCs w:val="24"/>
          <w:lang w:val="sq-AL"/>
        </w:rPr>
        <w:t>REPORT FROM THE CONSULT</w:t>
      </w:r>
      <w:r>
        <w:rPr>
          <w:rFonts w:ascii="Book Antiqua" w:hAnsi="Book Antiqua"/>
          <w:b/>
          <w:szCs w:val="24"/>
          <w:lang w:val="sq-AL"/>
        </w:rPr>
        <w:t>ATION PROCESS ON THE</w:t>
      </w:r>
    </w:p>
    <w:p w14:paraId="293E4C84" w14:textId="77777777" w:rsidR="00A5745E" w:rsidRPr="003D018D" w:rsidRDefault="00A5745E" w:rsidP="00A5745E">
      <w:pPr>
        <w:pStyle w:val="NoSpacing"/>
        <w:jc w:val="center"/>
        <w:rPr>
          <w:rFonts w:ascii="Book Antiqua" w:hAnsi="Book Antiqua"/>
          <w:b/>
          <w:szCs w:val="24"/>
          <w:lang w:val="sq-AL"/>
        </w:rPr>
      </w:pPr>
      <w:r w:rsidRPr="00744FC0">
        <w:rPr>
          <w:rFonts w:ascii="Book Antiqua" w:hAnsi="Book Antiqua"/>
          <w:b/>
          <w:szCs w:val="24"/>
          <w:lang w:val="sq-AL"/>
        </w:rPr>
        <w:t>DRAFT LAW ON ENVIRONMENTAL IMPACT ASSESSMENT</w:t>
      </w:r>
    </w:p>
    <w:p w14:paraId="560A236B" w14:textId="77777777" w:rsidR="00A5745E" w:rsidRPr="003D018D" w:rsidRDefault="00A5745E" w:rsidP="00A5745E">
      <w:pPr>
        <w:spacing w:after="0" w:line="240" w:lineRule="auto"/>
        <w:jc w:val="center"/>
        <w:rPr>
          <w:rFonts w:ascii="Book Antiqua" w:eastAsia="Cambria" w:hAnsi="Book Antiqua" w:cs="Times New Roman"/>
          <w:b/>
          <w:bCs/>
          <w:smallCaps/>
          <w:sz w:val="24"/>
          <w:szCs w:val="24"/>
        </w:rPr>
      </w:pPr>
    </w:p>
    <w:p w14:paraId="5DFD93F0" w14:textId="77777777" w:rsidR="00A5745E" w:rsidRPr="003D018D" w:rsidRDefault="00A5745E" w:rsidP="00A5745E">
      <w:pPr>
        <w:spacing w:after="0" w:line="240" w:lineRule="auto"/>
        <w:rPr>
          <w:rFonts w:ascii="Book Antiqua" w:eastAsia="Cambria" w:hAnsi="Book Antiqua" w:cs="Times New Roman"/>
          <w:sz w:val="24"/>
          <w:szCs w:val="24"/>
        </w:rPr>
      </w:pPr>
    </w:p>
    <w:p w14:paraId="642156BF" w14:textId="77777777" w:rsidR="00A5745E" w:rsidRPr="003D018D" w:rsidRDefault="00A5745E" w:rsidP="00A5745E">
      <w:pPr>
        <w:spacing w:after="0" w:line="240" w:lineRule="auto"/>
        <w:jc w:val="center"/>
        <w:rPr>
          <w:rFonts w:ascii="Book Antiqua" w:eastAsia="Cambria" w:hAnsi="Book Antiqua" w:cs="Times New Roman"/>
          <w:b/>
          <w:sz w:val="24"/>
          <w:szCs w:val="24"/>
        </w:rPr>
      </w:pPr>
      <w:r>
        <w:rPr>
          <w:rFonts w:ascii="Book Antiqua" w:eastAsia="Cambria" w:hAnsi="Book Antiqua" w:cs="Times New Roman"/>
          <w:b/>
          <w:sz w:val="24"/>
          <w:szCs w:val="24"/>
        </w:rPr>
        <w:t>Introduction</w:t>
      </w:r>
      <w:r w:rsidRPr="003D018D">
        <w:rPr>
          <w:rFonts w:ascii="Book Antiqua" w:eastAsia="Cambria" w:hAnsi="Book Antiqua" w:cs="Times New Roman"/>
          <w:b/>
          <w:sz w:val="24"/>
          <w:szCs w:val="24"/>
        </w:rPr>
        <w:t>/</w:t>
      </w:r>
      <w:r>
        <w:rPr>
          <w:rFonts w:ascii="Book Antiqua" w:eastAsia="Cambria" w:hAnsi="Book Antiqua" w:cs="Times New Roman"/>
          <w:b/>
          <w:sz w:val="24"/>
          <w:szCs w:val="24"/>
        </w:rPr>
        <w:t>background</w:t>
      </w:r>
      <w:r w:rsidRPr="003D018D">
        <w:rPr>
          <w:rFonts w:ascii="Book Antiqua" w:eastAsia="Cambria" w:hAnsi="Book Antiqua" w:cs="Times New Roman"/>
          <w:b/>
          <w:sz w:val="24"/>
          <w:szCs w:val="24"/>
        </w:rPr>
        <w:t xml:space="preserve">  </w:t>
      </w:r>
    </w:p>
    <w:p w14:paraId="6E09C130" w14:textId="77777777" w:rsidR="00A5745E" w:rsidRPr="003D018D" w:rsidRDefault="00A5745E" w:rsidP="00A5745E">
      <w:pPr>
        <w:spacing w:after="0" w:line="240" w:lineRule="auto"/>
        <w:jc w:val="center"/>
        <w:rPr>
          <w:rFonts w:ascii="Book Antiqua" w:eastAsia="Cambria" w:hAnsi="Book Antiqua" w:cs="Times New Roman"/>
          <w:b/>
          <w:sz w:val="24"/>
          <w:szCs w:val="24"/>
        </w:rPr>
      </w:pPr>
    </w:p>
    <w:p w14:paraId="07454C8C" w14:textId="77777777" w:rsidR="00A5745E" w:rsidRPr="003D018D" w:rsidRDefault="00A5745E" w:rsidP="00A5745E">
      <w:pPr>
        <w:autoSpaceDE w:val="0"/>
        <w:autoSpaceDN w:val="0"/>
        <w:adjustRightInd w:val="0"/>
        <w:spacing w:after="0" w:line="240" w:lineRule="auto"/>
        <w:jc w:val="both"/>
        <w:rPr>
          <w:rFonts w:ascii="Book Antiqua" w:hAnsi="Book Antiqua"/>
          <w:sz w:val="24"/>
          <w:szCs w:val="24"/>
        </w:rPr>
      </w:pPr>
      <w:r w:rsidRPr="00744FC0">
        <w:rPr>
          <w:rFonts w:ascii="Book Antiqua" w:hAnsi="Book Antiqua"/>
          <w:sz w:val="24"/>
          <w:szCs w:val="24"/>
        </w:rPr>
        <w:t>This law aims to define the rules and procedures for identifying and assessing the impacts of certain projects on the environment, to ensure the prevention or reduction of negative impacts of proposed public and private projects and the definition of administrative rules and procedures, during decision-making process for obtaining environmental consent.</w:t>
      </w:r>
    </w:p>
    <w:p w14:paraId="08963EF3" w14:textId="77777777" w:rsidR="00A5745E" w:rsidRPr="003D018D" w:rsidRDefault="00A5745E" w:rsidP="00A5745E">
      <w:pPr>
        <w:spacing w:after="0" w:line="240" w:lineRule="auto"/>
        <w:jc w:val="both"/>
        <w:rPr>
          <w:rFonts w:ascii="Book Antiqua" w:eastAsia="MS Mincho" w:hAnsi="Book Antiqua"/>
          <w:sz w:val="24"/>
          <w:szCs w:val="24"/>
        </w:rPr>
      </w:pPr>
    </w:p>
    <w:p w14:paraId="06F9AA93" w14:textId="77777777" w:rsidR="00A5745E" w:rsidRPr="003D018D" w:rsidRDefault="00A5745E" w:rsidP="00A5745E">
      <w:pPr>
        <w:spacing w:after="0" w:line="240" w:lineRule="auto"/>
        <w:jc w:val="both"/>
        <w:rPr>
          <w:rFonts w:ascii="Book Antiqua" w:eastAsia="MS Mincho" w:hAnsi="Book Antiqua"/>
          <w:sz w:val="24"/>
          <w:szCs w:val="24"/>
        </w:rPr>
      </w:pPr>
      <w:r w:rsidRPr="00744FC0">
        <w:rPr>
          <w:rFonts w:ascii="Book Antiqua" w:eastAsia="MS Mincho" w:hAnsi="Book Antiqua"/>
          <w:sz w:val="24"/>
          <w:szCs w:val="24"/>
        </w:rPr>
        <w:t xml:space="preserve">This law is in </w:t>
      </w:r>
      <w:r>
        <w:rPr>
          <w:rFonts w:ascii="Book Antiqua" w:eastAsia="MS Mincho" w:hAnsi="Book Antiqua"/>
          <w:sz w:val="24"/>
          <w:szCs w:val="24"/>
        </w:rPr>
        <w:t>compliance with the Directive 2014/52</w:t>
      </w:r>
      <w:r w:rsidRPr="00744FC0">
        <w:rPr>
          <w:rFonts w:ascii="Book Antiqua" w:eastAsia="MS Mincho" w:hAnsi="Book Antiqua"/>
          <w:sz w:val="24"/>
          <w:szCs w:val="24"/>
        </w:rPr>
        <w:t>/EU of the European Parliament and of the Council of 16 April 2014</w:t>
      </w:r>
      <w:r>
        <w:rPr>
          <w:rFonts w:ascii="Book Antiqua" w:eastAsia="MS Mincho" w:hAnsi="Book Antiqua"/>
          <w:sz w:val="24"/>
          <w:szCs w:val="24"/>
        </w:rPr>
        <w:t xml:space="preserve"> which amends the Directive 2011/92</w:t>
      </w:r>
      <w:r w:rsidRPr="00744FC0">
        <w:rPr>
          <w:rFonts w:ascii="Book Antiqua" w:eastAsia="MS Mincho" w:hAnsi="Book Antiqua"/>
          <w:sz w:val="24"/>
          <w:szCs w:val="24"/>
        </w:rPr>
        <w:t>/EU on the environmental impact assessment of certain public and private projects.</w:t>
      </w:r>
    </w:p>
    <w:p w14:paraId="33118905" w14:textId="77777777" w:rsidR="00A5745E" w:rsidRPr="003D018D" w:rsidRDefault="00A5745E" w:rsidP="00A5745E">
      <w:pPr>
        <w:pStyle w:val="NoSpacing"/>
        <w:rPr>
          <w:rFonts w:ascii="Book Antiqua" w:hAnsi="Book Antiqua"/>
          <w:szCs w:val="24"/>
          <w:lang w:eastAsia="en-GB"/>
        </w:rPr>
      </w:pPr>
    </w:p>
    <w:p w14:paraId="42C24076" w14:textId="77777777" w:rsidR="00A5745E" w:rsidRPr="003D018D" w:rsidRDefault="00A5745E" w:rsidP="00A5745E">
      <w:pPr>
        <w:autoSpaceDE w:val="0"/>
        <w:autoSpaceDN w:val="0"/>
        <w:adjustRightInd w:val="0"/>
        <w:spacing w:after="0" w:line="240" w:lineRule="auto"/>
        <w:jc w:val="both"/>
        <w:rPr>
          <w:rFonts w:ascii="Book Antiqua" w:hAnsi="Book Antiqua"/>
          <w:sz w:val="24"/>
          <w:szCs w:val="24"/>
        </w:rPr>
      </w:pPr>
      <w:r w:rsidRPr="00744FC0">
        <w:rPr>
          <w:rFonts w:ascii="Book Antiqua" w:hAnsi="Book Antiqua"/>
          <w:sz w:val="24"/>
          <w:szCs w:val="24"/>
        </w:rPr>
        <w:t>The provisions of this law are mandatory for all natural or legal persons whose activity directly or indirectly affects the environment, human health, biodiversity, land, soil, water, air, climate, material assets, cultural heritage and landscape, as well as paying special attention to species and habitats protected by relevant laws such as the Law on Nature Protection, the Law on National Park “Bjeshk</w:t>
      </w:r>
      <w:r>
        <w:rPr>
          <w:rFonts w:ascii="Book Antiqua" w:hAnsi="Book Antiqua"/>
          <w:sz w:val="24"/>
          <w:szCs w:val="24"/>
        </w:rPr>
        <w:t>ë</w:t>
      </w:r>
      <w:r w:rsidRPr="00744FC0">
        <w:rPr>
          <w:rFonts w:ascii="Book Antiqua" w:hAnsi="Book Antiqua"/>
          <w:sz w:val="24"/>
          <w:szCs w:val="24"/>
        </w:rPr>
        <w:t>t e Nemuna”, the Law on National Park “Sharri”, as well as institutions which deal with the implementation of the provisions of this law.</w:t>
      </w:r>
    </w:p>
    <w:p w14:paraId="312FB8D3" w14:textId="77777777" w:rsidR="00A5745E" w:rsidRPr="003D018D" w:rsidRDefault="00A5745E" w:rsidP="00A5745E">
      <w:pPr>
        <w:pStyle w:val="NoSpacing"/>
        <w:rPr>
          <w:rFonts w:ascii="Book Antiqua" w:hAnsi="Book Antiqua"/>
          <w:szCs w:val="24"/>
          <w:lang w:eastAsia="en-GB"/>
        </w:rPr>
      </w:pPr>
    </w:p>
    <w:p w14:paraId="0ED234D9" w14:textId="77777777" w:rsidR="00A5745E" w:rsidRPr="003D018D" w:rsidRDefault="00A5745E" w:rsidP="00A5745E">
      <w:pPr>
        <w:pStyle w:val="NoSpacing"/>
        <w:rPr>
          <w:rFonts w:ascii="Book Antiqua" w:hAnsi="Book Antiqua"/>
          <w:szCs w:val="24"/>
        </w:rPr>
      </w:pPr>
      <w:r w:rsidRPr="00F82761">
        <w:rPr>
          <w:rFonts w:ascii="Book Antiqua" w:hAnsi="Book Antiqua"/>
          <w:szCs w:val="24"/>
        </w:rPr>
        <w:t xml:space="preserve">The main purpose of this Draft Law is to harmonize with the latest amendments to the EIA Directive, in order to balance the obligations of Kosovo arising from the SAA with the capacity of the competent authorities and in </w:t>
      </w:r>
      <w:r>
        <w:rPr>
          <w:rFonts w:ascii="Book Antiqua" w:hAnsi="Book Antiqua"/>
          <w:szCs w:val="24"/>
        </w:rPr>
        <w:t>compli</w:t>
      </w:r>
      <w:r w:rsidRPr="00F82761">
        <w:rPr>
          <w:rFonts w:ascii="Book Antiqua" w:hAnsi="Book Antiqua"/>
          <w:szCs w:val="24"/>
        </w:rPr>
        <w:t>ance with the requirements of EU legislation.</w:t>
      </w:r>
    </w:p>
    <w:p w14:paraId="3142132B" w14:textId="77777777" w:rsidR="00A5745E" w:rsidRPr="003D018D" w:rsidRDefault="00A5745E" w:rsidP="00A5745E">
      <w:pPr>
        <w:pStyle w:val="NoSpacing"/>
        <w:rPr>
          <w:rFonts w:ascii="Book Antiqua" w:hAnsi="Book Antiqua"/>
          <w:szCs w:val="24"/>
        </w:rPr>
      </w:pPr>
    </w:p>
    <w:p w14:paraId="4EE62426" w14:textId="77777777" w:rsidR="00A5745E" w:rsidRPr="003D018D" w:rsidRDefault="00A5745E" w:rsidP="00A5745E">
      <w:pPr>
        <w:pStyle w:val="NoSpacing"/>
        <w:rPr>
          <w:rFonts w:ascii="Book Antiqua" w:hAnsi="Book Antiqua"/>
          <w:szCs w:val="24"/>
        </w:rPr>
      </w:pPr>
      <w:r w:rsidRPr="00F82761">
        <w:rPr>
          <w:rFonts w:ascii="Book Antiqua" w:hAnsi="Book Antiqua"/>
          <w:szCs w:val="24"/>
        </w:rPr>
        <w:t>The drafting process of the Draft Law has been initiated by the Ministry of Environment, Spatial Planning and Infrastructure (MESP</w:t>
      </w:r>
      <w:r>
        <w:rPr>
          <w:rFonts w:ascii="Book Antiqua" w:hAnsi="Book Antiqua"/>
          <w:szCs w:val="24"/>
        </w:rPr>
        <w:t>I</w:t>
      </w:r>
      <w:r w:rsidRPr="00F82761">
        <w:rPr>
          <w:rFonts w:ascii="Book Antiqua" w:hAnsi="Book Antiqua"/>
          <w:szCs w:val="24"/>
        </w:rPr>
        <w:t xml:space="preserve">) and is in </w:t>
      </w:r>
      <w:r>
        <w:rPr>
          <w:rFonts w:ascii="Book Antiqua" w:hAnsi="Book Antiqua"/>
          <w:szCs w:val="24"/>
        </w:rPr>
        <w:t>compli</w:t>
      </w:r>
      <w:r w:rsidRPr="00F82761">
        <w:rPr>
          <w:rFonts w:ascii="Book Antiqua" w:hAnsi="Book Antiqua"/>
          <w:szCs w:val="24"/>
        </w:rPr>
        <w:t>ance with the Annual Work Plan of the Government of the Republic of Kosovo for 2021, Legislative Program Plan for 2021.</w:t>
      </w:r>
    </w:p>
    <w:p w14:paraId="6E05A33D" w14:textId="77777777" w:rsidR="00A5745E" w:rsidRPr="003D018D" w:rsidRDefault="00A5745E" w:rsidP="00A5745E">
      <w:pPr>
        <w:pStyle w:val="NoSpacing"/>
        <w:rPr>
          <w:rFonts w:ascii="Book Antiqua" w:hAnsi="Book Antiqua"/>
          <w:szCs w:val="24"/>
        </w:rPr>
      </w:pPr>
    </w:p>
    <w:p w14:paraId="69544867" w14:textId="77777777" w:rsidR="00A5745E" w:rsidRPr="003D018D" w:rsidRDefault="00A5745E" w:rsidP="00A5745E">
      <w:pPr>
        <w:pStyle w:val="NoSpacing"/>
        <w:rPr>
          <w:rFonts w:ascii="Book Antiqua" w:hAnsi="Book Antiqua"/>
          <w:szCs w:val="24"/>
        </w:rPr>
      </w:pPr>
      <w:r w:rsidRPr="00F82761">
        <w:rPr>
          <w:rFonts w:ascii="Book Antiqua" w:hAnsi="Book Antiqua"/>
          <w:szCs w:val="24"/>
        </w:rPr>
        <w:t xml:space="preserve">For the development of this draft law, </w:t>
      </w:r>
      <w:r>
        <w:rPr>
          <w:rFonts w:ascii="Book Antiqua" w:hAnsi="Book Antiqua"/>
          <w:szCs w:val="24"/>
        </w:rPr>
        <w:t xml:space="preserve">there have been considered and analyzed </w:t>
      </w:r>
      <w:r w:rsidRPr="00F82761">
        <w:rPr>
          <w:rFonts w:ascii="Book Antiqua" w:hAnsi="Book Antiqua"/>
          <w:szCs w:val="24"/>
        </w:rPr>
        <w:t>the following sources of information, in particular:</w:t>
      </w:r>
      <w:r w:rsidRPr="003D018D">
        <w:rPr>
          <w:rFonts w:ascii="Book Antiqua" w:hAnsi="Book Antiqua"/>
          <w:szCs w:val="24"/>
        </w:rPr>
        <w:t xml:space="preserve"> </w:t>
      </w:r>
    </w:p>
    <w:p w14:paraId="616A9153" w14:textId="77777777" w:rsidR="00A5745E" w:rsidRPr="003D018D" w:rsidRDefault="00A5745E" w:rsidP="00A5745E">
      <w:pPr>
        <w:pStyle w:val="NoSpacing"/>
        <w:numPr>
          <w:ilvl w:val="0"/>
          <w:numId w:val="10"/>
        </w:numPr>
        <w:rPr>
          <w:rFonts w:ascii="Book Antiqua" w:hAnsi="Book Antiqua"/>
          <w:szCs w:val="24"/>
        </w:rPr>
      </w:pPr>
      <w:r w:rsidRPr="00F82761">
        <w:rPr>
          <w:rFonts w:ascii="Book Antiqua" w:hAnsi="Book Antiqua"/>
          <w:szCs w:val="24"/>
        </w:rPr>
        <w:t>Comments provided by the competent staff in MESP</w:t>
      </w:r>
      <w:r>
        <w:rPr>
          <w:rFonts w:ascii="Book Antiqua" w:hAnsi="Book Antiqua"/>
          <w:szCs w:val="24"/>
        </w:rPr>
        <w:t>I</w:t>
      </w:r>
      <w:r w:rsidRPr="00F82761">
        <w:rPr>
          <w:rFonts w:ascii="Book Antiqua" w:hAnsi="Book Antiqua"/>
          <w:szCs w:val="24"/>
        </w:rPr>
        <w:t>, including suggestions and recommendations on the main limitations identified in the eight years of implementation of the EIA legislation.</w:t>
      </w:r>
    </w:p>
    <w:p w14:paraId="50560B4C" w14:textId="77777777" w:rsidR="00A5745E" w:rsidRPr="003D018D" w:rsidRDefault="00A5745E" w:rsidP="00A5745E">
      <w:pPr>
        <w:pStyle w:val="ListParagraph"/>
        <w:numPr>
          <w:ilvl w:val="0"/>
          <w:numId w:val="10"/>
        </w:numPr>
        <w:spacing w:after="0" w:line="240" w:lineRule="auto"/>
        <w:contextualSpacing w:val="0"/>
        <w:jc w:val="both"/>
        <w:rPr>
          <w:rFonts w:ascii="Book Antiqua" w:hAnsi="Book Antiqua"/>
          <w:sz w:val="24"/>
          <w:szCs w:val="24"/>
        </w:rPr>
      </w:pPr>
      <w:r w:rsidRPr="00F82761">
        <w:rPr>
          <w:rFonts w:ascii="Book Antiqua" w:hAnsi="Book Antiqua"/>
          <w:sz w:val="24"/>
          <w:szCs w:val="24"/>
        </w:rPr>
        <w:t xml:space="preserve">Legal and institutional </w:t>
      </w:r>
      <w:r>
        <w:rPr>
          <w:rFonts w:ascii="Book Antiqua" w:hAnsi="Book Antiqua"/>
          <w:sz w:val="24"/>
          <w:szCs w:val="24"/>
        </w:rPr>
        <w:t>assessment</w:t>
      </w:r>
      <w:r w:rsidRPr="00F82761">
        <w:rPr>
          <w:rFonts w:ascii="Book Antiqua" w:hAnsi="Book Antiqua"/>
          <w:sz w:val="24"/>
          <w:szCs w:val="24"/>
        </w:rPr>
        <w:t xml:space="preserve"> reports, prepared in the last five years, in order to identify major possible limitations in the implementation of EIA procedures.</w:t>
      </w:r>
    </w:p>
    <w:p w14:paraId="0FFC3CE7" w14:textId="77777777" w:rsidR="00A5745E" w:rsidRPr="003D018D" w:rsidRDefault="00A5745E" w:rsidP="00A5745E">
      <w:pPr>
        <w:pStyle w:val="ListParagraph"/>
        <w:numPr>
          <w:ilvl w:val="0"/>
          <w:numId w:val="10"/>
        </w:numPr>
        <w:spacing w:after="0" w:line="240" w:lineRule="auto"/>
        <w:contextualSpacing w:val="0"/>
        <w:jc w:val="both"/>
        <w:rPr>
          <w:rFonts w:ascii="Book Antiqua" w:hAnsi="Book Antiqua"/>
          <w:sz w:val="24"/>
          <w:szCs w:val="24"/>
        </w:rPr>
      </w:pPr>
      <w:r w:rsidRPr="00F82761">
        <w:rPr>
          <w:rFonts w:ascii="Book Antiqua" w:hAnsi="Book Antiqua"/>
          <w:sz w:val="24"/>
          <w:szCs w:val="24"/>
        </w:rPr>
        <w:t xml:space="preserve">Analysis of the current legal framework and the impact of the proposed amendments on </w:t>
      </w:r>
      <w:r>
        <w:rPr>
          <w:rFonts w:ascii="Book Antiqua" w:hAnsi="Book Antiqua"/>
          <w:sz w:val="24"/>
          <w:szCs w:val="24"/>
        </w:rPr>
        <w:t xml:space="preserve">the </w:t>
      </w:r>
      <w:r w:rsidRPr="00F82761">
        <w:rPr>
          <w:rFonts w:ascii="Book Antiqua" w:hAnsi="Book Antiqua"/>
          <w:sz w:val="24"/>
          <w:szCs w:val="24"/>
        </w:rPr>
        <w:t>existing EIA procedures.</w:t>
      </w:r>
    </w:p>
    <w:p w14:paraId="5AB918AC" w14:textId="77777777" w:rsidR="00A5745E" w:rsidRPr="003D018D" w:rsidRDefault="00A5745E" w:rsidP="00A5745E">
      <w:pPr>
        <w:pStyle w:val="ListParagraph"/>
        <w:numPr>
          <w:ilvl w:val="0"/>
          <w:numId w:val="10"/>
        </w:numPr>
        <w:spacing w:after="0" w:line="240" w:lineRule="auto"/>
        <w:contextualSpacing w:val="0"/>
        <w:jc w:val="both"/>
        <w:rPr>
          <w:rFonts w:ascii="Book Antiqua" w:hAnsi="Book Antiqua"/>
          <w:sz w:val="24"/>
          <w:szCs w:val="24"/>
        </w:rPr>
      </w:pPr>
      <w:r w:rsidRPr="00F82761">
        <w:rPr>
          <w:rFonts w:ascii="Book Antiqua" w:hAnsi="Book Antiqua"/>
          <w:sz w:val="24"/>
          <w:szCs w:val="24"/>
        </w:rPr>
        <w:lastRenderedPageBreak/>
        <w:t>Contribution of the working group which includes members from the relevant Institutions of the Government of the Republic of Kosovo</w:t>
      </w:r>
      <w:r w:rsidRPr="003D018D">
        <w:rPr>
          <w:rFonts w:ascii="Book Antiqua" w:hAnsi="Book Antiqua"/>
          <w:sz w:val="24"/>
          <w:szCs w:val="24"/>
        </w:rPr>
        <w:t>.</w:t>
      </w:r>
    </w:p>
    <w:p w14:paraId="09F46584" w14:textId="77777777" w:rsidR="00A5745E" w:rsidRPr="003D018D" w:rsidRDefault="00A5745E" w:rsidP="00A5745E">
      <w:pPr>
        <w:spacing w:after="0" w:line="240" w:lineRule="auto"/>
        <w:jc w:val="both"/>
        <w:rPr>
          <w:rFonts w:ascii="Book Antiqua" w:hAnsi="Book Antiqua"/>
          <w:sz w:val="24"/>
          <w:szCs w:val="24"/>
        </w:rPr>
      </w:pPr>
    </w:p>
    <w:p w14:paraId="7FE7230F" w14:textId="77777777" w:rsidR="00A5745E" w:rsidRPr="003D018D" w:rsidRDefault="00A5745E" w:rsidP="00A5745E">
      <w:pPr>
        <w:spacing w:after="0" w:line="240" w:lineRule="auto"/>
        <w:jc w:val="both"/>
        <w:rPr>
          <w:rFonts w:ascii="Book Antiqua" w:hAnsi="Book Antiqua"/>
          <w:sz w:val="24"/>
          <w:szCs w:val="24"/>
        </w:rPr>
      </w:pPr>
      <w:r w:rsidRPr="00F82761">
        <w:rPr>
          <w:rFonts w:ascii="Book Antiqua" w:hAnsi="Book Antiqua"/>
          <w:sz w:val="24"/>
          <w:szCs w:val="24"/>
        </w:rPr>
        <w:t>The draft law on environmental impact assessment contains options for solving problems for the prevention and protection of the environment from pollution, including impacts on human health, property and economic and social impact.</w:t>
      </w:r>
    </w:p>
    <w:p w14:paraId="6138F9CC" w14:textId="77777777" w:rsidR="00A5745E" w:rsidRPr="003D018D" w:rsidRDefault="00A5745E" w:rsidP="00A5745E">
      <w:pPr>
        <w:tabs>
          <w:tab w:val="left" w:pos="2985"/>
        </w:tabs>
        <w:spacing w:after="0" w:line="240" w:lineRule="auto"/>
        <w:jc w:val="both"/>
        <w:rPr>
          <w:rFonts w:ascii="Book Antiqua" w:eastAsia="Cambria" w:hAnsi="Book Antiqua" w:cs="Times New Roman"/>
          <w:sz w:val="24"/>
          <w:szCs w:val="24"/>
        </w:rPr>
      </w:pPr>
      <w:r w:rsidRPr="003D018D">
        <w:rPr>
          <w:rFonts w:ascii="Book Antiqua" w:eastAsia="Cambria" w:hAnsi="Book Antiqua" w:cs="Times New Roman"/>
          <w:i/>
          <w:sz w:val="24"/>
          <w:szCs w:val="24"/>
        </w:rPr>
        <w:tab/>
      </w:r>
    </w:p>
    <w:p w14:paraId="61D3F0FB" w14:textId="77777777" w:rsidR="00A5745E" w:rsidRDefault="00A5745E" w:rsidP="00A5745E">
      <w:pPr>
        <w:jc w:val="both"/>
        <w:rPr>
          <w:rFonts w:ascii="Book Antiqua" w:hAnsi="Book Antiqua" w:cs="Times New Roman"/>
          <w:sz w:val="24"/>
          <w:szCs w:val="24"/>
        </w:rPr>
      </w:pPr>
      <w:r w:rsidRPr="003D018D">
        <w:rPr>
          <w:rFonts w:ascii="Book Antiqua" w:hAnsi="Book Antiqua" w:cs="Times New Roman"/>
          <w:sz w:val="24"/>
          <w:szCs w:val="24"/>
        </w:rPr>
        <w:t>Me 07.05.21 sipas vendimit me Nr.01/11, nga sekretari i përgjithshem i ish-MEA-së, është nxjerr Vendim për Grupin Punues për hartimin e Projektligjit  për Ndryshim dhe Plotësimin e Ligjit Nr.03/L-214 për Vlerësimin e Nfikimit në Mjedis , në perberje nga:</w:t>
      </w:r>
    </w:p>
    <w:p w14:paraId="1AD0C047" w14:textId="77777777" w:rsidR="00A5745E" w:rsidRPr="003D018D" w:rsidRDefault="00A5745E" w:rsidP="00A5745E">
      <w:pPr>
        <w:jc w:val="both"/>
        <w:rPr>
          <w:rFonts w:ascii="Book Antiqua" w:eastAsia="Cambria" w:hAnsi="Book Antiqua" w:cs="Arial"/>
          <w:sz w:val="24"/>
          <w:szCs w:val="24"/>
        </w:rPr>
      </w:pPr>
      <w:r w:rsidRPr="00F82761">
        <w:rPr>
          <w:rFonts w:ascii="Book Antiqua" w:eastAsia="Cambria" w:hAnsi="Book Antiqua" w:cs="Arial"/>
          <w:sz w:val="24"/>
          <w:szCs w:val="24"/>
        </w:rPr>
        <w:t>On 07.05.21</w:t>
      </w:r>
      <w:r>
        <w:rPr>
          <w:rFonts w:ascii="Book Antiqua" w:eastAsia="Cambria" w:hAnsi="Book Antiqua" w:cs="Arial"/>
          <w:sz w:val="24"/>
          <w:szCs w:val="24"/>
        </w:rPr>
        <w:t>,</w:t>
      </w:r>
      <w:r w:rsidRPr="00F82761">
        <w:rPr>
          <w:rFonts w:ascii="Book Antiqua" w:eastAsia="Cambria" w:hAnsi="Book Antiqua" w:cs="Arial"/>
          <w:sz w:val="24"/>
          <w:szCs w:val="24"/>
        </w:rPr>
        <w:t xml:space="preserve"> </w:t>
      </w:r>
      <w:r>
        <w:rPr>
          <w:rFonts w:ascii="Book Antiqua" w:eastAsia="Cambria" w:hAnsi="Book Antiqua" w:cs="Arial"/>
          <w:sz w:val="24"/>
          <w:szCs w:val="24"/>
        </w:rPr>
        <w:t>pursuant to the decision with No.01</w:t>
      </w:r>
      <w:r w:rsidRPr="00F82761">
        <w:rPr>
          <w:rFonts w:ascii="Book Antiqua" w:eastAsia="Cambria" w:hAnsi="Book Antiqua" w:cs="Arial"/>
          <w:sz w:val="24"/>
          <w:szCs w:val="24"/>
        </w:rPr>
        <w:t>/11, from the general secretary of the former ME</w:t>
      </w:r>
      <w:r>
        <w:rPr>
          <w:rFonts w:ascii="Book Antiqua" w:eastAsia="Cambria" w:hAnsi="Book Antiqua" w:cs="Arial"/>
          <w:sz w:val="24"/>
          <w:szCs w:val="24"/>
        </w:rPr>
        <w:t>E</w:t>
      </w:r>
      <w:r w:rsidRPr="00F82761">
        <w:rPr>
          <w:rFonts w:ascii="Book Antiqua" w:eastAsia="Cambria" w:hAnsi="Book Antiqua" w:cs="Arial"/>
          <w:sz w:val="24"/>
          <w:szCs w:val="24"/>
        </w:rPr>
        <w:t>, a Decision was issued for the Working Group for drafting the Draft Law on Amending and Supplementing the</w:t>
      </w:r>
      <w:r>
        <w:rPr>
          <w:rFonts w:ascii="Book Antiqua" w:eastAsia="Cambria" w:hAnsi="Book Antiqua" w:cs="Arial"/>
          <w:sz w:val="24"/>
          <w:szCs w:val="24"/>
        </w:rPr>
        <w:t xml:space="preserve"> Law No. 03</w:t>
      </w:r>
      <w:r w:rsidRPr="00F82761">
        <w:rPr>
          <w:rFonts w:ascii="Book Antiqua" w:eastAsia="Cambria" w:hAnsi="Book Antiqua" w:cs="Arial"/>
          <w:sz w:val="24"/>
          <w:szCs w:val="24"/>
        </w:rPr>
        <w:t xml:space="preserve">/L-214 on the Environmental </w:t>
      </w:r>
      <w:r>
        <w:rPr>
          <w:rFonts w:ascii="Book Antiqua" w:eastAsia="Cambria" w:hAnsi="Book Antiqua" w:cs="Arial"/>
          <w:sz w:val="24"/>
          <w:szCs w:val="24"/>
        </w:rPr>
        <w:t>I</w:t>
      </w:r>
      <w:r w:rsidRPr="00F82761">
        <w:rPr>
          <w:rFonts w:ascii="Book Antiqua" w:eastAsia="Cambria" w:hAnsi="Book Antiqua" w:cs="Arial"/>
          <w:sz w:val="24"/>
          <w:szCs w:val="24"/>
        </w:rPr>
        <w:t>mpact</w:t>
      </w:r>
      <w:r>
        <w:rPr>
          <w:rFonts w:ascii="Book Antiqua" w:eastAsia="Cambria" w:hAnsi="Book Antiqua" w:cs="Arial"/>
          <w:sz w:val="24"/>
          <w:szCs w:val="24"/>
        </w:rPr>
        <w:t xml:space="preserve"> Assessment</w:t>
      </w:r>
      <w:r w:rsidRPr="00F82761">
        <w:rPr>
          <w:rFonts w:ascii="Book Antiqua" w:eastAsia="Cambria" w:hAnsi="Book Antiqua" w:cs="Arial"/>
          <w:sz w:val="24"/>
          <w:szCs w:val="24"/>
        </w:rPr>
        <w:t>, consisting of:</w:t>
      </w:r>
    </w:p>
    <w:p w14:paraId="556D1745"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1.Naim Alidema -  </w:t>
      </w:r>
      <w:r>
        <w:rPr>
          <w:rFonts w:ascii="Book Antiqua" w:hAnsi="Book Antiqua" w:cs="Times New Roman"/>
          <w:sz w:val="24"/>
          <w:szCs w:val="24"/>
        </w:rPr>
        <w:t>chairperson</w:t>
      </w:r>
      <w:r w:rsidRPr="003D018D">
        <w:rPr>
          <w:rFonts w:ascii="Book Antiqua" w:hAnsi="Book Antiqua" w:cs="Times New Roman"/>
          <w:sz w:val="24"/>
          <w:szCs w:val="24"/>
        </w:rPr>
        <w:t>,  D</w:t>
      </w:r>
      <w:r>
        <w:rPr>
          <w:rFonts w:ascii="Book Antiqua" w:hAnsi="Book Antiqua" w:cs="Times New Roman"/>
          <w:sz w:val="24"/>
          <w:szCs w:val="24"/>
        </w:rPr>
        <w:t>EWP</w:t>
      </w:r>
      <w:r w:rsidRPr="003D018D">
        <w:rPr>
          <w:rFonts w:ascii="Book Antiqua" w:hAnsi="Book Antiqua" w:cs="Times New Roman"/>
          <w:sz w:val="24"/>
          <w:szCs w:val="24"/>
        </w:rPr>
        <w:t>/M</w:t>
      </w:r>
      <w:r>
        <w:rPr>
          <w:rFonts w:ascii="Book Antiqua" w:hAnsi="Book Antiqua" w:cs="Times New Roman"/>
          <w:sz w:val="24"/>
          <w:szCs w:val="24"/>
        </w:rPr>
        <w:t>ESPI</w:t>
      </w:r>
    </w:p>
    <w:p w14:paraId="552283BD"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2. Malsore Jonuz – </w:t>
      </w:r>
      <w:r>
        <w:rPr>
          <w:rFonts w:ascii="Book Antiqua" w:hAnsi="Book Antiqua" w:cs="Times New Roman"/>
          <w:sz w:val="24"/>
          <w:szCs w:val="24"/>
        </w:rPr>
        <w:t>member</w:t>
      </w:r>
    </w:p>
    <w:p w14:paraId="2824C30D"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3. Abdulla Pirqe- </w:t>
      </w:r>
      <w:r>
        <w:rPr>
          <w:rFonts w:ascii="Book Antiqua" w:hAnsi="Book Antiqua" w:cs="Times New Roman"/>
          <w:sz w:val="24"/>
          <w:szCs w:val="24"/>
        </w:rPr>
        <w:t>member</w:t>
      </w:r>
    </w:p>
    <w:p w14:paraId="255B97F3"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4. Visare Istrefi- </w:t>
      </w:r>
      <w:r>
        <w:rPr>
          <w:rFonts w:ascii="Book Antiqua" w:hAnsi="Book Antiqua" w:cs="Times New Roman"/>
          <w:sz w:val="24"/>
          <w:szCs w:val="24"/>
        </w:rPr>
        <w:t>member</w:t>
      </w:r>
    </w:p>
    <w:p w14:paraId="45E11108"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5. Hana Imeri-</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66572BE2"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6.Teuta Haxhiu-</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393B5DFC"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7. Ibrahim Balaj -  </w:t>
      </w:r>
      <w:r>
        <w:rPr>
          <w:rFonts w:ascii="Book Antiqua" w:hAnsi="Book Antiqua" w:cs="Times New Roman"/>
          <w:sz w:val="24"/>
          <w:szCs w:val="24"/>
        </w:rPr>
        <w:t>member</w:t>
      </w:r>
    </w:p>
    <w:p w14:paraId="35916111"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8.Sami Sinani-</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25459ED2"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9. Hidajete Zhuri-</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7AEAA95D"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 xml:space="preserve">10. Hadije Kosomi, </w:t>
      </w:r>
      <w:r>
        <w:rPr>
          <w:rFonts w:ascii="Book Antiqua" w:hAnsi="Book Antiqua" w:cs="Times New Roman"/>
          <w:sz w:val="24"/>
          <w:szCs w:val="24"/>
        </w:rPr>
        <w:t>member</w:t>
      </w:r>
    </w:p>
    <w:p w14:paraId="17705524"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11. Afrim Berisha-</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4B7EFF66"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12. Ismet Dervari-</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6218C42B"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13. Zana Radoniqi-</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6B2A96D6"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14. Erëza Abrashi-</w:t>
      </w:r>
      <w:r w:rsidRPr="00A14352">
        <w:rPr>
          <w:rFonts w:ascii="Book Antiqua" w:hAnsi="Book Antiqua" w:cs="Times New Roman"/>
          <w:sz w:val="24"/>
          <w:szCs w:val="24"/>
        </w:rPr>
        <w:t xml:space="preserve"> </w:t>
      </w:r>
      <w:r>
        <w:rPr>
          <w:rFonts w:ascii="Book Antiqua" w:hAnsi="Book Antiqua" w:cs="Times New Roman"/>
          <w:sz w:val="24"/>
          <w:szCs w:val="24"/>
        </w:rPr>
        <w:t>member</w:t>
      </w:r>
    </w:p>
    <w:p w14:paraId="5BE97B30"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r w:rsidRPr="003D018D">
        <w:rPr>
          <w:rFonts w:ascii="Book Antiqua" w:hAnsi="Book Antiqua" w:cs="Times New Roman"/>
          <w:sz w:val="24"/>
          <w:szCs w:val="24"/>
        </w:rPr>
        <w:t>15. Donika Çeta-</w:t>
      </w:r>
      <w:r w:rsidRPr="00A14352">
        <w:rPr>
          <w:rFonts w:ascii="Book Antiqua" w:hAnsi="Book Antiqua" w:cs="Times New Roman"/>
          <w:sz w:val="24"/>
          <w:szCs w:val="24"/>
        </w:rPr>
        <w:t xml:space="preserve"> </w:t>
      </w:r>
      <w:r>
        <w:rPr>
          <w:rFonts w:ascii="Book Antiqua" w:hAnsi="Book Antiqua" w:cs="Times New Roman"/>
          <w:sz w:val="24"/>
          <w:szCs w:val="24"/>
        </w:rPr>
        <w:t>member</w:t>
      </w:r>
      <w:r w:rsidRPr="003D018D">
        <w:rPr>
          <w:rFonts w:ascii="Book Antiqua" w:hAnsi="Book Antiqua" w:cs="Times New Roman"/>
          <w:sz w:val="24"/>
          <w:szCs w:val="24"/>
        </w:rPr>
        <w:t xml:space="preserve">, </w:t>
      </w:r>
      <w:r>
        <w:rPr>
          <w:rFonts w:ascii="Book Antiqua" w:hAnsi="Book Antiqua" w:cs="Times New Roman"/>
          <w:sz w:val="24"/>
          <w:szCs w:val="24"/>
        </w:rPr>
        <w:t>OPM</w:t>
      </w:r>
    </w:p>
    <w:p w14:paraId="2727CC90" w14:textId="77777777" w:rsidR="00A5745E" w:rsidRPr="003D018D" w:rsidRDefault="00A5745E" w:rsidP="00A5745E">
      <w:pPr>
        <w:tabs>
          <w:tab w:val="left" w:pos="3675"/>
        </w:tabs>
        <w:spacing w:after="0" w:line="240" w:lineRule="auto"/>
        <w:ind w:left="283"/>
        <w:jc w:val="both"/>
        <w:rPr>
          <w:rFonts w:ascii="Book Antiqua" w:hAnsi="Book Antiqua" w:cs="Times New Roman"/>
          <w:sz w:val="24"/>
          <w:szCs w:val="24"/>
        </w:rPr>
      </w:pPr>
    </w:p>
    <w:p w14:paraId="3CDF67E9" w14:textId="77777777" w:rsidR="00A5745E" w:rsidRPr="003D018D" w:rsidRDefault="00A5745E" w:rsidP="00A5745E">
      <w:pPr>
        <w:spacing w:after="0" w:line="240" w:lineRule="auto"/>
        <w:jc w:val="both"/>
        <w:rPr>
          <w:rFonts w:ascii="Book Antiqua" w:eastAsiaTheme="minorEastAsia" w:hAnsi="Book Antiqua" w:cs="Times New Roman"/>
          <w:sz w:val="24"/>
          <w:szCs w:val="24"/>
        </w:rPr>
      </w:pPr>
    </w:p>
    <w:p w14:paraId="61A226F1" w14:textId="77777777" w:rsidR="00A5745E" w:rsidRPr="00C24BB2" w:rsidRDefault="00A5745E" w:rsidP="00A5745E">
      <w:pPr>
        <w:spacing w:after="0" w:line="240" w:lineRule="auto"/>
        <w:jc w:val="both"/>
        <w:rPr>
          <w:rFonts w:ascii="Book Antiqua" w:eastAsia="Cambria" w:hAnsi="Book Antiqua" w:cs="Times New Roman"/>
          <w:color w:val="FF0000"/>
          <w:sz w:val="24"/>
          <w:szCs w:val="24"/>
        </w:rPr>
      </w:pPr>
      <w:r w:rsidRPr="00A14352">
        <w:rPr>
          <w:rFonts w:ascii="Book Antiqua" w:eastAsia="Cambria" w:hAnsi="Book Antiqua" w:cs="Times New Roman"/>
          <w:sz w:val="24"/>
          <w:szCs w:val="24"/>
        </w:rPr>
        <w:t xml:space="preserve">After consulting the </w:t>
      </w:r>
      <w:r>
        <w:rPr>
          <w:rFonts w:ascii="Book Antiqua" w:eastAsia="Cambria" w:hAnsi="Book Antiqua" w:cs="Times New Roman"/>
          <w:sz w:val="24"/>
          <w:szCs w:val="24"/>
        </w:rPr>
        <w:t>no</w:t>
      </w:r>
      <w:r w:rsidRPr="00A14352">
        <w:rPr>
          <w:rFonts w:ascii="Book Antiqua" w:eastAsia="Cambria" w:hAnsi="Book Antiqua" w:cs="Times New Roman"/>
          <w:sz w:val="24"/>
          <w:szCs w:val="24"/>
        </w:rPr>
        <w:t xml:space="preserve">ted documents and </w:t>
      </w:r>
      <w:r>
        <w:rPr>
          <w:rFonts w:ascii="Book Antiqua" w:eastAsia="Cambria" w:hAnsi="Book Antiqua" w:cs="Times New Roman"/>
          <w:sz w:val="24"/>
          <w:szCs w:val="24"/>
        </w:rPr>
        <w:t>upon receiving</w:t>
      </w:r>
      <w:r w:rsidRPr="00A14352">
        <w:rPr>
          <w:rFonts w:ascii="Book Antiqua" w:eastAsia="Cambria" w:hAnsi="Book Antiqua" w:cs="Times New Roman"/>
          <w:sz w:val="24"/>
          <w:szCs w:val="24"/>
        </w:rPr>
        <w:t xml:space="preserve"> some information </w:t>
      </w:r>
      <w:r>
        <w:rPr>
          <w:rFonts w:ascii="Book Antiqua" w:eastAsia="Cambria" w:hAnsi="Book Antiqua" w:cs="Times New Roman"/>
          <w:sz w:val="24"/>
          <w:szCs w:val="24"/>
        </w:rPr>
        <w:t>by</w:t>
      </w:r>
      <w:r w:rsidRPr="00A14352">
        <w:rPr>
          <w:rFonts w:ascii="Book Antiqua" w:eastAsia="Cambria" w:hAnsi="Book Antiqua" w:cs="Times New Roman"/>
          <w:sz w:val="24"/>
          <w:szCs w:val="24"/>
        </w:rPr>
        <w:t xml:space="preserve"> the working group via E-mail, for the draft in </w:t>
      </w:r>
      <w:r>
        <w:rPr>
          <w:rFonts w:ascii="Book Antiqua" w:eastAsia="Cambria" w:hAnsi="Book Antiqua" w:cs="Times New Roman"/>
          <w:sz w:val="24"/>
          <w:szCs w:val="24"/>
        </w:rPr>
        <w:t>process</w:t>
      </w:r>
      <w:r w:rsidRPr="00A14352">
        <w:rPr>
          <w:rFonts w:ascii="Book Antiqua" w:eastAsia="Cambria" w:hAnsi="Book Antiqua" w:cs="Times New Roman"/>
          <w:sz w:val="24"/>
          <w:szCs w:val="24"/>
        </w:rPr>
        <w:t>, consultations with other parties within MESP</w:t>
      </w:r>
      <w:r>
        <w:rPr>
          <w:rFonts w:ascii="Book Antiqua" w:eastAsia="Cambria" w:hAnsi="Book Antiqua" w:cs="Times New Roman"/>
          <w:sz w:val="24"/>
          <w:szCs w:val="24"/>
        </w:rPr>
        <w:t>I</w:t>
      </w:r>
      <w:r w:rsidRPr="00A14352">
        <w:rPr>
          <w:rFonts w:ascii="Book Antiqua" w:eastAsia="Cambria" w:hAnsi="Book Antiqua" w:cs="Times New Roman"/>
          <w:sz w:val="24"/>
          <w:szCs w:val="24"/>
        </w:rPr>
        <w:t xml:space="preserve"> such as KEPA, the Inspectorate</w:t>
      </w:r>
      <w:r>
        <w:rPr>
          <w:rFonts w:ascii="Book Antiqua" w:eastAsia="Cambria" w:hAnsi="Book Antiqua" w:cs="Times New Roman"/>
          <w:sz w:val="24"/>
          <w:szCs w:val="24"/>
        </w:rPr>
        <w:t>, there</w:t>
      </w:r>
      <w:r w:rsidRPr="00A14352">
        <w:rPr>
          <w:rFonts w:ascii="Book Antiqua" w:eastAsia="Cambria" w:hAnsi="Book Antiqua" w:cs="Times New Roman"/>
          <w:sz w:val="24"/>
          <w:szCs w:val="24"/>
        </w:rPr>
        <w:t xml:space="preserve"> has</w:t>
      </w:r>
      <w:r>
        <w:rPr>
          <w:rFonts w:ascii="Book Antiqua" w:eastAsia="Cambria" w:hAnsi="Book Antiqua" w:cs="Times New Roman"/>
          <w:sz w:val="24"/>
          <w:szCs w:val="24"/>
        </w:rPr>
        <w:t xml:space="preserve"> been</w:t>
      </w:r>
      <w:r w:rsidRPr="00A14352">
        <w:rPr>
          <w:rFonts w:ascii="Book Antiqua" w:eastAsia="Cambria" w:hAnsi="Book Antiqua" w:cs="Times New Roman"/>
          <w:sz w:val="24"/>
          <w:szCs w:val="24"/>
        </w:rPr>
        <w:t xml:space="preserve"> drafted the Law on Environmental Impact Assessment.</w:t>
      </w:r>
    </w:p>
    <w:p w14:paraId="24BCC877" w14:textId="77777777" w:rsidR="00A5745E" w:rsidRPr="003D018D" w:rsidRDefault="00A5745E" w:rsidP="00A5745E">
      <w:pPr>
        <w:spacing w:after="0" w:line="240" w:lineRule="auto"/>
        <w:jc w:val="center"/>
        <w:rPr>
          <w:rFonts w:ascii="Book Antiqua" w:eastAsia="Cambria" w:hAnsi="Book Antiqua" w:cs="Times New Roman"/>
          <w:b/>
          <w:sz w:val="24"/>
          <w:szCs w:val="24"/>
        </w:rPr>
      </w:pPr>
      <w:r>
        <w:rPr>
          <w:rFonts w:ascii="Book Antiqua" w:eastAsia="Cambria" w:hAnsi="Book Antiqua" w:cs="Times New Roman"/>
          <w:b/>
          <w:sz w:val="24"/>
          <w:szCs w:val="24"/>
        </w:rPr>
        <w:t>Progress of the consultation process</w:t>
      </w:r>
      <w:r w:rsidRPr="003D018D">
        <w:rPr>
          <w:rFonts w:ascii="Book Antiqua" w:eastAsia="Cambria" w:hAnsi="Book Antiqua" w:cs="Times New Roman"/>
          <w:b/>
          <w:sz w:val="24"/>
          <w:szCs w:val="24"/>
        </w:rPr>
        <w:t xml:space="preserve">  </w:t>
      </w:r>
    </w:p>
    <w:p w14:paraId="796339B2" w14:textId="77777777" w:rsidR="00A5745E" w:rsidRPr="003D018D" w:rsidRDefault="00A5745E" w:rsidP="00A5745E">
      <w:pPr>
        <w:pStyle w:val="Default"/>
        <w:jc w:val="both"/>
        <w:rPr>
          <w:rFonts w:ascii="Book Antiqua" w:hAnsi="Book Antiqua"/>
          <w:iCs/>
          <w:color w:val="auto"/>
          <w:lang w:val="sq-AL"/>
        </w:rPr>
      </w:pPr>
    </w:p>
    <w:p w14:paraId="6EA951E7" w14:textId="77777777" w:rsidR="00A5745E" w:rsidRPr="00C24BB2" w:rsidRDefault="00A5745E" w:rsidP="00A5745E">
      <w:pPr>
        <w:spacing w:after="0" w:line="240" w:lineRule="auto"/>
        <w:jc w:val="both"/>
        <w:rPr>
          <w:rFonts w:ascii="Book Antiqua" w:eastAsia="Cambria" w:hAnsi="Book Antiqua" w:cs="Times New Roman"/>
          <w:color w:val="FF0000"/>
          <w:sz w:val="24"/>
          <w:szCs w:val="24"/>
        </w:rPr>
      </w:pPr>
      <w:r w:rsidRPr="00D44BAA">
        <w:rPr>
          <w:rFonts w:ascii="Book Antiqua" w:eastAsia="Cambria" w:hAnsi="Book Antiqua" w:cs="Times New Roman"/>
          <w:sz w:val="24"/>
          <w:szCs w:val="24"/>
        </w:rPr>
        <w:t xml:space="preserve">The draft law on Environmental Impact Assessment was developed in </w:t>
      </w:r>
      <w:r>
        <w:rPr>
          <w:rFonts w:ascii="Book Antiqua" w:eastAsia="Cambria" w:hAnsi="Book Antiqua" w:cs="Times New Roman"/>
          <w:sz w:val="24"/>
          <w:szCs w:val="24"/>
        </w:rPr>
        <w:t>compli</w:t>
      </w:r>
      <w:r w:rsidRPr="00D44BAA">
        <w:rPr>
          <w:rFonts w:ascii="Book Antiqua" w:eastAsia="Cambria" w:hAnsi="Book Antiqua" w:cs="Times New Roman"/>
          <w:sz w:val="24"/>
          <w:szCs w:val="24"/>
        </w:rPr>
        <w:t xml:space="preserve">ance with Article 7 of Regulation </w:t>
      </w:r>
      <w:r>
        <w:rPr>
          <w:rFonts w:ascii="Book Antiqua" w:eastAsia="Cambria" w:hAnsi="Book Antiqua" w:cs="Times New Roman"/>
          <w:sz w:val="24"/>
          <w:szCs w:val="24"/>
        </w:rPr>
        <w:t>N</w:t>
      </w:r>
      <w:r w:rsidRPr="00D44BAA">
        <w:rPr>
          <w:rFonts w:ascii="Book Antiqua" w:eastAsia="Cambria" w:hAnsi="Book Antiqua" w:cs="Times New Roman"/>
          <w:sz w:val="24"/>
          <w:szCs w:val="24"/>
        </w:rPr>
        <w:t xml:space="preserve">o. 09/2011 of the Government of the Republic of Kosovo where it was sent for Preliminary Consultations to the entities defined by legislation. Also in </w:t>
      </w:r>
      <w:r>
        <w:rPr>
          <w:rFonts w:ascii="Book Antiqua" w:eastAsia="Cambria" w:hAnsi="Book Antiqua" w:cs="Times New Roman"/>
          <w:sz w:val="24"/>
          <w:szCs w:val="24"/>
        </w:rPr>
        <w:t>compli</w:t>
      </w:r>
      <w:r w:rsidRPr="00D44BAA">
        <w:rPr>
          <w:rFonts w:ascii="Book Antiqua" w:eastAsia="Cambria" w:hAnsi="Book Antiqua" w:cs="Times New Roman"/>
          <w:sz w:val="24"/>
          <w:szCs w:val="24"/>
        </w:rPr>
        <w:t>ance with Regulation (</w:t>
      </w:r>
      <w:r>
        <w:rPr>
          <w:rFonts w:ascii="Book Antiqua" w:eastAsia="Cambria" w:hAnsi="Book Antiqua" w:cs="Times New Roman"/>
          <w:sz w:val="24"/>
          <w:szCs w:val="24"/>
        </w:rPr>
        <w:t>G</w:t>
      </w:r>
      <w:r w:rsidRPr="00D44BAA">
        <w:rPr>
          <w:rFonts w:ascii="Book Antiqua" w:eastAsia="Cambria" w:hAnsi="Book Antiqua" w:cs="Times New Roman"/>
          <w:sz w:val="24"/>
          <w:szCs w:val="24"/>
        </w:rPr>
        <w:t xml:space="preserve">RK) </w:t>
      </w:r>
      <w:r>
        <w:rPr>
          <w:rFonts w:ascii="Book Antiqua" w:eastAsia="Cambria" w:hAnsi="Book Antiqua" w:cs="Times New Roman"/>
          <w:sz w:val="24"/>
          <w:szCs w:val="24"/>
        </w:rPr>
        <w:t>N</w:t>
      </w:r>
      <w:r w:rsidRPr="00D44BAA">
        <w:rPr>
          <w:rFonts w:ascii="Book Antiqua" w:eastAsia="Cambria" w:hAnsi="Book Antiqua" w:cs="Times New Roman"/>
          <w:sz w:val="24"/>
          <w:szCs w:val="24"/>
        </w:rPr>
        <w:t xml:space="preserve">o. 05/2016 on Minimum Standards for the Public </w:t>
      </w:r>
      <w:r w:rsidRPr="00D44BAA">
        <w:rPr>
          <w:rFonts w:ascii="Book Antiqua" w:eastAsia="Cambria" w:hAnsi="Book Antiqua" w:cs="Times New Roman"/>
          <w:sz w:val="24"/>
          <w:szCs w:val="24"/>
        </w:rPr>
        <w:lastRenderedPageBreak/>
        <w:t>Consultation Process</w:t>
      </w:r>
      <w:r>
        <w:rPr>
          <w:rFonts w:ascii="Book Antiqua" w:eastAsia="Cambria" w:hAnsi="Book Antiqua" w:cs="Times New Roman"/>
          <w:sz w:val="24"/>
          <w:szCs w:val="24"/>
        </w:rPr>
        <w:t>, it</w:t>
      </w:r>
      <w:r w:rsidRPr="00D44BAA">
        <w:rPr>
          <w:rFonts w:ascii="Book Antiqua" w:eastAsia="Cambria" w:hAnsi="Book Antiqua" w:cs="Times New Roman"/>
          <w:sz w:val="24"/>
          <w:szCs w:val="24"/>
        </w:rPr>
        <w:t xml:space="preserve"> was published in the Online Platform for Public Consultations of the former MESP. The period of public consultations on the Online Platform for Public Consultations of MESP was from 13.10.2021 to 04.11.2021.</w:t>
      </w:r>
    </w:p>
    <w:p w14:paraId="70B80F04" w14:textId="77777777" w:rsidR="00A5745E" w:rsidRPr="00C0652A" w:rsidRDefault="00A5745E" w:rsidP="00A5745E">
      <w:pPr>
        <w:pStyle w:val="Default"/>
        <w:jc w:val="both"/>
        <w:rPr>
          <w:rFonts w:ascii="Book Antiqua" w:hAnsi="Book Antiqua"/>
          <w:color w:val="auto"/>
          <w:lang w:val="sq-AL"/>
        </w:rPr>
      </w:pPr>
    </w:p>
    <w:p w14:paraId="6024EF48" w14:textId="77777777" w:rsidR="00A5745E" w:rsidRPr="003D018D" w:rsidRDefault="00A5745E" w:rsidP="00A5745E">
      <w:pPr>
        <w:jc w:val="both"/>
        <w:rPr>
          <w:rFonts w:ascii="Book Antiqua" w:hAnsi="Book Antiqua" w:cs="Times New Roman"/>
          <w:sz w:val="24"/>
          <w:szCs w:val="24"/>
        </w:rPr>
      </w:pPr>
      <w:r w:rsidRPr="00D44BAA">
        <w:rPr>
          <w:rFonts w:ascii="Book Antiqua" w:hAnsi="Book Antiqua" w:cs="Times New Roman"/>
          <w:sz w:val="24"/>
          <w:szCs w:val="24"/>
        </w:rPr>
        <w:t xml:space="preserve">During </w:t>
      </w:r>
      <w:r>
        <w:rPr>
          <w:rFonts w:ascii="Book Antiqua" w:hAnsi="Book Antiqua" w:cs="Times New Roman"/>
          <w:sz w:val="24"/>
          <w:szCs w:val="24"/>
        </w:rPr>
        <w:t xml:space="preserve">the </w:t>
      </w:r>
      <w:r w:rsidRPr="00D44BAA">
        <w:rPr>
          <w:rFonts w:ascii="Book Antiqua" w:hAnsi="Book Antiqua" w:cs="Times New Roman"/>
          <w:sz w:val="24"/>
          <w:szCs w:val="24"/>
        </w:rPr>
        <w:t>consultations</w:t>
      </w:r>
      <w:r>
        <w:rPr>
          <w:rFonts w:ascii="Book Antiqua" w:hAnsi="Book Antiqua" w:cs="Times New Roman"/>
          <w:sz w:val="24"/>
          <w:szCs w:val="24"/>
        </w:rPr>
        <w:t xml:space="preserve"> period</w:t>
      </w:r>
      <w:r w:rsidRPr="00D44BAA">
        <w:rPr>
          <w:rFonts w:ascii="Book Antiqua" w:hAnsi="Book Antiqua" w:cs="Times New Roman"/>
          <w:sz w:val="24"/>
          <w:szCs w:val="24"/>
        </w:rPr>
        <w:t xml:space="preserve"> by entities determined by the list - Directory for relevant institutions for preliminary consultation </w:t>
      </w:r>
      <w:r>
        <w:rPr>
          <w:rFonts w:ascii="Book Antiqua" w:hAnsi="Book Antiqua" w:cs="Times New Roman"/>
          <w:sz w:val="24"/>
          <w:szCs w:val="24"/>
        </w:rPr>
        <w:t>pursuant</w:t>
      </w:r>
      <w:r w:rsidRPr="00D44BAA">
        <w:rPr>
          <w:rFonts w:ascii="Book Antiqua" w:hAnsi="Book Antiqua" w:cs="Times New Roman"/>
          <w:sz w:val="24"/>
          <w:szCs w:val="24"/>
        </w:rPr>
        <w:t xml:space="preserve"> to Article 7 and public consultation </w:t>
      </w:r>
      <w:r>
        <w:rPr>
          <w:rFonts w:ascii="Book Antiqua" w:hAnsi="Book Antiqua" w:cs="Times New Roman"/>
          <w:sz w:val="24"/>
          <w:szCs w:val="24"/>
        </w:rPr>
        <w:t>pursuant</w:t>
      </w:r>
      <w:r w:rsidRPr="00D44BAA">
        <w:rPr>
          <w:rFonts w:ascii="Book Antiqua" w:hAnsi="Book Antiqua" w:cs="Times New Roman"/>
          <w:sz w:val="24"/>
          <w:szCs w:val="24"/>
        </w:rPr>
        <w:t xml:space="preserve"> to Article 32 of the Rules of Procedure of the Government of the Republic of Kosovo </w:t>
      </w:r>
      <w:r>
        <w:rPr>
          <w:rFonts w:ascii="Book Antiqua" w:hAnsi="Book Antiqua" w:cs="Times New Roman"/>
          <w:sz w:val="24"/>
          <w:szCs w:val="24"/>
        </w:rPr>
        <w:t>N</w:t>
      </w:r>
      <w:r w:rsidRPr="00D44BAA">
        <w:rPr>
          <w:rFonts w:ascii="Book Antiqua" w:hAnsi="Book Antiqua" w:cs="Times New Roman"/>
          <w:sz w:val="24"/>
          <w:szCs w:val="24"/>
        </w:rPr>
        <w:t>o. 09/2011 as well as Regulation (</w:t>
      </w:r>
      <w:r>
        <w:rPr>
          <w:rFonts w:ascii="Book Antiqua" w:hAnsi="Book Antiqua" w:cs="Times New Roman"/>
          <w:sz w:val="24"/>
          <w:szCs w:val="24"/>
        </w:rPr>
        <w:t>G</w:t>
      </w:r>
      <w:r w:rsidRPr="00D44BAA">
        <w:rPr>
          <w:rFonts w:ascii="Book Antiqua" w:hAnsi="Book Antiqua" w:cs="Times New Roman"/>
          <w:sz w:val="24"/>
          <w:szCs w:val="24"/>
        </w:rPr>
        <w:t>R</w:t>
      </w:r>
      <w:r>
        <w:rPr>
          <w:rFonts w:ascii="Book Antiqua" w:hAnsi="Book Antiqua" w:cs="Times New Roman"/>
          <w:sz w:val="24"/>
          <w:szCs w:val="24"/>
        </w:rPr>
        <w:t>K) No. 05</w:t>
      </w:r>
      <w:r w:rsidRPr="00D44BAA">
        <w:rPr>
          <w:rFonts w:ascii="Book Antiqua" w:hAnsi="Book Antiqua" w:cs="Times New Roman"/>
          <w:sz w:val="24"/>
          <w:szCs w:val="24"/>
        </w:rPr>
        <w:t xml:space="preserve">/2016 on Minimum Standards for the Public Consultation process, and those on the online Platform for Public Consultation of MESP, </w:t>
      </w:r>
      <w:r>
        <w:rPr>
          <w:rFonts w:ascii="Book Antiqua" w:hAnsi="Book Antiqua" w:cs="Times New Roman"/>
          <w:sz w:val="24"/>
          <w:szCs w:val="24"/>
        </w:rPr>
        <w:t xml:space="preserve">there </w:t>
      </w:r>
      <w:r w:rsidRPr="00D44BAA">
        <w:rPr>
          <w:rFonts w:ascii="Book Antiqua" w:hAnsi="Book Antiqua" w:cs="Times New Roman"/>
          <w:sz w:val="24"/>
          <w:szCs w:val="24"/>
        </w:rPr>
        <w:t>are presented the contributions as in the following table:</w:t>
      </w:r>
    </w:p>
    <w:p w14:paraId="03FC8D7A" w14:textId="77777777" w:rsidR="00A5745E" w:rsidRPr="003D018D" w:rsidRDefault="00A5745E" w:rsidP="00A5745E">
      <w:pPr>
        <w:spacing w:after="0" w:line="240" w:lineRule="auto"/>
        <w:jc w:val="both"/>
        <w:rPr>
          <w:rFonts w:ascii="Book Antiqua" w:eastAsia="Cambria" w:hAnsi="Book Antiqua" w:cs="Times New Roman"/>
          <w:i/>
          <w:sz w:val="24"/>
          <w:szCs w:val="24"/>
        </w:rPr>
      </w:pPr>
      <w:r w:rsidRPr="003D018D">
        <w:rPr>
          <w:rFonts w:ascii="Book Antiqua" w:eastAsia="Cambria" w:hAnsi="Book Antiqua" w:cs="Times New Roman"/>
          <w:i/>
          <w:sz w:val="24"/>
          <w:szCs w:val="24"/>
        </w:rPr>
        <w:t xml:space="preserve"> </w:t>
      </w:r>
      <w:r w:rsidRPr="00D44BAA">
        <w:rPr>
          <w:rFonts w:ascii="Book Antiqua" w:eastAsia="Cambria" w:hAnsi="Book Antiqua" w:cs="Times New Roman"/>
          <w:i/>
          <w:sz w:val="24"/>
          <w:szCs w:val="24"/>
        </w:rPr>
        <w:t>If necessary, the information is presented in graphs and tables</w:t>
      </w:r>
      <w:r>
        <w:rPr>
          <w:rFonts w:ascii="Book Antiqua" w:eastAsia="Cambria" w:hAnsi="Book Antiqua" w:cs="Times New Roman"/>
          <w:i/>
          <w:sz w:val="24"/>
          <w:szCs w:val="24"/>
        </w:rPr>
        <w:t>.</w:t>
      </w:r>
      <w:r w:rsidRPr="003D018D">
        <w:rPr>
          <w:rFonts w:ascii="Book Antiqua" w:eastAsia="Cambria" w:hAnsi="Book Antiqua" w:cs="Times New Roman"/>
          <w:i/>
          <w:sz w:val="24"/>
          <w:szCs w:val="24"/>
        </w:rPr>
        <w:t xml:space="preserve"> </w:t>
      </w:r>
    </w:p>
    <w:tbl>
      <w:tblPr>
        <w:tblStyle w:val="GridTable1Light-Accent51"/>
        <w:tblW w:w="0" w:type="auto"/>
        <w:tblLook w:val="04A0" w:firstRow="1" w:lastRow="0" w:firstColumn="1" w:lastColumn="0" w:noHBand="0" w:noVBand="1"/>
      </w:tblPr>
      <w:tblGrid>
        <w:gridCol w:w="3611"/>
        <w:gridCol w:w="2479"/>
        <w:gridCol w:w="3194"/>
      </w:tblGrid>
      <w:tr w:rsidR="00A5745E" w:rsidRPr="003D018D" w14:paraId="012E7096" w14:textId="77777777" w:rsidTr="00EC4E4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0ACC3F84" w14:textId="77777777" w:rsidR="00A5745E" w:rsidRPr="00D44BAA" w:rsidRDefault="00A5745E" w:rsidP="00EC4E43">
            <w:pPr>
              <w:widowControl w:val="0"/>
              <w:autoSpaceDE w:val="0"/>
              <w:autoSpaceDN w:val="0"/>
              <w:adjustRightInd w:val="0"/>
              <w:rPr>
                <w:rFonts w:ascii="Book Antiqua" w:eastAsia="Cambria" w:hAnsi="Book Antiqua" w:cs="Times New Roman"/>
              </w:rPr>
            </w:pPr>
            <w:r w:rsidRPr="00D44BAA">
              <w:rPr>
                <w:rFonts w:ascii="Book Antiqua" w:eastAsia="Cambria" w:hAnsi="Book Antiqua" w:cs="Times New Roman"/>
              </w:rPr>
              <w:t>Consultation Methods</w:t>
            </w:r>
          </w:p>
        </w:tc>
        <w:tc>
          <w:tcPr>
            <w:tcW w:w="2479" w:type="dxa"/>
            <w:shd w:val="clear" w:color="auto" w:fill="F2DBDB"/>
          </w:tcPr>
          <w:p w14:paraId="58AD5549" w14:textId="77777777" w:rsidR="00A5745E" w:rsidRPr="00D44BAA" w:rsidRDefault="00A5745E" w:rsidP="00EC4E4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rPr>
            </w:pPr>
            <w:r w:rsidRPr="00D44BAA">
              <w:rPr>
                <w:rFonts w:ascii="Book Antiqua" w:eastAsia="Cambria" w:hAnsi="Book Antiqua" w:cs="Times New Roman"/>
              </w:rPr>
              <w:t>Dates/Duration</w:t>
            </w:r>
          </w:p>
        </w:tc>
        <w:tc>
          <w:tcPr>
            <w:tcW w:w="3194" w:type="dxa"/>
            <w:shd w:val="clear" w:color="auto" w:fill="F2DBDB"/>
          </w:tcPr>
          <w:p w14:paraId="0CADC36A" w14:textId="77777777" w:rsidR="00A5745E" w:rsidRPr="00D44BAA" w:rsidRDefault="00A5745E" w:rsidP="00EC4E4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rPr>
            </w:pPr>
            <w:r w:rsidRPr="00D44BAA">
              <w:rPr>
                <w:rFonts w:ascii="Book Antiqua" w:eastAsia="Cambria" w:hAnsi="Book Antiqua" w:cs="Times New Roman"/>
              </w:rPr>
              <w:t>Number of participants/contributors</w:t>
            </w:r>
          </w:p>
        </w:tc>
      </w:tr>
      <w:tr w:rsidR="00A5745E" w:rsidRPr="003D018D" w14:paraId="427A9A2C" w14:textId="77777777" w:rsidTr="00EC4E43">
        <w:trPr>
          <w:trHeight w:val="263"/>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6DA1CB02" w14:textId="77777777" w:rsidR="00A5745E" w:rsidRPr="003D018D" w:rsidRDefault="00A5745E" w:rsidP="00EC4E43">
            <w:pPr>
              <w:widowControl w:val="0"/>
              <w:numPr>
                <w:ilvl w:val="0"/>
                <w:numId w:val="1"/>
              </w:numPr>
              <w:autoSpaceDE w:val="0"/>
              <w:autoSpaceDN w:val="0"/>
              <w:adjustRightInd w:val="0"/>
              <w:ind w:left="454"/>
              <w:rPr>
                <w:rFonts w:ascii="Book Antiqua" w:eastAsia="Cambria" w:hAnsi="Book Antiqua" w:cs="Times New Roman"/>
                <w:b w:val="0"/>
                <w:color w:val="000000"/>
              </w:rPr>
            </w:pPr>
            <w:r>
              <w:rPr>
                <w:rFonts w:ascii="Times New Roman" w:eastAsia="Cambria" w:hAnsi="Times New Roman" w:cs="Times New Roman"/>
                <w:b w:val="0"/>
                <w:color w:val="000000"/>
              </w:rPr>
              <w:t>Announced via e-mail</w:t>
            </w:r>
          </w:p>
        </w:tc>
        <w:tc>
          <w:tcPr>
            <w:tcW w:w="2479" w:type="dxa"/>
          </w:tcPr>
          <w:p w14:paraId="72F6057C"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DD3AA8">
              <w:rPr>
                <w:rFonts w:ascii="Times New Roman" w:eastAsia="Cambria" w:hAnsi="Times New Roman" w:cs="Times New Roman"/>
              </w:rPr>
              <w:t>15 d</w:t>
            </w:r>
            <w:r>
              <w:rPr>
                <w:rFonts w:ascii="Times New Roman" w:eastAsia="Cambria" w:hAnsi="Times New Roman" w:cs="Times New Roman"/>
              </w:rPr>
              <w:t>ays</w:t>
            </w:r>
          </w:p>
        </w:tc>
        <w:tc>
          <w:tcPr>
            <w:tcW w:w="3194" w:type="dxa"/>
          </w:tcPr>
          <w:p w14:paraId="633D51DE"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DD3AA8">
              <w:rPr>
                <w:rFonts w:ascii="Times New Roman" w:eastAsia="Cambria" w:hAnsi="Times New Roman" w:cs="Times New Roman"/>
              </w:rPr>
              <w:t>-</w:t>
            </w:r>
          </w:p>
        </w:tc>
      </w:tr>
      <w:tr w:rsidR="00A5745E" w:rsidRPr="003D018D" w14:paraId="2DC73F05" w14:textId="77777777" w:rsidTr="00EC4E43">
        <w:trPr>
          <w:trHeight w:val="45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747972BB" w14:textId="77777777" w:rsidR="00A5745E" w:rsidRPr="003D018D" w:rsidRDefault="00A5745E" w:rsidP="00EC4E43">
            <w:pPr>
              <w:widowControl w:val="0"/>
              <w:numPr>
                <w:ilvl w:val="0"/>
                <w:numId w:val="1"/>
              </w:numPr>
              <w:autoSpaceDE w:val="0"/>
              <w:autoSpaceDN w:val="0"/>
              <w:adjustRightInd w:val="0"/>
              <w:ind w:left="454"/>
              <w:rPr>
                <w:rFonts w:ascii="Book Antiqua" w:eastAsia="Cambria" w:hAnsi="Book Antiqua" w:cs="Times New Roman"/>
                <w:b w:val="0"/>
              </w:rPr>
            </w:pPr>
            <w:r>
              <w:rPr>
                <w:rFonts w:ascii="Times New Roman" w:hAnsi="Times New Roman" w:cs="Times New Roman"/>
                <w:b w:val="0"/>
              </w:rPr>
              <w:t>Written/electronic consultations</w:t>
            </w:r>
            <w:r w:rsidRPr="00DD3AA8">
              <w:rPr>
                <w:rFonts w:ascii="Times New Roman" w:hAnsi="Times New Roman" w:cs="Times New Roman"/>
                <w:b w:val="0"/>
              </w:rPr>
              <w:t>;</w:t>
            </w:r>
          </w:p>
        </w:tc>
        <w:tc>
          <w:tcPr>
            <w:tcW w:w="2479" w:type="dxa"/>
          </w:tcPr>
          <w:p w14:paraId="72336D96"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Times New Roman" w:eastAsia="Cambria" w:hAnsi="Times New Roman" w:cs="Times New Roman"/>
              </w:rPr>
              <w:t>ongoing</w:t>
            </w:r>
          </w:p>
        </w:tc>
        <w:tc>
          <w:tcPr>
            <w:tcW w:w="3194" w:type="dxa"/>
          </w:tcPr>
          <w:p w14:paraId="3A0004DC"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DD3AA8">
              <w:rPr>
                <w:rFonts w:ascii="Times New Roman" w:eastAsia="Cambria" w:hAnsi="Times New Roman" w:cs="Times New Roman"/>
              </w:rPr>
              <w:t>-</w:t>
            </w:r>
          </w:p>
        </w:tc>
      </w:tr>
      <w:tr w:rsidR="00A5745E" w:rsidRPr="003D018D" w14:paraId="3A6A00D7" w14:textId="77777777" w:rsidTr="00EC4E43">
        <w:trPr>
          <w:trHeight w:val="251"/>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4FC96726" w14:textId="77777777" w:rsidR="00A5745E" w:rsidRPr="003D018D" w:rsidRDefault="00A5745E" w:rsidP="00EC4E43">
            <w:pPr>
              <w:widowControl w:val="0"/>
              <w:numPr>
                <w:ilvl w:val="0"/>
                <w:numId w:val="1"/>
              </w:numPr>
              <w:autoSpaceDE w:val="0"/>
              <w:autoSpaceDN w:val="0"/>
              <w:adjustRightInd w:val="0"/>
              <w:ind w:left="454"/>
              <w:rPr>
                <w:rFonts w:ascii="Book Antiqua" w:eastAsia="Cambria" w:hAnsi="Book Antiqua" w:cs="Times New Roman"/>
                <w:b w:val="0"/>
              </w:rPr>
            </w:pPr>
            <w:r>
              <w:rPr>
                <w:rFonts w:ascii="Times New Roman" w:hAnsi="Times New Roman" w:cs="Times New Roman"/>
                <w:b w:val="0"/>
              </w:rPr>
              <w:t>Face-to-face Interviews/Meetings</w:t>
            </w:r>
          </w:p>
        </w:tc>
        <w:tc>
          <w:tcPr>
            <w:tcW w:w="2479" w:type="dxa"/>
          </w:tcPr>
          <w:p w14:paraId="7C870FD1"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Pr>
                <w:rFonts w:ascii="Times New Roman" w:eastAsia="Cambria" w:hAnsi="Times New Roman" w:cs="Times New Roman"/>
              </w:rPr>
              <w:t>ongoing</w:t>
            </w:r>
          </w:p>
        </w:tc>
        <w:tc>
          <w:tcPr>
            <w:tcW w:w="3194" w:type="dxa"/>
          </w:tcPr>
          <w:p w14:paraId="6476BE28"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DD3AA8">
              <w:rPr>
                <w:rFonts w:ascii="Times New Roman" w:eastAsia="Cambria" w:hAnsi="Times New Roman" w:cs="Times New Roman"/>
              </w:rPr>
              <w:t>-</w:t>
            </w:r>
          </w:p>
        </w:tc>
      </w:tr>
      <w:tr w:rsidR="00A5745E" w:rsidRPr="003D018D" w14:paraId="359E10FF" w14:textId="77777777" w:rsidTr="00EC4E43">
        <w:trPr>
          <w:trHeight w:val="21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0FAEF8B2" w14:textId="77777777" w:rsidR="00A5745E" w:rsidRPr="003D018D" w:rsidRDefault="00A5745E" w:rsidP="00EC4E43">
            <w:pPr>
              <w:widowControl w:val="0"/>
              <w:numPr>
                <w:ilvl w:val="0"/>
                <w:numId w:val="1"/>
              </w:numPr>
              <w:autoSpaceDE w:val="0"/>
              <w:autoSpaceDN w:val="0"/>
              <w:adjustRightInd w:val="0"/>
              <w:ind w:left="454"/>
              <w:rPr>
                <w:rFonts w:ascii="Book Antiqua" w:eastAsia="Cambria" w:hAnsi="Book Antiqua" w:cs="Times New Roman"/>
              </w:rPr>
            </w:pPr>
          </w:p>
        </w:tc>
        <w:tc>
          <w:tcPr>
            <w:tcW w:w="2479" w:type="dxa"/>
          </w:tcPr>
          <w:p w14:paraId="46878E2B"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r w:rsidRPr="003D018D">
              <w:rPr>
                <w:rFonts w:ascii="Book Antiqua" w:eastAsia="Cambria" w:hAnsi="Book Antiqua" w:cs="Times New Roman"/>
              </w:rPr>
              <w:t>/</w:t>
            </w:r>
          </w:p>
        </w:tc>
        <w:tc>
          <w:tcPr>
            <w:tcW w:w="3194" w:type="dxa"/>
          </w:tcPr>
          <w:p w14:paraId="5965E8BA" w14:textId="77777777" w:rsidR="00A5745E" w:rsidRPr="003D018D" w:rsidRDefault="00A5745E" w:rsidP="00EC4E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rPr>
            </w:pPr>
          </w:p>
        </w:tc>
      </w:tr>
    </w:tbl>
    <w:p w14:paraId="0BFECFEC" w14:textId="77777777" w:rsidR="00A5745E" w:rsidRPr="003D018D" w:rsidRDefault="00A5745E" w:rsidP="00A5745E">
      <w:pPr>
        <w:spacing w:after="0" w:line="240" w:lineRule="auto"/>
        <w:jc w:val="both"/>
        <w:rPr>
          <w:rFonts w:ascii="Book Antiqua" w:eastAsia="Cambria" w:hAnsi="Book Antiqua" w:cs="Times New Roman"/>
          <w:sz w:val="24"/>
          <w:szCs w:val="24"/>
        </w:rPr>
      </w:pPr>
    </w:p>
    <w:p w14:paraId="497B3693" w14:textId="77777777" w:rsidR="00A5745E" w:rsidRPr="003D018D" w:rsidRDefault="00A5745E" w:rsidP="00A5745E">
      <w:pPr>
        <w:spacing w:after="0" w:line="240" w:lineRule="auto"/>
        <w:jc w:val="center"/>
        <w:rPr>
          <w:rFonts w:ascii="Book Antiqua" w:eastAsia="Cambria" w:hAnsi="Book Antiqua" w:cs="Times New Roman"/>
          <w:b/>
          <w:sz w:val="24"/>
          <w:szCs w:val="24"/>
        </w:rPr>
      </w:pPr>
      <w:r w:rsidRPr="00D44BAA">
        <w:rPr>
          <w:rFonts w:ascii="Book Antiqua" w:eastAsia="Cambria" w:hAnsi="Book Antiqua" w:cs="Times New Roman"/>
          <w:b/>
          <w:sz w:val="24"/>
          <w:szCs w:val="24"/>
        </w:rPr>
        <w:t>Summary of contributions received during the consultation process</w:t>
      </w:r>
    </w:p>
    <w:p w14:paraId="6DFC1CE6" w14:textId="493FB5BE" w:rsidR="00A5745E" w:rsidRDefault="00A5745E" w:rsidP="00A5745E">
      <w:pPr>
        <w:spacing w:after="0" w:line="240" w:lineRule="auto"/>
        <w:jc w:val="both"/>
        <w:rPr>
          <w:rFonts w:ascii="Book Antiqua" w:hAnsi="Book Antiqua" w:cs="Times New Roman"/>
          <w:iCs/>
          <w:sz w:val="24"/>
          <w:szCs w:val="24"/>
        </w:rPr>
      </w:pPr>
    </w:p>
    <w:p w14:paraId="63464289" w14:textId="77777777" w:rsidR="00A5745E" w:rsidRDefault="00A5745E" w:rsidP="00A5745E">
      <w:pPr>
        <w:spacing w:after="0" w:line="240" w:lineRule="auto"/>
        <w:jc w:val="both"/>
        <w:rPr>
          <w:rFonts w:ascii="Book Antiqua" w:hAnsi="Book Antiqua" w:cs="Times New Roman"/>
          <w:iCs/>
          <w:sz w:val="24"/>
          <w:szCs w:val="24"/>
        </w:rPr>
      </w:pPr>
    </w:p>
    <w:p w14:paraId="258CBB1B" w14:textId="4121D045" w:rsidR="00A5745E" w:rsidRDefault="00A5745E" w:rsidP="00A5745E">
      <w:pPr>
        <w:spacing w:after="0" w:line="240" w:lineRule="auto"/>
        <w:jc w:val="both"/>
        <w:rPr>
          <w:rFonts w:ascii="Book Antiqua" w:hAnsi="Book Antiqua" w:cs="Times New Roman"/>
          <w:iCs/>
          <w:sz w:val="24"/>
          <w:szCs w:val="24"/>
        </w:rPr>
      </w:pPr>
      <w:r w:rsidRPr="00D44BAA">
        <w:rPr>
          <w:rFonts w:ascii="Book Antiqua" w:hAnsi="Book Antiqua" w:cs="Times New Roman"/>
          <w:iCs/>
          <w:sz w:val="24"/>
          <w:szCs w:val="24"/>
        </w:rPr>
        <w:t>Regarding the consultation process</w:t>
      </w:r>
      <w:r>
        <w:rPr>
          <w:rFonts w:ascii="Book Antiqua" w:hAnsi="Book Antiqua" w:cs="Times New Roman"/>
          <w:iCs/>
          <w:sz w:val="24"/>
          <w:szCs w:val="24"/>
        </w:rPr>
        <w:t xml:space="preserve"> for the Draft Law on </w:t>
      </w:r>
      <w:r w:rsidRPr="00A5745E">
        <w:rPr>
          <w:rFonts w:ascii="Times New Roman" w:hAnsi="Times New Roman" w:cs="Times New Roman"/>
          <w:sz w:val="24"/>
          <w:szCs w:val="24"/>
          <w:lang w:val="en"/>
        </w:rPr>
        <w:t>Environmental Impact Assessment</w:t>
      </w:r>
      <w:r>
        <w:rPr>
          <w:rFonts w:ascii="Times New Roman" w:hAnsi="Times New Roman" w:cs="Times New Roman"/>
          <w:sz w:val="24"/>
          <w:szCs w:val="24"/>
          <w:lang w:val="en"/>
        </w:rPr>
        <w:t>,</w:t>
      </w:r>
    </w:p>
    <w:p w14:paraId="1533B12D" w14:textId="17189805" w:rsidR="00A5745E" w:rsidRPr="003D018D" w:rsidRDefault="00A5745E" w:rsidP="00A5745E">
      <w:pPr>
        <w:spacing w:after="0" w:line="240" w:lineRule="auto"/>
        <w:jc w:val="both"/>
        <w:rPr>
          <w:rFonts w:ascii="Book Antiqua" w:hAnsi="Book Antiqua" w:cs="Times New Roman"/>
          <w:iCs/>
          <w:sz w:val="24"/>
          <w:szCs w:val="24"/>
        </w:rPr>
      </w:pPr>
      <w:r w:rsidRPr="00D44BAA">
        <w:rPr>
          <w:rFonts w:ascii="Book Antiqua" w:hAnsi="Book Antiqua" w:cs="Times New Roman"/>
          <w:iCs/>
          <w:sz w:val="24"/>
          <w:szCs w:val="24"/>
        </w:rPr>
        <w:t xml:space="preserve"> some contributions were provided by stakeholders (5 - parties) as listed in the table below, mainly by the competent bodies including the comments of the responsible and suggestive institutions from the Office of the Prime Minister, Eulex INDEP </w:t>
      </w:r>
      <w:r>
        <w:rPr>
          <w:rFonts w:ascii="Book Antiqua" w:hAnsi="Book Antiqua" w:cs="Times New Roman"/>
          <w:iCs/>
          <w:sz w:val="24"/>
          <w:szCs w:val="24"/>
        </w:rPr>
        <w:t>as</w:t>
      </w:r>
      <w:r w:rsidRPr="00D44BAA">
        <w:rPr>
          <w:rFonts w:ascii="Book Antiqua" w:hAnsi="Book Antiqua" w:cs="Times New Roman"/>
          <w:iCs/>
          <w:sz w:val="24"/>
          <w:szCs w:val="24"/>
        </w:rPr>
        <w:t xml:space="preserve"> they will be presented in tab.</w:t>
      </w:r>
      <w:r w:rsidRPr="003D018D">
        <w:rPr>
          <w:rFonts w:ascii="Book Antiqua" w:hAnsi="Book Antiqua" w:cs="Times New Roman"/>
          <w:iCs/>
          <w:sz w:val="24"/>
          <w:szCs w:val="24"/>
        </w:rPr>
        <w:t xml:space="preserve"> </w:t>
      </w:r>
    </w:p>
    <w:p w14:paraId="7B20BBC0" w14:textId="77777777" w:rsidR="00A5745E" w:rsidRPr="003D018D" w:rsidRDefault="00A5745E" w:rsidP="00A5745E">
      <w:pPr>
        <w:spacing w:after="0" w:line="240" w:lineRule="auto"/>
        <w:jc w:val="both"/>
        <w:rPr>
          <w:rFonts w:ascii="Book Antiqua" w:hAnsi="Book Antiqua" w:cs="Times New Roman"/>
          <w:iCs/>
          <w:sz w:val="24"/>
          <w:szCs w:val="24"/>
        </w:rPr>
      </w:pPr>
    </w:p>
    <w:p w14:paraId="31CF9BA1" w14:textId="77777777" w:rsidR="00A5745E" w:rsidRPr="004806E8" w:rsidRDefault="00A5745E" w:rsidP="00A5745E">
      <w:pPr>
        <w:spacing w:after="0" w:line="240" w:lineRule="auto"/>
        <w:jc w:val="both"/>
        <w:rPr>
          <w:rFonts w:ascii="Book Antiqua" w:hAnsi="Book Antiqua" w:cs="Times New Roman"/>
          <w:sz w:val="24"/>
          <w:szCs w:val="24"/>
        </w:rPr>
      </w:pPr>
      <w:r w:rsidRPr="004806E8">
        <w:rPr>
          <w:rFonts w:ascii="Book Antiqua" w:hAnsi="Book Antiqua" w:cs="Times New Roman"/>
          <w:sz w:val="24"/>
          <w:szCs w:val="24"/>
        </w:rPr>
        <w:t xml:space="preserve">The form of their contribution is expressed by commenting on certain provisions and at the same time suggesting their </w:t>
      </w:r>
      <w:r>
        <w:rPr>
          <w:rFonts w:ascii="Book Antiqua" w:hAnsi="Book Antiqua" w:cs="Times New Roman"/>
          <w:sz w:val="24"/>
          <w:szCs w:val="24"/>
        </w:rPr>
        <w:t>supplementation or amendment</w:t>
      </w:r>
      <w:r w:rsidRPr="004806E8">
        <w:rPr>
          <w:rFonts w:ascii="Book Antiqua" w:hAnsi="Book Antiqua" w:cs="Times New Roman"/>
          <w:sz w:val="24"/>
          <w:szCs w:val="24"/>
        </w:rPr>
        <w:t>.</w:t>
      </w:r>
    </w:p>
    <w:p w14:paraId="0492321A" w14:textId="77777777" w:rsidR="00A5745E" w:rsidRPr="007E0DF3" w:rsidRDefault="00A5745E" w:rsidP="00A5745E">
      <w:pPr>
        <w:spacing w:after="0" w:line="240" w:lineRule="auto"/>
        <w:jc w:val="both"/>
        <w:rPr>
          <w:rFonts w:ascii="Book Antiqua" w:hAnsi="Book Antiqua" w:cs="Times New Roman"/>
          <w:sz w:val="24"/>
          <w:szCs w:val="24"/>
        </w:rPr>
      </w:pPr>
      <w:r w:rsidRPr="004806E8">
        <w:rPr>
          <w:rFonts w:ascii="Book Antiqua" w:hAnsi="Book Antiqua" w:cs="Times New Roman"/>
          <w:sz w:val="24"/>
          <w:szCs w:val="24"/>
        </w:rPr>
        <w:t>In this case, the interested parties had the opportunity to access the Draft Law and submit their comments and suggestions. All their comments and suggestions have been reviewed</w:t>
      </w:r>
      <w:r>
        <w:rPr>
          <w:rFonts w:ascii="Book Antiqua" w:hAnsi="Book Antiqua" w:cs="Times New Roman"/>
          <w:sz w:val="24"/>
          <w:szCs w:val="24"/>
        </w:rPr>
        <w:t xml:space="preserve"> by</w:t>
      </w:r>
      <w:r w:rsidRPr="004806E8">
        <w:rPr>
          <w:rFonts w:ascii="Book Antiqua" w:hAnsi="Book Antiqua" w:cs="Times New Roman"/>
          <w:sz w:val="24"/>
          <w:szCs w:val="24"/>
        </w:rPr>
        <w:t xml:space="preserve"> the working group and incorporated in the draft law as far as deemed necessary</w:t>
      </w:r>
      <w:r>
        <w:rPr>
          <w:rFonts w:ascii="Book Antiqua" w:hAnsi="Book Antiqua" w:cs="Times New Roman"/>
          <w:sz w:val="24"/>
          <w:szCs w:val="24"/>
        </w:rPr>
        <w:t>.</w:t>
      </w:r>
    </w:p>
    <w:p w14:paraId="7798D547" w14:textId="77777777" w:rsidR="00A5745E" w:rsidRDefault="00A5745E" w:rsidP="00A5745E">
      <w:pPr>
        <w:tabs>
          <w:tab w:val="left" w:pos="2116"/>
        </w:tabs>
        <w:spacing w:after="0" w:line="240" w:lineRule="auto"/>
        <w:jc w:val="both"/>
        <w:rPr>
          <w:rFonts w:ascii="Book Antiqua" w:hAnsi="Book Antiqua" w:cs="Times New Roman"/>
          <w:sz w:val="24"/>
          <w:szCs w:val="24"/>
        </w:rPr>
      </w:pPr>
      <w:r>
        <w:rPr>
          <w:rFonts w:ascii="Book Antiqua" w:hAnsi="Book Antiqua" w:cs="Times New Roman"/>
          <w:sz w:val="24"/>
          <w:szCs w:val="24"/>
        </w:rPr>
        <w:tab/>
      </w:r>
    </w:p>
    <w:p w14:paraId="3D3AE9B9" w14:textId="77777777" w:rsidR="00A5745E" w:rsidRDefault="00A5745E" w:rsidP="00A5745E">
      <w:pPr>
        <w:spacing w:after="0" w:line="240" w:lineRule="auto"/>
        <w:jc w:val="both"/>
        <w:rPr>
          <w:rFonts w:ascii="Book Antiqua" w:hAnsi="Book Antiqua" w:cs="Times New Roman"/>
          <w:sz w:val="24"/>
          <w:szCs w:val="24"/>
        </w:rPr>
      </w:pPr>
    </w:p>
    <w:p w14:paraId="18252B76" w14:textId="77777777" w:rsidR="00A5745E" w:rsidRDefault="00A5745E" w:rsidP="00A5745E">
      <w:pPr>
        <w:spacing w:after="0" w:line="240" w:lineRule="auto"/>
        <w:jc w:val="both"/>
        <w:rPr>
          <w:rFonts w:ascii="Book Antiqua" w:hAnsi="Book Antiqua" w:cs="Times New Roman"/>
          <w:sz w:val="24"/>
          <w:szCs w:val="24"/>
        </w:rPr>
      </w:pPr>
    </w:p>
    <w:p w14:paraId="65010BC2" w14:textId="2C2C0939" w:rsidR="00A5745E" w:rsidRDefault="00A5745E" w:rsidP="00A5745E">
      <w:pPr>
        <w:spacing w:after="0" w:line="240" w:lineRule="auto"/>
        <w:jc w:val="both"/>
        <w:rPr>
          <w:rFonts w:ascii="Book Antiqua" w:hAnsi="Book Antiqua" w:cs="Times New Roman"/>
          <w:sz w:val="24"/>
          <w:szCs w:val="24"/>
        </w:rPr>
      </w:pPr>
    </w:p>
    <w:p w14:paraId="306AA953" w14:textId="77777777" w:rsidR="00A5745E" w:rsidRDefault="00A5745E" w:rsidP="00A5745E">
      <w:pPr>
        <w:spacing w:after="0" w:line="240" w:lineRule="auto"/>
        <w:jc w:val="both"/>
        <w:rPr>
          <w:rFonts w:ascii="Book Antiqua" w:hAnsi="Book Antiqua" w:cs="Times New Roman"/>
          <w:sz w:val="24"/>
          <w:szCs w:val="24"/>
        </w:rPr>
      </w:pPr>
      <w:bookmarkStart w:id="0" w:name="_GoBack"/>
      <w:bookmarkEnd w:id="0"/>
    </w:p>
    <w:p w14:paraId="742CECA9" w14:textId="77777777" w:rsidR="00A5745E" w:rsidRPr="003D018D" w:rsidRDefault="00A5745E" w:rsidP="00A5745E">
      <w:pPr>
        <w:spacing w:after="0" w:line="240" w:lineRule="auto"/>
        <w:jc w:val="both"/>
        <w:rPr>
          <w:rFonts w:ascii="Book Antiqua" w:hAnsi="Book Antiqua" w:cs="Times New Roman"/>
          <w:sz w:val="24"/>
          <w:szCs w:val="24"/>
        </w:rPr>
      </w:pPr>
    </w:p>
    <w:p w14:paraId="7A8011C4" w14:textId="77777777" w:rsidR="00A5745E" w:rsidRPr="003D018D" w:rsidRDefault="00A5745E" w:rsidP="00A5745E">
      <w:pPr>
        <w:spacing w:after="0" w:line="240" w:lineRule="auto"/>
        <w:jc w:val="both"/>
        <w:rPr>
          <w:rFonts w:ascii="Book Antiqua" w:hAnsi="Book Antiqua" w:cs="Times New Roman"/>
          <w:sz w:val="24"/>
          <w:szCs w:val="24"/>
        </w:rPr>
      </w:pPr>
    </w:p>
    <w:p w14:paraId="1E368E81" w14:textId="77777777" w:rsidR="00A5745E" w:rsidRPr="00AB751C" w:rsidRDefault="00A5745E" w:rsidP="00A5745E">
      <w:pPr>
        <w:spacing w:after="0" w:line="240" w:lineRule="auto"/>
        <w:jc w:val="center"/>
        <w:rPr>
          <w:rFonts w:ascii="Book Antiqua" w:eastAsia="Cambria" w:hAnsi="Book Antiqua" w:cs="Times New Roman"/>
          <w:b/>
          <w:sz w:val="24"/>
          <w:szCs w:val="24"/>
        </w:rPr>
      </w:pPr>
      <w:r>
        <w:rPr>
          <w:rFonts w:ascii="Book Antiqua" w:eastAsia="Cambria" w:hAnsi="Book Antiqua" w:cs="Times New Roman"/>
          <w:b/>
          <w:sz w:val="24"/>
          <w:szCs w:val="24"/>
        </w:rPr>
        <w:lastRenderedPageBreak/>
        <w:t>Other issues</w:t>
      </w:r>
    </w:p>
    <w:p w14:paraId="2E05BFE9" w14:textId="77777777" w:rsidR="00A5745E" w:rsidRPr="006425C7" w:rsidRDefault="00A5745E" w:rsidP="00A5745E">
      <w:pPr>
        <w:spacing w:after="0" w:line="240" w:lineRule="auto"/>
        <w:jc w:val="both"/>
        <w:rPr>
          <w:rFonts w:ascii="Book Antiqua" w:eastAsia="Cambria" w:hAnsi="Book Antiqua" w:cs="Times New Roman"/>
          <w:i/>
          <w:color w:val="FF0000"/>
          <w:sz w:val="24"/>
          <w:szCs w:val="24"/>
        </w:rPr>
      </w:pPr>
    </w:p>
    <w:p w14:paraId="2DA00757" w14:textId="77777777" w:rsidR="00A5745E" w:rsidRDefault="00A5745E" w:rsidP="00A5745E">
      <w:pPr>
        <w:pStyle w:val="NoSpacing"/>
        <w:rPr>
          <w:rFonts w:ascii="Book Antiqua" w:hAnsi="Book Antiqua"/>
        </w:rPr>
      </w:pPr>
      <w:r w:rsidRPr="004806E8">
        <w:rPr>
          <w:rFonts w:ascii="Book Antiqua" w:hAnsi="Book Antiqua"/>
        </w:rPr>
        <w:t xml:space="preserve">The main purpose of this Draft Law is </w:t>
      </w:r>
      <w:r>
        <w:rPr>
          <w:rFonts w:ascii="Book Antiqua" w:hAnsi="Book Antiqua"/>
        </w:rPr>
        <w:t xml:space="preserve">the </w:t>
      </w:r>
      <w:r w:rsidRPr="004806E8">
        <w:rPr>
          <w:rFonts w:ascii="Book Antiqua" w:hAnsi="Book Antiqua"/>
        </w:rPr>
        <w:t>harmoniz</w:t>
      </w:r>
      <w:r>
        <w:rPr>
          <w:rFonts w:ascii="Book Antiqua" w:hAnsi="Book Antiqua"/>
        </w:rPr>
        <w:t>ation</w:t>
      </w:r>
      <w:r w:rsidRPr="004806E8">
        <w:rPr>
          <w:rFonts w:ascii="Book Antiqua" w:hAnsi="Book Antiqua"/>
        </w:rPr>
        <w:t xml:space="preserve"> with the latest amendments to the EIA Directive, in order to balance the obligations of Kosovo arising from the SAA with the capacity of the competent authorities and in </w:t>
      </w:r>
      <w:r>
        <w:rPr>
          <w:rFonts w:ascii="Book Antiqua" w:hAnsi="Book Antiqua"/>
        </w:rPr>
        <w:t>compli</w:t>
      </w:r>
      <w:r w:rsidRPr="004806E8">
        <w:rPr>
          <w:rFonts w:ascii="Book Antiqua" w:hAnsi="Book Antiqua"/>
        </w:rPr>
        <w:t>ance with the requirements of EU legislation.</w:t>
      </w:r>
    </w:p>
    <w:p w14:paraId="6F466932" w14:textId="77777777" w:rsidR="00A5745E" w:rsidRPr="005876BC" w:rsidRDefault="00A5745E" w:rsidP="00A5745E">
      <w:pPr>
        <w:pStyle w:val="NoSpacing"/>
        <w:rPr>
          <w:rFonts w:ascii="Book Antiqua" w:hAnsi="Book Antiqua"/>
        </w:rPr>
      </w:pPr>
    </w:p>
    <w:p w14:paraId="7B3EA623" w14:textId="77777777" w:rsidR="00A5745E" w:rsidRPr="004806E8" w:rsidRDefault="00A5745E" w:rsidP="00A5745E">
      <w:pPr>
        <w:spacing w:after="0" w:line="240" w:lineRule="auto"/>
        <w:jc w:val="both"/>
        <w:rPr>
          <w:rFonts w:ascii="Book Antiqua" w:eastAsia="Cambria" w:hAnsi="Book Antiqua" w:cs="Times New Roman"/>
          <w:sz w:val="24"/>
          <w:szCs w:val="24"/>
        </w:rPr>
      </w:pPr>
      <w:r w:rsidRPr="004806E8">
        <w:rPr>
          <w:rFonts w:ascii="Book Antiqua" w:eastAsia="Cambria" w:hAnsi="Book Antiqua" w:cs="Times New Roman"/>
          <w:sz w:val="24"/>
          <w:szCs w:val="24"/>
        </w:rPr>
        <w:t xml:space="preserve">The main objectives to be achieved with the policy in order to define the rules and procedures for identifying and assessing the impacts of certain projects on the environment to ensure the prevention or reduction of negative impacts of proposed public and private projects and the definition of administrative rules and procedures, during the decision-making process for </w:t>
      </w:r>
      <w:r>
        <w:rPr>
          <w:rFonts w:ascii="Book Antiqua" w:eastAsia="Cambria" w:hAnsi="Book Antiqua" w:cs="Times New Roman"/>
          <w:sz w:val="24"/>
          <w:szCs w:val="24"/>
        </w:rPr>
        <w:t>issuance of</w:t>
      </w:r>
      <w:r w:rsidRPr="004806E8">
        <w:rPr>
          <w:rFonts w:ascii="Book Antiqua" w:eastAsia="Cambria" w:hAnsi="Book Antiqua" w:cs="Times New Roman"/>
          <w:sz w:val="24"/>
          <w:szCs w:val="24"/>
        </w:rPr>
        <w:t xml:space="preserve"> environmental consent</w:t>
      </w:r>
      <w:r>
        <w:rPr>
          <w:rFonts w:ascii="Book Antiqua" w:eastAsia="Cambria" w:hAnsi="Book Antiqua" w:cs="Times New Roman"/>
          <w:sz w:val="24"/>
          <w:szCs w:val="24"/>
        </w:rPr>
        <w:t>.</w:t>
      </w:r>
    </w:p>
    <w:p w14:paraId="2D787A09" w14:textId="77777777" w:rsidR="00A5745E" w:rsidRDefault="00A5745E" w:rsidP="00A5745E">
      <w:pPr>
        <w:spacing w:after="0" w:line="240" w:lineRule="auto"/>
        <w:jc w:val="both"/>
        <w:rPr>
          <w:rFonts w:ascii="Book Antiqua" w:eastAsia="Cambria" w:hAnsi="Book Antiqua" w:cs="Times New Roman"/>
          <w:b/>
          <w:sz w:val="24"/>
          <w:szCs w:val="24"/>
        </w:rPr>
      </w:pPr>
    </w:p>
    <w:p w14:paraId="01EE85B6" w14:textId="77777777" w:rsidR="00A5745E" w:rsidRDefault="00A5745E" w:rsidP="00A5745E">
      <w:pPr>
        <w:spacing w:after="0" w:line="240" w:lineRule="auto"/>
        <w:jc w:val="both"/>
        <w:rPr>
          <w:rFonts w:ascii="Book Antiqua" w:eastAsia="Cambria" w:hAnsi="Book Antiqua" w:cs="Times New Roman"/>
          <w:b/>
          <w:sz w:val="24"/>
          <w:szCs w:val="24"/>
        </w:rPr>
      </w:pPr>
    </w:p>
    <w:p w14:paraId="368C53CF" w14:textId="77777777" w:rsidR="00A5745E" w:rsidRPr="003D018D" w:rsidRDefault="00A5745E" w:rsidP="00A5745E">
      <w:pPr>
        <w:spacing w:after="0" w:line="240" w:lineRule="auto"/>
        <w:jc w:val="both"/>
        <w:rPr>
          <w:rFonts w:ascii="Book Antiqua" w:eastAsia="Cambria" w:hAnsi="Book Antiqua" w:cs="Times New Roman"/>
          <w:b/>
          <w:sz w:val="24"/>
          <w:szCs w:val="24"/>
        </w:rPr>
      </w:pPr>
      <w:r>
        <w:rPr>
          <w:rFonts w:ascii="Book Antiqua" w:eastAsia="Cambria" w:hAnsi="Book Antiqua" w:cs="Times New Roman"/>
          <w:b/>
          <w:sz w:val="24"/>
          <w:szCs w:val="24"/>
        </w:rPr>
        <w:t>Next steps</w:t>
      </w:r>
    </w:p>
    <w:p w14:paraId="40780AFC" w14:textId="0500E317" w:rsidR="00A5745E" w:rsidRDefault="00A5745E" w:rsidP="00A5745E">
      <w:pPr>
        <w:spacing w:after="0" w:line="240" w:lineRule="auto"/>
        <w:jc w:val="center"/>
        <w:rPr>
          <w:rFonts w:ascii="Book Antiqua" w:eastAsia="Cambria" w:hAnsi="Book Antiqua" w:cs="Times New Roman"/>
          <w:b/>
          <w:sz w:val="24"/>
          <w:szCs w:val="24"/>
        </w:rPr>
      </w:pPr>
    </w:p>
    <w:p w14:paraId="0E14A4C7" w14:textId="77777777" w:rsidR="00A5745E" w:rsidRPr="003D018D" w:rsidRDefault="00A5745E" w:rsidP="00A5745E">
      <w:pPr>
        <w:spacing w:after="0" w:line="240" w:lineRule="auto"/>
        <w:jc w:val="center"/>
        <w:rPr>
          <w:rFonts w:ascii="Book Antiqua" w:eastAsia="Cambria" w:hAnsi="Book Antiqua" w:cs="Times New Roman"/>
          <w:b/>
          <w:sz w:val="24"/>
          <w:szCs w:val="24"/>
        </w:rPr>
      </w:pPr>
    </w:p>
    <w:p w14:paraId="20B41D91" w14:textId="243CA695" w:rsidR="00A5745E" w:rsidRDefault="00A5745E" w:rsidP="00A5745E">
      <w:pPr>
        <w:spacing w:after="0" w:line="240" w:lineRule="auto"/>
        <w:jc w:val="both"/>
        <w:rPr>
          <w:rFonts w:ascii="Book Antiqua" w:eastAsia="Cambria" w:hAnsi="Book Antiqua" w:cs="Times New Roman"/>
          <w:sz w:val="24"/>
          <w:szCs w:val="24"/>
        </w:rPr>
      </w:pPr>
      <w:r w:rsidRPr="00A5745E">
        <w:rPr>
          <w:rFonts w:ascii="Book Antiqua" w:eastAsia="Cambria" w:hAnsi="Book Antiqua" w:cs="Times New Roman"/>
          <w:sz w:val="24"/>
          <w:szCs w:val="24"/>
        </w:rPr>
        <w:t>Upon completion of the consultation process and finalization of the document, the parties will be notified and published on the MESPI website and in the Official Gazette of the RKS.</w:t>
      </w:r>
    </w:p>
    <w:p w14:paraId="359671CF" w14:textId="77777777" w:rsidR="00A5745E" w:rsidRPr="003D018D" w:rsidRDefault="00A5745E" w:rsidP="00A5745E">
      <w:pPr>
        <w:spacing w:after="0" w:line="240" w:lineRule="auto"/>
        <w:jc w:val="both"/>
        <w:rPr>
          <w:rFonts w:ascii="Book Antiqua" w:eastAsia="Cambria" w:hAnsi="Book Antiqua" w:cs="Times New Roman"/>
          <w:sz w:val="24"/>
          <w:szCs w:val="24"/>
        </w:rPr>
      </w:pPr>
    </w:p>
    <w:p w14:paraId="6798D39C" w14:textId="77777777" w:rsidR="00A5745E" w:rsidRPr="003D018D" w:rsidRDefault="00A5745E" w:rsidP="00A5745E">
      <w:pPr>
        <w:spacing w:after="0" w:line="240" w:lineRule="auto"/>
        <w:jc w:val="both"/>
        <w:rPr>
          <w:rFonts w:ascii="Book Antiqua" w:eastAsia="Cambria" w:hAnsi="Book Antiqua" w:cs="Times New Roman"/>
          <w:sz w:val="24"/>
          <w:szCs w:val="24"/>
        </w:rPr>
      </w:pPr>
      <w:r w:rsidRPr="008A198F">
        <w:rPr>
          <w:rFonts w:ascii="Times New Roman" w:eastAsia="Cambria" w:hAnsi="Times New Roman" w:cs="Times New Roman"/>
          <w:sz w:val="24"/>
          <w:szCs w:val="24"/>
          <w:lang w:val="en-US"/>
        </w:rPr>
        <w:t xml:space="preserve">Annex </w:t>
      </w:r>
      <w:r>
        <w:rPr>
          <w:rFonts w:ascii="Times New Roman" w:eastAsia="Cambria" w:hAnsi="Times New Roman" w:cs="Times New Roman"/>
          <w:sz w:val="24"/>
          <w:szCs w:val="24"/>
          <w:lang w:val="en-US"/>
        </w:rPr>
        <w:t>–</w:t>
      </w:r>
      <w:r w:rsidRPr="008A198F">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 xml:space="preserve">the </w:t>
      </w:r>
      <w:r w:rsidRPr="008A198F">
        <w:rPr>
          <w:rFonts w:ascii="Times New Roman" w:eastAsia="Cambria" w:hAnsi="Times New Roman" w:cs="Times New Roman"/>
          <w:sz w:val="24"/>
          <w:szCs w:val="24"/>
          <w:lang w:val="en-US"/>
        </w:rPr>
        <w:t>detailed table with information for contributors, reasons for accepted and rejected answers.</w:t>
      </w:r>
      <w:r w:rsidRPr="003D018D">
        <w:rPr>
          <w:rFonts w:ascii="Book Antiqua" w:eastAsia="Cambria" w:hAnsi="Book Antiqua" w:cs="Times New Roman"/>
          <w:sz w:val="24"/>
          <w:szCs w:val="24"/>
        </w:rPr>
        <w:t xml:space="preserve"> </w:t>
      </w:r>
    </w:p>
    <w:p w14:paraId="6CFAF776" w14:textId="77777777" w:rsidR="00A5745E" w:rsidRPr="003D018D" w:rsidRDefault="00A5745E" w:rsidP="00A5745E">
      <w:pPr>
        <w:spacing w:after="0" w:line="240" w:lineRule="auto"/>
        <w:jc w:val="both"/>
        <w:rPr>
          <w:rFonts w:ascii="Book Antiqua" w:eastAsia="Cambria" w:hAnsi="Book Antiqua" w:cs="Times New Roman"/>
          <w:sz w:val="24"/>
          <w:szCs w:val="24"/>
        </w:rPr>
      </w:pPr>
    </w:p>
    <w:p w14:paraId="72F46A5E" w14:textId="77777777" w:rsidR="00A5745E" w:rsidRPr="003D018D" w:rsidRDefault="00A5745E" w:rsidP="00A5745E">
      <w:pPr>
        <w:spacing w:after="0" w:line="240" w:lineRule="auto"/>
        <w:rPr>
          <w:rFonts w:ascii="Book Antiqua" w:eastAsia="Cambria" w:hAnsi="Book Antiqua" w:cs="Times New Roman"/>
          <w:sz w:val="24"/>
          <w:szCs w:val="24"/>
        </w:rPr>
      </w:pPr>
    </w:p>
    <w:tbl>
      <w:tblPr>
        <w:tblStyle w:val="GridTable1Light-Accent51"/>
        <w:tblW w:w="11096" w:type="dxa"/>
        <w:tblInd w:w="-998" w:type="dxa"/>
        <w:tblLook w:val="0420" w:firstRow="1" w:lastRow="0" w:firstColumn="0" w:lastColumn="0" w:noHBand="0" w:noVBand="1"/>
      </w:tblPr>
      <w:tblGrid>
        <w:gridCol w:w="2411"/>
        <w:gridCol w:w="4487"/>
        <w:gridCol w:w="1325"/>
        <w:gridCol w:w="2873"/>
      </w:tblGrid>
      <w:tr w:rsidR="00A5745E" w:rsidRPr="003D018D" w14:paraId="0F7225A4" w14:textId="77777777" w:rsidTr="00EC4E43">
        <w:trPr>
          <w:cnfStyle w:val="100000000000" w:firstRow="1" w:lastRow="0" w:firstColumn="0" w:lastColumn="0" w:oddVBand="0" w:evenVBand="0" w:oddHBand="0" w:evenHBand="0" w:firstRowFirstColumn="0" w:firstRowLastColumn="0" w:lastRowFirstColumn="0" w:lastRowLastColumn="0"/>
          <w:trHeight w:val="699"/>
        </w:trPr>
        <w:tc>
          <w:tcPr>
            <w:tcW w:w="2411" w:type="dxa"/>
            <w:shd w:val="clear" w:color="auto" w:fill="FBE4D5" w:themeFill="accent2" w:themeFillTint="33"/>
            <w:hideMark/>
          </w:tcPr>
          <w:p w14:paraId="25A185C5" w14:textId="77777777" w:rsidR="00A5745E" w:rsidRPr="008A198F" w:rsidRDefault="00A5745E" w:rsidP="00EC4E43">
            <w:pPr>
              <w:jc w:val="center"/>
              <w:rPr>
                <w:rFonts w:ascii="Book Antiqua" w:eastAsia="Cambria" w:hAnsi="Book Antiqua" w:cs="Times New Roman"/>
              </w:rPr>
            </w:pPr>
            <w:r w:rsidRPr="008A198F">
              <w:rPr>
                <w:rFonts w:ascii="Book Antiqua" w:hAnsi="Book Antiqua" w:cs="Times New Roman"/>
                <w:bCs w:val="0"/>
              </w:rPr>
              <w:t>Name of organization / individual</w:t>
            </w:r>
          </w:p>
        </w:tc>
        <w:tc>
          <w:tcPr>
            <w:tcW w:w="4487" w:type="dxa"/>
            <w:shd w:val="clear" w:color="auto" w:fill="FBE4D5" w:themeFill="accent2" w:themeFillTint="33"/>
            <w:hideMark/>
          </w:tcPr>
          <w:p w14:paraId="4095A684" w14:textId="77777777" w:rsidR="00A5745E" w:rsidRPr="008A198F" w:rsidRDefault="00A5745E" w:rsidP="00EC4E43">
            <w:pPr>
              <w:jc w:val="center"/>
              <w:rPr>
                <w:rFonts w:ascii="Book Antiqua" w:eastAsia="Cambria" w:hAnsi="Book Antiqua" w:cs="Times New Roman"/>
              </w:rPr>
            </w:pPr>
            <w:r w:rsidRPr="008A198F">
              <w:rPr>
                <w:rFonts w:ascii="Book Antiqua" w:hAnsi="Book Antiqua" w:cs="Times New Roman"/>
                <w:bCs w:val="0"/>
              </w:rPr>
              <w:t>Comment of the organization / individual</w:t>
            </w:r>
          </w:p>
        </w:tc>
        <w:tc>
          <w:tcPr>
            <w:tcW w:w="1325" w:type="dxa"/>
            <w:shd w:val="clear" w:color="auto" w:fill="FBE4D5" w:themeFill="accent2" w:themeFillTint="33"/>
            <w:hideMark/>
          </w:tcPr>
          <w:p w14:paraId="4821E886" w14:textId="77777777" w:rsidR="00A5745E" w:rsidRPr="008A198F" w:rsidRDefault="00A5745E" w:rsidP="00EC4E43">
            <w:pPr>
              <w:rPr>
                <w:rFonts w:ascii="Book Antiqua" w:hAnsi="Book Antiqua" w:cs="Times New Roman"/>
                <w:bCs w:val="0"/>
              </w:rPr>
            </w:pPr>
            <w:r w:rsidRPr="008A198F">
              <w:rPr>
                <w:rFonts w:ascii="Book Antiqua" w:hAnsi="Book Antiqua" w:cs="Times New Roman"/>
                <w:bCs w:val="0"/>
              </w:rPr>
              <w:t>Response from the Ministry</w:t>
            </w:r>
          </w:p>
          <w:p w14:paraId="57E23CF6" w14:textId="77777777" w:rsidR="00A5745E" w:rsidRPr="008A198F" w:rsidRDefault="00A5745E" w:rsidP="00EC4E43">
            <w:pPr>
              <w:jc w:val="center"/>
              <w:rPr>
                <w:rFonts w:ascii="Book Antiqua" w:eastAsia="Cambria" w:hAnsi="Book Antiqua" w:cs="Times New Roman"/>
              </w:rPr>
            </w:pPr>
          </w:p>
        </w:tc>
        <w:tc>
          <w:tcPr>
            <w:tcW w:w="2873" w:type="dxa"/>
            <w:shd w:val="clear" w:color="auto" w:fill="FBE4D5" w:themeFill="accent2" w:themeFillTint="33"/>
            <w:hideMark/>
          </w:tcPr>
          <w:p w14:paraId="1D4992DE" w14:textId="77777777" w:rsidR="00A5745E" w:rsidRPr="008A198F" w:rsidRDefault="00A5745E" w:rsidP="00EC4E43">
            <w:pPr>
              <w:rPr>
                <w:rFonts w:ascii="Book Antiqua" w:hAnsi="Book Antiqua" w:cs="Times New Roman"/>
                <w:bCs w:val="0"/>
              </w:rPr>
            </w:pPr>
            <w:r w:rsidRPr="008A198F">
              <w:rPr>
                <w:rFonts w:ascii="Book Antiqua" w:hAnsi="Book Antiqua" w:cs="Times New Roman"/>
                <w:bCs w:val="0"/>
              </w:rPr>
              <w:t>Clarification by the Ministry</w:t>
            </w:r>
          </w:p>
          <w:p w14:paraId="2A941EE6" w14:textId="77777777" w:rsidR="00A5745E" w:rsidRPr="008A198F" w:rsidRDefault="00A5745E" w:rsidP="00EC4E43">
            <w:pPr>
              <w:tabs>
                <w:tab w:val="left" w:pos="2556"/>
              </w:tabs>
              <w:jc w:val="both"/>
              <w:rPr>
                <w:rFonts w:ascii="Book Antiqua" w:eastAsia="Cambria" w:hAnsi="Book Antiqua" w:cs="Times New Roman"/>
              </w:rPr>
            </w:pPr>
            <w:r w:rsidRPr="008A198F">
              <w:rPr>
                <w:rFonts w:ascii="Book Antiqua" w:hAnsi="Book Antiqua" w:cs="Times New Roman"/>
                <w:bCs w:val="0"/>
              </w:rPr>
              <w:t>(especially the reasons for not accepting certain comments)</w:t>
            </w:r>
          </w:p>
        </w:tc>
      </w:tr>
      <w:tr w:rsidR="00A5745E" w:rsidRPr="003D018D" w14:paraId="25D2E86C" w14:textId="77777777" w:rsidTr="00EC4E43">
        <w:trPr>
          <w:trHeight w:val="4227"/>
        </w:trPr>
        <w:tc>
          <w:tcPr>
            <w:tcW w:w="2411" w:type="dxa"/>
            <w:vMerge w:val="restart"/>
            <w:hideMark/>
          </w:tcPr>
          <w:p w14:paraId="291AAE04" w14:textId="77777777" w:rsidR="00A5745E" w:rsidRPr="003D018D" w:rsidRDefault="00A5745E" w:rsidP="00EC4E43">
            <w:pPr>
              <w:rPr>
                <w:rFonts w:ascii="Book Antiqua" w:eastAsia="Cambria" w:hAnsi="Book Antiqua" w:cs="Times New Roman"/>
                <w:b/>
              </w:rPr>
            </w:pPr>
            <w:r w:rsidRPr="003D018D">
              <w:rPr>
                <w:rFonts w:ascii="Book Antiqua" w:eastAsia="Calibri" w:hAnsi="Book Antiqua" w:cs="Times New Roman"/>
                <w:b/>
              </w:rPr>
              <w:lastRenderedPageBreak/>
              <w:t xml:space="preserve">Afrim Berisha </w:t>
            </w:r>
            <w:r>
              <w:rPr>
                <w:rFonts w:ascii="Book Antiqua" w:eastAsia="Calibri" w:hAnsi="Book Antiqua" w:cs="Times New Roman"/>
                <w:b/>
              </w:rPr>
              <w:t>/KEPA/MESPI</w:t>
            </w:r>
          </w:p>
        </w:tc>
        <w:tc>
          <w:tcPr>
            <w:tcW w:w="4487" w:type="dxa"/>
            <w:tcBorders>
              <w:bottom w:val="single" w:sz="4" w:space="0" w:color="auto"/>
            </w:tcBorders>
            <w:hideMark/>
          </w:tcPr>
          <w:p w14:paraId="7F929415" w14:textId="77777777" w:rsidR="00A5745E" w:rsidRPr="003D018D" w:rsidRDefault="00A5745E" w:rsidP="00EC4E43">
            <w:pPr>
              <w:autoSpaceDE w:val="0"/>
              <w:autoSpaceDN w:val="0"/>
              <w:adjustRightInd w:val="0"/>
              <w:jc w:val="both"/>
              <w:rPr>
                <w:rFonts w:ascii="Book Antiqua" w:hAnsi="Book Antiqua"/>
              </w:rPr>
            </w:pPr>
          </w:p>
          <w:p w14:paraId="3547F885"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Article</w:t>
            </w:r>
            <w:r w:rsidRPr="003D018D">
              <w:rPr>
                <w:rFonts w:ascii="Book Antiqua" w:hAnsi="Book Antiqua"/>
                <w:b/>
                <w:bCs/>
                <w:lang w:val="en-GB"/>
              </w:rPr>
              <w:t xml:space="preserve"> 1</w:t>
            </w:r>
          </w:p>
          <w:p w14:paraId="2515C8C8"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Purpose</w:t>
            </w:r>
          </w:p>
          <w:p w14:paraId="4FC4588D" w14:textId="77777777" w:rsidR="00A5745E" w:rsidRPr="003D018D" w:rsidRDefault="00A5745E" w:rsidP="00EC4E43">
            <w:pPr>
              <w:autoSpaceDE w:val="0"/>
              <w:autoSpaceDN w:val="0"/>
              <w:adjustRightInd w:val="0"/>
              <w:jc w:val="center"/>
              <w:rPr>
                <w:rFonts w:ascii="Book Antiqua" w:hAnsi="Book Antiqua"/>
                <w:b/>
                <w:bCs/>
                <w:lang w:val="en-GB"/>
              </w:rPr>
            </w:pPr>
          </w:p>
          <w:p w14:paraId="3A860665" w14:textId="77777777" w:rsidR="00A5745E" w:rsidRPr="003D018D" w:rsidRDefault="00A5745E" w:rsidP="00EC4E43">
            <w:pPr>
              <w:autoSpaceDE w:val="0"/>
              <w:autoSpaceDN w:val="0"/>
              <w:adjustRightInd w:val="0"/>
              <w:jc w:val="both"/>
              <w:rPr>
                <w:rFonts w:ascii="Book Antiqua" w:hAnsi="Book Antiqua"/>
                <w:lang w:val="en-GB"/>
              </w:rPr>
            </w:pPr>
            <w:r w:rsidRPr="008A198F">
              <w:rPr>
                <w:rFonts w:ascii="Book Antiqua" w:hAnsi="Book Antiqua"/>
                <w:lang w:val="en-GB"/>
              </w:rPr>
              <w:t xml:space="preserve">Paragraph 2. This law </w:t>
            </w:r>
            <w:r>
              <w:rPr>
                <w:rFonts w:ascii="Book Antiqua" w:hAnsi="Book Antiqua"/>
                <w:lang w:val="en-GB"/>
              </w:rPr>
              <w:t>sets out</w:t>
            </w:r>
            <w:r w:rsidRPr="008A198F">
              <w:rPr>
                <w:rFonts w:ascii="Book Antiqua" w:hAnsi="Book Antiqua"/>
                <w:lang w:val="en-GB"/>
              </w:rPr>
              <w:t xml:space="preserve"> the regulation of procedures for the identification, assessment and reporting of the impacts of certain projects on the environment and the accompanying administrative procedures, during the decision-making process by the Ministry, for the issuance or rejection of the Environmental Consent, and ensures that all relevant environmental information is provided and taken into account.</w:t>
            </w:r>
          </w:p>
          <w:p w14:paraId="42B01D1E" w14:textId="77777777" w:rsidR="00A5745E" w:rsidRPr="003D018D" w:rsidRDefault="00A5745E" w:rsidP="00EC4E43">
            <w:pPr>
              <w:jc w:val="both"/>
              <w:rPr>
                <w:rFonts w:ascii="Book Antiqua" w:eastAsia="Cambria" w:hAnsi="Book Antiqua" w:cs="Times New Roman"/>
              </w:rPr>
            </w:pPr>
          </w:p>
        </w:tc>
        <w:tc>
          <w:tcPr>
            <w:tcW w:w="1325" w:type="dxa"/>
            <w:tcBorders>
              <w:bottom w:val="single" w:sz="4" w:space="0" w:color="auto"/>
            </w:tcBorders>
            <w:hideMark/>
          </w:tcPr>
          <w:p w14:paraId="7959EC39"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r w:rsidRPr="003D018D">
              <w:rPr>
                <w:rFonts w:ascii="Book Antiqua" w:eastAsia="Cambria" w:hAnsi="Book Antiqua" w:cs="Times New Roman"/>
              </w:rPr>
              <w:t xml:space="preserve"> </w:t>
            </w:r>
          </w:p>
          <w:p w14:paraId="09C84F3B" w14:textId="77777777" w:rsidR="00A5745E" w:rsidRPr="003D018D" w:rsidRDefault="00A5745E" w:rsidP="00EC4E43">
            <w:pPr>
              <w:rPr>
                <w:rFonts w:ascii="Book Antiqua" w:eastAsia="Cambria" w:hAnsi="Book Antiqua" w:cs="Times New Roman"/>
              </w:rPr>
            </w:pPr>
          </w:p>
        </w:tc>
        <w:tc>
          <w:tcPr>
            <w:tcW w:w="2873" w:type="dxa"/>
            <w:tcBorders>
              <w:bottom w:val="single" w:sz="4" w:space="0" w:color="auto"/>
            </w:tcBorders>
            <w:hideMark/>
          </w:tcPr>
          <w:p w14:paraId="64943C1C" w14:textId="77777777" w:rsidR="00A5745E" w:rsidRPr="003D018D" w:rsidRDefault="00A5745E" w:rsidP="00EC4E43">
            <w:pPr>
              <w:jc w:val="both"/>
              <w:rPr>
                <w:rFonts w:ascii="Book Antiqua" w:eastAsia="Cambria" w:hAnsi="Book Antiqua" w:cs="Times New Roman"/>
              </w:rPr>
            </w:pPr>
          </w:p>
        </w:tc>
      </w:tr>
      <w:tr w:rsidR="00A5745E" w:rsidRPr="003D018D" w14:paraId="020C0981" w14:textId="77777777" w:rsidTr="00EC4E43">
        <w:trPr>
          <w:trHeight w:val="4561"/>
        </w:trPr>
        <w:tc>
          <w:tcPr>
            <w:tcW w:w="2411" w:type="dxa"/>
            <w:vMerge/>
          </w:tcPr>
          <w:p w14:paraId="272B4071" w14:textId="77777777" w:rsidR="00A5745E" w:rsidRPr="003D018D" w:rsidRDefault="00A5745E" w:rsidP="00EC4E43">
            <w:pPr>
              <w:rPr>
                <w:rFonts w:ascii="Book Antiqua" w:eastAsia="Calibri" w:hAnsi="Book Antiqua" w:cs="Times New Roman"/>
                <w:b/>
              </w:rPr>
            </w:pPr>
          </w:p>
        </w:tc>
        <w:tc>
          <w:tcPr>
            <w:tcW w:w="4487" w:type="dxa"/>
            <w:tcBorders>
              <w:top w:val="single" w:sz="4" w:space="0" w:color="auto"/>
              <w:bottom w:val="single" w:sz="4" w:space="0" w:color="auto"/>
            </w:tcBorders>
          </w:tcPr>
          <w:p w14:paraId="4153F449"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Article</w:t>
            </w:r>
            <w:r w:rsidRPr="003D018D">
              <w:rPr>
                <w:rFonts w:ascii="Book Antiqua" w:hAnsi="Book Antiqua"/>
                <w:b/>
                <w:bCs/>
                <w:lang w:val="en-GB"/>
              </w:rPr>
              <w:t xml:space="preserve"> 2</w:t>
            </w:r>
          </w:p>
          <w:p w14:paraId="4CCF6810"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Scope</w:t>
            </w:r>
          </w:p>
          <w:p w14:paraId="4BD81BF5" w14:textId="77777777" w:rsidR="00A5745E" w:rsidRPr="003D018D" w:rsidRDefault="00A5745E" w:rsidP="00EC4E43">
            <w:pPr>
              <w:autoSpaceDE w:val="0"/>
              <w:autoSpaceDN w:val="0"/>
              <w:adjustRightInd w:val="0"/>
              <w:rPr>
                <w:rFonts w:ascii="Book Antiqua" w:hAnsi="Book Antiqua"/>
                <w:b/>
                <w:bCs/>
                <w:lang w:val="en-GB"/>
              </w:rPr>
            </w:pPr>
          </w:p>
          <w:p w14:paraId="3CB5604B" w14:textId="77777777" w:rsidR="00A5745E" w:rsidRDefault="00A5745E" w:rsidP="00EC4E43">
            <w:pPr>
              <w:autoSpaceDE w:val="0"/>
              <w:autoSpaceDN w:val="0"/>
              <w:adjustRightInd w:val="0"/>
              <w:jc w:val="both"/>
              <w:rPr>
                <w:rFonts w:ascii="Book Antiqua" w:eastAsia="Calibri" w:hAnsi="Book Antiqua"/>
                <w:lang w:val="de-DE"/>
              </w:rPr>
            </w:pPr>
            <w:r w:rsidRPr="003D018D">
              <w:rPr>
                <w:rFonts w:ascii="Book Antiqua" w:eastAsia="MS Mincho" w:hAnsi="Book Antiqua"/>
              </w:rPr>
              <w:t xml:space="preserve">1. </w:t>
            </w:r>
            <w:r w:rsidRPr="008A198F">
              <w:rPr>
                <w:rFonts w:ascii="Book Antiqua" w:hAnsi="Book Antiqua"/>
                <w:lang w:val="en-GB"/>
              </w:rPr>
              <w:t>The provisions of this law are mandatory for all natural or legal persons whose activity directly or indirectly affects the population, human health, biodiversity, paying special attention to species and habitats protected by</w:t>
            </w:r>
            <w:r>
              <w:rPr>
                <w:rFonts w:ascii="Book Antiqua" w:hAnsi="Book Antiqua"/>
                <w:lang w:val="en-GB"/>
              </w:rPr>
              <w:t xml:space="preserve"> the Law on Nature Protection</w:t>
            </w:r>
            <w:r w:rsidRPr="008A198F">
              <w:rPr>
                <w:rFonts w:ascii="Book Antiqua" w:hAnsi="Book Antiqua"/>
                <w:lang w:val="en-GB"/>
              </w:rPr>
              <w:t xml:space="preserve">, Law on </w:t>
            </w:r>
            <w:r>
              <w:rPr>
                <w:rFonts w:ascii="Book Antiqua" w:hAnsi="Book Antiqua"/>
                <w:lang w:val="en-GB"/>
              </w:rPr>
              <w:t>the</w:t>
            </w:r>
            <w:r w:rsidRPr="008A198F">
              <w:rPr>
                <w:rFonts w:ascii="Book Antiqua" w:hAnsi="Book Antiqua"/>
                <w:lang w:val="en-GB"/>
              </w:rPr>
              <w:t xml:space="preserve"> National Park</w:t>
            </w:r>
            <w:r>
              <w:rPr>
                <w:rFonts w:ascii="Book Antiqua" w:hAnsi="Book Antiqua"/>
                <w:lang w:val="en-GB"/>
              </w:rPr>
              <w:t xml:space="preserve"> “Bjeshkët e Nemuna”</w:t>
            </w:r>
            <w:r w:rsidRPr="008A198F">
              <w:rPr>
                <w:rFonts w:ascii="Book Antiqua" w:hAnsi="Book Antiqua"/>
                <w:lang w:val="en-GB"/>
              </w:rPr>
              <w:t>, Law on</w:t>
            </w:r>
            <w:r>
              <w:rPr>
                <w:rFonts w:ascii="Book Antiqua" w:hAnsi="Book Antiqua"/>
                <w:lang w:val="en-GB"/>
              </w:rPr>
              <w:t xml:space="preserve"> the National Park “Bjeshkët e Sharrit”</w:t>
            </w:r>
            <w:r w:rsidRPr="008A198F">
              <w:rPr>
                <w:rFonts w:ascii="Book Antiqua" w:hAnsi="Book Antiqua"/>
                <w:lang w:val="en-GB"/>
              </w:rPr>
              <w:t>, land, soil, water, air, climate, material assets, cultural heritage and landscape.</w:t>
            </w:r>
          </w:p>
          <w:p w14:paraId="153BF25E" w14:textId="77777777" w:rsidR="00A5745E" w:rsidRDefault="00A5745E" w:rsidP="00EC4E43">
            <w:pPr>
              <w:autoSpaceDE w:val="0"/>
              <w:autoSpaceDN w:val="0"/>
              <w:adjustRightInd w:val="0"/>
              <w:jc w:val="both"/>
              <w:rPr>
                <w:rFonts w:ascii="Book Antiqua" w:hAnsi="Book Antiqua"/>
                <w:lang w:val="en-GB"/>
              </w:rPr>
            </w:pPr>
          </w:p>
          <w:p w14:paraId="37CDC0D0" w14:textId="77777777" w:rsidR="00A5745E" w:rsidRPr="003D018D" w:rsidRDefault="00A5745E" w:rsidP="00EC4E43">
            <w:pPr>
              <w:autoSpaceDE w:val="0"/>
              <w:autoSpaceDN w:val="0"/>
              <w:adjustRightInd w:val="0"/>
              <w:jc w:val="both"/>
              <w:rPr>
                <w:rFonts w:ascii="Book Antiqua" w:hAnsi="Book Antiqua"/>
                <w:lang w:val="en-GB"/>
              </w:rPr>
            </w:pPr>
          </w:p>
          <w:p w14:paraId="6B6ABC08"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78BC8241"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r w:rsidRPr="003D018D">
              <w:rPr>
                <w:rFonts w:ascii="Book Antiqua" w:eastAsia="Cambria" w:hAnsi="Book Antiqua" w:cs="Times New Roman"/>
              </w:rPr>
              <w:t xml:space="preserve"> </w:t>
            </w:r>
          </w:p>
          <w:p w14:paraId="72DDE17C" w14:textId="77777777" w:rsidR="00A5745E" w:rsidRPr="003D018D" w:rsidRDefault="00A5745E" w:rsidP="00EC4E43">
            <w:pPr>
              <w:rPr>
                <w:rFonts w:ascii="Book Antiqua" w:eastAsia="Cambria" w:hAnsi="Book Antiqua" w:cs="Times New Roman"/>
              </w:rPr>
            </w:pPr>
          </w:p>
        </w:tc>
        <w:tc>
          <w:tcPr>
            <w:tcW w:w="2873" w:type="dxa"/>
            <w:tcBorders>
              <w:top w:val="single" w:sz="4" w:space="0" w:color="auto"/>
              <w:bottom w:val="single" w:sz="4" w:space="0" w:color="auto"/>
            </w:tcBorders>
          </w:tcPr>
          <w:p w14:paraId="45204536" w14:textId="77777777" w:rsidR="00A5745E" w:rsidRPr="003D018D" w:rsidRDefault="00A5745E" w:rsidP="00EC4E43">
            <w:pPr>
              <w:jc w:val="both"/>
              <w:rPr>
                <w:rFonts w:ascii="Book Antiqua" w:eastAsia="Cambria" w:hAnsi="Book Antiqua" w:cs="Times New Roman"/>
              </w:rPr>
            </w:pPr>
          </w:p>
        </w:tc>
      </w:tr>
      <w:tr w:rsidR="00A5745E" w:rsidRPr="003D018D" w14:paraId="2E186E06" w14:textId="77777777" w:rsidTr="00EC4E43">
        <w:trPr>
          <w:trHeight w:val="2027"/>
        </w:trPr>
        <w:tc>
          <w:tcPr>
            <w:tcW w:w="2411" w:type="dxa"/>
            <w:vMerge/>
          </w:tcPr>
          <w:p w14:paraId="22D54805" w14:textId="77777777" w:rsidR="00A5745E" w:rsidRPr="003D018D" w:rsidRDefault="00A5745E" w:rsidP="00EC4E43">
            <w:pPr>
              <w:rPr>
                <w:rFonts w:ascii="Book Antiqua" w:eastAsia="Calibri" w:hAnsi="Book Antiqua" w:cs="Times New Roman"/>
                <w:b/>
              </w:rPr>
            </w:pPr>
          </w:p>
        </w:tc>
        <w:tc>
          <w:tcPr>
            <w:tcW w:w="4487" w:type="dxa"/>
            <w:tcBorders>
              <w:top w:val="single" w:sz="4" w:space="0" w:color="auto"/>
              <w:bottom w:val="single" w:sz="4" w:space="0" w:color="auto"/>
            </w:tcBorders>
          </w:tcPr>
          <w:p w14:paraId="6B38BD76" w14:textId="77777777" w:rsidR="00A5745E" w:rsidRPr="003D018D" w:rsidRDefault="00A5745E" w:rsidP="00EC4E43">
            <w:pPr>
              <w:jc w:val="both"/>
              <w:rPr>
                <w:rFonts w:ascii="Book Antiqua" w:hAnsi="Book Antiqua"/>
                <w:b/>
                <w:bCs/>
                <w:lang w:val="en-GB"/>
              </w:rPr>
            </w:pPr>
          </w:p>
          <w:p w14:paraId="7AC939F2"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Article</w:t>
            </w:r>
            <w:r w:rsidRPr="003D018D">
              <w:rPr>
                <w:rFonts w:ascii="Book Antiqua" w:hAnsi="Book Antiqua"/>
                <w:b/>
                <w:bCs/>
                <w:lang w:val="en-GB"/>
              </w:rPr>
              <w:t xml:space="preserve"> 3</w:t>
            </w:r>
          </w:p>
          <w:p w14:paraId="14C0F047"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Definitions</w:t>
            </w:r>
          </w:p>
          <w:p w14:paraId="48CE94E8" w14:textId="77777777" w:rsidR="00A5745E" w:rsidRPr="003D018D" w:rsidRDefault="00A5745E" w:rsidP="00EC4E43">
            <w:pPr>
              <w:jc w:val="both"/>
              <w:rPr>
                <w:rFonts w:ascii="Book Antiqua" w:hAnsi="Book Antiqua"/>
                <w:b/>
                <w:bCs/>
                <w:lang w:val="en-GB"/>
              </w:rPr>
            </w:pPr>
          </w:p>
          <w:p w14:paraId="38335C34" w14:textId="77777777" w:rsidR="00A5745E" w:rsidRPr="003D018D" w:rsidRDefault="00A5745E" w:rsidP="00EC4E43">
            <w:pPr>
              <w:pStyle w:val="NoSpacing"/>
              <w:tabs>
                <w:tab w:val="left" w:pos="851"/>
              </w:tabs>
              <w:rPr>
                <w:rFonts w:ascii="Book Antiqua" w:eastAsia="MS Mincho" w:hAnsi="Book Antiqua"/>
                <w:lang w:val="sq-AL"/>
              </w:rPr>
            </w:pPr>
            <w:r w:rsidRPr="003D018D">
              <w:rPr>
                <w:rFonts w:ascii="Book Antiqua" w:hAnsi="Book Antiqua"/>
                <w:lang w:val="en-GB"/>
              </w:rPr>
              <w:t xml:space="preserve">1.17. </w:t>
            </w:r>
            <w:r>
              <w:rPr>
                <w:rFonts w:ascii="Book Antiqua" w:eastAsia="MS Mincho" w:hAnsi="Book Antiqua"/>
                <w:b/>
                <w:lang w:val="sq-AL"/>
              </w:rPr>
              <w:t>Inspector</w:t>
            </w:r>
            <w:r w:rsidRPr="003D018D">
              <w:rPr>
                <w:rFonts w:ascii="Book Antiqua" w:eastAsia="MS Mincho" w:hAnsi="Book Antiqua"/>
                <w:lang w:val="sq-AL"/>
              </w:rPr>
              <w:t xml:space="preserve"> – </w:t>
            </w:r>
            <w:r>
              <w:rPr>
                <w:rFonts w:ascii="Book Antiqua" w:eastAsia="MS Mincho" w:hAnsi="Book Antiqua"/>
                <w:lang w:val="sq-AL"/>
              </w:rPr>
              <w:t>shall mean</w:t>
            </w:r>
            <w:r w:rsidRPr="004D1D44">
              <w:rPr>
                <w:rFonts w:ascii="Book Antiqua" w:eastAsia="MS Mincho" w:hAnsi="Book Antiqua"/>
                <w:lang w:val="sq-AL"/>
              </w:rPr>
              <w:t xml:space="preserve"> the inspector of environmental protection</w:t>
            </w:r>
            <w:r w:rsidRPr="003D018D">
              <w:rPr>
                <w:rFonts w:ascii="Book Antiqua" w:eastAsia="MS Mincho" w:hAnsi="Book Antiqua"/>
                <w:lang w:val="sq-AL"/>
              </w:rPr>
              <w:t>;</w:t>
            </w:r>
          </w:p>
          <w:p w14:paraId="2564FB27" w14:textId="77777777" w:rsidR="00A5745E" w:rsidRPr="003D018D" w:rsidRDefault="00A5745E" w:rsidP="00EC4E43">
            <w:pPr>
              <w:pStyle w:val="NoSpacing"/>
              <w:tabs>
                <w:tab w:val="left" w:pos="851"/>
              </w:tabs>
              <w:rPr>
                <w:rFonts w:ascii="Book Antiqua" w:eastAsia="MS Mincho" w:hAnsi="Book Antiqua"/>
                <w:lang w:val="sq-AL"/>
              </w:rPr>
            </w:pPr>
          </w:p>
          <w:p w14:paraId="2E03CCDA" w14:textId="77777777" w:rsidR="00A5745E" w:rsidRDefault="00A5745E" w:rsidP="00EC4E43">
            <w:pPr>
              <w:jc w:val="both"/>
              <w:rPr>
                <w:rFonts w:ascii="Book Antiqua" w:hAnsi="Book Antiqua"/>
                <w:b/>
                <w:bCs/>
                <w:lang w:val="en-GB"/>
              </w:rPr>
            </w:pPr>
          </w:p>
          <w:p w14:paraId="62D69E2F" w14:textId="77777777" w:rsidR="00A5745E" w:rsidRPr="003D018D" w:rsidRDefault="00A5745E" w:rsidP="00EC4E43">
            <w:pPr>
              <w:jc w:val="both"/>
              <w:rPr>
                <w:rFonts w:ascii="Book Antiqua" w:hAnsi="Book Antiqua"/>
                <w:b/>
                <w:bCs/>
                <w:lang w:val="en-GB"/>
              </w:rPr>
            </w:pPr>
          </w:p>
        </w:tc>
        <w:tc>
          <w:tcPr>
            <w:tcW w:w="1325" w:type="dxa"/>
            <w:tcBorders>
              <w:top w:val="single" w:sz="4" w:space="0" w:color="auto"/>
              <w:bottom w:val="single" w:sz="4" w:space="0" w:color="auto"/>
            </w:tcBorders>
          </w:tcPr>
          <w:p w14:paraId="5E7F6CDB"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lastRenderedPageBreak/>
              <w:t>Accepted</w:t>
            </w:r>
            <w:r w:rsidRPr="003D018D">
              <w:rPr>
                <w:rFonts w:ascii="Book Antiqua" w:eastAsia="Cambria" w:hAnsi="Book Antiqua" w:cs="Times New Roman"/>
              </w:rPr>
              <w:t xml:space="preserve"> </w:t>
            </w:r>
          </w:p>
          <w:p w14:paraId="597FEA18" w14:textId="77777777" w:rsidR="00A5745E" w:rsidRPr="003D018D" w:rsidRDefault="00A5745E" w:rsidP="00EC4E43">
            <w:pPr>
              <w:rPr>
                <w:rFonts w:ascii="Book Antiqua" w:eastAsia="Cambria" w:hAnsi="Book Antiqua" w:cs="Times New Roman"/>
              </w:rPr>
            </w:pPr>
          </w:p>
        </w:tc>
        <w:tc>
          <w:tcPr>
            <w:tcW w:w="2873" w:type="dxa"/>
            <w:tcBorders>
              <w:top w:val="single" w:sz="4" w:space="0" w:color="auto"/>
              <w:bottom w:val="single" w:sz="4" w:space="0" w:color="auto"/>
            </w:tcBorders>
          </w:tcPr>
          <w:p w14:paraId="1B448113" w14:textId="77777777" w:rsidR="00A5745E" w:rsidRPr="003D018D" w:rsidRDefault="00A5745E" w:rsidP="00EC4E43">
            <w:pPr>
              <w:jc w:val="both"/>
              <w:rPr>
                <w:rFonts w:ascii="Book Antiqua" w:eastAsia="Cambria" w:hAnsi="Book Antiqua" w:cs="Times New Roman"/>
              </w:rPr>
            </w:pPr>
          </w:p>
        </w:tc>
      </w:tr>
      <w:tr w:rsidR="00A5745E" w:rsidRPr="003D018D" w14:paraId="657350BF" w14:textId="77777777" w:rsidTr="00EC4E43">
        <w:trPr>
          <w:trHeight w:val="852"/>
        </w:trPr>
        <w:tc>
          <w:tcPr>
            <w:tcW w:w="2411" w:type="dxa"/>
            <w:vMerge/>
          </w:tcPr>
          <w:p w14:paraId="7A41B7E4" w14:textId="77777777" w:rsidR="00A5745E" w:rsidRPr="003D018D" w:rsidRDefault="00A5745E" w:rsidP="00EC4E43">
            <w:pPr>
              <w:rPr>
                <w:rFonts w:ascii="Book Antiqua" w:eastAsia="Calibri" w:hAnsi="Book Antiqua" w:cs="Times New Roman"/>
                <w:b/>
              </w:rPr>
            </w:pPr>
          </w:p>
        </w:tc>
        <w:tc>
          <w:tcPr>
            <w:tcW w:w="4487" w:type="dxa"/>
            <w:tcBorders>
              <w:top w:val="single" w:sz="4" w:space="0" w:color="auto"/>
            </w:tcBorders>
          </w:tcPr>
          <w:p w14:paraId="46388C41" w14:textId="77777777" w:rsidR="00A5745E" w:rsidRPr="003D018D" w:rsidRDefault="00A5745E" w:rsidP="00EC4E43">
            <w:pPr>
              <w:jc w:val="both"/>
              <w:rPr>
                <w:rFonts w:ascii="Book Antiqua" w:hAnsi="Book Antiqua"/>
                <w:b/>
                <w:bCs/>
                <w:lang w:val="en-GB"/>
              </w:rPr>
            </w:pPr>
          </w:p>
          <w:p w14:paraId="02697F25" w14:textId="77777777" w:rsidR="00A5745E" w:rsidRPr="003D018D" w:rsidRDefault="00A5745E" w:rsidP="00EC4E43">
            <w:pPr>
              <w:autoSpaceDE w:val="0"/>
              <w:autoSpaceDN w:val="0"/>
              <w:adjustRightInd w:val="0"/>
              <w:jc w:val="center"/>
              <w:rPr>
                <w:rFonts w:ascii="Book Antiqua" w:hAnsi="Book Antiqua"/>
                <w:b/>
                <w:bCs/>
                <w:lang w:val="de-DE"/>
              </w:rPr>
            </w:pPr>
            <w:r>
              <w:rPr>
                <w:rFonts w:ascii="Book Antiqua" w:hAnsi="Book Antiqua"/>
                <w:b/>
                <w:bCs/>
                <w:lang w:val="de-DE"/>
              </w:rPr>
              <w:t>Article</w:t>
            </w:r>
            <w:r w:rsidRPr="003D018D">
              <w:rPr>
                <w:rFonts w:ascii="Book Antiqua" w:hAnsi="Book Antiqua"/>
                <w:b/>
                <w:bCs/>
                <w:lang w:val="de-DE"/>
              </w:rPr>
              <w:t xml:space="preserve"> 5</w:t>
            </w:r>
          </w:p>
          <w:p w14:paraId="243F66A4" w14:textId="77777777" w:rsidR="00A5745E" w:rsidRPr="003D018D" w:rsidRDefault="00A5745E" w:rsidP="00EC4E43">
            <w:pPr>
              <w:autoSpaceDE w:val="0"/>
              <w:autoSpaceDN w:val="0"/>
              <w:adjustRightInd w:val="0"/>
              <w:jc w:val="center"/>
              <w:rPr>
                <w:rFonts w:ascii="Book Antiqua" w:hAnsi="Book Antiqua"/>
                <w:lang w:val="de-DE"/>
              </w:rPr>
            </w:pPr>
            <w:r w:rsidRPr="004D1D44">
              <w:rPr>
                <w:rFonts w:ascii="Book Antiqua" w:hAnsi="Book Antiqua"/>
                <w:b/>
                <w:lang w:val="de-DE"/>
              </w:rPr>
              <w:t>Commission for review of EIA / SEA requests</w:t>
            </w:r>
          </w:p>
          <w:p w14:paraId="2F515DE6" w14:textId="77777777" w:rsidR="00A5745E" w:rsidRPr="004D1D44" w:rsidRDefault="00A5745E" w:rsidP="00EC4E43">
            <w:pPr>
              <w:pStyle w:val="CommentText"/>
              <w:rPr>
                <w:rFonts w:ascii="Book Antiqua" w:hAnsi="Book Antiqua"/>
                <w:sz w:val="24"/>
                <w:szCs w:val="24"/>
              </w:rPr>
            </w:pPr>
          </w:p>
          <w:p w14:paraId="5F8C1380" w14:textId="77777777" w:rsidR="00A5745E" w:rsidRPr="003D018D" w:rsidRDefault="00A5745E" w:rsidP="00EC4E43">
            <w:pPr>
              <w:pStyle w:val="CommentText"/>
              <w:rPr>
                <w:rFonts w:ascii="Book Antiqua" w:hAnsi="Book Antiqua"/>
                <w:sz w:val="24"/>
                <w:szCs w:val="24"/>
              </w:rPr>
            </w:pPr>
            <w:r w:rsidRPr="004D1D44">
              <w:rPr>
                <w:rFonts w:ascii="Book Antiqua" w:hAnsi="Book Antiqua"/>
                <w:sz w:val="24"/>
                <w:szCs w:val="24"/>
              </w:rPr>
              <w:t>Paragraph 4. The Commission should be multisectoral.</w:t>
            </w:r>
          </w:p>
          <w:p w14:paraId="1BD4F244" w14:textId="77777777" w:rsidR="00A5745E" w:rsidRPr="003D018D" w:rsidRDefault="00A5745E" w:rsidP="00EC4E43">
            <w:pPr>
              <w:autoSpaceDE w:val="0"/>
              <w:autoSpaceDN w:val="0"/>
              <w:adjustRightInd w:val="0"/>
              <w:jc w:val="center"/>
              <w:rPr>
                <w:rFonts w:ascii="Book Antiqua" w:hAnsi="Book Antiqua"/>
                <w:lang w:val="de-DE"/>
              </w:rPr>
            </w:pPr>
          </w:p>
          <w:p w14:paraId="535EC93C" w14:textId="77777777" w:rsidR="00A5745E" w:rsidRPr="003D018D" w:rsidRDefault="00A5745E" w:rsidP="00EC4E43">
            <w:pPr>
              <w:autoSpaceDE w:val="0"/>
              <w:autoSpaceDN w:val="0"/>
              <w:adjustRightInd w:val="0"/>
              <w:jc w:val="center"/>
              <w:rPr>
                <w:rFonts w:ascii="Book Antiqua" w:hAnsi="Book Antiqua"/>
                <w:lang w:val="de-DE"/>
              </w:rPr>
            </w:pPr>
          </w:p>
          <w:p w14:paraId="765AD4EA" w14:textId="77777777" w:rsidR="00A5745E" w:rsidRPr="003D018D" w:rsidRDefault="00A5745E" w:rsidP="00EC4E43">
            <w:pPr>
              <w:autoSpaceDE w:val="0"/>
              <w:autoSpaceDN w:val="0"/>
              <w:adjustRightInd w:val="0"/>
              <w:jc w:val="center"/>
              <w:rPr>
                <w:rFonts w:ascii="Book Antiqua" w:hAnsi="Book Antiqua"/>
                <w:lang w:val="de-DE"/>
              </w:rPr>
            </w:pPr>
          </w:p>
          <w:p w14:paraId="15A71836" w14:textId="77777777" w:rsidR="00A5745E" w:rsidRPr="003D018D" w:rsidRDefault="00A5745E" w:rsidP="00EC4E43">
            <w:pPr>
              <w:jc w:val="both"/>
              <w:rPr>
                <w:rFonts w:ascii="Book Antiqua" w:hAnsi="Book Antiqua"/>
                <w:b/>
                <w:bCs/>
                <w:lang w:val="en-GB"/>
              </w:rPr>
            </w:pPr>
          </w:p>
        </w:tc>
        <w:tc>
          <w:tcPr>
            <w:tcW w:w="1325" w:type="dxa"/>
            <w:tcBorders>
              <w:top w:val="single" w:sz="4" w:space="0" w:color="auto"/>
            </w:tcBorders>
          </w:tcPr>
          <w:p w14:paraId="46588531"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r w:rsidRPr="003D018D">
              <w:rPr>
                <w:rFonts w:ascii="Book Antiqua" w:eastAsia="Cambria" w:hAnsi="Book Antiqua" w:cs="Times New Roman"/>
              </w:rPr>
              <w:t xml:space="preserve"> </w:t>
            </w:r>
          </w:p>
          <w:p w14:paraId="4CFA7DC5" w14:textId="77777777" w:rsidR="00A5745E" w:rsidRPr="003D018D" w:rsidRDefault="00A5745E" w:rsidP="00EC4E43">
            <w:pPr>
              <w:rPr>
                <w:rFonts w:ascii="Book Antiqua" w:eastAsia="Cambria" w:hAnsi="Book Antiqua" w:cs="Times New Roman"/>
              </w:rPr>
            </w:pPr>
          </w:p>
        </w:tc>
        <w:tc>
          <w:tcPr>
            <w:tcW w:w="2873" w:type="dxa"/>
            <w:tcBorders>
              <w:top w:val="single" w:sz="4" w:space="0" w:color="auto"/>
            </w:tcBorders>
          </w:tcPr>
          <w:p w14:paraId="40B7C7A8" w14:textId="77777777" w:rsidR="00A5745E" w:rsidRPr="003D018D" w:rsidRDefault="00A5745E" w:rsidP="00EC4E43">
            <w:pPr>
              <w:jc w:val="both"/>
              <w:rPr>
                <w:rFonts w:ascii="Book Antiqua" w:eastAsia="Cambria" w:hAnsi="Book Antiqua" w:cs="Times New Roman"/>
              </w:rPr>
            </w:pPr>
          </w:p>
        </w:tc>
      </w:tr>
      <w:tr w:rsidR="00A5745E" w:rsidRPr="003D018D" w14:paraId="7FC0D2FF" w14:textId="77777777" w:rsidTr="00EC4E43">
        <w:trPr>
          <w:trHeight w:val="954"/>
        </w:trPr>
        <w:tc>
          <w:tcPr>
            <w:tcW w:w="2411" w:type="dxa"/>
            <w:hideMark/>
          </w:tcPr>
          <w:p w14:paraId="13ED8BA0" w14:textId="77777777" w:rsidR="00A5745E" w:rsidRPr="003D018D" w:rsidRDefault="00A5745E" w:rsidP="00EC4E43">
            <w:pPr>
              <w:rPr>
                <w:rFonts w:ascii="Book Antiqua" w:eastAsia="Cambria" w:hAnsi="Book Antiqua" w:cs="Times New Roman"/>
                <w:b/>
              </w:rPr>
            </w:pPr>
            <w:r>
              <w:rPr>
                <w:rFonts w:ascii="Book Antiqua" w:eastAsia="Cambria" w:hAnsi="Book Antiqua" w:cs="Times New Roman"/>
                <w:b/>
              </w:rPr>
              <w:t xml:space="preserve">Diellza Mujaj </w:t>
            </w:r>
            <w:r w:rsidRPr="003D018D">
              <w:rPr>
                <w:rFonts w:ascii="Book Antiqua" w:eastAsia="Cambria" w:hAnsi="Book Antiqua" w:cs="Times New Roman"/>
                <w:b/>
              </w:rPr>
              <w:t>L</w:t>
            </w:r>
            <w:r>
              <w:rPr>
                <w:rFonts w:ascii="Book Antiqua" w:eastAsia="Cambria" w:hAnsi="Book Antiqua" w:cs="Times New Roman"/>
                <w:b/>
              </w:rPr>
              <w:t>O</w:t>
            </w:r>
            <w:r w:rsidRPr="003D018D">
              <w:rPr>
                <w:rFonts w:ascii="Book Antiqua" w:eastAsia="Cambria" w:hAnsi="Book Antiqua" w:cs="Times New Roman"/>
                <w:b/>
              </w:rPr>
              <w:t>-</w:t>
            </w:r>
            <w:r>
              <w:rPr>
                <w:rFonts w:ascii="Book Antiqua" w:eastAsia="Cambria" w:hAnsi="Book Antiqua" w:cs="Times New Roman"/>
                <w:b/>
              </w:rPr>
              <w:t>OPM</w:t>
            </w:r>
            <w:r w:rsidRPr="003D018D">
              <w:rPr>
                <w:rFonts w:ascii="Book Antiqua" w:eastAsia="Cambria" w:hAnsi="Book Antiqua" w:cs="Times New Roman"/>
                <w:b/>
              </w:rPr>
              <w:t xml:space="preserve"> </w:t>
            </w:r>
          </w:p>
        </w:tc>
        <w:tc>
          <w:tcPr>
            <w:tcW w:w="4487" w:type="dxa"/>
            <w:hideMark/>
          </w:tcPr>
          <w:p w14:paraId="1B12439B" w14:textId="77777777" w:rsidR="00A5745E" w:rsidRPr="003D018D" w:rsidRDefault="00A5745E" w:rsidP="00EC4E43">
            <w:pPr>
              <w:autoSpaceDE w:val="0"/>
              <w:autoSpaceDN w:val="0"/>
              <w:adjustRightInd w:val="0"/>
              <w:jc w:val="center"/>
              <w:rPr>
                <w:rFonts w:ascii="Book Antiqua" w:hAnsi="Book Antiqua"/>
                <w:b/>
                <w:bCs/>
                <w:color w:val="FF0000"/>
                <w:lang w:val="de-DE"/>
              </w:rPr>
            </w:pPr>
            <w:r w:rsidRPr="003D018D">
              <w:rPr>
                <w:rFonts w:ascii="Book Antiqua" w:hAnsi="Book Antiqua"/>
                <w:b/>
                <w:bCs/>
                <w:lang w:val="de-DE"/>
              </w:rPr>
              <w:t>Neni 11</w:t>
            </w:r>
          </w:p>
          <w:p w14:paraId="26B859EA" w14:textId="77777777" w:rsidR="00A5745E" w:rsidRPr="003D018D" w:rsidRDefault="00A5745E" w:rsidP="00EC4E43">
            <w:pPr>
              <w:autoSpaceDE w:val="0"/>
              <w:autoSpaceDN w:val="0"/>
              <w:adjustRightInd w:val="0"/>
              <w:jc w:val="center"/>
              <w:rPr>
                <w:rFonts w:ascii="Book Antiqua" w:hAnsi="Book Antiqua"/>
                <w:b/>
                <w:bCs/>
                <w:lang w:val="de-DE"/>
              </w:rPr>
            </w:pPr>
            <w:r>
              <w:rPr>
                <w:rFonts w:ascii="Book Antiqua" w:hAnsi="Book Antiqua"/>
                <w:b/>
                <w:bCs/>
                <w:lang w:val="de-DE"/>
              </w:rPr>
              <w:t>Selection</w:t>
            </w:r>
          </w:p>
          <w:p w14:paraId="095E403A" w14:textId="77777777" w:rsidR="00A5745E" w:rsidRPr="003D018D" w:rsidRDefault="00A5745E" w:rsidP="00EC4E43">
            <w:pPr>
              <w:jc w:val="both"/>
              <w:rPr>
                <w:rFonts w:ascii="Book Antiqua" w:hAnsi="Book Antiqua" w:cs="Times New Roman"/>
              </w:rPr>
            </w:pPr>
          </w:p>
          <w:p w14:paraId="7FD298DB" w14:textId="77777777" w:rsidR="00A5745E" w:rsidRDefault="00A5745E" w:rsidP="00EC4E43">
            <w:pPr>
              <w:pStyle w:val="NoSpacing"/>
              <w:rPr>
                <w:rFonts w:ascii="Book Antiqua" w:hAnsi="Book Antiqua"/>
                <w:lang w:val="de-DE"/>
              </w:rPr>
            </w:pPr>
            <w:r w:rsidRPr="003D018D">
              <w:rPr>
                <w:rFonts w:ascii="Book Antiqua" w:hAnsi="Book Antiqua"/>
                <w:lang w:val="de-DE"/>
              </w:rPr>
              <w:t>Paragra</w:t>
            </w:r>
            <w:r>
              <w:rPr>
                <w:rFonts w:ascii="Book Antiqua" w:hAnsi="Book Antiqua"/>
                <w:lang w:val="de-DE"/>
              </w:rPr>
              <w:t>ph</w:t>
            </w:r>
            <w:r w:rsidRPr="003D018D">
              <w:rPr>
                <w:rFonts w:ascii="Book Antiqua" w:hAnsi="Book Antiqua"/>
                <w:lang w:val="de-DE"/>
              </w:rPr>
              <w:t xml:space="preserve"> 4. </w:t>
            </w:r>
            <w:r w:rsidRPr="004D1D44">
              <w:rPr>
                <w:rFonts w:ascii="Book Antiqua" w:hAnsi="Book Antiqua"/>
                <w:lang w:val="sq-AL"/>
              </w:rPr>
              <w:t xml:space="preserve">The Commission within </w:t>
            </w:r>
            <w:r>
              <w:rPr>
                <w:rFonts w:ascii="Book Antiqua" w:hAnsi="Book Antiqua"/>
                <w:lang w:val="sq-AL"/>
              </w:rPr>
              <w:t>nine</w:t>
            </w:r>
            <w:r w:rsidRPr="004D1D44">
              <w:rPr>
                <w:rFonts w:ascii="Book Antiqua" w:hAnsi="Book Antiqua"/>
                <w:lang w:val="sq-AL"/>
              </w:rPr>
              <w:t>ty (</w:t>
            </w:r>
            <w:r>
              <w:rPr>
                <w:rFonts w:ascii="Book Antiqua" w:hAnsi="Book Antiqua"/>
                <w:lang w:val="sq-AL"/>
              </w:rPr>
              <w:t>9</w:t>
            </w:r>
            <w:r w:rsidRPr="004D1D44">
              <w:rPr>
                <w:rFonts w:ascii="Book Antiqua" w:hAnsi="Book Antiqua"/>
                <w:lang w:val="sq-AL"/>
              </w:rPr>
              <w:t xml:space="preserve">0) days from the date when the applicant submits all necessary information under paragraph 1 of this Article, determines whether the proposed project should be subject to procedures to be provided with environmental consent. In exceptional cases relating to the nature, complexity, location or size of a </w:t>
            </w:r>
            <w:r>
              <w:rPr>
                <w:rFonts w:ascii="Book Antiqua" w:hAnsi="Book Antiqua"/>
                <w:lang w:val="sq-AL"/>
              </w:rPr>
              <w:t>Project,</w:t>
            </w:r>
            <w:r w:rsidRPr="004D1D44">
              <w:rPr>
                <w:rFonts w:ascii="Book Antiqua" w:hAnsi="Book Antiqua"/>
                <w:lang w:val="sq-AL"/>
              </w:rPr>
              <w:t xml:space="preserve"> </w:t>
            </w:r>
            <w:r>
              <w:rPr>
                <w:rFonts w:ascii="Book Antiqua" w:hAnsi="Book Antiqua"/>
                <w:lang w:val="sq-AL"/>
              </w:rPr>
              <w:t>the</w:t>
            </w:r>
            <w:r w:rsidRPr="004D1D44">
              <w:rPr>
                <w:rFonts w:ascii="Book Antiqua" w:hAnsi="Book Antiqua"/>
                <w:lang w:val="sq-AL"/>
              </w:rPr>
              <w:t xml:space="preserve"> Commission may extend the deadline and notify the applicant in writing of the reasons for the </w:t>
            </w:r>
            <w:r>
              <w:rPr>
                <w:rFonts w:ascii="Book Antiqua" w:hAnsi="Book Antiqua"/>
                <w:lang w:val="sq-AL"/>
              </w:rPr>
              <w:t>extension</w:t>
            </w:r>
            <w:r w:rsidRPr="004D1D44">
              <w:rPr>
                <w:rFonts w:ascii="Book Antiqua" w:hAnsi="Book Antiqua"/>
                <w:lang w:val="sq-AL"/>
              </w:rPr>
              <w:t xml:space="preserve"> and the date on which the determination is expected.</w:t>
            </w:r>
          </w:p>
          <w:p w14:paraId="4D3EF4B5" w14:textId="77777777" w:rsidR="00A5745E" w:rsidRDefault="00A5745E" w:rsidP="00EC4E43">
            <w:pPr>
              <w:pStyle w:val="NoSpacing"/>
              <w:rPr>
                <w:rFonts w:ascii="Book Antiqua" w:hAnsi="Book Antiqua"/>
                <w:lang w:val="de-DE"/>
              </w:rPr>
            </w:pPr>
          </w:p>
          <w:p w14:paraId="033E9402" w14:textId="77777777" w:rsidR="00A5745E" w:rsidRPr="003D018D" w:rsidRDefault="00A5745E" w:rsidP="00EC4E43">
            <w:pPr>
              <w:pStyle w:val="NoSpacing"/>
              <w:rPr>
                <w:rFonts w:ascii="Book Antiqua" w:hAnsi="Book Antiqua"/>
                <w:color w:val="FF0000"/>
                <w:lang w:val="sq-AL"/>
              </w:rPr>
            </w:pPr>
          </w:p>
          <w:p w14:paraId="12C0B273" w14:textId="77777777" w:rsidR="00A5745E" w:rsidRPr="003D018D" w:rsidRDefault="00A5745E" w:rsidP="00EC4E43">
            <w:pPr>
              <w:jc w:val="both"/>
              <w:rPr>
                <w:rFonts w:ascii="Book Antiqua" w:hAnsi="Book Antiqua" w:cs="Times New Roman"/>
              </w:rPr>
            </w:pPr>
          </w:p>
          <w:p w14:paraId="058A8F38" w14:textId="77777777" w:rsidR="00A5745E" w:rsidRPr="003D018D" w:rsidRDefault="00A5745E" w:rsidP="00EC4E43">
            <w:pPr>
              <w:jc w:val="both"/>
              <w:rPr>
                <w:rFonts w:ascii="Book Antiqua" w:hAnsi="Book Antiqua" w:cs="Times New Roman"/>
              </w:rPr>
            </w:pPr>
          </w:p>
          <w:p w14:paraId="2FA50C9E" w14:textId="77777777" w:rsidR="00A5745E" w:rsidRPr="003D018D" w:rsidRDefault="00A5745E" w:rsidP="00EC4E43">
            <w:pPr>
              <w:jc w:val="both"/>
              <w:rPr>
                <w:rFonts w:ascii="Book Antiqua" w:hAnsi="Book Antiqua" w:cs="Times New Roman"/>
              </w:rPr>
            </w:pPr>
          </w:p>
        </w:tc>
        <w:tc>
          <w:tcPr>
            <w:tcW w:w="1325" w:type="dxa"/>
            <w:hideMark/>
          </w:tcPr>
          <w:p w14:paraId="69E1E8DB"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r w:rsidRPr="003D018D">
              <w:rPr>
                <w:rFonts w:ascii="Book Antiqua" w:eastAsia="Cambria" w:hAnsi="Book Antiqua" w:cs="Times New Roman"/>
              </w:rPr>
              <w:t xml:space="preserve">  </w:t>
            </w:r>
          </w:p>
          <w:p w14:paraId="1AAF0323" w14:textId="77777777" w:rsidR="00A5745E" w:rsidRPr="003D018D" w:rsidRDefault="00A5745E" w:rsidP="00EC4E43">
            <w:pPr>
              <w:rPr>
                <w:rFonts w:ascii="Book Antiqua" w:eastAsia="Cambria" w:hAnsi="Book Antiqua" w:cs="Times New Roman"/>
              </w:rPr>
            </w:pPr>
          </w:p>
        </w:tc>
        <w:tc>
          <w:tcPr>
            <w:tcW w:w="2873" w:type="dxa"/>
          </w:tcPr>
          <w:p w14:paraId="47180691" w14:textId="77777777" w:rsidR="00A5745E" w:rsidRPr="003D018D" w:rsidRDefault="00A5745E" w:rsidP="00EC4E43">
            <w:pPr>
              <w:jc w:val="both"/>
              <w:rPr>
                <w:rFonts w:ascii="Book Antiqua" w:eastAsia="Cambria" w:hAnsi="Book Antiqua" w:cs="Times New Roman"/>
              </w:rPr>
            </w:pPr>
          </w:p>
        </w:tc>
      </w:tr>
      <w:tr w:rsidR="00A5745E" w:rsidRPr="003D018D" w14:paraId="23CFE7C9" w14:textId="77777777" w:rsidTr="00EC4E43">
        <w:trPr>
          <w:trHeight w:val="954"/>
        </w:trPr>
        <w:tc>
          <w:tcPr>
            <w:tcW w:w="2411" w:type="dxa"/>
          </w:tcPr>
          <w:p w14:paraId="236B772D" w14:textId="77777777" w:rsidR="00A5745E" w:rsidRPr="003D018D" w:rsidRDefault="00A5745E" w:rsidP="00EC4E43">
            <w:pPr>
              <w:rPr>
                <w:rFonts w:ascii="Book Antiqua" w:eastAsia="Cambria" w:hAnsi="Book Antiqua" w:cs="Times New Roman"/>
              </w:rPr>
            </w:pPr>
          </w:p>
        </w:tc>
        <w:tc>
          <w:tcPr>
            <w:tcW w:w="4487" w:type="dxa"/>
          </w:tcPr>
          <w:p w14:paraId="6CC7BA9C" w14:textId="77777777" w:rsidR="00A5745E" w:rsidRPr="003D018D" w:rsidRDefault="00A5745E" w:rsidP="00EC4E43">
            <w:pPr>
              <w:autoSpaceDE w:val="0"/>
              <w:autoSpaceDN w:val="0"/>
              <w:adjustRightInd w:val="0"/>
              <w:jc w:val="center"/>
              <w:rPr>
                <w:rFonts w:ascii="Book Antiqua" w:hAnsi="Book Antiqua"/>
                <w:b/>
                <w:bCs/>
                <w:color w:val="FF0000"/>
                <w:lang w:val="de-DE"/>
              </w:rPr>
            </w:pPr>
            <w:r w:rsidRPr="003D018D">
              <w:rPr>
                <w:rFonts w:ascii="Book Antiqua" w:eastAsia="Cambria" w:hAnsi="Book Antiqua" w:cs="Times New Roman"/>
                <w:b/>
              </w:rPr>
              <w:t>-</w:t>
            </w:r>
            <w:r w:rsidRPr="003D018D">
              <w:rPr>
                <w:rFonts w:ascii="Book Antiqua" w:hAnsi="Book Antiqua" w:cs="Times New Roman"/>
                <w:b/>
              </w:rPr>
              <w:t xml:space="preserve"> </w:t>
            </w:r>
            <w:r>
              <w:rPr>
                <w:rFonts w:ascii="Book Antiqua" w:hAnsi="Book Antiqua"/>
                <w:b/>
                <w:bCs/>
                <w:lang w:val="de-DE"/>
              </w:rPr>
              <w:t>Article</w:t>
            </w:r>
            <w:r w:rsidRPr="003D018D">
              <w:rPr>
                <w:rFonts w:ascii="Book Antiqua" w:hAnsi="Book Antiqua"/>
                <w:b/>
                <w:bCs/>
                <w:lang w:val="de-DE"/>
              </w:rPr>
              <w:t xml:space="preserve"> 12</w:t>
            </w:r>
          </w:p>
          <w:p w14:paraId="454ED487" w14:textId="77777777" w:rsidR="00A5745E" w:rsidRPr="003D018D" w:rsidRDefault="00A5745E" w:rsidP="00EC4E43">
            <w:pPr>
              <w:autoSpaceDE w:val="0"/>
              <w:autoSpaceDN w:val="0"/>
              <w:adjustRightInd w:val="0"/>
              <w:jc w:val="center"/>
              <w:rPr>
                <w:rFonts w:ascii="Book Antiqua" w:hAnsi="Book Antiqua"/>
                <w:b/>
                <w:bCs/>
                <w:lang w:val="de-DE"/>
              </w:rPr>
            </w:pPr>
            <w:r>
              <w:rPr>
                <w:rFonts w:ascii="Book Antiqua" w:hAnsi="Book Antiqua"/>
                <w:b/>
                <w:bCs/>
                <w:lang w:val="de-DE"/>
              </w:rPr>
              <w:t>EIA Report</w:t>
            </w:r>
          </w:p>
          <w:p w14:paraId="7C3C2192" w14:textId="77777777" w:rsidR="00A5745E" w:rsidRPr="003D018D" w:rsidRDefault="00A5745E" w:rsidP="00EC4E43">
            <w:pPr>
              <w:autoSpaceDE w:val="0"/>
              <w:autoSpaceDN w:val="0"/>
              <w:adjustRightInd w:val="0"/>
              <w:rPr>
                <w:rFonts w:ascii="Book Antiqua" w:hAnsi="Book Antiqua"/>
                <w:b/>
                <w:bCs/>
                <w:lang w:val="es-ES"/>
              </w:rPr>
            </w:pPr>
          </w:p>
          <w:p w14:paraId="29E0D8C6" w14:textId="77777777" w:rsidR="00A5745E" w:rsidRPr="003D018D" w:rsidRDefault="00A5745E" w:rsidP="00EC4E43">
            <w:pPr>
              <w:jc w:val="both"/>
              <w:rPr>
                <w:rFonts w:ascii="Book Antiqua" w:hAnsi="Book Antiqua" w:cs="Times New Roman"/>
              </w:rPr>
            </w:pPr>
            <w:r>
              <w:rPr>
                <w:rFonts w:ascii="Book Antiqua" w:hAnsi="Book Antiqua" w:cs="Times New Roman"/>
              </w:rPr>
              <w:lastRenderedPageBreak/>
              <w:t>There has been added paragraph 4.</w:t>
            </w:r>
          </w:p>
        </w:tc>
        <w:tc>
          <w:tcPr>
            <w:tcW w:w="1325" w:type="dxa"/>
          </w:tcPr>
          <w:p w14:paraId="31E8EBC9"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lastRenderedPageBreak/>
              <w:t>Accepted</w:t>
            </w:r>
          </w:p>
          <w:p w14:paraId="4FAA5F47" w14:textId="77777777" w:rsidR="00A5745E" w:rsidRPr="003D018D" w:rsidRDefault="00A5745E" w:rsidP="00EC4E43">
            <w:pPr>
              <w:rPr>
                <w:rFonts w:ascii="Book Antiqua" w:eastAsia="Cambria" w:hAnsi="Book Antiqua" w:cs="Times New Roman"/>
              </w:rPr>
            </w:pPr>
          </w:p>
        </w:tc>
        <w:tc>
          <w:tcPr>
            <w:tcW w:w="2873" w:type="dxa"/>
          </w:tcPr>
          <w:p w14:paraId="5615F7CA" w14:textId="77777777" w:rsidR="00A5745E" w:rsidRPr="003D018D" w:rsidRDefault="00A5745E" w:rsidP="00EC4E43">
            <w:pPr>
              <w:jc w:val="both"/>
              <w:rPr>
                <w:rFonts w:ascii="Book Antiqua" w:eastAsia="Cambria" w:hAnsi="Book Antiqua" w:cs="Times New Roman"/>
              </w:rPr>
            </w:pPr>
            <w:r w:rsidRPr="003D018D">
              <w:rPr>
                <w:rFonts w:ascii="Book Antiqua" w:eastAsia="Cambria" w:hAnsi="Book Antiqua" w:cs="Times New Roman"/>
              </w:rPr>
              <w:t>.</w:t>
            </w:r>
          </w:p>
        </w:tc>
      </w:tr>
      <w:tr w:rsidR="00A5745E" w:rsidRPr="003D018D" w14:paraId="059128AB" w14:textId="77777777" w:rsidTr="00EC4E43">
        <w:trPr>
          <w:trHeight w:val="954"/>
        </w:trPr>
        <w:tc>
          <w:tcPr>
            <w:tcW w:w="2411" w:type="dxa"/>
          </w:tcPr>
          <w:p w14:paraId="79FBD6F8" w14:textId="77777777" w:rsidR="00A5745E" w:rsidRPr="003D018D" w:rsidRDefault="00A5745E" w:rsidP="00EC4E43">
            <w:pPr>
              <w:rPr>
                <w:rFonts w:ascii="Book Antiqua" w:eastAsia="Cambria" w:hAnsi="Book Antiqua" w:cs="Times New Roman"/>
              </w:rPr>
            </w:pPr>
          </w:p>
        </w:tc>
        <w:tc>
          <w:tcPr>
            <w:tcW w:w="4487" w:type="dxa"/>
          </w:tcPr>
          <w:p w14:paraId="4D72D6D6" w14:textId="77777777" w:rsidR="00A5745E" w:rsidRPr="003D018D" w:rsidRDefault="00A5745E" w:rsidP="00EC4E43">
            <w:pPr>
              <w:pStyle w:val="Default"/>
              <w:jc w:val="center"/>
              <w:rPr>
                <w:rFonts w:ascii="Book Antiqua" w:hAnsi="Book Antiqua"/>
                <w:b/>
                <w:bCs/>
                <w:color w:val="auto"/>
                <w:lang w:val="en-GB"/>
              </w:rPr>
            </w:pPr>
            <w:r>
              <w:rPr>
                <w:rFonts w:ascii="Book Antiqua" w:hAnsi="Book Antiqua"/>
                <w:b/>
                <w:bCs/>
                <w:color w:val="auto"/>
                <w:lang w:val="en-GB"/>
              </w:rPr>
              <w:t>Article</w:t>
            </w:r>
            <w:r w:rsidRPr="003D018D">
              <w:rPr>
                <w:rFonts w:ascii="Book Antiqua" w:hAnsi="Book Antiqua"/>
                <w:b/>
                <w:bCs/>
                <w:color w:val="auto"/>
                <w:lang w:val="en-GB"/>
              </w:rPr>
              <w:t xml:space="preserve"> 14</w:t>
            </w:r>
          </w:p>
          <w:p w14:paraId="49A8BB90" w14:textId="77777777" w:rsidR="00A5745E" w:rsidRPr="003D018D" w:rsidRDefault="00A5745E" w:rsidP="00EC4E43">
            <w:pPr>
              <w:pStyle w:val="Default"/>
              <w:jc w:val="center"/>
              <w:rPr>
                <w:rFonts w:ascii="Book Antiqua" w:hAnsi="Book Antiqua"/>
                <w:b/>
                <w:bCs/>
                <w:color w:val="auto"/>
                <w:lang w:val="en-GB"/>
              </w:rPr>
            </w:pPr>
            <w:r>
              <w:rPr>
                <w:rFonts w:ascii="Book Antiqua" w:hAnsi="Book Antiqua"/>
                <w:b/>
                <w:bCs/>
                <w:color w:val="auto"/>
                <w:lang w:val="en-GB"/>
              </w:rPr>
              <w:t>Submission of EIA Report</w:t>
            </w:r>
          </w:p>
          <w:p w14:paraId="69306BC3" w14:textId="77777777" w:rsidR="00A5745E" w:rsidRPr="003D018D" w:rsidRDefault="00A5745E" w:rsidP="00EC4E43">
            <w:pPr>
              <w:pStyle w:val="Default"/>
              <w:jc w:val="center"/>
              <w:rPr>
                <w:rFonts w:ascii="Book Antiqua" w:hAnsi="Book Antiqua"/>
                <w:b/>
                <w:bCs/>
                <w:color w:val="auto"/>
                <w:lang w:val="en-GB"/>
              </w:rPr>
            </w:pPr>
          </w:p>
          <w:p w14:paraId="01A2F9A0" w14:textId="77777777" w:rsidR="00A5745E" w:rsidRPr="003D018D" w:rsidRDefault="00A5745E" w:rsidP="00EC4E43">
            <w:pPr>
              <w:jc w:val="both"/>
              <w:rPr>
                <w:rFonts w:ascii="Book Antiqua" w:hAnsi="Book Antiqua" w:cs="Times New Roman"/>
              </w:rPr>
            </w:pPr>
          </w:p>
          <w:p w14:paraId="644F242C" w14:textId="77777777" w:rsidR="00A5745E" w:rsidRPr="003D018D" w:rsidRDefault="00A5745E" w:rsidP="00EC4E43">
            <w:pPr>
              <w:pStyle w:val="Default"/>
              <w:jc w:val="both"/>
              <w:rPr>
                <w:rFonts w:ascii="Book Antiqua" w:hAnsi="Book Antiqua"/>
                <w:color w:val="auto"/>
                <w:lang w:val="en-GB"/>
              </w:rPr>
            </w:pPr>
            <w:r w:rsidRPr="003D018D">
              <w:rPr>
                <w:rFonts w:ascii="Book Antiqua" w:hAnsi="Book Antiqua"/>
                <w:color w:val="auto"/>
                <w:lang w:val="en-GB"/>
              </w:rPr>
              <w:t>Paragra</w:t>
            </w:r>
            <w:r>
              <w:rPr>
                <w:rFonts w:ascii="Book Antiqua" w:hAnsi="Book Antiqua"/>
                <w:color w:val="auto"/>
                <w:lang w:val="en-GB"/>
              </w:rPr>
              <w:t>ph</w:t>
            </w:r>
            <w:r w:rsidRPr="003D018D">
              <w:rPr>
                <w:rFonts w:ascii="Book Antiqua" w:hAnsi="Book Antiqua"/>
                <w:color w:val="auto"/>
                <w:lang w:val="en-GB"/>
              </w:rPr>
              <w:t xml:space="preserve"> 2. </w:t>
            </w:r>
            <w:r w:rsidRPr="0041532F">
              <w:rPr>
                <w:rFonts w:ascii="Book Antiqua" w:hAnsi="Book Antiqua"/>
              </w:rPr>
              <w:t xml:space="preserve">Upon submission of the EIA Report, the applicant </w:t>
            </w:r>
            <w:r>
              <w:rPr>
                <w:rFonts w:ascii="Book Antiqua" w:hAnsi="Book Antiqua"/>
              </w:rPr>
              <w:t>shall also submit</w:t>
            </w:r>
            <w:r w:rsidRPr="0041532F">
              <w:rPr>
                <w:rFonts w:ascii="Book Antiqua" w:hAnsi="Book Antiqua"/>
              </w:rPr>
              <w:t xml:space="preserve"> proof of payment made for </w:t>
            </w:r>
            <w:r>
              <w:rPr>
                <w:rFonts w:ascii="Book Antiqua" w:hAnsi="Book Antiqua"/>
              </w:rPr>
              <w:t xml:space="preserve">the </w:t>
            </w:r>
            <w:r w:rsidRPr="0041532F">
              <w:rPr>
                <w:rFonts w:ascii="Book Antiqua" w:hAnsi="Book Antiqua"/>
              </w:rPr>
              <w:t>environmental consent</w:t>
            </w:r>
            <w:r>
              <w:rPr>
                <w:rFonts w:ascii="Book Antiqua" w:hAnsi="Book Antiqua"/>
              </w:rPr>
              <w:t>.</w:t>
            </w:r>
          </w:p>
          <w:p w14:paraId="4B2B9CE7" w14:textId="77777777" w:rsidR="00A5745E" w:rsidRDefault="00A5745E" w:rsidP="00EC4E43">
            <w:pPr>
              <w:jc w:val="both"/>
              <w:rPr>
                <w:rFonts w:ascii="Book Antiqua" w:hAnsi="Book Antiqua" w:cs="Times New Roman"/>
              </w:rPr>
            </w:pPr>
          </w:p>
          <w:p w14:paraId="632F24F4" w14:textId="77777777" w:rsidR="00A5745E" w:rsidRPr="003D018D" w:rsidRDefault="00A5745E" w:rsidP="00EC4E43">
            <w:pPr>
              <w:jc w:val="both"/>
              <w:rPr>
                <w:rFonts w:ascii="Book Antiqua" w:hAnsi="Book Antiqua" w:cs="Times New Roman"/>
              </w:rPr>
            </w:pPr>
          </w:p>
          <w:p w14:paraId="22A99915" w14:textId="77777777" w:rsidR="00A5745E" w:rsidRPr="003D018D" w:rsidRDefault="00A5745E" w:rsidP="00EC4E43">
            <w:pPr>
              <w:jc w:val="both"/>
              <w:rPr>
                <w:rFonts w:ascii="Book Antiqua" w:hAnsi="Book Antiqua" w:cs="Times New Roman"/>
              </w:rPr>
            </w:pPr>
          </w:p>
        </w:tc>
        <w:tc>
          <w:tcPr>
            <w:tcW w:w="1325" w:type="dxa"/>
          </w:tcPr>
          <w:p w14:paraId="5F627871"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p w14:paraId="5FB381A2" w14:textId="77777777" w:rsidR="00A5745E" w:rsidRPr="003D018D" w:rsidRDefault="00A5745E" w:rsidP="00EC4E43">
            <w:pPr>
              <w:rPr>
                <w:rFonts w:ascii="Book Antiqua" w:eastAsia="Cambria" w:hAnsi="Book Antiqua" w:cs="Times New Roman"/>
              </w:rPr>
            </w:pPr>
          </w:p>
          <w:p w14:paraId="048103FD" w14:textId="77777777" w:rsidR="00A5745E" w:rsidRPr="003D018D" w:rsidRDefault="00A5745E" w:rsidP="00EC4E43">
            <w:pPr>
              <w:jc w:val="center"/>
              <w:rPr>
                <w:rFonts w:ascii="Book Antiqua" w:eastAsia="Cambria" w:hAnsi="Book Antiqua" w:cs="Times New Roman"/>
              </w:rPr>
            </w:pPr>
          </w:p>
        </w:tc>
        <w:tc>
          <w:tcPr>
            <w:tcW w:w="2873" w:type="dxa"/>
          </w:tcPr>
          <w:p w14:paraId="6482B61B" w14:textId="77777777" w:rsidR="00A5745E" w:rsidRPr="003D018D" w:rsidRDefault="00A5745E" w:rsidP="00EC4E43">
            <w:pPr>
              <w:jc w:val="both"/>
              <w:rPr>
                <w:rFonts w:ascii="Book Antiqua" w:eastAsia="Cambria" w:hAnsi="Book Antiqua" w:cs="Times New Roman"/>
              </w:rPr>
            </w:pPr>
          </w:p>
        </w:tc>
      </w:tr>
      <w:tr w:rsidR="00A5745E" w:rsidRPr="003D018D" w14:paraId="10BC38EA" w14:textId="77777777" w:rsidTr="00EC4E43">
        <w:trPr>
          <w:trHeight w:val="954"/>
        </w:trPr>
        <w:tc>
          <w:tcPr>
            <w:tcW w:w="2411" w:type="dxa"/>
          </w:tcPr>
          <w:p w14:paraId="2CD1C917" w14:textId="77777777" w:rsidR="00A5745E" w:rsidRPr="003D018D" w:rsidRDefault="00A5745E" w:rsidP="00EC4E43">
            <w:pPr>
              <w:rPr>
                <w:rFonts w:ascii="Book Antiqua" w:eastAsia="Cambria" w:hAnsi="Book Antiqua" w:cs="Times New Roman"/>
              </w:rPr>
            </w:pPr>
          </w:p>
        </w:tc>
        <w:tc>
          <w:tcPr>
            <w:tcW w:w="4487" w:type="dxa"/>
          </w:tcPr>
          <w:p w14:paraId="071C4E33"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Article</w:t>
            </w:r>
            <w:r w:rsidRPr="003D018D">
              <w:rPr>
                <w:rFonts w:ascii="Book Antiqua" w:hAnsi="Book Antiqua"/>
                <w:b/>
                <w:bCs/>
                <w:lang w:val="en-GB"/>
              </w:rPr>
              <w:t xml:space="preserve"> 20</w:t>
            </w:r>
          </w:p>
          <w:p w14:paraId="63F0C202"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The right to appeal</w:t>
            </w:r>
          </w:p>
          <w:p w14:paraId="264FAB82" w14:textId="77777777" w:rsidR="00A5745E" w:rsidRPr="003D018D" w:rsidRDefault="00A5745E" w:rsidP="00EC4E43">
            <w:pPr>
              <w:autoSpaceDE w:val="0"/>
              <w:autoSpaceDN w:val="0"/>
              <w:adjustRightInd w:val="0"/>
              <w:rPr>
                <w:rFonts w:ascii="Book Antiqua" w:hAnsi="Book Antiqua"/>
                <w:b/>
                <w:bCs/>
                <w:lang w:val="en-GB"/>
              </w:rPr>
            </w:pPr>
          </w:p>
          <w:p w14:paraId="59735977" w14:textId="77777777" w:rsidR="00A5745E" w:rsidRPr="003D018D" w:rsidRDefault="00A5745E" w:rsidP="00EC4E43">
            <w:pPr>
              <w:autoSpaceDE w:val="0"/>
              <w:autoSpaceDN w:val="0"/>
              <w:adjustRightInd w:val="0"/>
              <w:jc w:val="both"/>
              <w:rPr>
                <w:rFonts w:ascii="Book Antiqua" w:hAnsi="Book Antiqua"/>
                <w:lang w:val="en-GB"/>
              </w:rPr>
            </w:pPr>
            <w:r w:rsidRPr="003D018D">
              <w:rPr>
                <w:rFonts w:ascii="Book Antiqua" w:hAnsi="Book Antiqua"/>
                <w:lang w:val="en-GB"/>
              </w:rPr>
              <w:t xml:space="preserve">1. </w:t>
            </w:r>
            <w:r w:rsidRPr="0041532F">
              <w:rPr>
                <w:rFonts w:ascii="Book Antiqua" w:hAnsi="Book Antiqua" w:cs="Times New Roman"/>
              </w:rPr>
              <w:t xml:space="preserve">The applicant has the right to open an administrative dispute </w:t>
            </w:r>
            <w:r>
              <w:rPr>
                <w:rFonts w:ascii="Book Antiqua" w:hAnsi="Book Antiqua" w:cs="Times New Roman"/>
              </w:rPr>
              <w:t>at</w:t>
            </w:r>
            <w:r w:rsidRPr="0041532F">
              <w:rPr>
                <w:rFonts w:ascii="Book Antiqua" w:hAnsi="Book Antiqua" w:cs="Times New Roman"/>
              </w:rPr>
              <w:t xml:space="preserve"> the competent Court against the appealed decision, in </w:t>
            </w:r>
            <w:r>
              <w:rPr>
                <w:rFonts w:ascii="Book Antiqua" w:hAnsi="Book Antiqua" w:cs="Times New Roman"/>
              </w:rPr>
              <w:t>compli</w:t>
            </w:r>
            <w:r w:rsidRPr="0041532F">
              <w:rPr>
                <w:rFonts w:ascii="Book Antiqua" w:hAnsi="Book Antiqua" w:cs="Times New Roman"/>
              </w:rPr>
              <w:t>ance with the law, within thirty (</w:t>
            </w:r>
            <w:r>
              <w:rPr>
                <w:rFonts w:ascii="Book Antiqua" w:hAnsi="Book Antiqua" w:cs="Times New Roman"/>
              </w:rPr>
              <w:t>30</w:t>
            </w:r>
            <w:r w:rsidRPr="0041532F">
              <w:rPr>
                <w:rFonts w:ascii="Book Antiqua" w:hAnsi="Book Antiqua" w:cs="Times New Roman"/>
              </w:rPr>
              <w:t xml:space="preserve">) days from the date of publication of the </w:t>
            </w:r>
            <w:r>
              <w:rPr>
                <w:rFonts w:ascii="Book Antiqua" w:hAnsi="Book Antiqua" w:cs="Times New Roman"/>
              </w:rPr>
              <w:t>D</w:t>
            </w:r>
            <w:r w:rsidRPr="0041532F">
              <w:rPr>
                <w:rFonts w:ascii="Book Antiqua" w:hAnsi="Book Antiqua" w:cs="Times New Roman"/>
              </w:rPr>
              <w:t xml:space="preserve">ecision on </w:t>
            </w:r>
            <w:r>
              <w:rPr>
                <w:rFonts w:ascii="Book Antiqua" w:hAnsi="Book Antiqua" w:cs="Times New Roman"/>
              </w:rPr>
              <w:t>E</w:t>
            </w:r>
            <w:r w:rsidRPr="0041532F">
              <w:rPr>
                <w:rFonts w:ascii="Book Antiqua" w:hAnsi="Book Antiqua" w:cs="Times New Roman"/>
              </w:rPr>
              <w:t xml:space="preserve">nvironmental </w:t>
            </w:r>
            <w:r>
              <w:rPr>
                <w:rFonts w:ascii="Book Antiqua" w:hAnsi="Book Antiqua" w:cs="Times New Roman"/>
              </w:rPr>
              <w:t>C</w:t>
            </w:r>
            <w:r w:rsidRPr="0041532F">
              <w:rPr>
                <w:rFonts w:ascii="Book Antiqua" w:hAnsi="Book Antiqua" w:cs="Times New Roman"/>
              </w:rPr>
              <w:t>onsent.</w:t>
            </w:r>
          </w:p>
          <w:p w14:paraId="393C0FC2" w14:textId="77777777" w:rsidR="00A5745E" w:rsidRPr="003D018D" w:rsidRDefault="00A5745E" w:rsidP="00EC4E43">
            <w:pPr>
              <w:jc w:val="both"/>
              <w:rPr>
                <w:rFonts w:ascii="Book Antiqua" w:hAnsi="Book Antiqua" w:cs="Times New Roman"/>
                <w:b/>
              </w:rPr>
            </w:pPr>
          </w:p>
          <w:p w14:paraId="50356409" w14:textId="77777777" w:rsidR="00A5745E" w:rsidRPr="0041532F" w:rsidRDefault="00A5745E" w:rsidP="00EC4E43">
            <w:pPr>
              <w:jc w:val="both"/>
              <w:rPr>
                <w:rFonts w:ascii="Book Antiqua" w:hAnsi="Book Antiqua" w:cs="Times New Roman"/>
              </w:rPr>
            </w:pPr>
          </w:p>
          <w:p w14:paraId="2B4B8FF4" w14:textId="77777777" w:rsidR="00A5745E" w:rsidRPr="003D018D" w:rsidRDefault="00A5745E" w:rsidP="00EC4E43">
            <w:pPr>
              <w:jc w:val="both"/>
              <w:rPr>
                <w:rFonts w:ascii="Book Antiqua" w:hAnsi="Book Antiqua" w:cs="Times New Roman"/>
                <w:b/>
              </w:rPr>
            </w:pPr>
          </w:p>
          <w:p w14:paraId="0CDE3F96" w14:textId="77777777" w:rsidR="00A5745E" w:rsidRPr="003D018D" w:rsidRDefault="00A5745E" w:rsidP="00EC4E43">
            <w:pPr>
              <w:jc w:val="both"/>
              <w:rPr>
                <w:rFonts w:ascii="Book Antiqua" w:hAnsi="Book Antiqua" w:cs="Times New Roman"/>
                <w:b/>
              </w:rPr>
            </w:pPr>
          </w:p>
          <w:p w14:paraId="453A1CF5" w14:textId="77777777" w:rsidR="00A5745E" w:rsidRPr="003D018D" w:rsidRDefault="00A5745E" w:rsidP="00EC4E43">
            <w:pPr>
              <w:jc w:val="both"/>
              <w:rPr>
                <w:rFonts w:ascii="Book Antiqua" w:hAnsi="Book Antiqua" w:cs="Times New Roman"/>
                <w:b/>
              </w:rPr>
            </w:pPr>
          </w:p>
          <w:p w14:paraId="6175B712" w14:textId="77777777" w:rsidR="00A5745E" w:rsidRPr="003D018D" w:rsidRDefault="00A5745E" w:rsidP="00EC4E43">
            <w:pPr>
              <w:jc w:val="both"/>
              <w:rPr>
                <w:rFonts w:ascii="Book Antiqua" w:hAnsi="Book Antiqua" w:cs="Times New Roman"/>
                <w:b/>
              </w:rPr>
            </w:pPr>
          </w:p>
          <w:p w14:paraId="7BFD2618" w14:textId="77777777" w:rsidR="00A5745E" w:rsidRPr="003D018D" w:rsidRDefault="00A5745E" w:rsidP="00EC4E43">
            <w:pPr>
              <w:jc w:val="both"/>
              <w:rPr>
                <w:rFonts w:ascii="Book Antiqua" w:hAnsi="Book Antiqua" w:cs="Times New Roman"/>
                <w:b/>
              </w:rPr>
            </w:pPr>
          </w:p>
          <w:p w14:paraId="39AB70E3" w14:textId="77777777" w:rsidR="00A5745E" w:rsidRPr="003D018D" w:rsidRDefault="00A5745E" w:rsidP="00EC4E43">
            <w:pPr>
              <w:jc w:val="both"/>
              <w:rPr>
                <w:rFonts w:ascii="Book Antiqua" w:hAnsi="Book Antiqua" w:cs="Times New Roman"/>
              </w:rPr>
            </w:pPr>
            <w:r w:rsidRPr="003D018D">
              <w:rPr>
                <w:rFonts w:ascii="Book Antiqua" w:hAnsi="Book Antiqua" w:cs="Times New Roman"/>
              </w:rPr>
              <w:t xml:space="preserve"> </w:t>
            </w:r>
          </w:p>
        </w:tc>
        <w:tc>
          <w:tcPr>
            <w:tcW w:w="1325" w:type="dxa"/>
          </w:tcPr>
          <w:p w14:paraId="01168C36"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p w14:paraId="590D9BA1" w14:textId="77777777" w:rsidR="00A5745E" w:rsidRPr="003D018D" w:rsidRDefault="00A5745E" w:rsidP="00EC4E43">
            <w:pPr>
              <w:rPr>
                <w:rFonts w:ascii="Book Antiqua" w:eastAsia="Cambria" w:hAnsi="Book Antiqua" w:cs="Times New Roman"/>
              </w:rPr>
            </w:pPr>
          </w:p>
        </w:tc>
        <w:tc>
          <w:tcPr>
            <w:tcW w:w="2873" w:type="dxa"/>
          </w:tcPr>
          <w:p w14:paraId="7A18492D" w14:textId="77777777" w:rsidR="00A5745E" w:rsidRPr="003D018D" w:rsidRDefault="00A5745E" w:rsidP="00EC4E43">
            <w:pPr>
              <w:pStyle w:val="NoSpacing"/>
              <w:tabs>
                <w:tab w:val="left" w:pos="300"/>
              </w:tabs>
              <w:ind w:left="22"/>
              <w:rPr>
                <w:rFonts w:ascii="Book Antiqua" w:eastAsia="Cambria" w:hAnsi="Book Antiqua"/>
              </w:rPr>
            </w:pPr>
            <w:r w:rsidRPr="003D018D">
              <w:rPr>
                <w:rFonts w:ascii="Book Antiqua" w:hAnsi="Book Antiqua"/>
              </w:rPr>
              <w:t xml:space="preserve"> </w:t>
            </w:r>
          </w:p>
        </w:tc>
      </w:tr>
      <w:tr w:rsidR="00A5745E" w:rsidRPr="003D018D" w14:paraId="14CDC5B9" w14:textId="77777777" w:rsidTr="00EC4E43">
        <w:trPr>
          <w:trHeight w:val="1532"/>
        </w:trPr>
        <w:tc>
          <w:tcPr>
            <w:tcW w:w="2411" w:type="dxa"/>
            <w:vMerge w:val="restart"/>
          </w:tcPr>
          <w:p w14:paraId="1FE01C56" w14:textId="77777777" w:rsidR="00A5745E" w:rsidRPr="003D018D" w:rsidRDefault="00A5745E" w:rsidP="00EC4E43">
            <w:pPr>
              <w:rPr>
                <w:rFonts w:ascii="Book Antiqua" w:eastAsia="Cambria" w:hAnsi="Book Antiqua" w:cs="Times New Roman"/>
              </w:rPr>
            </w:pPr>
          </w:p>
        </w:tc>
        <w:tc>
          <w:tcPr>
            <w:tcW w:w="4487" w:type="dxa"/>
            <w:tcBorders>
              <w:bottom w:val="single" w:sz="4" w:space="0" w:color="auto"/>
            </w:tcBorders>
          </w:tcPr>
          <w:p w14:paraId="73ABD2F9" w14:textId="77777777" w:rsidR="00A5745E" w:rsidRPr="003D018D"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Article</w:t>
            </w:r>
            <w:r w:rsidRPr="003D018D">
              <w:rPr>
                <w:rFonts w:ascii="Book Antiqua" w:hAnsi="Book Antiqua"/>
                <w:b/>
                <w:bCs/>
                <w:lang w:val="en-GB"/>
              </w:rPr>
              <w:t xml:space="preserve"> 24</w:t>
            </w:r>
          </w:p>
          <w:p w14:paraId="21C9A274" w14:textId="77777777" w:rsidR="00A5745E" w:rsidRPr="003D018D" w:rsidRDefault="00A5745E" w:rsidP="00EC4E43">
            <w:pPr>
              <w:jc w:val="center"/>
              <w:rPr>
                <w:rFonts w:ascii="Book Antiqua" w:hAnsi="Book Antiqua" w:cs="Times New Roman"/>
                <w:b/>
              </w:rPr>
            </w:pPr>
            <w:r>
              <w:rPr>
                <w:rFonts w:ascii="Book Antiqua" w:hAnsi="Book Antiqua"/>
                <w:b/>
                <w:bCs/>
                <w:lang w:val="en-GB"/>
              </w:rPr>
              <w:t>B</w:t>
            </w:r>
            <w:r w:rsidRPr="0041532F">
              <w:rPr>
                <w:rFonts w:ascii="Book Antiqua" w:hAnsi="Book Antiqua"/>
                <w:b/>
                <w:bCs/>
                <w:lang w:val="en-GB"/>
              </w:rPr>
              <w:t>earer of expenses</w:t>
            </w:r>
          </w:p>
          <w:p w14:paraId="4F6A09B1" w14:textId="77777777" w:rsidR="00A5745E" w:rsidRPr="003D018D" w:rsidRDefault="00A5745E" w:rsidP="00EC4E43">
            <w:pPr>
              <w:autoSpaceDE w:val="0"/>
              <w:autoSpaceDN w:val="0"/>
              <w:adjustRightInd w:val="0"/>
              <w:jc w:val="both"/>
              <w:rPr>
                <w:rFonts w:ascii="Book Antiqua" w:hAnsi="Book Antiqua"/>
                <w:lang w:val="en-GB"/>
              </w:rPr>
            </w:pPr>
            <w:r w:rsidRPr="0041532F">
              <w:rPr>
                <w:rFonts w:ascii="Book Antiqua" w:hAnsi="Book Antiqua"/>
                <w:lang w:val="en-GB"/>
              </w:rPr>
              <w:t>Paragraph 3. The Minister, by a special act, determines the value of the fee from paragraph 2 of this article.</w:t>
            </w:r>
          </w:p>
          <w:p w14:paraId="3202A511" w14:textId="77777777" w:rsidR="00A5745E" w:rsidRPr="003D018D" w:rsidRDefault="00A5745E" w:rsidP="00EC4E43">
            <w:pPr>
              <w:jc w:val="both"/>
              <w:rPr>
                <w:rFonts w:ascii="Book Antiqua" w:hAnsi="Book Antiqua" w:cs="Times New Roman"/>
              </w:rPr>
            </w:pPr>
          </w:p>
        </w:tc>
        <w:tc>
          <w:tcPr>
            <w:tcW w:w="1325" w:type="dxa"/>
            <w:tcBorders>
              <w:bottom w:val="single" w:sz="4" w:space="0" w:color="auto"/>
            </w:tcBorders>
          </w:tcPr>
          <w:p w14:paraId="2A8347E2"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Rejected</w:t>
            </w:r>
          </w:p>
        </w:tc>
        <w:tc>
          <w:tcPr>
            <w:tcW w:w="2873" w:type="dxa"/>
            <w:tcBorders>
              <w:bottom w:val="single" w:sz="4" w:space="0" w:color="auto"/>
            </w:tcBorders>
          </w:tcPr>
          <w:p w14:paraId="09696041" w14:textId="77777777" w:rsidR="00A5745E" w:rsidRPr="003D018D" w:rsidRDefault="00A5745E" w:rsidP="00EC4E43">
            <w:pPr>
              <w:pStyle w:val="NoSpacing"/>
              <w:tabs>
                <w:tab w:val="left" w:pos="306"/>
              </w:tabs>
              <w:rPr>
                <w:rFonts w:ascii="Book Antiqua" w:hAnsi="Book Antiqua"/>
              </w:rPr>
            </w:pPr>
            <w:r w:rsidRPr="0041532F">
              <w:rPr>
                <w:rFonts w:ascii="Book Antiqua" w:hAnsi="Book Antiqua"/>
              </w:rPr>
              <w:t>The Minister, by Decision, determines the value of the fee from paragraph 2 of this article.</w:t>
            </w:r>
          </w:p>
          <w:p w14:paraId="2A9E451A" w14:textId="77777777" w:rsidR="00A5745E" w:rsidRPr="003D018D" w:rsidRDefault="00A5745E" w:rsidP="00EC4E43">
            <w:pPr>
              <w:jc w:val="both"/>
              <w:rPr>
                <w:rFonts w:ascii="Book Antiqua" w:eastAsia="Cambria" w:hAnsi="Book Antiqua" w:cs="Times New Roman"/>
              </w:rPr>
            </w:pPr>
          </w:p>
        </w:tc>
      </w:tr>
      <w:tr w:rsidR="00A5745E" w:rsidRPr="003D018D" w14:paraId="2D63CAAB" w14:textId="77777777" w:rsidTr="00EC4E43">
        <w:trPr>
          <w:trHeight w:val="3545"/>
        </w:trPr>
        <w:tc>
          <w:tcPr>
            <w:tcW w:w="2411" w:type="dxa"/>
            <w:vMerge/>
          </w:tcPr>
          <w:p w14:paraId="3527046D" w14:textId="77777777" w:rsidR="00A5745E" w:rsidRPr="003D018D" w:rsidRDefault="00A5745E" w:rsidP="00EC4E43">
            <w:pPr>
              <w:rPr>
                <w:rFonts w:ascii="Book Antiqua" w:eastAsia="Cambria" w:hAnsi="Book Antiqua" w:cs="Times New Roman"/>
              </w:rPr>
            </w:pPr>
          </w:p>
        </w:tc>
        <w:tc>
          <w:tcPr>
            <w:tcW w:w="4487" w:type="dxa"/>
            <w:tcBorders>
              <w:top w:val="single" w:sz="4" w:space="0" w:color="auto"/>
            </w:tcBorders>
          </w:tcPr>
          <w:p w14:paraId="34E1A89C" w14:textId="77777777" w:rsidR="00A5745E" w:rsidRPr="003D018D" w:rsidRDefault="00A5745E" w:rsidP="00EC4E43">
            <w:pPr>
              <w:jc w:val="both"/>
              <w:rPr>
                <w:rFonts w:ascii="Book Antiqua" w:hAnsi="Book Antiqua" w:cs="Times New Roman"/>
                <w:b/>
              </w:rPr>
            </w:pPr>
          </w:p>
          <w:p w14:paraId="500E286F" w14:textId="77777777" w:rsidR="00A5745E" w:rsidRPr="003D018D" w:rsidRDefault="00A5745E" w:rsidP="00EC4E43">
            <w:pPr>
              <w:autoSpaceDE w:val="0"/>
              <w:autoSpaceDN w:val="0"/>
              <w:adjustRightInd w:val="0"/>
              <w:jc w:val="center"/>
              <w:rPr>
                <w:rFonts w:ascii="Book Antiqua" w:hAnsi="Book Antiqua"/>
                <w:b/>
                <w:bCs/>
                <w:color w:val="FF0000"/>
                <w:lang w:val="de-DE"/>
              </w:rPr>
            </w:pPr>
            <w:r>
              <w:rPr>
                <w:rFonts w:ascii="Book Antiqua" w:hAnsi="Book Antiqua"/>
                <w:b/>
                <w:bCs/>
                <w:lang w:val="de-DE"/>
              </w:rPr>
              <w:t>Article</w:t>
            </w:r>
            <w:r w:rsidRPr="003D018D">
              <w:rPr>
                <w:rFonts w:ascii="Book Antiqua" w:hAnsi="Book Antiqua"/>
                <w:b/>
                <w:bCs/>
                <w:lang w:val="de-DE"/>
              </w:rPr>
              <w:t xml:space="preserve"> 30</w:t>
            </w:r>
          </w:p>
          <w:p w14:paraId="4A321A44" w14:textId="77777777" w:rsidR="00A5745E" w:rsidRPr="003D018D" w:rsidRDefault="00A5745E" w:rsidP="00EC4E43">
            <w:pPr>
              <w:autoSpaceDE w:val="0"/>
              <w:autoSpaceDN w:val="0"/>
              <w:adjustRightInd w:val="0"/>
              <w:jc w:val="center"/>
              <w:rPr>
                <w:rFonts w:ascii="Book Antiqua" w:hAnsi="Book Antiqua"/>
                <w:b/>
                <w:bCs/>
                <w:lang w:val="de-DE"/>
              </w:rPr>
            </w:pPr>
            <w:r>
              <w:rPr>
                <w:rFonts w:ascii="Book Antiqua" w:hAnsi="Book Antiqua"/>
                <w:b/>
                <w:bCs/>
                <w:lang w:val="de-DE"/>
              </w:rPr>
              <w:t>Penalties</w:t>
            </w:r>
            <w:r w:rsidRPr="003D018D">
              <w:rPr>
                <w:rFonts w:ascii="Book Antiqua" w:hAnsi="Book Antiqua"/>
                <w:b/>
                <w:bCs/>
                <w:lang w:val="de-DE"/>
              </w:rPr>
              <w:t xml:space="preserve"> </w:t>
            </w:r>
          </w:p>
          <w:p w14:paraId="7F268AC6" w14:textId="77777777" w:rsidR="00A5745E" w:rsidRPr="003D018D" w:rsidRDefault="00A5745E" w:rsidP="00EC4E43">
            <w:pPr>
              <w:autoSpaceDE w:val="0"/>
              <w:autoSpaceDN w:val="0"/>
              <w:adjustRightInd w:val="0"/>
              <w:jc w:val="center"/>
              <w:rPr>
                <w:rFonts w:ascii="Book Antiqua" w:hAnsi="Book Antiqua"/>
                <w:b/>
                <w:bCs/>
                <w:lang w:val="de-DE"/>
              </w:rPr>
            </w:pPr>
          </w:p>
          <w:p w14:paraId="04A6D99A" w14:textId="77777777" w:rsidR="00A5745E" w:rsidRDefault="00A5745E" w:rsidP="00EC4E43">
            <w:pPr>
              <w:autoSpaceDE w:val="0"/>
              <w:autoSpaceDN w:val="0"/>
              <w:adjustRightInd w:val="0"/>
              <w:rPr>
                <w:rFonts w:ascii="Book Antiqua" w:hAnsi="Book Antiqua"/>
                <w:lang w:val="de-DE"/>
              </w:rPr>
            </w:pPr>
            <w:r w:rsidRPr="003D018D">
              <w:rPr>
                <w:rFonts w:ascii="Book Antiqua" w:hAnsi="Book Antiqua"/>
                <w:lang w:val="de-DE"/>
              </w:rPr>
              <w:t>Paragra</w:t>
            </w:r>
            <w:r>
              <w:rPr>
                <w:rFonts w:ascii="Book Antiqua" w:hAnsi="Book Antiqua"/>
                <w:lang w:val="de-DE"/>
              </w:rPr>
              <w:t>ph</w:t>
            </w:r>
            <w:r w:rsidRPr="003D018D">
              <w:rPr>
                <w:rFonts w:ascii="Book Antiqua" w:hAnsi="Book Antiqua"/>
                <w:lang w:val="de-DE"/>
              </w:rPr>
              <w:t xml:space="preserve"> 1. </w:t>
            </w:r>
            <w:r w:rsidRPr="00526ABD">
              <w:rPr>
                <w:rFonts w:ascii="Book Antiqua" w:hAnsi="Book Antiqua"/>
                <w:lang w:val="de-DE"/>
              </w:rPr>
              <w:t xml:space="preserve">A fine of four hundred (400) to </w:t>
            </w:r>
            <w:r>
              <w:rPr>
                <w:rFonts w:ascii="Book Antiqua" w:hAnsi="Book Antiqua"/>
                <w:lang w:val="de-DE"/>
              </w:rPr>
              <w:t>ten</w:t>
            </w:r>
            <w:r w:rsidRPr="00526ABD">
              <w:rPr>
                <w:rFonts w:ascii="Book Antiqua" w:hAnsi="Book Antiqua"/>
                <w:lang w:val="de-DE"/>
              </w:rPr>
              <w:t xml:space="preserve"> thousand (</w:t>
            </w:r>
            <w:r>
              <w:rPr>
                <w:rFonts w:ascii="Book Antiqua" w:hAnsi="Book Antiqua"/>
                <w:lang w:val="de-DE"/>
              </w:rPr>
              <w:t>10</w:t>
            </w:r>
            <w:r w:rsidRPr="00526ABD">
              <w:rPr>
                <w:rFonts w:ascii="Book Antiqua" w:hAnsi="Book Antiqua"/>
                <w:lang w:val="de-DE"/>
              </w:rPr>
              <w:t xml:space="preserve">,000) Euros shall be imposed to the responsible person of the legal entity for a minor offense, and a fine of one thousand (1,000) to twenty thousand (20,000) Euros shall be imposed </w:t>
            </w:r>
            <w:r>
              <w:rPr>
                <w:rFonts w:ascii="Book Antiqua" w:hAnsi="Book Antiqua"/>
                <w:lang w:val="de-DE"/>
              </w:rPr>
              <w:t>to</w:t>
            </w:r>
            <w:r w:rsidRPr="00526ABD">
              <w:rPr>
                <w:rFonts w:ascii="Book Antiqua" w:hAnsi="Book Antiqua"/>
                <w:lang w:val="de-DE"/>
              </w:rPr>
              <w:t xml:space="preserve"> the legal person if:</w:t>
            </w:r>
          </w:p>
          <w:p w14:paraId="0FF68C3D" w14:textId="77777777" w:rsidR="00A5745E" w:rsidRDefault="00A5745E" w:rsidP="00EC4E43">
            <w:pPr>
              <w:autoSpaceDE w:val="0"/>
              <w:autoSpaceDN w:val="0"/>
              <w:adjustRightInd w:val="0"/>
              <w:rPr>
                <w:rFonts w:ascii="Book Antiqua" w:hAnsi="Book Antiqua"/>
                <w:lang w:val="de-DE"/>
              </w:rPr>
            </w:pPr>
          </w:p>
          <w:p w14:paraId="006EC8D8" w14:textId="77777777" w:rsidR="00A5745E" w:rsidRPr="00016EA2" w:rsidRDefault="00A5745E" w:rsidP="00EC4E43">
            <w:pPr>
              <w:autoSpaceDE w:val="0"/>
              <w:autoSpaceDN w:val="0"/>
              <w:adjustRightInd w:val="0"/>
              <w:rPr>
                <w:rFonts w:ascii="Book Antiqua" w:hAnsi="Book Antiqua"/>
                <w:lang w:val="de-DE"/>
              </w:rPr>
            </w:pPr>
          </w:p>
        </w:tc>
        <w:tc>
          <w:tcPr>
            <w:tcW w:w="1325" w:type="dxa"/>
            <w:tcBorders>
              <w:top w:val="single" w:sz="4" w:space="0" w:color="auto"/>
            </w:tcBorders>
          </w:tcPr>
          <w:p w14:paraId="351BC14A"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tcBorders>
          </w:tcPr>
          <w:p w14:paraId="04D2FDEB" w14:textId="77777777" w:rsidR="00A5745E" w:rsidRPr="003D018D" w:rsidRDefault="00A5745E" w:rsidP="00EC4E43">
            <w:pPr>
              <w:jc w:val="both"/>
              <w:rPr>
                <w:rFonts w:ascii="Book Antiqua" w:hAnsi="Book Antiqua"/>
              </w:rPr>
            </w:pPr>
          </w:p>
        </w:tc>
      </w:tr>
      <w:tr w:rsidR="00A5745E" w:rsidRPr="003D018D" w14:paraId="717EE6D2" w14:textId="77777777" w:rsidTr="00EC4E43">
        <w:trPr>
          <w:trHeight w:val="954"/>
        </w:trPr>
        <w:tc>
          <w:tcPr>
            <w:tcW w:w="2411" w:type="dxa"/>
          </w:tcPr>
          <w:p w14:paraId="6862DD58" w14:textId="77777777" w:rsidR="00A5745E" w:rsidRPr="003D018D" w:rsidRDefault="00A5745E" w:rsidP="00EC4E43">
            <w:pPr>
              <w:rPr>
                <w:rFonts w:ascii="Book Antiqua" w:hAnsi="Book Antiqua" w:cs="Arial"/>
                <w:color w:val="000000"/>
              </w:rPr>
            </w:pPr>
            <w:r w:rsidRPr="003D018D">
              <w:rPr>
                <w:rFonts w:ascii="Book Antiqua" w:hAnsi="Book Antiqua" w:cs="Arial"/>
                <w:color w:val="000000"/>
              </w:rPr>
              <w:lastRenderedPageBreak/>
              <w:t>INDEP</w:t>
            </w:r>
          </w:p>
        </w:tc>
        <w:tc>
          <w:tcPr>
            <w:tcW w:w="4487" w:type="dxa"/>
          </w:tcPr>
          <w:p w14:paraId="33D26BA6" w14:textId="77777777" w:rsidR="00A5745E" w:rsidRPr="003D018D" w:rsidRDefault="00A5745E" w:rsidP="00EC4E43">
            <w:pPr>
              <w:autoSpaceDE w:val="0"/>
              <w:autoSpaceDN w:val="0"/>
              <w:adjustRightInd w:val="0"/>
              <w:jc w:val="center"/>
              <w:rPr>
                <w:rFonts w:ascii="Book Antiqua" w:hAnsi="Book Antiqua"/>
                <w:b/>
                <w:bCs/>
              </w:rPr>
            </w:pPr>
            <w:r>
              <w:rPr>
                <w:rFonts w:ascii="Book Antiqua" w:hAnsi="Book Antiqua"/>
                <w:b/>
                <w:bCs/>
              </w:rPr>
              <w:t>Article</w:t>
            </w:r>
            <w:r w:rsidRPr="003D018D">
              <w:rPr>
                <w:rFonts w:ascii="Book Antiqua" w:hAnsi="Book Antiqua"/>
                <w:b/>
                <w:bCs/>
              </w:rPr>
              <w:t xml:space="preserve"> 3</w:t>
            </w:r>
          </w:p>
          <w:p w14:paraId="2A78860A" w14:textId="77777777" w:rsidR="00A5745E" w:rsidRPr="003D018D" w:rsidRDefault="00A5745E" w:rsidP="00EC4E43">
            <w:pPr>
              <w:autoSpaceDE w:val="0"/>
              <w:autoSpaceDN w:val="0"/>
              <w:adjustRightInd w:val="0"/>
              <w:jc w:val="center"/>
              <w:rPr>
                <w:rFonts w:ascii="Book Antiqua" w:hAnsi="Book Antiqua"/>
                <w:b/>
                <w:bCs/>
              </w:rPr>
            </w:pPr>
            <w:r w:rsidRPr="003D018D">
              <w:rPr>
                <w:rFonts w:ascii="Book Antiqua" w:hAnsi="Book Antiqua"/>
                <w:b/>
                <w:bCs/>
              </w:rPr>
              <w:t>E</w:t>
            </w:r>
            <w:r>
              <w:rPr>
                <w:rFonts w:ascii="Book Antiqua" w:hAnsi="Book Antiqua"/>
                <w:b/>
                <w:bCs/>
              </w:rPr>
              <w:t>nvironmental expert</w:t>
            </w:r>
          </w:p>
          <w:p w14:paraId="6CBAF317" w14:textId="77777777" w:rsidR="00A5745E" w:rsidRPr="003D018D" w:rsidRDefault="00A5745E" w:rsidP="00EC4E43">
            <w:pPr>
              <w:spacing w:after="160"/>
              <w:contextualSpacing/>
              <w:jc w:val="both"/>
              <w:rPr>
                <w:rFonts w:ascii="Book Antiqua" w:eastAsia="Times New Roman" w:hAnsi="Book Antiqua" w:cs="Times New Roman"/>
                <w:b/>
              </w:rPr>
            </w:pPr>
          </w:p>
          <w:p w14:paraId="5B0CA1CE" w14:textId="77777777" w:rsidR="00A5745E" w:rsidRPr="003D018D" w:rsidRDefault="00A5745E" w:rsidP="00EC4E43">
            <w:pPr>
              <w:spacing w:after="160"/>
              <w:contextualSpacing/>
              <w:jc w:val="both"/>
              <w:rPr>
                <w:rFonts w:ascii="Book Antiqua" w:eastAsia="Times New Roman" w:hAnsi="Book Antiqua" w:cs="Times New Roman"/>
                <w:b/>
              </w:rPr>
            </w:pPr>
          </w:p>
          <w:p w14:paraId="0EA83DC5" w14:textId="77777777" w:rsidR="00A5745E" w:rsidRPr="003D018D" w:rsidRDefault="00A5745E" w:rsidP="00EC4E43">
            <w:pPr>
              <w:spacing w:after="160"/>
              <w:contextualSpacing/>
              <w:jc w:val="both"/>
              <w:rPr>
                <w:rFonts w:ascii="Book Antiqua" w:eastAsia="Times New Roman" w:hAnsi="Book Antiqua" w:cs="Times New Roman"/>
              </w:rPr>
            </w:pPr>
          </w:p>
        </w:tc>
        <w:tc>
          <w:tcPr>
            <w:tcW w:w="1325" w:type="dxa"/>
          </w:tcPr>
          <w:p w14:paraId="6756718D"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Not accepted</w:t>
            </w:r>
          </w:p>
        </w:tc>
        <w:tc>
          <w:tcPr>
            <w:tcW w:w="2873" w:type="dxa"/>
          </w:tcPr>
          <w:p w14:paraId="7A4F16E5" w14:textId="77777777" w:rsidR="00A5745E" w:rsidRPr="003D018D" w:rsidRDefault="00A5745E" w:rsidP="00EC4E43">
            <w:pPr>
              <w:pStyle w:val="NoSpacing"/>
              <w:tabs>
                <w:tab w:val="left" w:pos="873"/>
              </w:tabs>
              <w:rPr>
                <w:rFonts w:ascii="Book Antiqua" w:hAnsi="Book Antiqua"/>
                <w:bCs/>
              </w:rPr>
            </w:pPr>
            <w:r w:rsidRPr="00526ABD">
              <w:rPr>
                <w:rFonts w:ascii="Book Antiqua" w:hAnsi="Book Antiqua"/>
                <w:bCs/>
              </w:rPr>
              <w:t xml:space="preserve">The </w:t>
            </w:r>
            <w:r>
              <w:rPr>
                <w:rFonts w:ascii="Book Antiqua" w:hAnsi="Book Antiqua"/>
                <w:bCs/>
              </w:rPr>
              <w:t>message has been realized</w:t>
            </w:r>
            <w:r w:rsidRPr="00526ABD">
              <w:rPr>
                <w:rFonts w:ascii="Book Antiqua" w:hAnsi="Book Antiqua"/>
                <w:bCs/>
              </w:rPr>
              <w:t xml:space="preserve"> in </w:t>
            </w:r>
            <w:r>
              <w:rPr>
                <w:rFonts w:ascii="Book Antiqua" w:hAnsi="Book Antiqua"/>
                <w:bCs/>
              </w:rPr>
              <w:t>Article 3, paragraph 1.13. of</w:t>
            </w:r>
            <w:r w:rsidRPr="00526ABD">
              <w:rPr>
                <w:rFonts w:ascii="Book Antiqua" w:hAnsi="Book Antiqua"/>
                <w:bCs/>
              </w:rPr>
              <w:t xml:space="preserve"> the draft law</w:t>
            </w:r>
            <w:r>
              <w:rPr>
                <w:rFonts w:ascii="Book Antiqua" w:hAnsi="Book Antiqua"/>
                <w:bCs/>
              </w:rPr>
              <w:t xml:space="preserve"> on EIA.</w:t>
            </w:r>
          </w:p>
          <w:p w14:paraId="472E45E1" w14:textId="77777777" w:rsidR="00A5745E" w:rsidRDefault="00A5745E" w:rsidP="00EC4E43">
            <w:pPr>
              <w:pStyle w:val="NoSpacing"/>
              <w:tabs>
                <w:tab w:val="left" w:pos="873"/>
              </w:tabs>
              <w:rPr>
                <w:rFonts w:ascii="Book Antiqua" w:hAnsi="Book Antiqua"/>
                <w:bCs/>
                <w:lang w:val="sq-AL"/>
              </w:rPr>
            </w:pPr>
          </w:p>
          <w:p w14:paraId="553B97C9" w14:textId="77777777" w:rsidR="00A5745E" w:rsidRPr="003D018D" w:rsidRDefault="00A5745E" w:rsidP="00EC4E43">
            <w:pPr>
              <w:pStyle w:val="NoSpacing"/>
              <w:tabs>
                <w:tab w:val="left" w:pos="873"/>
              </w:tabs>
              <w:rPr>
                <w:rFonts w:ascii="Book Antiqua" w:hAnsi="Book Antiqua"/>
                <w:bCs/>
              </w:rPr>
            </w:pPr>
            <w:r>
              <w:rPr>
                <w:rFonts w:ascii="Book Antiqua" w:hAnsi="Book Antiqua"/>
                <w:bCs/>
              </w:rPr>
              <w:t>“Environmental expert” shall mean</w:t>
            </w:r>
            <w:r w:rsidRPr="00526ABD">
              <w:rPr>
                <w:rFonts w:ascii="Book Antiqua" w:hAnsi="Book Antiqua"/>
                <w:bCs/>
              </w:rPr>
              <w:t xml:space="preserve"> a person who has a University qualification of technical or natural sciences, as well as three (3) years of professional</w:t>
            </w:r>
            <w:r>
              <w:rPr>
                <w:rFonts w:ascii="Book Antiqua" w:hAnsi="Book Antiqua"/>
                <w:bCs/>
              </w:rPr>
              <w:t xml:space="preserve"> </w:t>
            </w:r>
            <w:r w:rsidRPr="00526ABD">
              <w:rPr>
                <w:rFonts w:ascii="Book Antiqua" w:hAnsi="Book Antiqua"/>
                <w:bCs/>
              </w:rPr>
              <w:t>and research expertise in the field of environmental protection, and wh</w:t>
            </w:r>
            <w:r>
              <w:rPr>
                <w:rFonts w:ascii="Book Antiqua" w:hAnsi="Book Antiqua"/>
                <w:bCs/>
              </w:rPr>
              <w:t>o</w:t>
            </w:r>
            <w:r w:rsidRPr="00526ABD">
              <w:rPr>
                <w:rFonts w:ascii="Book Antiqua" w:hAnsi="Book Antiqua"/>
                <w:bCs/>
              </w:rPr>
              <w:t xml:space="preserve"> has worked independently or in cooperation with other persons in drafting EIA reports, reviewing EIA reports</w:t>
            </w:r>
            <w:r>
              <w:rPr>
                <w:rFonts w:ascii="Book Antiqua" w:hAnsi="Book Antiqua"/>
                <w:bCs/>
              </w:rPr>
              <w:t>;</w:t>
            </w:r>
          </w:p>
          <w:p w14:paraId="6A3AEC0F" w14:textId="77777777" w:rsidR="00A5745E" w:rsidRPr="003D018D" w:rsidRDefault="00A5745E" w:rsidP="00EC4E43">
            <w:pPr>
              <w:jc w:val="both"/>
              <w:rPr>
                <w:rFonts w:ascii="Book Antiqua" w:eastAsia="Cambria" w:hAnsi="Book Antiqua" w:cs="Times New Roman"/>
              </w:rPr>
            </w:pPr>
          </w:p>
        </w:tc>
      </w:tr>
      <w:tr w:rsidR="00A5745E" w:rsidRPr="003D018D" w14:paraId="59D38CBB" w14:textId="77777777" w:rsidTr="00EC4E43">
        <w:trPr>
          <w:trHeight w:val="954"/>
        </w:trPr>
        <w:tc>
          <w:tcPr>
            <w:tcW w:w="2411" w:type="dxa"/>
          </w:tcPr>
          <w:p w14:paraId="2C69EB4B" w14:textId="77777777" w:rsidR="00A5745E" w:rsidRPr="003D018D" w:rsidRDefault="00A5745E" w:rsidP="00EC4E43">
            <w:pPr>
              <w:rPr>
                <w:rFonts w:ascii="Book Antiqua" w:hAnsi="Book Antiqua" w:cs="Arial"/>
                <w:color w:val="000000"/>
              </w:rPr>
            </w:pPr>
          </w:p>
        </w:tc>
        <w:tc>
          <w:tcPr>
            <w:tcW w:w="4487" w:type="dxa"/>
          </w:tcPr>
          <w:p w14:paraId="76747063" w14:textId="77777777" w:rsidR="00A5745E" w:rsidRPr="003D018D" w:rsidRDefault="00A5745E" w:rsidP="00EC4E43">
            <w:pPr>
              <w:spacing w:after="165" w:line="254" w:lineRule="auto"/>
              <w:ind w:left="-5"/>
              <w:rPr>
                <w:rFonts w:ascii="Book Antiqua" w:hAnsi="Book Antiqua"/>
              </w:rPr>
            </w:pPr>
            <w:r>
              <w:rPr>
                <w:rFonts w:ascii="Book Antiqua" w:eastAsia="Garamond" w:hAnsi="Book Antiqua" w:cs="Garamond"/>
                <w:b/>
              </w:rPr>
              <w:t>In Article</w:t>
            </w:r>
            <w:r w:rsidRPr="003D018D">
              <w:rPr>
                <w:rFonts w:ascii="Book Antiqua" w:eastAsia="Garamond" w:hAnsi="Book Antiqua" w:cs="Garamond"/>
                <w:b/>
              </w:rPr>
              <w:t xml:space="preserve"> 5 - </w:t>
            </w:r>
            <w:r w:rsidRPr="00526ABD">
              <w:rPr>
                <w:rFonts w:ascii="Book Antiqua" w:eastAsia="Garamond" w:hAnsi="Book Antiqua" w:cs="Garamond"/>
                <w:b/>
              </w:rPr>
              <w:t xml:space="preserve">Commission for Review of EIA requests, to </w:t>
            </w:r>
            <w:r>
              <w:rPr>
                <w:rFonts w:ascii="Book Antiqua" w:eastAsia="Garamond" w:hAnsi="Book Antiqua" w:cs="Garamond"/>
                <w:b/>
              </w:rPr>
              <w:t xml:space="preserve">be </w:t>
            </w:r>
            <w:r w:rsidRPr="00526ABD">
              <w:rPr>
                <w:rFonts w:ascii="Book Antiqua" w:eastAsia="Garamond" w:hAnsi="Book Antiqua" w:cs="Garamond"/>
                <w:b/>
              </w:rPr>
              <w:t>add</w:t>
            </w:r>
            <w:r>
              <w:rPr>
                <w:rFonts w:ascii="Book Antiqua" w:eastAsia="Garamond" w:hAnsi="Book Antiqua" w:cs="Garamond"/>
                <w:b/>
              </w:rPr>
              <w:t>ed</w:t>
            </w:r>
            <w:r w:rsidRPr="00526ABD">
              <w:rPr>
                <w:rFonts w:ascii="Book Antiqua" w:eastAsia="Garamond" w:hAnsi="Book Antiqua" w:cs="Garamond"/>
                <w:b/>
              </w:rPr>
              <w:t xml:space="preserve"> paragraph 5 with the following content</w:t>
            </w:r>
            <w:r>
              <w:rPr>
                <w:rFonts w:ascii="Book Antiqua" w:eastAsia="Garamond" w:hAnsi="Book Antiqua" w:cs="Garamond"/>
                <w:b/>
              </w:rPr>
              <w:t>:</w:t>
            </w:r>
            <w:r w:rsidRPr="003D018D">
              <w:rPr>
                <w:rFonts w:ascii="Book Antiqua" w:eastAsia="Garamond" w:hAnsi="Book Antiqua" w:cs="Garamond"/>
                <w:b/>
              </w:rPr>
              <w:t xml:space="preserve">  </w:t>
            </w:r>
          </w:p>
          <w:p w14:paraId="6C08857E" w14:textId="77777777" w:rsidR="00A5745E" w:rsidRPr="003D018D" w:rsidRDefault="00A5745E" w:rsidP="00EC4E43">
            <w:pPr>
              <w:ind w:right="286"/>
              <w:rPr>
                <w:rFonts w:ascii="Book Antiqua" w:hAnsi="Book Antiqua"/>
              </w:rPr>
            </w:pPr>
            <w:r w:rsidRPr="00526ABD">
              <w:rPr>
                <w:rFonts w:ascii="Book Antiqua" w:hAnsi="Book Antiqua"/>
              </w:rPr>
              <w:t xml:space="preserve">The work of the EIA Commission will be open to the public including representatives of civil society and area residents who may participate </w:t>
            </w:r>
            <w:r w:rsidRPr="00526ABD">
              <w:rPr>
                <w:rFonts w:ascii="Book Antiqua" w:hAnsi="Book Antiqua"/>
              </w:rPr>
              <w:lastRenderedPageBreak/>
              <w:t>as observers. A preliminary request for participation must be sent to the Secretary's office.</w:t>
            </w:r>
            <w:r w:rsidRPr="003D018D">
              <w:rPr>
                <w:rFonts w:ascii="Book Antiqua" w:hAnsi="Book Antiqua"/>
              </w:rPr>
              <w:t xml:space="preserve">   </w:t>
            </w:r>
          </w:p>
          <w:p w14:paraId="1DF6129C" w14:textId="77777777" w:rsidR="00A5745E" w:rsidRPr="003D018D" w:rsidRDefault="00A5745E" w:rsidP="00EC4E43">
            <w:pPr>
              <w:contextualSpacing/>
              <w:jc w:val="both"/>
              <w:rPr>
                <w:rFonts w:ascii="Book Antiqua" w:eastAsia="Times New Roman" w:hAnsi="Book Antiqua" w:cs="Times New Roman"/>
              </w:rPr>
            </w:pPr>
          </w:p>
        </w:tc>
        <w:tc>
          <w:tcPr>
            <w:tcW w:w="1325" w:type="dxa"/>
          </w:tcPr>
          <w:p w14:paraId="0434AA71" w14:textId="77777777" w:rsidR="00A5745E" w:rsidRPr="003D018D" w:rsidRDefault="00A5745E" w:rsidP="00EC4E43">
            <w:pPr>
              <w:rPr>
                <w:rFonts w:ascii="Book Antiqua" w:eastAsia="Cambria" w:hAnsi="Book Antiqua" w:cs="Times New Roman"/>
              </w:rPr>
            </w:pPr>
            <w:r w:rsidRPr="003D018D">
              <w:rPr>
                <w:rFonts w:ascii="Book Antiqua" w:eastAsia="Cambria" w:hAnsi="Book Antiqua" w:cs="Times New Roman"/>
              </w:rPr>
              <w:lastRenderedPageBreak/>
              <w:t xml:space="preserve"> </w:t>
            </w:r>
            <w:r>
              <w:rPr>
                <w:rFonts w:ascii="Book Antiqua" w:eastAsia="Cambria" w:hAnsi="Book Antiqua" w:cs="Times New Roman"/>
              </w:rPr>
              <w:t>Rejected</w:t>
            </w:r>
          </w:p>
        </w:tc>
        <w:tc>
          <w:tcPr>
            <w:tcW w:w="2873" w:type="dxa"/>
          </w:tcPr>
          <w:p w14:paraId="737B5444" w14:textId="77777777" w:rsidR="00A5745E" w:rsidRPr="00526ABD" w:rsidRDefault="00A5745E" w:rsidP="00EC4E43">
            <w:pPr>
              <w:pStyle w:val="NoSpacing"/>
              <w:rPr>
                <w:rFonts w:ascii="Book Antiqua" w:hAnsi="Book Antiqua"/>
              </w:rPr>
            </w:pPr>
            <w:r>
              <w:rPr>
                <w:rFonts w:ascii="Book Antiqua" w:hAnsi="Book Antiqua"/>
              </w:rPr>
              <w:t>The i</w:t>
            </w:r>
            <w:r w:rsidRPr="00526ABD">
              <w:rPr>
                <w:rFonts w:ascii="Book Antiqua" w:hAnsi="Book Antiqua"/>
              </w:rPr>
              <w:t xml:space="preserve">nterested public, including </w:t>
            </w:r>
            <w:r>
              <w:rPr>
                <w:rFonts w:ascii="Book Antiqua" w:hAnsi="Book Antiqua"/>
              </w:rPr>
              <w:t xml:space="preserve">also the </w:t>
            </w:r>
            <w:r w:rsidRPr="00526ABD">
              <w:rPr>
                <w:rFonts w:ascii="Book Antiqua" w:hAnsi="Book Antiqua"/>
              </w:rPr>
              <w:t>civil societ</w:t>
            </w:r>
            <w:r>
              <w:rPr>
                <w:rFonts w:ascii="Book Antiqua" w:hAnsi="Book Antiqua"/>
              </w:rPr>
              <w:t>ies</w:t>
            </w:r>
            <w:r w:rsidRPr="00526ABD">
              <w:rPr>
                <w:rFonts w:ascii="Book Antiqua" w:hAnsi="Book Antiqua"/>
              </w:rPr>
              <w:t xml:space="preserve">, will be given the opportunity at an early stage to participate in all stages of the EIA procedure, including the decision-making </w:t>
            </w:r>
            <w:r w:rsidRPr="00526ABD">
              <w:rPr>
                <w:rFonts w:ascii="Book Antiqua" w:hAnsi="Book Antiqua"/>
              </w:rPr>
              <w:lastRenderedPageBreak/>
              <w:t>process. It is included in Article 16</w:t>
            </w:r>
          </w:p>
          <w:p w14:paraId="5D5C9CC7" w14:textId="77777777" w:rsidR="00A5745E" w:rsidRPr="003D018D" w:rsidRDefault="00A5745E" w:rsidP="00EC4E43">
            <w:pPr>
              <w:pStyle w:val="NoSpacing"/>
              <w:jc w:val="left"/>
              <w:rPr>
                <w:rFonts w:ascii="Book Antiqua" w:hAnsi="Book Antiqua"/>
              </w:rPr>
            </w:pPr>
            <w:r w:rsidRPr="00526ABD">
              <w:rPr>
                <w:rFonts w:ascii="Book Antiqua" w:hAnsi="Book Antiqua"/>
              </w:rPr>
              <w:t xml:space="preserve">Informing the public and participating in the debate on the EIA report in </w:t>
            </w:r>
            <w:r>
              <w:rPr>
                <w:rFonts w:ascii="Book Antiqua" w:hAnsi="Book Antiqua"/>
              </w:rPr>
              <w:t>compli</w:t>
            </w:r>
            <w:r w:rsidRPr="00526ABD">
              <w:rPr>
                <w:rFonts w:ascii="Book Antiqua" w:hAnsi="Book Antiqua"/>
              </w:rPr>
              <w:t>ance with the Aarhus Convention.</w:t>
            </w:r>
          </w:p>
          <w:p w14:paraId="44F763AC" w14:textId="77777777" w:rsidR="00A5745E" w:rsidRPr="003D018D" w:rsidRDefault="00A5745E" w:rsidP="00EC4E43">
            <w:pPr>
              <w:pStyle w:val="NoSpacing"/>
              <w:tabs>
                <w:tab w:val="left" w:pos="330"/>
              </w:tabs>
              <w:ind w:left="22"/>
              <w:rPr>
                <w:rFonts w:ascii="Book Antiqua" w:eastAsia="Calibri" w:hAnsi="Book Antiqua"/>
                <w:lang w:val="de-DE"/>
              </w:rPr>
            </w:pPr>
          </w:p>
          <w:p w14:paraId="61B78E1B" w14:textId="77777777" w:rsidR="00A5745E" w:rsidRPr="003D018D" w:rsidRDefault="00A5745E" w:rsidP="00EC4E43">
            <w:pPr>
              <w:jc w:val="both"/>
              <w:rPr>
                <w:rFonts w:ascii="Book Antiqua" w:eastAsia="Cambria" w:hAnsi="Book Antiqua" w:cs="Times New Roman"/>
              </w:rPr>
            </w:pPr>
          </w:p>
        </w:tc>
      </w:tr>
      <w:tr w:rsidR="00A5745E" w:rsidRPr="003D018D" w14:paraId="291E9D65" w14:textId="77777777" w:rsidTr="00EC4E43">
        <w:trPr>
          <w:trHeight w:val="530"/>
        </w:trPr>
        <w:tc>
          <w:tcPr>
            <w:tcW w:w="2411" w:type="dxa"/>
          </w:tcPr>
          <w:p w14:paraId="23CAC37E" w14:textId="77777777" w:rsidR="00A5745E" w:rsidRPr="003D018D" w:rsidRDefault="00A5745E" w:rsidP="00EC4E43">
            <w:pPr>
              <w:rPr>
                <w:rFonts w:ascii="Book Antiqua" w:hAnsi="Book Antiqua" w:cs="Arial"/>
                <w:color w:val="000000"/>
              </w:rPr>
            </w:pPr>
          </w:p>
        </w:tc>
        <w:tc>
          <w:tcPr>
            <w:tcW w:w="4487" w:type="dxa"/>
          </w:tcPr>
          <w:p w14:paraId="34BA7F48" w14:textId="77777777" w:rsidR="00A5745E" w:rsidRPr="003D018D" w:rsidRDefault="00A5745E" w:rsidP="00EC4E43">
            <w:pPr>
              <w:spacing w:after="165" w:line="254" w:lineRule="auto"/>
              <w:ind w:left="-5"/>
              <w:rPr>
                <w:rFonts w:ascii="Book Antiqua" w:hAnsi="Book Antiqua"/>
              </w:rPr>
            </w:pPr>
            <w:r w:rsidRPr="00E57863">
              <w:rPr>
                <w:rFonts w:ascii="Book Antiqua" w:eastAsia="Garamond" w:hAnsi="Book Antiqua" w:cs="Garamond"/>
                <w:b/>
              </w:rPr>
              <w:t xml:space="preserve">In Article 16 we propose to add paragraph 8 </w:t>
            </w:r>
            <w:r>
              <w:rPr>
                <w:rFonts w:ascii="Book Antiqua" w:eastAsia="Garamond" w:hAnsi="Book Antiqua" w:cs="Garamond"/>
                <w:b/>
              </w:rPr>
              <w:t>with</w:t>
            </w:r>
            <w:r w:rsidRPr="00E57863">
              <w:rPr>
                <w:rFonts w:ascii="Book Antiqua" w:eastAsia="Garamond" w:hAnsi="Book Antiqua" w:cs="Garamond"/>
                <w:b/>
              </w:rPr>
              <w:t xml:space="preserve"> the following content</w:t>
            </w:r>
            <w:r w:rsidRPr="003D018D">
              <w:rPr>
                <w:rFonts w:ascii="Book Antiqua" w:eastAsia="Garamond" w:hAnsi="Book Antiqua" w:cs="Garamond"/>
                <w:b/>
              </w:rPr>
              <w:t xml:space="preserve">: </w:t>
            </w:r>
          </w:p>
          <w:p w14:paraId="71B1C412" w14:textId="77777777" w:rsidR="00A5745E" w:rsidRDefault="00A5745E" w:rsidP="00EC4E43">
            <w:pPr>
              <w:rPr>
                <w:rFonts w:ascii="Book Antiqua" w:hAnsi="Book Antiqua"/>
              </w:rPr>
            </w:pPr>
          </w:p>
          <w:p w14:paraId="4BBBDB5A" w14:textId="77777777" w:rsidR="00A5745E" w:rsidRPr="003D018D" w:rsidRDefault="00A5745E" w:rsidP="00EC4E43">
            <w:pPr>
              <w:rPr>
                <w:rFonts w:ascii="Book Antiqua" w:hAnsi="Book Antiqua"/>
              </w:rPr>
            </w:pPr>
            <w:r w:rsidRPr="00E57863">
              <w:rPr>
                <w:rFonts w:ascii="Book Antiqua" w:hAnsi="Book Antiqua"/>
              </w:rPr>
              <w:t xml:space="preserve">In addition to the public debate, the Ministry </w:t>
            </w:r>
            <w:r>
              <w:rPr>
                <w:rFonts w:ascii="Book Antiqua" w:hAnsi="Book Antiqua"/>
              </w:rPr>
              <w:t xml:space="preserve">shall </w:t>
            </w:r>
            <w:r w:rsidRPr="00E57863">
              <w:rPr>
                <w:rFonts w:ascii="Book Antiqua" w:hAnsi="Book Antiqua"/>
              </w:rPr>
              <w:t>p</w:t>
            </w:r>
            <w:r>
              <w:rPr>
                <w:rFonts w:ascii="Book Antiqua" w:hAnsi="Book Antiqua"/>
              </w:rPr>
              <w:t>ublish</w:t>
            </w:r>
            <w:r w:rsidRPr="00E57863">
              <w:rPr>
                <w:rFonts w:ascii="Book Antiqua" w:hAnsi="Book Antiqua"/>
              </w:rPr>
              <w:t xml:space="preserve"> the EIA report on the public consultation platform according to the Regulation on Minimum Standards in the Public Consultation Process.</w:t>
            </w:r>
          </w:p>
          <w:p w14:paraId="00DAEC6F" w14:textId="77777777" w:rsidR="00A5745E" w:rsidRPr="003D018D" w:rsidRDefault="00A5745E" w:rsidP="00EC4E43">
            <w:pPr>
              <w:contextualSpacing/>
              <w:jc w:val="both"/>
              <w:rPr>
                <w:rFonts w:ascii="Book Antiqua" w:hAnsi="Book Antiqua" w:cs="Times New Roman"/>
              </w:rPr>
            </w:pPr>
          </w:p>
        </w:tc>
        <w:tc>
          <w:tcPr>
            <w:tcW w:w="1325" w:type="dxa"/>
          </w:tcPr>
          <w:p w14:paraId="69ACFE8B"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2CADF862" w14:textId="77777777" w:rsidR="00A5745E" w:rsidRPr="003D018D" w:rsidRDefault="00A5745E" w:rsidP="00EC4E43">
            <w:pPr>
              <w:rPr>
                <w:rFonts w:ascii="Book Antiqua" w:eastAsia="Cambria" w:hAnsi="Book Antiqua" w:cs="Times New Roman"/>
              </w:rPr>
            </w:pPr>
            <w:r w:rsidRPr="00E57863">
              <w:rPr>
                <w:rFonts w:ascii="Book Antiqua" w:hAnsi="Book Antiqua"/>
              </w:rPr>
              <w:t>The Ministry publishes the EIA report on the online platform, as well as the public consultation.</w:t>
            </w:r>
          </w:p>
        </w:tc>
      </w:tr>
      <w:tr w:rsidR="00A5745E" w:rsidRPr="003D018D" w14:paraId="7CA1D48C" w14:textId="77777777" w:rsidTr="00EC4E43">
        <w:trPr>
          <w:trHeight w:val="954"/>
        </w:trPr>
        <w:tc>
          <w:tcPr>
            <w:tcW w:w="2411" w:type="dxa"/>
          </w:tcPr>
          <w:p w14:paraId="168904B6" w14:textId="77777777" w:rsidR="00A5745E" w:rsidRPr="003D018D" w:rsidRDefault="00A5745E" w:rsidP="00EC4E43">
            <w:pPr>
              <w:rPr>
                <w:rFonts w:ascii="Book Antiqua" w:hAnsi="Book Antiqua" w:cs="Arial"/>
                <w:color w:val="000000"/>
              </w:rPr>
            </w:pPr>
          </w:p>
        </w:tc>
        <w:tc>
          <w:tcPr>
            <w:tcW w:w="4487" w:type="dxa"/>
          </w:tcPr>
          <w:p w14:paraId="21866581" w14:textId="77777777" w:rsidR="00A5745E" w:rsidRPr="003D018D" w:rsidRDefault="00A5745E" w:rsidP="00EC4E43">
            <w:pPr>
              <w:spacing w:after="165" w:line="254" w:lineRule="auto"/>
              <w:ind w:left="-5"/>
              <w:rPr>
                <w:rFonts w:ascii="Book Antiqua" w:hAnsi="Book Antiqua"/>
              </w:rPr>
            </w:pPr>
            <w:r>
              <w:rPr>
                <w:rFonts w:ascii="Book Antiqua" w:eastAsia="Garamond" w:hAnsi="Book Antiqua" w:cs="Garamond"/>
                <w:b/>
              </w:rPr>
              <w:t xml:space="preserve">In Article </w:t>
            </w:r>
            <w:r w:rsidRPr="003D018D">
              <w:rPr>
                <w:rFonts w:ascii="Book Antiqua" w:eastAsia="Garamond" w:hAnsi="Book Antiqua" w:cs="Garamond"/>
                <w:b/>
              </w:rPr>
              <w:t>19 paragra</w:t>
            </w:r>
            <w:r>
              <w:rPr>
                <w:rFonts w:ascii="Book Antiqua" w:eastAsia="Garamond" w:hAnsi="Book Antiqua" w:cs="Garamond"/>
                <w:b/>
              </w:rPr>
              <w:t>ph</w:t>
            </w:r>
            <w:r w:rsidRPr="003D018D">
              <w:rPr>
                <w:rFonts w:ascii="Book Antiqua" w:eastAsia="Garamond" w:hAnsi="Book Antiqua" w:cs="Garamond"/>
                <w:b/>
              </w:rPr>
              <w:t xml:space="preserve"> 3 </w:t>
            </w:r>
            <w:r>
              <w:rPr>
                <w:rFonts w:ascii="Book Antiqua" w:eastAsia="Garamond" w:hAnsi="Book Antiqua" w:cs="Garamond"/>
                <w:b/>
              </w:rPr>
              <w:t>shall be reformulated as follows</w:t>
            </w:r>
            <w:r w:rsidRPr="003D018D">
              <w:rPr>
                <w:rFonts w:ascii="Book Antiqua" w:eastAsia="Garamond" w:hAnsi="Book Antiqua" w:cs="Garamond"/>
                <w:b/>
              </w:rPr>
              <w:t xml:space="preserve">:  </w:t>
            </w:r>
          </w:p>
          <w:p w14:paraId="3BF0BFDC" w14:textId="77777777" w:rsidR="00A5745E" w:rsidRDefault="00A5745E" w:rsidP="00EC4E43">
            <w:pPr>
              <w:ind w:right="286"/>
              <w:rPr>
                <w:rFonts w:ascii="Book Antiqua" w:hAnsi="Book Antiqua"/>
              </w:rPr>
            </w:pPr>
            <w:r w:rsidRPr="00001E33">
              <w:rPr>
                <w:rFonts w:ascii="Book Antiqua" w:hAnsi="Book Antiqua"/>
              </w:rPr>
              <w:t xml:space="preserve">The Ministry </w:t>
            </w:r>
            <w:r>
              <w:rPr>
                <w:rFonts w:ascii="Book Antiqua" w:hAnsi="Book Antiqua"/>
              </w:rPr>
              <w:t>shall take a decision</w:t>
            </w:r>
            <w:r w:rsidRPr="00001E33">
              <w:rPr>
                <w:rFonts w:ascii="Book Antiqua" w:hAnsi="Book Antiqua"/>
              </w:rPr>
              <w:t xml:space="preserve"> whether or not to approve the request for transfer</w:t>
            </w:r>
            <w:r>
              <w:rPr>
                <w:rFonts w:ascii="Book Antiqua" w:hAnsi="Book Antiqua"/>
              </w:rPr>
              <w:t xml:space="preserve"> of</w:t>
            </w:r>
            <w:r w:rsidRPr="00001E33">
              <w:rPr>
                <w:rFonts w:ascii="Book Antiqua" w:hAnsi="Book Antiqua"/>
              </w:rPr>
              <w:t xml:space="preserve"> environmental consent and in case of acceptance, obliges the heir to take into account all the conditions set out in the EIA report and the environmental consent.</w:t>
            </w:r>
          </w:p>
          <w:p w14:paraId="1DFD2507" w14:textId="77777777" w:rsidR="00A5745E" w:rsidRDefault="00A5745E" w:rsidP="00EC4E43">
            <w:pPr>
              <w:ind w:right="286"/>
              <w:rPr>
                <w:rFonts w:ascii="Book Antiqua" w:hAnsi="Book Antiqua"/>
              </w:rPr>
            </w:pPr>
          </w:p>
          <w:p w14:paraId="138249AC" w14:textId="77777777" w:rsidR="00A5745E" w:rsidRPr="003D018D" w:rsidRDefault="00A5745E" w:rsidP="00EC4E43">
            <w:pPr>
              <w:ind w:right="286"/>
              <w:rPr>
                <w:rFonts w:ascii="Book Antiqua" w:hAnsi="Book Antiqua"/>
              </w:rPr>
            </w:pPr>
          </w:p>
          <w:p w14:paraId="085113F2" w14:textId="77777777" w:rsidR="00A5745E" w:rsidRPr="003D018D" w:rsidRDefault="00A5745E" w:rsidP="00EC4E43">
            <w:pPr>
              <w:spacing w:after="160"/>
              <w:contextualSpacing/>
              <w:jc w:val="both"/>
              <w:rPr>
                <w:rFonts w:ascii="Book Antiqua" w:eastAsia="Times New Roman" w:hAnsi="Book Antiqua" w:cs="Times New Roman"/>
              </w:rPr>
            </w:pPr>
          </w:p>
        </w:tc>
        <w:tc>
          <w:tcPr>
            <w:tcW w:w="1325" w:type="dxa"/>
          </w:tcPr>
          <w:p w14:paraId="2976D0D4"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4E362B68" w14:textId="77777777" w:rsidR="00A5745E" w:rsidRPr="00001E33" w:rsidRDefault="00A5745E" w:rsidP="00EC4E43">
            <w:pPr>
              <w:pStyle w:val="NoSpacing"/>
              <w:tabs>
                <w:tab w:val="left" w:pos="285"/>
              </w:tabs>
              <w:rPr>
                <w:rFonts w:ascii="Book Antiqua" w:eastAsia="Calibri" w:hAnsi="Book Antiqua"/>
              </w:rPr>
            </w:pPr>
            <w:r w:rsidRPr="00001E33">
              <w:rPr>
                <w:rFonts w:ascii="Book Antiqua" w:eastAsia="Calibri" w:hAnsi="Book Antiqua"/>
              </w:rPr>
              <w:t>It is included in 19, paragraph 3.</w:t>
            </w:r>
          </w:p>
          <w:p w14:paraId="0F2C1F2F" w14:textId="77777777" w:rsidR="00A5745E" w:rsidRPr="003D018D" w:rsidRDefault="00A5745E" w:rsidP="00EC4E43">
            <w:pPr>
              <w:pStyle w:val="NoSpacing"/>
              <w:numPr>
                <w:ilvl w:val="0"/>
                <w:numId w:val="13"/>
              </w:numPr>
              <w:tabs>
                <w:tab w:val="left" w:pos="285"/>
              </w:tabs>
              <w:ind w:left="25" w:firstLine="0"/>
              <w:rPr>
                <w:rFonts w:ascii="Book Antiqua" w:eastAsia="Calibri" w:hAnsi="Book Antiqua"/>
              </w:rPr>
            </w:pPr>
            <w:r w:rsidRPr="00001E33">
              <w:rPr>
                <w:rFonts w:ascii="Book Antiqua" w:eastAsia="Calibri" w:hAnsi="Book Antiqua"/>
              </w:rPr>
              <w:t>The Ministry takes a decision on the approval or not of the request for transfer of the environmental consent and in case of approval, obliges the heir to take into account all the conditions presented in the EIA report and the environmental consent.</w:t>
            </w:r>
          </w:p>
          <w:p w14:paraId="2AB4FEDB" w14:textId="77777777" w:rsidR="00A5745E" w:rsidRPr="003D018D" w:rsidRDefault="00A5745E" w:rsidP="00EC4E43">
            <w:pPr>
              <w:jc w:val="both"/>
              <w:rPr>
                <w:rFonts w:ascii="Book Antiqua" w:eastAsia="Cambria" w:hAnsi="Book Antiqua" w:cs="Times New Roman"/>
              </w:rPr>
            </w:pPr>
          </w:p>
        </w:tc>
      </w:tr>
      <w:tr w:rsidR="00A5745E" w:rsidRPr="003D018D" w14:paraId="6B00389C" w14:textId="77777777" w:rsidTr="00EC4E43">
        <w:trPr>
          <w:trHeight w:val="1640"/>
        </w:trPr>
        <w:tc>
          <w:tcPr>
            <w:tcW w:w="2411" w:type="dxa"/>
            <w:vMerge w:val="restart"/>
          </w:tcPr>
          <w:p w14:paraId="6763F984" w14:textId="77777777" w:rsidR="00A5745E" w:rsidRPr="003D018D" w:rsidRDefault="00A5745E" w:rsidP="00EC4E43">
            <w:pPr>
              <w:rPr>
                <w:rFonts w:ascii="Book Antiqua" w:hAnsi="Book Antiqua" w:cs="Arial"/>
                <w:color w:val="000000"/>
              </w:rPr>
            </w:pPr>
          </w:p>
        </w:tc>
        <w:tc>
          <w:tcPr>
            <w:tcW w:w="4487" w:type="dxa"/>
            <w:tcBorders>
              <w:bottom w:val="single" w:sz="4" w:space="0" w:color="auto"/>
            </w:tcBorders>
          </w:tcPr>
          <w:p w14:paraId="01682422" w14:textId="77777777" w:rsidR="00A5745E" w:rsidRPr="003D018D" w:rsidRDefault="00A5745E" w:rsidP="00EC4E43">
            <w:pPr>
              <w:spacing w:after="165" w:line="254" w:lineRule="auto"/>
              <w:ind w:left="-5"/>
              <w:rPr>
                <w:rFonts w:ascii="Book Antiqua" w:hAnsi="Book Antiqua"/>
              </w:rPr>
            </w:pPr>
            <w:r>
              <w:rPr>
                <w:rFonts w:ascii="Book Antiqua" w:eastAsia="Garamond" w:hAnsi="Book Antiqua" w:cs="Garamond"/>
                <w:b/>
              </w:rPr>
              <w:t>In Article</w:t>
            </w:r>
            <w:r w:rsidRPr="003D018D">
              <w:rPr>
                <w:rFonts w:ascii="Book Antiqua" w:eastAsia="Garamond" w:hAnsi="Book Antiqua" w:cs="Garamond"/>
                <w:b/>
              </w:rPr>
              <w:t xml:space="preserve"> 23 </w:t>
            </w:r>
            <w:r>
              <w:rPr>
                <w:rFonts w:ascii="Book Antiqua" w:eastAsia="Garamond" w:hAnsi="Book Antiqua" w:cs="Garamond"/>
                <w:b/>
              </w:rPr>
              <w:t>–</w:t>
            </w:r>
            <w:r w:rsidRPr="003D018D">
              <w:rPr>
                <w:rFonts w:ascii="Book Antiqua" w:eastAsia="Garamond" w:hAnsi="Book Antiqua" w:cs="Garamond"/>
                <w:b/>
              </w:rPr>
              <w:t xml:space="preserve"> B</w:t>
            </w:r>
            <w:r>
              <w:rPr>
                <w:rFonts w:ascii="Book Antiqua" w:eastAsia="Garamond" w:hAnsi="Book Antiqua" w:cs="Garamond"/>
                <w:b/>
              </w:rPr>
              <w:t>earer of expenses</w:t>
            </w:r>
            <w:r w:rsidRPr="003D018D">
              <w:rPr>
                <w:rFonts w:ascii="Book Antiqua" w:eastAsia="Garamond" w:hAnsi="Book Antiqua" w:cs="Garamond"/>
                <w:b/>
              </w:rPr>
              <w:t xml:space="preserve">, </w:t>
            </w:r>
            <w:r>
              <w:rPr>
                <w:rFonts w:ascii="Book Antiqua" w:eastAsia="Garamond" w:hAnsi="Book Antiqua" w:cs="Garamond"/>
                <w:b/>
              </w:rPr>
              <w:t>in</w:t>
            </w:r>
            <w:r w:rsidRPr="003D018D">
              <w:rPr>
                <w:rFonts w:ascii="Book Antiqua" w:eastAsia="Garamond" w:hAnsi="Book Antiqua" w:cs="Garamond"/>
                <w:b/>
              </w:rPr>
              <w:t xml:space="preserve"> paragra</w:t>
            </w:r>
            <w:r>
              <w:rPr>
                <w:rFonts w:ascii="Book Antiqua" w:eastAsia="Garamond" w:hAnsi="Book Antiqua" w:cs="Garamond"/>
                <w:b/>
              </w:rPr>
              <w:t>ph</w:t>
            </w:r>
            <w:r w:rsidRPr="003D018D">
              <w:rPr>
                <w:rFonts w:ascii="Book Antiqua" w:eastAsia="Garamond" w:hAnsi="Book Antiqua" w:cs="Garamond"/>
                <w:b/>
              </w:rPr>
              <w:t xml:space="preserve"> 2 </w:t>
            </w:r>
            <w:r>
              <w:rPr>
                <w:rFonts w:ascii="Book Antiqua" w:eastAsia="Garamond" w:hAnsi="Book Antiqua" w:cs="Garamond"/>
                <w:b/>
              </w:rPr>
              <w:t>to be added the bolded part</w:t>
            </w:r>
            <w:r w:rsidRPr="003D018D">
              <w:rPr>
                <w:rFonts w:ascii="Book Antiqua" w:eastAsia="Garamond" w:hAnsi="Book Antiqua" w:cs="Garamond"/>
                <w:b/>
              </w:rPr>
              <w:t xml:space="preserve"> </w:t>
            </w:r>
            <w:r>
              <w:rPr>
                <w:rFonts w:ascii="Book Antiqua" w:eastAsia="Garamond" w:hAnsi="Book Antiqua" w:cs="Garamond"/>
                <w:b/>
              </w:rPr>
              <w:t>as follows</w:t>
            </w:r>
            <w:r w:rsidRPr="003D018D">
              <w:rPr>
                <w:rFonts w:ascii="Book Antiqua" w:eastAsia="Garamond" w:hAnsi="Book Antiqua" w:cs="Garamond"/>
                <w:b/>
              </w:rPr>
              <w:t xml:space="preserve">:  </w:t>
            </w:r>
          </w:p>
          <w:p w14:paraId="133EE467" w14:textId="77777777" w:rsidR="00A5745E" w:rsidRPr="003D018D" w:rsidRDefault="00A5745E" w:rsidP="00EC4E43">
            <w:pPr>
              <w:ind w:left="294" w:right="286"/>
              <w:rPr>
                <w:rFonts w:ascii="Book Antiqua" w:hAnsi="Book Antiqua"/>
              </w:rPr>
            </w:pPr>
            <w:r w:rsidRPr="003D018D">
              <w:rPr>
                <w:rFonts w:ascii="Book Antiqua" w:hAnsi="Book Antiqua"/>
              </w:rPr>
              <w:t xml:space="preserve">2. </w:t>
            </w:r>
            <w:r w:rsidRPr="00001E33">
              <w:rPr>
                <w:rFonts w:ascii="Book Antiqua" w:hAnsi="Book Antiqua"/>
              </w:rPr>
              <w:t xml:space="preserve">Expenses incurred by the Ministry for reviewing the request, decision making and other services related to the EIA process, are assessed as service </w:t>
            </w:r>
            <w:r w:rsidRPr="00001E33">
              <w:rPr>
                <w:rFonts w:ascii="Book Antiqua" w:hAnsi="Book Antiqua"/>
              </w:rPr>
              <w:lastRenderedPageBreak/>
              <w:t>fees</w:t>
            </w:r>
            <w:r>
              <w:rPr>
                <w:rFonts w:ascii="Book Antiqua" w:hAnsi="Book Antiqua"/>
              </w:rPr>
              <w:t xml:space="preserve"> </w:t>
            </w:r>
            <w:r w:rsidRPr="00D31C7E">
              <w:rPr>
                <w:rFonts w:ascii="Book Antiqua" w:hAnsi="Book Antiqua"/>
                <w:b/>
              </w:rPr>
              <w:t>and revenues from them will be treated as revenues dedicated to environmental protection</w:t>
            </w:r>
            <w:r w:rsidRPr="00001E33">
              <w:rPr>
                <w:rFonts w:ascii="Book Antiqua" w:hAnsi="Book Antiqua"/>
              </w:rPr>
              <w:t>.</w:t>
            </w:r>
            <w:r w:rsidRPr="003D018D">
              <w:rPr>
                <w:rFonts w:ascii="Book Antiqua" w:hAnsi="Book Antiqua"/>
              </w:rPr>
              <w:t xml:space="preserve"> </w:t>
            </w:r>
          </w:p>
          <w:p w14:paraId="6ECCF1CC" w14:textId="77777777" w:rsidR="00A5745E" w:rsidRPr="003D018D" w:rsidRDefault="00A5745E" w:rsidP="00EC4E43">
            <w:pPr>
              <w:spacing w:after="160"/>
              <w:contextualSpacing/>
              <w:jc w:val="both"/>
              <w:rPr>
                <w:rFonts w:ascii="Book Antiqua" w:eastAsia="Times New Roman" w:hAnsi="Book Antiqua" w:cs="Times New Roman"/>
              </w:rPr>
            </w:pPr>
          </w:p>
        </w:tc>
        <w:tc>
          <w:tcPr>
            <w:tcW w:w="1325" w:type="dxa"/>
            <w:tcBorders>
              <w:bottom w:val="single" w:sz="4" w:space="0" w:color="auto"/>
            </w:tcBorders>
          </w:tcPr>
          <w:p w14:paraId="47651529"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lastRenderedPageBreak/>
              <w:t>Rejected</w:t>
            </w:r>
          </w:p>
        </w:tc>
        <w:tc>
          <w:tcPr>
            <w:tcW w:w="2873" w:type="dxa"/>
            <w:tcBorders>
              <w:bottom w:val="single" w:sz="4" w:space="0" w:color="auto"/>
            </w:tcBorders>
          </w:tcPr>
          <w:p w14:paraId="0BE9934D" w14:textId="77777777" w:rsidR="00A5745E" w:rsidRPr="00D31C7E" w:rsidRDefault="00A5745E" w:rsidP="00EC4E43">
            <w:pPr>
              <w:pStyle w:val="NoSpacing"/>
              <w:tabs>
                <w:tab w:val="left" w:pos="306"/>
              </w:tabs>
              <w:rPr>
                <w:rFonts w:ascii="Book Antiqua" w:hAnsi="Book Antiqua"/>
              </w:rPr>
            </w:pPr>
            <w:r w:rsidRPr="00D31C7E">
              <w:rPr>
                <w:rFonts w:ascii="Book Antiqua" w:hAnsi="Book Antiqua"/>
              </w:rPr>
              <w:t>The Minister, by Decision, determines the value of the fee from paragraph 2 of this article.</w:t>
            </w:r>
          </w:p>
          <w:p w14:paraId="1AC49670" w14:textId="77777777" w:rsidR="00A5745E" w:rsidRPr="003D018D" w:rsidRDefault="00A5745E" w:rsidP="00EC4E43">
            <w:pPr>
              <w:pStyle w:val="NoSpacing"/>
              <w:tabs>
                <w:tab w:val="left" w:pos="306"/>
              </w:tabs>
              <w:rPr>
                <w:rFonts w:ascii="Book Antiqua" w:hAnsi="Book Antiqua"/>
              </w:rPr>
            </w:pPr>
            <w:r w:rsidRPr="00D31C7E">
              <w:rPr>
                <w:rFonts w:ascii="Book Antiqua" w:hAnsi="Book Antiqua"/>
              </w:rPr>
              <w:t>The Ministry of Finance regulates revenues.</w:t>
            </w:r>
            <w:r>
              <w:rPr>
                <w:rFonts w:ascii="Book Antiqua" w:hAnsi="Book Antiqua"/>
              </w:rPr>
              <w:t xml:space="preserve"> </w:t>
            </w:r>
          </w:p>
          <w:p w14:paraId="02CC19A3" w14:textId="77777777" w:rsidR="00A5745E" w:rsidRPr="003D018D" w:rsidRDefault="00A5745E" w:rsidP="00EC4E43">
            <w:pPr>
              <w:jc w:val="both"/>
              <w:rPr>
                <w:rFonts w:ascii="Book Antiqua" w:eastAsia="Cambria" w:hAnsi="Book Antiqua" w:cs="Times New Roman"/>
              </w:rPr>
            </w:pPr>
          </w:p>
        </w:tc>
      </w:tr>
      <w:tr w:rsidR="00A5745E" w:rsidRPr="003D018D" w14:paraId="31351973" w14:textId="77777777" w:rsidTr="00EC4E43">
        <w:trPr>
          <w:trHeight w:val="1547"/>
        </w:trPr>
        <w:tc>
          <w:tcPr>
            <w:tcW w:w="2411" w:type="dxa"/>
            <w:vMerge/>
          </w:tcPr>
          <w:p w14:paraId="0288B3EF" w14:textId="77777777" w:rsidR="00A5745E" w:rsidRPr="003D018D" w:rsidRDefault="00A5745E" w:rsidP="00EC4E43">
            <w:pPr>
              <w:rPr>
                <w:rFonts w:ascii="Book Antiqua" w:hAnsi="Book Antiqua" w:cs="Arial"/>
                <w:color w:val="000000"/>
              </w:rPr>
            </w:pPr>
          </w:p>
        </w:tc>
        <w:tc>
          <w:tcPr>
            <w:tcW w:w="4487" w:type="dxa"/>
            <w:tcBorders>
              <w:top w:val="single" w:sz="4" w:space="0" w:color="auto"/>
            </w:tcBorders>
          </w:tcPr>
          <w:p w14:paraId="516B9A96" w14:textId="77777777" w:rsidR="00A5745E" w:rsidRPr="003D018D" w:rsidRDefault="00A5745E" w:rsidP="00EC4E43">
            <w:pPr>
              <w:spacing w:after="160"/>
              <w:contextualSpacing/>
              <w:jc w:val="both"/>
              <w:rPr>
                <w:rFonts w:ascii="Book Antiqua" w:eastAsia="Times New Roman" w:hAnsi="Book Antiqua" w:cs="Times New Roman"/>
              </w:rPr>
            </w:pPr>
          </w:p>
          <w:p w14:paraId="28164044" w14:textId="77777777" w:rsidR="00A5745E" w:rsidRPr="003D018D" w:rsidRDefault="00A5745E" w:rsidP="00EC4E43">
            <w:pPr>
              <w:spacing w:after="165" w:line="254" w:lineRule="auto"/>
              <w:ind w:left="-5"/>
              <w:rPr>
                <w:rFonts w:ascii="Book Antiqua" w:hAnsi="Book Antiqua"/>
              </w:rPr>
            </w:pPr>
            <w:r>
              <w:rPr>
                <w:rFonts w:ascii="Book Antiqua" w:eastAsia="Garamond" w:hAnsi="Book Antiqua" w:cs="Garamond"/>
                <w:b/>
              </w:rPr>
              <w:t>Comment</w:t>
            </w:r>
            <w:r w:rsidRPr="003D018D">
              <w:rPr>
                <w:rFonts w:ascii="Book Antiqua" w:eastAsia="Garamond" w:hAnsi="Book Antiqua" w:cs="Garamond"/>
                <w:b/>
              </w:rPr>
              <w:t xml:space="preserve"> 6 - </w:t>
            </w:r>
            <w:r w:rsidRPr="00D31C7E">
              <w:rPr>
                <w:rFonts w:ascii="Book Antiqua" w:eastAsia="Garamond" w:hAnsi="Book Antiqua" w:cs="Garamond"/>
                <w:b/>
              </w:rPr>
              <w:t>Article 28 of the current Law</w:t>
            </w:r>
            <w:r>
              <w:rPr>
                <w:rFonts w:ascii="Book Antiqua" w:eastAsia="Garamond" w:hAnsi="Book Antiqua" w:cs="Garamond"/>
                <w:b/>
              </w:rPr>
              <w:t xml:space="preserve"> shall not be removed</w:t>
            </w:r>
            <w:r w:rsidRPr="00D31C7E">
              <w:rPr>
                <w:rFonts w:ascii="Book Antiqua" w:eastAsia="Garamond" w:hAnsi="Book Antiqua" w:cs="Garamond"/>
                <w:b/>
              </w:rPr>
              <w:t xml:space="preserve"> - Information and public participation</w:t>
            </w:r>
          </w:p>
          <w:p w14:paraId="78AC3E07" w14:textId="77777777" w:rsidR="00A5745E" w:rsidRDefault="00A5745E" w:rsidP="00EC4E43">
            <w:pPr>
              <w:spacing w:after="160"/>
              <w:contextualSpacing/>
              <w:jc w:val="both"/>
              <w:rPr>
                <w:rFonts w:ascii="Book Antiqua" w:eastAsia="Garamond" w:hAnsi="Book Antiqua" w:cs="Garamond"/>
                <w:b/>
              </w:rPr>
            </w:pPr>
          </w:p>
          <w:p w14:paraId="02D47DC5" w14:textId="77777777" w:rsidR="00A5745E" w:rsidRPr="003D018D" w:rsidRDefault="00A5745E" w:rsidP="00EC4E43">
            <w:pPr>
              <w:spacing w:after="160"/>
              <w:contextualSpacing/>
              <w:jc w:val="both"/>
              <w:rPr>
                <w:rFonts w:ascii="Book Antiqua" w:eastAsia="Garamond" w:hAnsi="Book Antiqua" w:cs="Garamond"/>
                <w:b/>
              </w:rPr>
            </w:pPr>
          </w:p>
        </w:tc>
        <w:tc>
          <w:tcPr>
            <w:tcW w:w="1325" w:type="dxa"/>
            <w:tcBorders>
              <w:top w:val="single" w:sz="4" w:space="0" w:color="auto"/>
            </w:tcBorders>
          </w:tcPr>
          <w:p w14:paraId="2CE99F59"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tcBorders>
          </w:tcPr>
          <w:p w14:paraId="1992D654" w14:textId="77777777" w:rsidR="00A5745E" w:rsidRPr="003D018D" w:rsidRDefault="00A5745E" w:rsidP="00EC4E43">
            <w:pPr>
              <w:pStyle w:val="NoSpacing"/>
              <w:tabs>
                <w:tab w:val="left" w:pos="306"/>
              </w:tabs>
              <w:rPr>
                <w:rFonts w:ascii="Book Antiqua" w:hAnsi="Book Antiqua"/>
              </w:rPr>
            </w:pPr>
          </w:p>
        </w:tc>
      </w:tr>
      <w:tr w:rsidR="00A5745E" w:rsidRPr="003D018D" w14:paraId="4BE87AE4" w14:textId="77777777" w:rsidTr="00EC4E43">
        <w:trPr>
          <w:trHeight w:val="954"/>
        </w:trPr>
        <w:tc>
          <w:tcPr>
            <w:tcW w:w="2411" w:type="dxa"/>
          </w:tcPr>
          <w:p w14:paraId="5D1E2ED0" w14:textId="77777777" w:rsidR="00A5745E" w:rsidRPr="003D018D" w:rsidRDefault="00A5745E" w:rsidP="00EC4E43">
            <w:pPr>
              <w:rPr>
                <w:rFonts w:ascii="Book Antiqua" w:hAnsi="Book Antiqua" w:cs="Times New Roman"/>
                <w:b/>
                <w:color w:val="000000"/>
              </w:rPr>
            </w:pPr>
            <w:r w:rsidRPr="003D018D">
              <w:rPr>
                <w:rFonts w:ascii="Book Antiqua" w:hAnsi="Book Antiqua" w:cs="Times New Roman"/>
                <w:b/>
                <w:color w:val="000000"/>
              </w:rPr>
              <w:t>Eulex</w:t>
            </w:r>
          </w:p>
        </w:tc>
        <w:tc>
          <w:tcPr>
            <w:tcW w:w="4487" w:type="dxa"/>
          </w:tcPr>
          <w:p w14:paraId="69F6B9D3" w14:textId="77777777" w:rsidR="00A5745E" w:rsidRPr="003D018D" w:rsidRDefault="00A5745E" w:rsidP="00EC4E43">
            <w:pPr>
              <w:autoSpaceDE w:val="0"/>
              <w:autoSpaceDN w:val="0"/>
              <w:adjustRightInd w:val="0"/>
              <w:jc w:val="center"/>
              <w:rPr>
                <w:rFonts w:ascii="Book Antiqua" w:hAnsi="Book Antiqua"/>
                <w:b/>
                <w:bCs/>
              </w:rPr>
            </w:pPr>
            <w:r>
              <w:rPr>
                <w:rFonts w:ascii="Book Antiqua" w:hAnsi="Book Antiqua"/>
                <w:b/>
                <w:bCs/>
              </w:rPr>
              <w:t>Article</w:t>
            </w:r>
            <w:r w:rsidRPr="003D018D">
              <w:rPr>
                <w:rFonts w:ascii="Book Antiqua" w:hAnsi="Book Antiqua"/>
                <w:b/>
                <w:bCs/>
              </w:rPr>
              <w:t xml:space="preserve"> 2</w:t>
            </w:r>
          </w:p>
          <w:p w14:paraId="3943D2CE" w14:textId="77777777" w:rsidR="00A5745E" w:rsidRPr="003D018D" w:rsidRDefault="00A5745E" w:rsidP="00EC4E43">
            <w:pPr>
              <w:autoSpaceDE w:val="0"/>
              <w:autoSpaceDN w:val="0"/>
              <w:adjustRightInd w:val="0"/>
              <w:jc w:val="center"/>
              <w:rPr>
                <w:rFonts w:ascii="Book Antiqua" w:hAnsi="Book Antiqua"/>
                <w:b/>
                <w:bCs/>
              </w:rPr>
            </w:pPr>
            <w:r>
              <w:rPr>
                <w:rFonts w:ascii="Book Antiqua" w:hAnsi="Book Antiqua"/>
                <w:b/>
                <w:bCs/>
              </w:rPr>
              <w:t>Scope</w:t>
            </w:r>
          </w:p>
          <w:p w14:paraId="79FB0C0A" w14:textId="77777777" w:rsidR="00A5745E" w:rsidRPr="003D018D" w:rsidRDefault="00A5745E" w:rsidP="00EC4E43">
            <w:pPr>
              <w:pStyle w:val="CommentText"/>
              <w:rPr>
                <w:rFonts w:ascii="Book Antiqua" w:hAnsi="Book Antiqua"/>
                <w:i/>
                <w:sz w:val="24"/>
                <w:szCs w:val="24"/>
              </w:rPr>
            </w:pPr>
            <w:r w:rsidRPr="00D31C7E">
              <w:rPr>
                <w:rFonts w:ascii="Book Antiqua" w:hAnsi="Book Antiqua"/>
                <w:sz w:val="24"/>
                <w:szCs w:val="24"/>
              </w:rPr>
              <w:t>According to Article 1 paragraph 1, this draft law aims to define the rules and procedures for identifying and assessing the impacts of certain PROJECTS, while according to Article 2, the law is mandatory</w:t>
            </w:r>
            <w:r w:rsidRPr="00D31C7E">
              <w:rPr>
                <w:rFonts w:ascii="Book Antiqua" w:hAnsi="Book Antiqua"/>
                <w:i/>
                <w:sz w:val="24"/>
                <w:szCs w:val="24"/>
              </w:rPr>
              <w:t xml:space="preserve"> for all natural or legal persons, whose activity directly or indirectly affects in the environment.</w:t>
            </w:r>
          </w:p>
          <w:p w14:paraId="2F09C85B" w14:textId="77777777" w:rsidR="00A5745E" w:rsidRPr="003D018D" w:rsidRDefault="00A5745E" w:rsidP="00EC4E43">
            <w:pPr>
              <w:pStyle w:val="CommentText"/>
              <w:rPr>
                <w:rFonts w:ascii="Book Antiqua" w:hAnsi="Book Antiqua"/>
                <w:sz w:val="24"/>
                <w:szCs w:val="24"/>
              </w:rPr>
            </w:pPr>
          </w:p>
          <w:p w14:paraId="2558141E" w14:textId="77777777" w:rsidR="00A5745E" w:rsidRDefault="00A5745E" w:rsidP="00EC4E43">
            <w:pPr>
              <w:autoSpaceDE w:val="0"/>
              <w:autoSpaceDN w:val="0"/>
              <w:adjustRightInd w:val="0"/>
              <w:jc w:val="both"/>
              <w:rPr>
                <w:rFonts w:ascii="Book Antiqua" w:hAnsi="Book Antiqua"/>
              </w:rPr>
            </w:pPr>
            <w:r w:rsidRPr="00D31C7E">
              <w:rPr>
                <w:rFonts w:ascii="Book Antiqua" w:hAnsi="Book Antiqua"/>
              </w:rPr>
              <w:t>Harmonization</w:t>
            </w:r>
            <w:r>
              <w:rPr>
                <w:rFonts w:ascii="Book Antiqua" w:hAnsi="Book Antiqua"/>
              </w:rPr>
              <w:t xml:space="preserve"> is</w:t>
            </w:r>
            <w:r w:rsidRPr="00D31C7E">
              <w:rPr>
                <w:rFonts w:ascii="Book Antiqua" w:hAnsi="Book Antiqua"/>
              </w:rPr>
              <w:t xml:space="preserve"> required; if this law is mandatory only for those who are involved in PROJECTS or for all whose activities have an impact on the environment.</w:t>
            </w:r>
          </w:p>
          <w:p w14:paraId="3F087A32" w14:textId="77777777" w:rsidR="00A5745E" w:rsidRPr="003D018D" w:rsidRDefault="00A5745E" w:rsidP="00EC4E43">
            <w:pPr>
              <w:autoSpaceDE w:val="0"/>
              <w:autoSpaceDN w:val="0"/>
              <w:adjustRightInd w:val="0"/>
              <w:jc w:val="both"/>
              <w:rPr>
                <w:rFonts w:ascii="Book Antiqua" w:hAnsi="Book Antiqua"/>
                <w:b/>
                <w:bCs/>
              </w:rPr>
            </w:pPr>
          </w:p>
          <w:p w14:paraId="4344ABF4" w14:textId="77777777" w:rsidR="00A5745E" w:rsidRPr="003D018D" w:rsidRDefault="00A5745E" w:rsidP="00EC4E43">
            <w:pPr>
              <w:contextualSpacing/>
              <w:jc w:val="both"/>
              <w:rPr>
                <w:rFonts w:ascii="Book Antiqua" w:eastAsia="Times New Roman" w:hAnsi="Book Antiqua" w:cs="Times New Roman"/>
              </w:rPr>
            </w:pPr>
          </w:p>
        </w:tc>
        <w:tc>
          <w:tcPr>
            <w:tcW w:w="1325" w:type="dxa"/>
          </w:tcPr>
          <w:p w14:paraId="3C8576AC"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672685D0" w14:textId="77777777" w:rsidR="00A5745E" w:rsidRPr="003D018D" w:rsidRDefault="00A5745E" w:rsidP="00EC4E43">
            <w:pPr>
              <w:tabs>
                <w:tab w:val="left" w:pos="1012"/>
              </w:tabs>
              <w:jc w:val="both"/>
              <w:rPr>
                <w:rFonts w:ascii="Book Antiqua" w:eastAsia="Cambria" w:hAnsi="Book Antiqua" w:cs="Times New Roman"/>
              </w:rPr>
            </w:pPr>
          </w:p>
        </w:tc>
      </w:tr>
      <w:tr w:rsidR="00A5745E" w:rsidRPr="003D018D" w14:paraId="780F3BF6" w14:textId="77777777" w:rsidTr="00EC4E43">
        <w:trPr>
          <w:trHeight w:val="416"/>
        </w:trPr>
        <w:tc>
          <w:tcPr>
            <w:tcW w:w="2411" w:type="dxa"/>
          </w:tcPr>
          <w:p w14:paraId="30BF601C" w14:textId="77777777" w:rsidR="00A5745E" w:rsidRPr="003D018D" w:rsidRDefault="00A5745E" w:rsidP="00EC4E43">
            <w:pPr>
              <w:rPr>
                <w:rFonts w:ascii="Book Antiqua" w:hAnsi="Book Antiqua" w:cs="Times New Roman"/>
                <w:b/>
                <w:color w:val="000000"/>
              </w:rPr>
            </w:pPr>
          </w:p>
        </w:tc>
        <w:tc>
          <w:tcPr>
            <w:tcW w:w="4487" w:type="dxa"/>
          </w:tcPr>
          <w:p w14:paraId="38D6DF80" w14:textId="77777777" w:rsidR="00A5745E" w:rsidRPr="003D018D" w:rsidRDefault="00A5745E" w:rsidP="00EC4E43">
            <w:pPr>
              <w:pStyle w:val="ListParagraph"/>
              <w:ind w:left="360"/>
              <w:jc w:val="center"/>
              <w:rPr>
                <w:rFonts w:ascii="Book Antiqua" w:hAnsi="Book Antiqua" w:cs="Times New Roman"/>
                <w:b/>
              </w:rPr>
            </w:pPr>
            <w:r>
              <w:rPr>
                <w:rFonts w:ascii="Book Antiqua" w:hAnsi="Book Antiqua" w:cs="Times New Roman"/>
                <w:b/>
              </w:rPr>
              <w:t>Article</w:t>
            </w:r>
            <w:r w:rsidRPr="003D018D">
              <w:rPr>
                <w:rFonts w:ascii="Book Antiqua" w:hAnsi="Book Antiqua" w:cs="Times New Roman"/>
                <w:b/>
              </w:rPr>
              <w:t xml:space="preserve"> 3</w:t>
            </w:r>
          </w:p>
          <w:p w14:paraId="2648F65C" w14:textId="77777777" w:rsidR="00A5745E" w:rsidRPr="003D018D" w:rsidRDefault="00A5745E" w:rsidP="00EC4E43">
            <w:pPr>
              <w:autoSpaceDE w:val="0"/>
              <w:autoSpaceDN w:val="0"/>
              <w:adjustRightInd w:val="0"/>
              <w:jc w:val="center"/>
              <w:rPr>
                <w:rFonts w:ascii="Book Antiqua" w:hAnsi="Book Antiqua"/>
                <w:b/>
                <w:bCs/>
              </w:rPr>
            </w:pPr>
            <w:r>
              <w:rPr>
                <w:rFonts w:ascii="Book Antiqua" w:hAnsi="Book Antiqua"/>
                <w:b/>
                <w:bCs/>
              </w:rPr>
              <w:t>Definitions</w:t>
            </w:r>
          </w:p>
          <w:p w14:paraId="581FFE7D" w14:textId="77777777" w:rsidR="00A5745E" w:rsidRPr="003D018D" w:rsidRDefault="00A5745E" w:rsidP="00EC4E43">
            <w:pPr>
              <w:jc w:val="both"/>
              <w:rPr>
                <w:rFonts w:ascii="Book Antiqua" w:hAnsi="Book Antiqua" w:cs="Times New Roman"/>
                <w:b/>
              </w:rPr>
            </w:pPr>
          </w:p>
          <w:p w14:paraId="5E72DDCC" w14:textId="77777777" w:rsidR="00A5745E" w:rsidRPr="003D018D" w:rsidRDefault="00A5745E" w:rsidP="00EC4E43">
            <w:pPr>
              <w:pStyle w:val="CommentText"/>
              <w:rPr>
                <w:rFonts w:ascii="Book Antiqua" w:hAnsi="Book Antiqua"/>
                <w:sz w:val="24"/>
                <w:szCs w:val="24"/>
              </w:rPr>
            </w:pPr>
            <w:r w:rsidRPr="003D018D">
              <w:rPr>
                <w:rFonts w:ascii="Book Antiqua" w:hAnsi="Book Antiqua"/>
                <w:sz w:val="24"/>
                <w:szCs w:val="24"/>
              </w:rPr>
              <w:t>Paragra</w:t>
            </w:r>
            <w:r>
              <w:rPr>
                <w:rFonts w:ascii="Book Antiqua" w:hAnsi="Book Antiqua"/>
                <w:sz w:val="24"/>
                <w:szCs w:val="24"/>
              </w:rPr>
              <w:t xml:space="preserve">ph </w:t>
            </w:r>
            <w:r w:rsidRPr="003D018D">
              <w:rPr>
                <w:rFonts w:ascii="Book Antiqua" w:hAnsi="Book Antiqua"/>
                <w:sz w:val="24"/>
                <w:szCs w:val="24"/>
              </w:rPr>
              <w:t>1.2. Harmoniz</w:t>
            </w:r>
            <w:r>
              <w:rPr>
                <w:rFonts w:ascii="Book Antiqua" w:hAnsi="Book Antiqua"/>
                <w:sz w:val="24"/>
                <w:szCs w:val="24"/>
              </w:rPr>
              <w:t>e</w:t>
            </w:r>
            <w:r w:rsidRPr="003D018D">
              <w:rPr>
                <w:rFonts w:ascii="Book Antiqua" w:hAnsi="Book Antiqua"/>
                <w:sz w:val="24"/>
                <w:szCs w:val="24"/>
              </w:rPr>
              <w:t xml:space="preserve"> </w:t>
            </w:r>
            <w:r>
              <w:rPr>
                <w:rFonts w:ascii="Book Antiqua" w:hAnsi="Book Antiqua"/>
                <w:sz w:val="24"/>
                <w:szCs w:val="24"/>
              </w:rPr>
              <w:t xml:space="preserve">the Serbian </w:t>
            </w:r>
            <w:r w:rsidRPr="003D018D">
              <w:rPr>
                <w:rFonts w:ascii="Book Antiqua" w:hAnsi="Book Antiqua"/>
                <w:sz w:val="24"/>
                <w:szCs w:val="24"/>
              </w:rPr>
              <w:t xml:space="preserve">version </w:t>
            </w:r>
            <w:r>
              <w:rPr>
                <w:rFonts w:ascii="Book Antiqua" w:hAnsi="Book Antiqua"/>
                <w:sz w:val="24"/>
                <w:szCs w:val="24"/>
              </w:rPr>
              <w:t>with the English and Albanian versions.</w:t>
            </w:r>
          </w:p>
          <w:p w14:paraId="77B3B386" w14:textId="77777777" w:rsidR="00A5745E" w:rsidRPr="003D018D" w:rsidRDefault="00A5745E" w:rsidP="00EC4E43">
            <w:pPr>
              <w:pStyle w:val="CommentText"/>
              <w:rPr>
                <w:rFonts w:ascii="Book Antiqua" w:hAnsi="Book Antiqua"/>
                <w:sz w:val="24"/>
                <w:szCs w:val="24"/>
              </w:rPr>
            </w:pPr>
          </w:p>
          <w:p w14:paraId="43FB0268" w14:textId="77777777" w:rsidR="00A5745E" w:rsidRPr="003D018D" w:rsidRDefault="00A5745E" w:rsidP="00EC4E43">
            <w:pPr>
              <w:contextualSpacing/>
              <w:jc w:val="both"/>
              <w:rPr>
                <w:rFonts w:ascii="Book Antiqua" w:hAnsi="Book Antiqua" w:cs="Times New Roman"/>
              </w:rPr>
            </w:pPr>
          </w:p>
        </w:tc>
        <w:tc>
          <w:tcPr>
            <w:tcW w:w="1325" w:type="dxa"/>
          </w:tcPr>
          <w:p w14:paraId="0F982AD3"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5BAF885D" w14:textId="77777777" w:rsidR="00A5745E" w:rsidRPr="003D018D" w:rsidRDefault="00A5745E" w:rsidP="00EC4E43">
            <w:pPr>
              <w:jc w:val="both"/>
              <w:rPr>
                <w:rFonts w:ascii="Book Antiqua" w:eastAsia="Cambria" w:hAnsi="Book Antiqua" w:cs="Times New Roman"/>
              </w:rPr>
            </w:pPr>
            <w:r w:rsidRPr="003D018D">
              <w:rPr>
                <w:rFonts w:ascii="Book Antiqua" w:eastAsia="Cambria" w:hAnsi="Book Antiqua" w:cs="Times New Roman"/>
              </w:rPr>
              <w:t xml:space="preserve"> </w:t>
            </w:r>
          </w:p>
        </w:tc>
      </w:tr>
      <w:tr w:rsidR="00A5745E" w:rsidRPr="003D018D" w14:paraId="623CC663" w14:textId="77777777" w:rsidTr="00EC4E43">
        <w:trPr>
          <w:trHeight w:val="954"/>
        </w:trPr>
        <w:tc>
          <w:tcPr>
            <w:tcW w:w="2411" w:type="dxa"/>
          </w:tcPr>
          <w:p w14:paraId="7B7C46F2" w14:textId="77777777" w:rsidR="00A5745E" w:rsidRPr="003D018D" w:rsidRDefault="00A5745E" w:rsidP="00EC4E43">
            <w:pPr>
              <w:rPr>
                <w:rFonts w:ascii="Book Antiqua" w:hAnsi="Book Antiqua" w:cs="Times New Roman"/>
                <w:b/>
                <w:color w:val="000000"/>
              </w:rPr>
            </w:pPr>
          </w:p>
        </w:tc>
        <w:tc>
          <w:tcPr>
            <w:tcW w:w="4487" w:type="dxa"/>
          </w:tcPr>
          <w:p w14:paraId="69BAB868" w14:textId="77777777" w:rsidR="00A5745E" w:rsidRPr="003D018D" w:rsidRDefault="00A5745E" w:rsidP="00EC4E43">
            <w:pPr>
              <w:pStyle w:val="CommentText"/>
              <w:rPr>
                <w:rFonts w:ascii="Book Antiqua" w:hAnsi="Book Antiqua"/>
                <w:sz w:val="24"/>
                <w:szCs w:val="24"/>
              </w:rPr>
            </w:pPr>
          </w:p>
          <w:p w14:paraId="3B416FC8" w14:textId="77777777" w:rsidR="00A5745E" w:rsidRPr="003D018D" w:rsidRDefault="00A5745E" w:rsidP="00EC4E43">
            <w:pPr>
              <w:rPr>
                <w:rFonts w:ascii="Book Antiqua" w:hAnsi="Book Antiqua" w:cs="Times New Roman"/>
              </w:rPr>
            </w:pPr>
            <w:r w:rsidRPr="003D018D">
              <w:rPr>
                <w:rFonts w:ascii="Book Antiqua" w:hAnsi="Book Antiqua"/>
              </w:rPr>
              <w:t>Paragra</w:t>
            </w:r>
            <w:r>
              <w:rPr>
                <w:rFonts w:ascii="Book Antiqua" w:hAnsi="Book Antiqua"/>
              </w:rPr>
              <w:t>ph</w:t>
            </w:r>
            <w:r w:rsidRPr="003D018D">
              <w:rPr>
                <w:rFonts w:ascii="Book Antiqua" w:hAnsi="Book Antiqua"/>
              </w:rPr>
              <w:t xml:space="preserve"> 1.8. Harmoniz</w:t>
            </w:r>
            <w:r>
              <w:rPr>
                <w:rFonts w:ascii="Book Antiqua" w:hAnsi="Book Antiqua"/>
              </w:rPr>
              <w:t>e</w:t>
            </w:r>
            <w:r w:rsidRPr="003D018D">
              <w:rPr>
                <w:rFonts w:ascii="Book Antiqua" w:hAnsi="Book Antiqua"/>
              </w:rPr>
              <w:t xml:space="preserve"> </w:t>
            </w:r>
            <w:r>
              <w:rPr>
                <w:rFonts w:ascii="Book Antiqua" w:hAnsi="Book Antiqua"/>
              </w:rPr>
              <w:t xml:space="preserve">the Serbian </w:t>
            </w:r>
            <w:r w:rsidRPr="003D018D">
              <w:rPr>
                <w:rFonts w:ascii="Book Antiqua" w:hAnsi="Book Antiqua"/>
              </w:rPr>
              <w:t xml:space="preserve">version </w:t>
            </w:r>
            <w:r>
              <w:rPr>
                <w:rFonts w:ascii="Book Antiqua" w:hAnsi="Book Antiqua"/>
              </w:rPr>
              <w:t>with the English and Albanian versions.</w:t>
            </w:r>
          </w:p>
        </w:tc>
        <w:tc>
          <w:tcPr>
            <w:tcW w:w="1325" w:type="dxa"/>
          </w:tcPr>
          <w:p w14:paraId="586A2B1D"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7C04E11B" w14:textId="77777777" w:rsidR="00A5745E" w:rsidRPr="003D018D" w:rsidRDefault="00A5745E" w:rsidP="00EC4E43">
            <w:pPr>
              <w:jc w:val="both"/>
              <w:rPr>
                <w:rFonts w:ascii="Book Antiqua" w:eastAsia="Cambria" w:hAnsi="Book Antiqua" w:cs="Times New Roman"/>
              </w:rPr>
            </w:pPr>
          </w:p>
        </w:tc>
      </w:tr>
      <w:tr w:rsidR="00A5745E" w:rsidRPr="003D018D" w14:paraId="25CDD422" w14:textId="77777777" w:rsidTr="00EC4E43">
        <w:trPr>
          <w:trHeight w:val="954"/>
        </w:trPr>
        <w:tc>
          <w:tcPr>
            <w:tcW w:w="2411" w:type="dxa"/>
          </w:tcPr>
          <w:p w14:paraId="5093AE4A" w14:textId="77777777" w:rsidR="00A5745E" w:rsidRPr="003D018D" w:rsidRDefault="00A5745E" w:rsidP="00EC4E43">
            <w:pPr>
              <w:rPr>
                <w:rFonts w:ascii="Book Antiqua" w:hAnsi="Book Antiqua" w:cs="Times New Roman"/>
                <w:b/>
                <w:color w:val="000000"/>
              </w:rPr>
            </w:pPr>
          </w:p>
        </w:tc>
        <w:tc>
          <w:tcPr>
            <w:tcW w:w="4487" w:type="dxa"/>
          </w:tcPr>
          <w:p w14:paraId="4C921D0E" w14:textId="77777777" w:rsidR="00A5745E" w:rsidRPr="003D018D" w:rsidRDefault="00A5745E" w:rsidP="00EC4E43">
            <w:pPr>
              <w:rPr>
                <w:rFonts w:ascii="Book Antiqua" w:hAnsi="Book Antiqua" w:cs="Times New Roman"/>
              </w:rPr>
            </w:pPr>
            <w:r w:rsidRPr="003D018D">
              <w:rPr>
                <w:rFonts w:ascii="Book Antiqua" w:hAnsi="Book Antiqua"/>
              </w:rPr>
              <w:t>Paragra</w:t>
            </w:r>
            <w:r>
              <w:rPr>
                <w:rFonts w:ascii="Book Antiqua" w:hAnsi="Book Antiqua"/>
              </w:rPr>
              <w:t xml:space="preserve">ph </w:t>
            </w:r>
            <w:r w:rsidRPr="003D018D">
              <w:rPr>
                <w:rFonts w:ascii="Book Antiqua" w:hAnsi="Book Antiqua"/>
              </w:rPr>
              <w:t xml:space="preserve">1.9. </w:t>
            </w:r>
            <w:r w:rsidRPr="00FD3BC5">
              <w:rPr>
                <w:rFonts w:ascii="Book Antiqua" w:hAnsi="Book Antiqua"/>
              </w:rPr>
              <w:t>Replace: affected instead of attacked</w:t>
            </w:r>
          </w:p>
        </w:tc>
        <w:tc>
          <w:tcPr>
            <w:tcW w:w="1325" w:type="dxa"/>
          </w:tcPr>
          <w:p w14:paraId="1C718990"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4AB72D3B" w14:textId="77777777" w:rsidR="00A5745E" w:rsidRPr="003D018D" w:rsidRDefault="00A5745E" w:rsidP="00EC4E43">
            <w:pPr>
              <w:jc w:val="both"/>
              <w:rPr>
                <w:rFonts w:ascii="Book Antiqua" w:hAnsi="Book Antiqua" w:cs="Times New Roman"/>
              </w:rPr>
            </w:pPr>
            <w:r w:rsidRPr="003D018D">
              <w:rPr>
                <w:rFonts w:ascii="Book Antiqua" w:eastAsia="Cambria" w:hAnsi="Book Antiqua" w:cs="Times New Roman"/>
              </w:rPr>
              <w:t xml:space="preserve"> </w:t>
            </w:r>
          </w:p>
          <w:p w14:paraId="704F1B0E" w14:textId="77777777" w:rsidR="00A5745E" w:rsidRPr="003D018D" w:rsidRDefault="00A5745E" w:rsidP="00EC4E43">
            <w:pPr>
              <w:jc w:val="both"/>
              <w:rPr>
                <w:rFonts w:ascii="Book Antiqua" w:eastAsia="Cambria" w:hAnsi="Book Antiqua" w:cs="Times New Roman"/>
              </w:rPr>
            </w:pPr>
            <w:r w:rsidRPr="003D018D">
              <w:rPr>
                <w:rFonts w:ascii="Book Antiqua" w:eastAsia="Cambria" w:hAnsi="Book Antiqua" w:cs="Times New Roman"/>
              </w:rPr>
              <w:t xml:space="preserve"> </w:t>
            </w:r>
          </w:p>
        </w:tc>
      </w:tr>
      <w:tr w:rsidR="00A5745E" w:rsidRPr="003D018D" w14:paraId="0C1B73BD" w14:textId="77777777" w:rsidTr="00EC4E43">
        <w:trPr>
          <w:trHeight w:val="954"/>
        </w:trPr>
        <w:tc>
          <w:tcPr>
            <w:tcW w:w="2411" w:type="dxa"/>
          </w:tcPr>
          <w:p w14:paraId="644FF37E" w14:textId="77777777" w:rsidR="00A5745E" w:rsidRPr="003D018D" w:rsidRDefault="00A5745E" w:rsidP="00EC4E43">
            <w:pPr>
              <w:rPr>
                <w:rFonts w:ascii="Book Antiqua" w:hAnsi="Book Antiqua" w:cs="Times New Roman"/>
                <w:b/>
                <w:color w:val="000000"/>
              </w:rPr>
            </w:pPr>
          </w:p>
        </w:tc>
        <w:tc>
          <w:tcPr>
            <w:tcW w:w="4487" w:type="dxa"/>
          </w:tcPr>
          <w:p w14:paraId="6A3D0C20" w14:textId="77777777" w:rsidR="00A5745E" w:rsidRPr="003D018D" w:rsidRDefault="00A5745E" w:rsidP="00EC4E43">
            <w:pPr>
              <w:pStyle w:val="CommentText"/>
              <w:rPr>
                <w:rFonts w:ascii="Book Antiqua" w:hAnsi="Book Antiqua"/>
                <w:sz w:val="24"/>
                <w:szCs w:val="24"/>
              </w:rPr>
            </w:pPr>
            <w:r>
              <w:rPr>
                <w:rFonts w:ascii="Book Antiqua" w:hAnsi="Book Antiqua"/>
                <w:sz w:val="24"/>
                <w:szCs w:val="24"/>
              </w:rPr>
              <w:t>Perhaps also to</w:t>
            </w:r>
            <w:r w:rsidRPr="00FD3BC5">
              <w:rPr>
                <w:rFonts w:ascii="Book Antiqua" w:hAnsi="Book Antiqua"/>
                <w:sz w:val="24"/>
                <w:szCs w:val="24"/>
              </w:rPr>
              <w:t xml:space="preserve"> include as a criterion the minimum number of years of work, for example three years in the field of environment ... because as an expert </w:t>
            </w:r>
            <w:r>
              <w:rPr>
                <w:rFonts w:ascii="Book Antiqua" w:hAnsi="Book Antiqua"/>
                <w:sz w:val="24"/>
                <w:szCs w:val="24"/>
              </w:rPr>
              <w:t>(s)</w:t>
            </w:r>
            <w:r w:rsidRPr="00FD3BC5">
              <w:rPr>
                <w:rFonts w:ascii="Book Antiqua" w:hAnsi="Book Antiqua"/>
                <w:sz w:val="24"/>
                <w:szCs w:val="24"/>
              </w:rPr>
              <w:t>he must have sufficient experience to perform his</w:t>
            </w:r>
            <w:r>
              <w:rPr>
                <w:rFonts w:ascii="Book Antiqua" w:hAnsi="Book Antiqua"/>
                <w:sz w:val="24"/>
                <w:szCs w:val="24"/>
              </w:rPr>
              <w:t>/her</w:t>
            </w:r>
            <w:r w:rsidRPr="00FD3BC5">
              <w:rPr>
                <w:rFonts w:ascii="Book Antiqua" w:hAnsi="Book Antiqua"/>
                <w:sz w:val="24"/>
                <w:szCs w:val="24"/>
              </w:rPr>
              <w:t xml:space="preserve"> duties.</w:t>
            </w:r>
          </w:p>
          <w:p w14:paraId="43072248" w14:textId="77777777" w:rsidR="00A5745E" w:rsidRPr="003D018D" w:rsidRDefault="00A5745E" w:rsidP="00EC4E43">
            <w:pPr>
              <w:jc w:val="both"/>
              <w:rPr>
                <w:rFonts w:ascii="Book Antiqua" w:hAnsi="Book Antiqua" w:cs="Times New Roman"/>
                <w:b/>
              </w:rPr>
            </w:pPr>
          </w:p>
        </w:tc>
        <w:tc>
          <w:tcPr>
            <w:tcW w:w="1325" w:type="dxa"/>
          </w:tcPr>
          <w:p w14:paraId="03BB0B43"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39ABBA6B" w14:textId="77777777" w:rsidR="00A5745E" w:rsidRPr="003D018D" w:rsidRDefault="00A5745E" w:rsidP="00EC4E43">
            <w:pPr>
              <w:jc w:val="both"/>
              <w:rPr>
                <w:rFonts w:ascii="Book Antiqua" w:eastAsia="Cambria" w:hAnsi="Book Antiqua" w:cs="Times New Roman"/>
              </w:rPr>
            </w:pPr>
          </w:p>
        </w:tc>
      </w:tr>
      <w:tr w:rsidR="00A5745E" w:rsidRPr="003D018D" w14:paraId="02692257" w14:textId="77777777" w:rsidTr="00EC4E43">
        <w:trPr>
          <w:trHeight w:val="170"/>
        </w:trPr>
        <w:tc>
          <w:tcPr>
            <w:tcW w:w="2411" w:type="dxa"/>
          </w:tcPr>
          <w:p w14:paraId="1433DD79" w14:textId="77777777" w:rsidR="00A5745E" w:rsidRPr="003D018D" w:rsidRDefault="00A5745E" w:rsidP="00EC4E43">
            <w:pPr>
              <w:rPr>
                <w:rFonts w:ascii="Book Antiqua" w:hAnsi="Book Antiqua" w:cs="Times New Roman"/>
                <w:b/>
                <w:color w:val="000000"/>
              </w:rPr>
            </w:pPr>
          </w:p>
        </w:tc>
        <w:tc>
          <w:tcPr>
            <w:tcW w:w="4487" w:type="dxa"/>
          </w:tcPr>
          <w:p w14:paraId="24C42D32" w14:textId="77777777" w:rsidR="00A5745E" w:rsidRPr="003D018D" w:rsidRDefault="00A5745E" w:rsidP="00EC4E43">
            <w:pPr>
              <w:pStyle w:val="CommentText"/>
              <w:rPr>
                <w:rFonts w:ascii="Book Antiqua" w:hAnsi="Book Antiqua"/>
                <w:sz w:val="24"/>
                <w:szCs w:val="24"/>
              </w:rPr>
            </w:pPr>
            <w:r w:rsidRPr="003D018D">
              <w:rPr>
                <w:rFonts w:ascii="Book Antiqua" w:hAnsi="Book Antiqua"/>
                <w:sz w:val="24"/>
                <w:szCs w:val="24"/>
              </w:rPr>
              <w:t>Paragra</w:t>
            </w:r>
            <w:r>
              <w:rPr>
                <w:rFonts w:ascii="Book Antiqua" w:hAnsi="Book Antiqua"/>
                <w:sz w:val="24"/>
                <w:szCs w:val="24"/>
              </w:rPr>
              <w:t>ph</w:t>
            </w:r>
            <w:r w:rsidRPr="003D018D">
              <w:rPr>
                <w:rFonts w:ascii="Book Antiqua" w:hAnsi="Book Antiqua"/>
                <w:sz w:val="24"/>
                <w:szCs w:val="24"/>
              </w:rPr>
              <w:t xml:space="preserve"> </w:t>
            </w:r>
            <w:r w:rsidRPr="003D018D">
              <w:rPr>
                <w:rFonts w:ascii="Book Antiqua" w:eastAsia="Calibri" w:hAnsi="Book Antiqua"/>
                <w:sz w:val="24"/>
                <w:szCs w:val="24"/>
                <w:lang w:val="sq-AL"/>
              </w:rPr>
              <w:t>1.14.5.</w:t>
            </w:r>
            <w:r w:rsidRPr="003D018D">
              <w:rPr>
                <w:rFonts w:ascii="Book Antiqua" w:hAnsi="Book Antiqua"/>
                <w:sz w:val="24"/>
                <w:szCs w:val="24"/>
              </w:rPr>
              <w:t xml:space="preserve">, </w:t>
            </w:r>
            <w:r w:rsidRPr="00FD3BC5">
              <w:rPr>
                <w:rFonts w:ascii="Book Antiqua" w:hAnsi="Book Antiqua"/>
                <w:sz w:val="24"/>
                <w:szCs w:val="24"/>
              </w:rPr>
              <w:t>Check the reference. Article 18 regulates the decision on Environmental Consent, while Article 19 regulates the Transfer of Environmental Consent.</w:t>
            </w:r>
          </w:p>
          <w:p w14:paraId="1506A086" w14:textId="77777777" w:rsidR="00A5745E" w:rsidRPr="003D018D" w:rsidRDefault="00A5745E" w:rsidP="00EC4E43">
            <w:pPr>
              <w:pStyle w:val="CommentText"/>
              <w:rPr>
                <w:rFonts w:ascii="Book Antiqua" w:hAnsi="Book Antiqua"/>
                <w:sz w:val="24"/>
                <w:szCs w:val="24"/>
              </w:rPr>
            </w:pPr>
          </w:p>
          <w:p w14:paraId="3A48E17D" w14:textId="77777777" w:rsidR="00A5745E" w:rsidRPr="003D018D" w:rsidRDefault="00A5745E" w:rsidP="00EC4E43">
            <w:pPr>
              <w:jc w:val="both"/>
              <w:rPr>
                <w:rFonts w:ascii="Book Antiqua" w:eastAsia="Times New Roman" w:hAnsi="Book Antiqua" w:cs="Times New Roman"/>
                <w:shd w:val="clear" w:color="auto" w:fill="FFFFFF"/>
              </w:rPr>
            </w:pPr>
          </w:p>
        </w:tc>
        <w:tc>
          <w:tcPr>
            <w:tcW w:w="1325" w:type="dxa"/>
          </w:tcPr>
          <w:p w14:paraId="18FF43B7"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13D58C04" w14:textId="77777777" w:rsidR="00A5745E" w:rsidRPr="003D018D" w:rsidRDefault="00A5745E" w:rsidP="00EC4E43">
            <w:pPr>
              <w:jc w:val="both"/>
              <w:rPr>
                <w:rFonts w:ascii="Book Antiqua" w:eastAsia="Cambria" w:hAnsi="Book Antiqua" w:cs="Times New Roman"/>
              </w:rPr>
            </w:pPr>
            <w:r w:rsidRPr="003D018D">
              <w:rPr>
                <w:rFonts w:ascii="Book Antiqua" w:eastAsia="Cambria" w:hAnsi="Book Antiqua" w:cs="Times New Roman"/>
              </w:rPr>
              <w:t xml:space="preserve"> </w:t>
            </w:r>
          </w:p>
        </w:tc>
      </w:tr>
      <w:tr w:rsidR="00A5745E" w:rsidRPr="003D018D" w14:paraId="2514C54F" w14:textId="77777777" w:rsidTr="00EC4E43">
        <w:trPr>
          <w:trHeight w:val="954"/>
        </w:trPr>
        <w:tc>
          <w:tcPr>
            <w:tcW w:w="2411" w:type="dxa"/>
          </w:tcPr>
          <w:p w14:paraId="16570F84" w14:textId="77777777" w:rsidR="00A5745E" w:rsidRPr="003D018D" w:rsidRDefault="00A5745E" w:rsidP="00EC4E43">
            <w:pPr>
              <w:rPr>
                <w:rFonts w:ascii="Book Antiqua" w:hAnsi="Book Antiqua" w:cs="Times New Roman"/>
                <w:b/>
                <w:color w:val="000000"/>
              </w:rPr>
            </w:pPr>
          </w:p>
        </w:tc>
        <w:tc>
          <w:tcPr>
            <w:tcW w:w="4487" w:type="dxa"/>
          </w:tcPr>
          <w:p w14:paraId="24FAFF5E" w14:textId="77777777" w:rsidR="00A5745E" w:rsidRPr="003D018D" w:rsidRDefault="00A5745E" w:rsidP="00EC4E43">
            <w:pPr>
              <w:pStyle w:val="CommentText"/>
              <w:rPr>
                <w:rFonts w:ascii="Book Antiqua" w:hAnsi="Book Antiqua"/>
                <w:sz w:val="24"/>
                <w:szCs w:val="24"/>
              </w:rPr>
            </w:pPr>
          </w:p>
          <w:p w14:paraId="4C237D68" w14:textId="77777777" w:rsidR="00A5745E" w:rsidRPr="003D018D" w:rsidRDefault="00A5745E" w:rsidP="00EC4E43">
            <w:pPr>
              <w:tabs>
                <w:tab w:val="left" w:pos="963"/>
              </w:tabs>
              <w:contextualSpacing/>
              <w:jc w:val="both"/>
              <w:rPr>
                <w:rFonts w:ascii="Book Antiqua" w:hAnsi="Book Antiqua"/>
              </w:rPr>
            </w:pPr>
            <w:r w:rsidRPr="003D018D">
              <w:rPr>
                <w:rFonts w:ascii="Book Antiqua" w:hAnsi="Book Antiqua"/>
              </w:rPr>
              <w:t>Paragra</w:t>
            </w:r>
            <w:r>
              <w:rPr>
                <w:rFonts w:ascii="Book Antiqua" w:hAnsi="Book Antiqua"/>
              </w:rPr>
              <w:t xml:space="preserve">ph </w:t>
            </w:r>
            <w:r w:rsidRPr="003D018D">
              <w:rPr>
                <w:rFonts w:ascii="Book Antiqua" w:hAnsi="Book Antiqua"/>
              </w:rPr>
              <w:t xml:space="preserve">2. </w:t>
            </w:r>
          </w:p>
          <w:p w14:paraId="088EEAD5" w14:textId="77777777" w:rsidR="00A5745E" w:rsidRPr="00FD3BC5" w:rsidRDefault="00A5745E" w:rsidP="00EC4E43">
            <w:pPr>
              <w:tabs>
                <w:tab w:val="left" w:pos="963"/>
              </w:tabs>
              <w:contextualSpacing/>
              <w:jc w:val="both"/>
              <w:rPr>
                <w:rFonts w:ascii="Book Antiqua" w:hAnsi="Book Antiqua"/>
                <w:lang w:eastAsia="x-none"/>
              </w:rPr>
            </w:pPr>
            <w:r w:rsidRPr="00FD3BC5">
              <w:rPr>
                <w:rFonts w:ascii="Book Antiqua" w:hAnsi="Book Antiqua"/>
                <w:lang w:eastAsia="x-none"/>
              </w:rPr>
              <w:t>For the purposes of this law, masculine nouns also mean feminine nouns and vice versa without discrimination.</w:t>
            </w:r>
          </w:p>
          <w:p w14:paraId="6DD39E01" w14:textId="77777777" w:rsidR="00A5745E" w:rsidRPr="00FD3BC5" w:rsidRDefault="00A5745E" w:rsidP="00EC4E43">
            <w:pPr>
              <w:tabs>
                <w:tab w:val="left" w:pos="963"/>
              </w:tabs>
              <w:contextualSpacing/>
              <w:jc w:val="both"/>
              <w:rPr>
                <w:rFonts w:ascii="Book Antiqua" w:hAnsi="Book Antiqua"/>
                <w:lang w:eastAsia="x-none"/>
              </w:rPr>
            </w:pPr>
          </w:p>
          <w:p w14:paraId="6A618824" w14:textId="77777777" w:rsidR="00A5745E" w:rsidRPr="003D018D" w:rsidRDefault="00A5745E" w:rsidP="00EC4E43">
            <w:pPr>
              <w:pStyle w:val="CommentText"/>
              <w:rPr>
                <w:rFonts w:ascii="Book Antiqua" w:hAnsi="Book Antiqua"/>
                <w:sz w:val="24"/>
                <w:szCs w:val="24"/>
              </w:rPr>
            </w:pPr>
            <w:r w:rsidRPr="00FD3BC5">
              <w:rPr>
                <w:rFonts w:ascii="Book Antiqua" w:hAnsi="Book Antiqua"/>
                <w:sz w:val="24"/>
                <w:szCs w:val="24"/>
                <w:lang w:eastAsia="x-none"/>
              </w:rPr>
              <w:t>This is unclear should be elaborated further ... or deleted</w:t>
            </w:r>
          </w:p>
          <w:p w14:paraId="3AB0CFFA" w14:textId="77777777" w:rsidR="00A5745E" w:rsidRPr="003D018D" w:rsidRDefault="00A5745E" w:rsidP="00EC4E43">
            <w:pPr>
              <w:jc w:val="both"/>
              <w:rPr>
                <w:rFonts w:ascii="Book Antiqua" w:hAnsi="Book Antiqua" w:cs="Times New Roman"/>
                <w:b/>
              </w:rPr>
            </w:pPr>
          </w:p>
        </w:tc>
        <w:tc>
          <w:tcPr>
            <w:tcW w:w="1325" w:type="dxa"/>
          </w:tcPr>
          <w:p w14:paraId="2C27902D"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Rejected</w:t>
            </w:r>
          </w:p>
        </w:tc>
        <w:tc>
          <w:tcPr>
            <w:tcW w:w="2873" w:type="dxa"/>
          </w:tcPr>
          <w:p w14:paraId="04D2C679" w14:textId="77777777" w:rsidR="00A5745E" w:rsidRPr="003D018D" w:rsidRDefault="00A5745E" w:rsidP="00EC4E43">
            <w:pPr>
              <w:jc w:val="both"/>
              <w:rPr>
                <w:rFonts w:ascii="Book Antiqua" w:eastAsia="Cambria" w:hAnsi="Book Antiqua" w:cs="Times New Roman"/>
              </w:rPr>
            </w:pPr>
            <w:r w:rsidRPr="00FD3BC5">
              <w:rPr>
                <w:rFonts w:ascii="Book Antiqua" w:eastAsia="Cambria" w:hAnsi="Book Antiqua" w:cs="Times New Roman"/>
              </w:rPr>
              <w:t>Request from the office for gender equality within the office of the Prime Minister</w:t>
            </w:r>
          </w:p>
        </w:tc>
      </w:tr>
      <w:tr w:rsidR="00A5745E" w:rsidRPr="003D018D" w14:paraId="1FFE3976" w14:textId="77777777" w:rsidTr="00EC4E43">
        <w:trPr>
          <w:trHeight w:val="790"/>
        </w:trPr>
        <w:tc>
          <w:tcPr>
            <w:tcW w:w="2411" w:type="dxa"/>
          </w:tcPr>
          <w:p w14:paraId="28E227C4" w14:textId="77777777" w:rsidR="00A5745E" w:rsidRPr="003D018D" w:rsidRDefault="00A5745E" w:rsidP="00EC4E43">
            <w:pPr>
              <w:rPr>
                <w:rFonts w:ascii="Book Antiqua" w:hAnsi="Book Antiqua" w:cs="Times New Roman"/>
                <w:b/>
                <w:color w:val="000000"/>
              </w:rPr>
            </w:pPr>
          </w:p>
        </w:tc>
        <w:tc>
          <w:tcPr>
            <w:tcW w:w="4487" w:type="dxa"/>
          </w:tcPr>
          <w:p w14:paraId="071C494C" w14:textId="77777777" w:rsidR="00A5745E" w:rsidRPr="003D018D" w:rsidRDefault="00A5745E" w:rsidP="00EC4E43">
            <w:pPr>
              <w:autoSpaceDE w:val="0"/>
              <w:autoSpaceDN w:val="0"/>
              <w:adjustRightInd w:val="0"/>
              <w:jc w:val="center"/>
              <w:rPr>
                <w:rFonts w:ascii="Book Antiqua" w:hAnsi="Book Antiqua"/>
                <w:b/>
                <w:bCs/>
              </w:rPr>
            </w:pPr>
            <w:r>
              <w:rPr>
                <w:rFonts w:ascii="Book Antiqua" w:hAnsi="Book Antiqua"/>
                <w:b/>
                <w:bCs/>
              </w:rPr>
              <w:t>Article</w:t>
            </w:r>
            <w:r w:rsidRPr="003D018D">
              <w:rPr>
                <w:rFonts w:ascii="Book Antiqua" w:hAnsi="Book Antiqua"/>
                <w:b/>
                <w:bCs/>
              </w:rPr>
              <w:t xml:space="preserve"> 5</w:t>
            </w:r>
          </w:p>
          <w:p w14:paraId="633499D6" w14:textId="77777777" w:rsidR="00A5745E" w:rsidRPr="003D018D" w:rsidRDefault="00A5745E" w:rsidP="00EC4E43">
            <w:pPr>
              <w:autoSpaceDE w:val="0"/>
              <w:autoSpaceDN w:val="0"/>
              <w:adjustRightInd w:val="0"/>
              <w:jc w:val="center"/>
              <w:rPr>
                <w:rFonts w:ascii="Book Antiqua" w:hAnsi="Book Antiqua"/>
              </w:rPr>
            </w:pPr>
            <w:r w:rsidRPr="00FD3BC5">
              <w:rPr>
                <w:rFonts w:ascii="Book Antiqua" w:hAnsi="Book Antiqua"/>
                <w:b/>
              </w:rPr>
              <w:t xml:space="preserve">Commission for review of EIA requests </w:t>
            </w:r>
          </w:p>
          <w:p w14:paraId="73FE8D8A" w14:textId="77777777" w:rsidR="00A5745E" w:rsidRPr="003D018D" w:rsidRDefault="00A5745E" w:rsidP="00EC4E43">
            <w:pPr>
              <w:jc w:val="both"/>
              <w:rPr>
                <w:rFonts w:ascii="Book Antiqua" w:hAnsi="Book Antiqua" w:cs="Times New Roman"/>
                <w:b/>
              </w:rPr>
            </w:pPr>
          </w:p>
        </w:tc>
        <w:tc>
          <w:tcPr>
            <w:tcW w:w="1325" w:type="dxa"/>
          </w:tcPr>
          <w:p w14:paraId="0788EF6E"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2B561206" w14:textId="77777777" w:rsidR="00A5745E" w:rsidRPr="003D018D" w:rsidRDefault="00A5745E" w:rsidP="00EC4E43">
            <w:pPr>
              <w:jc w:val="both"/>
              <w:rPr>
                <w:rFonts w:ascii="Book Antiqua" w:eastAsia="Cambria" w:hAnsi="Book Antiqua" w:cs="Times New Roman"/>
              </w:rPr>
            </w:pPr>
          </w:p>
        </w:tc>
      </w:tr>
      <w:tr w:rsidR="00A5745E" w:rsidRPr="003D018D" w14:paraId="40D9F5BD" w14:textId="77777777" w:rsidTr="00EC4E43">
        <w:trPr>
          <w:trHeight w:val="954"/>
        </w:trPr>
        <w:tc>
          <w:tcPr>
            <w:tcW w:w="2411" w:type="dxa"/>
          </w:tcPr>
          <w:p w14:paraId="76EF3011" w14:textId="77777777" w:rsidR="00A5745E" w:rsidRPr="003D018D" w:rsidRDefault="00A5745E" w:rsidP="00EC4E43">
            <w:pPr>
              <w:rPr>
                <w:rFonts w:ascii="Book Antiqua" w:hAnsi="Book Antiqua" w:cs="Times New Roman"/>
                <w:b/>
                <w:color w:val="000000"/>
              </w:rPr>
            </w:pPr>
          </w:p>
        </w:tc>
        <w:tc>
          <w:tcPr>
            <w:tcW w:w="4487" w:type="dxa"/>
          </w:tcPr>
          <w:p w14:paraId="5113F1F6" w14:textId="77777777" w:rsidR="00A5745E" w:rsidRPr="003D018D" w:rsidRDefault="00A5745E" w:rsidP="00EC4E43">
            <w:pPr>
              <w:jc w:val="both"/>
              <w:rPr>
                <w:rFonts w:ascii="Book Antiqua" w:hAnsi="Book Antiqua" w:cs="Times New Roman"/>
                <w:b/>
              </w:rPr>
            </w:pPr>
            <w:r w:rsidRPr="003D018D">
              <w:rPr>
                <w:rFonts w:ascii="Book Antiqua" w:hAnsi="Book Antiqua" w:cs="Times New Roman"/>
                <w:b/>
              </w:rPr>
              <w:t>Paragra</w:t>
            </w:r>
            <w:r>
              <w:rPr>
                <w:rFonts w:ascii="Book Antiqua" w:hAnsi="Book Antiqua" w:cs="Times New Roman"/>
                <w:b/>
              </w:rPr>
              <w:t>ph</w:t>
            </w:r>
            <w:r w:rsidRPr="003D018D">
              <w:rPr>
                <w:rFonts w:ascii="Book Antiqua" w:hAnsi="Book Antiqua" w:cs="Times New Roman"/>
                <w:b/>
              </w:rPr>
              <w:t xml:space="preserve"> 1 </w:t>
            </w:r>
          </w:p>
          <w:p w14:paraId="053658E4" w14:textId="77777777" w:rsidR="00A5745E" w:rsidRPr="003D018D" w:rsidRDefault="00A5745E" w:rsidP="00EC4E43">
            <w:pPr>
              <w:pStyle w:val="CommentText"/>
              <w:rPr>
                <w:rFonts w:ascii="Book Antiqua" w:hAnsi="Book Antiqua"/>
                <w:sz w:val="24"/>
                <w:szCs w:val="24"/>
              </w:rPr>
            </w:pPr>
            <w:r w:rsidRPr="00FD3BC5">
              <w:rPr>
                <w:rFonts w:ascii="Book Antiqua" w:hAnsi="Book Antiqua"/>
                <w:sz w:val="24"/>
                <w:szCs w:val="24"/>
              </w:rPr>
              <w:t>The appointment of reserve members of the commission should be considered, especially in a situation of conflict of interest.</w:t>
            </w:r>
          </w:p>
          <w:p w14:paraId="10FCD33C" w14:textId="77777777" w:rsidR="00A5745E" w:rsidRPr="003D018D" w:rsidRDefault="00A5745E" w:rsidP="00EC4E43">
            <w:pPr>
              <w:pStyle w:val="CommentText"/>
              <w:rPr>
                <w:rFonts w:ascii="Book Antiqua" w:hAnsi="Book Antiqua"/>
                <w:sz w:val="24"/>
                <w:szCs w:val="24"/>
              </w:rPr>
            </w:pPr>
          </w:p>
          <w:p w14:paraId="4E40654F" w14:textId="77777777" w:rsidR="00A5745E" w:rsidRPr="003D018D" w:rsidRDefault="00A5745E" w:rsidP="00EC4E43">
            <w:pPr>
              <w:pStyle w:val="CommentText"/>
              <w:rPr>
                <w:rFonts w:ascii="Book Antiqua" w:hAnsi="Book Antiqua"/>
                <w:sz w:val="24"/>
                <w:szCs w:val="24"/>
              </w:rPr>
            </w:pPr>
            <w:r>
              <w:rPr>
                <w:rFonts w:ascii="Book Antiqua" w:hAnsi="Book Antiqua"/>
                <w:sz w:val="24"/>
                <w:szCs w:val="24"/>
              </w:rPr>
              <w:t xml:space="preserve">The </w:t>
            </w:r>
            <w:r w:rsidRPr="00FD3BC5">
              <w:rPr>
                <w:rFonts w:ascii="Book Antiqua" w:hAnsi="Book Antiqua"/>
                <w:sz w:val="24"/>
                <w:szCs w:val="24"/>
              </w:rPr>
              <w:t>manner of replacement of commission members in case of absence</w:t>
            </w:r>
            <w:r>
              <w:rPr>
                <w:rFonts w:ascii="Book Antiqua" w:hAnsi="Book Antiqua"/>
                <w:sz w:val="24"/>
                <w:szCs w:val="24"/>
              </w:rPr>
              <w:t xml:space="preserve"> should be regulated alternatively</w:t>
            </w:r>
            <w:r w:rsidRPr="00FD3BC5">
              <w:rPr>
                <w:rFonts w:ascii="Book Antiqua" w:hAnsi="Book Antiqua"/>
                <w:sz w:val="24"/>
                <w:szCs w:val="24"/>
              </w:rPr>
              <w:t>.</w:t>
            </w:r>
          </w:p>
          <w:p w14:paraId="177B709A" w14:textId="77777777" w:rsidR="00A5745E" w:rsidRPr="003D018D" w:rsidRDefault="00A5745E" w:rsidP="00EC4E43">
            <w:pPr>
              <w:pStyle w:val="CommentText"/>
              <w:rPr>
                <w:rFonts w:ascii="Book Antiqua" w:hAnsi="Book Antiqua"/>
                <w:sz w:val="24"/>
                <w:szCs w:val="24"/>
              </w:rPr>
            </w:pPr>
          </w:p>
          <w:p w14:paraId="759B82CF" w14:textId="77777777" w:rsidR="00A5745E" w:rsidRPr="003D018D" w:rsidRDefault="00A5745E" w:rsidP="00EC4E43">
            <w:pPr>
              <w:pStyle w:val="CommentText"/>
              <w:rPr>
                <w:rFonts w:ascii="Book Antiqua" w:hAnsi="Book Antiqua"/>
                <w:sz w:val="24"/>
                <w:szCs w:val="24"/>
              </w:rPr>
            </w:pPr>
            <w:r w:rsidRPr="00FD3BC5">
              <w:rPr>
                <w:rFonts w:ascii="Book Antiqua" w:hAnsi="Book Antiqua"/>
                <w:sz w:val="24"/>
                <w:szCs w:val="24"/>
              </w:rPr>
              <w:t>Also, some rules of the decision-making process should be defined in law.</w:t>
            </w:r>
          </w:p>
          <w:p w14:paraId="69F6283F" w14:textId="77777777" w:rsidR="00A5745E" w:rsidRPr="003D018D" w:rsidRDefault="00A5745E" w:rsidP="00EC4E43">
            <w:pPr>
              <w:jc w:val="both"/>
              <w:rPr>
                <w:rFonts w:ascii="Book Antiqua" w:hAnsi="Book Antiqua" w:cs="Times New Roman"/>
                <w:b/>
              </w:rPr>
            </w:pPr>
          </w:p>
        </w:tc>
        <w:tc>
          <w:tcPr>
            <w:tcW w:w="1325" w:type="dxa"/>
          </w:tcPr>
          <w:p w14:paraId="2372EC34"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Partially accepted</w:t>
            </w:r>
          </w:p>
        </w:tc>
        <w:tc>
          <w:tcPr>
            <w:tcW w:w="2873" w:type="dxa"/>
          </w:tcPr>
          <w:p w14:paraId="0ADC4F46" w14:textId="77777777" w:rsidR="00A5745E" w:rsidRPr="003D018D" w:rsidRDefault="00A5745E" w:rsidP="00EC4E43">
            <w:pPr>
              <w:jc w:val="both"/>
              <w:rPr>
                <w:rFonts w:ascii="Book Antiqua" w:eastAsia="Cambria" w:hAnsi="Book Antiqua" w:cs="Times New Roman"/>
              </w:rPr>
            </w:pPr>
          </w:p>
        </w:tc>
      </w:tr>
      <w:tr w:rsidR="00A5745E" w:rsidRPr="003D018D" w14:paraId="03AA6001" w14:textId="77777777" w:rsidTr="00EC4E43">
        <w:trPr>
          <w:trHeight w:val="416"/>
        </w:trPr>
        <w:tc>
          <w:tcPr>
            <w:tcW w:w="2411" w:type="dxa"/>
          </w:tcPr>
          <w:p w14:paraId="04B52E2D" w14:textId="77777777" w:rsidR="00A5745E" w:rsidRPr="003D018D" w:rsidRDefault="00A5745E" w:rsidP="00EC4E43">
            <w:pPr>
              <w:rPr>
                <w:rFonts w:ascii="Book Antiqua" w:hAnsi="Book Antiqua" w:cs="Times New Roman"/>
                <w:b/>
                <w:color w:val="000000"/>
              </w:rPr>
            </w:pPr>
          </w:p>
        </w:tc>
        <w:tc>
          <w:tcPr>
            <w:tcW w:w="4487" w:type="dxa"/>
          </w:tcPr>
          <w:p w14:paraId="35B93802" w14:textId="77777777" w:rsidR="00A5745E" w:rsidRDefault="00A5745E" w:rsidP="00EC4E43">
            <w:pPr>
              <w:jc w:val="both"/>
              <w:rPr>
                <w:rFonts w:ascii="Book Antiqua" w:hAnsi="Book Antiqua" w:cs="Times New Roman"/>
                <w:b/>
              </w:rPr>
            </w:pPr>
            <w:r>
              <w:rPr>
                <w:rFonts w:ascii="Book Antiqua" w:hAnsi="Book Antiqua" w:cs="Times New Roman"/>
                <w:b/>
              </w:rPr>
              <w:t xml:space="preserve">Article 5, </w:t>
            </w:r>
            <w:r w:rsidRPr="003D018D">
              <w:rPr>
                <w:rFonts w:ascii="Book Antiqua" w:hAnsi="Book Antiqua" w:cs="Times New Roman"/>
                <w:b/>
              </w:rPr>
              <w:t>Paragra</w:t>
            </w:r>
            <w:r>
              <w:rPr>
                <w:rFonts w:ascii="Book Antiqua" w:hAnsi="Book Antiqua" w:cs="Times New Roman"/>
                <w:b/>
              </w:rPr>
              <w:t>ph</w:t>
            </w:r>
            <w:r w:rsidRPr="003D018D">
              <w:rPr>
                <w:rFonts w:ascii="Book Antiqua" w:hAnsi="Book Antiqua" w:cs="Times New Roman"/>
                <w:b/>
              </w:rPr>
              <w:t xml:space="preserve"> 2 </w:t>
            </w:r>
          </w:p>
          <w:p w14:paraId="1DA67F64" w14:textId="77777777" w:rsidR="00A5745E" w:rsidRPr="00FD3BC5" w:rsidRDefault="00A5745E" w:rsidP="00EC4E43">
            <w:pPr>
              <w:pStyle w:val="ListParagraph"/>
              <w:ind w:left="4"/>
              <w:jc w:val="both"/>
              <w:rPr>
                <w:rFonts w:ascii="Book Antiqua" w:hAnsi="Book Antiqua"/>
              </w:rPr>
            </w:pPr>
            <w:r w:rsidRPr="00FD3BC5">
              <w:rPr>
                <w:rFonts w:ascii="Book Antiqua" w:hAnsi="Book Antiqua"/>
              </w:rPr>
              <w:t>The EIA Commission has a mandate of three (3) years with the possibility of extension.</w:t>
            </w:r>
          </w:p>
          <w:p w14:paraId="1771F0EE" w14:textId="77777777" w:rsidR="00A5745E" w:rsidRPr="00534064" w:rsidRDefault="00A5745E" w:rsidP="00EC4E43">
            <w:pPr>
              <w:jc w:val="both"/>
              <w:rPr>
                <w:rFonts w:ascii="Book Antiqua" w:hAnsi="Book Antiqua" w:cs="Times New Roman"/>
                <w:b/>
              </w:rPr>
            </w:pPr>
          </w:p>
          <w:p w14:paraId="09348686" w14:textId="77777777" w:rsidR="00A5745E" w:rsidRPr="00534064" w:rsidRDefault="00A5745E" w:rsidP="00EC4E43">
            <w:pPr>
              <w:pStyle w:val="CommentText"/>
              <w:rPr>
                <w:rFonts w:ascii="Book Antiqua" w:hAnsi="Book Antiqua"/>
                <w:sz w:val="24"/>
                <w:szCs w:val="24"/>
              </w:rPr>
            </w:pPr>
            <w:r w:rsidRPr="00FD3BC5">
              <w:rPr>
                <w:rFonts w:ascii="Book Antiqua" w:hAnsi="Book Antiqua"/>
                <w:sz w:val="24"/>
                <w:szCs w:val="24"/>
              </w:rPr>
              <w:t>With the possibility of extension for how many years or mandates…? This needs to be determined</w:t>
            </w:r>
          </w:p>
          <w:p w14:paraId="3F196EAA" w14:textId="77777777" w:rsidR="00A5745E" w:rsidRPr="00534064" w:rsidRDefault="00A5745E" w:rsidP="00EC4E43">
            <w:pPr>
              <w:pStyle w:val="CommentText"/>
              <w:rPr>
                <w:rFonts w:ascii="Book Antiqua" w:hAnsi="Book Antiqua"/>
                <w:sz w:val="24"/>
                <w:szCs w:val="24"/>
              </w:rPr>
            </w:pPr>
          </w:p>
          <w:p w14:paraId="4DB73B23" w14:textId="77777777" w:rsidR="00A5745E" w:rsidRPr="00534064" w:rsidRDefault="00A5745E" w:rsidP="00EC4E43">
            <w:pPr>
              <w:jc w:val="both"/>
              <w:rPr>
                <w:rFonts w:ascii="Book Antiqua" w:hAnsi="Book Antiqua" w:cs="Times New Roman"/>
                <w:b/>
              </w:rPr>
            </w:pPr>
          </w:p>
          <w:p w14:paraId="09647D38" w14:textId="77777777" w:rsidR="00A5745E" w:rsidRPr="003D018D" w:rsidRDefault="00A5745E" w:rsidP="00EC4E43">
            <w:pPr>
              <w:jc w:val="both"/>
              <w:rPr>
                <w:rFonts w:ascii="Book Antiqua" w:hAnsi="Book Antiqua" w:cs="Times New Roman"/>
                <w:b/>
              </w:rPr>
            </w:pPr>
          </w:p>
        </w:tc>
        <w:tc>
          <w:tcPr>
            <w:tcW w:w="1325" w:type="dxa"/>
          </w:tcPr>
          <w:p w14:paraId="6F24761A"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Pr>
          <w:p w14:paraId="64D3BC74" w14:textId="77777777" w:rsidR="00A5745E" w:rsidRDefault="00A5745E" w:rsidP="00EC4E43">
            <w:pPr>
              <w:pStyle w:val="NoSpacing"/>
              <w:tabs>
                <w:tab w:val="left" w:pos="315"/>
              </w:tabs>
            </w:pPr>
            <w:r w:rsidRPr="00FD3BC5">
              <w:t>The EIA Commission has a mandate of three (3) years with the possibility of extension</w:t>
            </w:r>
            <w:r>
              <w:t xml:space="preserve"> for one more mandate.</w:t>
            </w:r>
          </w:p>
          <w:p w14:paraId="29F19578" w14:textId="77777777" w:rsidR="00A5745E" w:rsidRDefault="00A5745E" w:rsidP="00EC4E43">
            <w:pPr>
              <w:jc w:val="both"/>
              <w:rPr>
                <w:rFonts w:ascii="Book Antiqua" w:eastAsia="Cambria" w:hAnsi="Book Antiqua" w:cs="Times New Roman"/>
              </w:rPr>
            </w:pPr>
          </w:p>
          <w:p w14:paraId="33FFE294" w14:textId="77777777" w:rsidR="00A5745E" w:rsidRDefault="00A5745E" w:rsidP="00EC4E43">
            <w:pPr>
              <w:rPr>
                <w:rFonts w:ascii="Book Antiqua" w:eastAsia="Cambria" w:hAnsi="Book Antiqua" w:cs="Times New Roman"/>
              </w:rPr>
            </w:pPr>
          </w:p>
          <w:p w14:paraId="7AA41444" w14:textId="77777777" w:rsidR="00A5745E" w:rsidRPr="00534064" w:rsidRDefault="00A5745E" w:rsidP="00EC4E43">
            <w:pPr>
              <w:tabs>
                <w:tab w:val="left" w:pos="1866"/>
              </w:tabs>
              <w:rPr>
                <w:rFonts w:ascii="Book Antiqua" w:eastAsia="Cambria" w:hAnsi="Book Antiqua" w:cs="Times New Roman"/>
              </w:rPr>
            </w:pPr>
            <w:r>
              <w:rPr>
                <w:rFonts w:ascii="Book Antiqua" w:eastAsia="Cambria" w:hAnsi="Book Antiqua" w:cs="Times New Roman"/>
              </w:rPr>
              <w:tab/>
            </w:r>
          </w:p>
        </w:tc>
      </w:tr>
      <w:tr w:rsidR="00A5745E" w:rsidRPr="003D018D" w14:paraId="434A2988" w14:textId="77777777" w:rsidTr="00EC4E43">
        <w:trPr>
          <w:trHeight w:val="905"/>
        </w:trPr>
        <w:tc>
          <w:tcPr>
            <w:tcW w:w="2411" w:type="dxa"/>
            <w:tcBorders>
              <w:bottom w:val="single" w:sz="4" w:space="0" w:color="auto"/>
            </w:tcBorders>
          </w:tcPr>
          <w:p w14:paraId="3A31BE09" w14:textId="77777777" w:rsidR="00A5745E" w:rsidRPr="003D018D" w:rsidRDefault="00A5745E" w:rsidP="00EC4E43">
            <w:pPr>
              <w:rPr>
                <w:rFonts w:ascii="Book Antiqua" w:hAnsi="Book Antiqua" w:cs="Times New Roman"/>
                <w:b/>
                <w:color w:val="000000"/>
              </w:rPr>
            </w:pPr>
          </w:p>
        </w:tc>
        <w:tc>
          <w:tcPr>
            <w:tcW w:w="4487" w:type="dxa"/>
            <w:tcBorders>
              <w:bottom w:val="single" w:sz="4" w:space="0" w:color="auto"/>
            </w:tcBorders>
          </w:tcPr>
          <w:p w14:paraId="2154378A" w14:textId="77777777" w:rsidR="00A5745E" w:rsidRPr="00A513E2" w:rsidRDefault="00A5745E" w:rsidP="00EC4E43">
            <w:pPr>
              <w:jc w:val="both"/>
              <w:rPr>
                <w:rFonts w:ascii="Book Antiqua" w:hAnsi="Book Antiqua" w:cs="Times New Roman"/>
                <w:b/>
              </w:rPr>
            </w:pPr>
            <w:r w:rsidRPr="00A513E2">
              <w:rPr>
                <w:rFonts w:ascii="Book Antiqua" w:hAnsi="Book Antiqua" w:cs="Times New Roman"/>
                <w:b/>
              </w:rPr>
              <w:t>Paragra</w:t>
            </w:r>
            <w:r>
              <w:rPr>
                <w:rFonts w:ascii="Book Antiqua" w:hAnsi="Book Antiqua" w:cs="Times New Roman"/>
                <w:b/>
              </w:rPr>
              <w:t xml:space="preserve">ph </w:t>
            </w:r>
            <w:r w:rsidRPr="00A513E2">
              <w:rPr>
                <w:rFonts w:ascii="Book Antiqua" w:hAnsi="Book Antiqua" w:cs="Times New Roman"/>
                <w:b/>
              </w:rPr>
              <w:t>3</w:t>
            </w:r>
          </w:p>
          <w:p w14:paraId="36E35B8F" w14:textId="77777777" w:rsidR="00A5745E" w:rsidRPr="00A513E2" w:rsidRDefault="00A5745E" w:rsidP="00EC4E43">
            <w:pPr>
              <w:autoSpaceDE w:val="0"/>
              <w:autoSpaceDN w:val="0"/>
              <w:adjustRightInd w:val="0"/>
              <w:jc w:val="both"/>
              <w:rPr>
                <w:rFonts w:ascii="Book Antiqua" w:hAnsi="Book Antiqua"/>
              </w:rPr>
            </w:pPr>
            <w:r w:rsidRPr="00F527F9">
              <w:rPr>
                <w:rFonts w:ascii="Book Antiqua" w:hAnsi="Book Antiqua"/>
              </w:rPr>
              <w:t>The EIA Commission performs its duties objectively and avoids situations that lead to conflict of interest.</w:t>
            </w:r>
            <w:r w:rsidRPr="00A513E2">
              <w:rPr>
                <w:rFonts w:ascii="Book Antiqua" w:hAnsi="Book Antiqua"/>
              </w:rPr>
              <w:t xml:space="preserve"> </w:t>
            </w:r>
          </w:p>
          <w:p w14:paraId="4B3C6027" w14:textId="77777777" w:rsidR="00A5745E" w:rsidRPr="00A513E2" w:rsidRDefault="00A5745E" w:rsidP="00EC4E43">
            <w:pPr>
              <w:pStyle w:val="ListParagraph"/>
              <w:jc w:val="both"/>
              <w:rPr>
                <w:rFonts w:ascii="Book Antiqua" w:hAnsi="Book Antiqua"/>
              </w:rPr>
            </w:pPr>
          </w:p>
          <w:p w14:paraId="6641A4E3" w14:textId="77777777" w:rsidR="00A5745E" w:rsidRPr="00A513E2" w:rsidRDefault="00A5745E" w:rsidP="00EC4E43">
            <w:pPr>
              <w:jc w:val="both"/>
              <w:rPr>
                <w:rFonts w:ascii="Book Antiqua" w:hAnsi="Book Antiqua" w:cs="Times New Roman"/>
                <w:b/>
              </w:rPr>
            </w:pPr>
          </w:p>
          <w:p w14:paraId="7F5F87CE" w14:textId="77777777" w:rsidR="00A5745E" w:rsidRPr="00A513E2" w:rsidRDefault="00A5745E" w:rsidP="00EC4E43">
            <w:pPr>
              <w:jc w:val="both"/>
              <w:rPr>
                <w:rFonts w:ascii="Book Antiqua" w:hAnsi="Book Antiqua" w:cs="Times New Roman"/>
                <w:b/>
              </w:rPr>
            </w:pPr>
            <w:r>
              <w:rPr>
                <w:rFonts w:ascii="Book Antiqua" w:hAnsi="Book Antiqua"/>
              </w:rPr>
              <w:t>In accordance with the L</w:t>
            </w:r>
            <w:r w:rsidRPr="00F527F9">
              <w:rPr>
                <w:rFonts w:ascii="Book Antiqua" w:hAnsi="Book Antiqua"/>
              </w:rPr>
              <w:t>aw on Prevention of Conflict of Interest</w:t>
            </w:r>
          </w:p>
          <w:p w14:paraId="0EE9E6E5" w14:textId="77777777" w:rsidR="00A5745E" w:rsidRPr="003D018D" w:rsidRDefault="00A5745E" w:rsidP="00EC4E43">
            <w:pPr>
              <w:jc w:val="both"/>
              <w:rPr>
                <w:rFonts w:ascii="Book Antiqua" w:eastAsia="Calibri" w:hAnsi="Book Antiqua" w:cs="Times New Roman"/>
              </w:rPr>
            </w:pPr>
          </w:p>
        </w:tc>
        <w:tc>
          <w:tcPr>
            <w:tcW w:w="1325" w:type="dxa"/>
            <w:tcBorders>
              <w:bottom w:val="single" w:sz="4" w:space="0" w:color="auto"/>
            </w:tcBorders>
          </w:tcPr>
          <w:p w14:paraId="3E4B98D0"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bottom w:val="single" w:sz="4" w:space="0" w:color="auto"/>
            </w:tcBorders>
          </w:tcPr>
          <w:p w14:paraId="7532312F" w14:textId="77777777" w:rsidR="00A5745E" w:rsidRDefault="00A5745E" w:rsidP="00EC4E43">
            <w:pPr>
              <w:pStyle w:val="NoSpacing"/>
              <w:tabs>
                <w:tab w:val="left" w:pos="315"/>
              </w:tabs>
              <w:ind w:left="22"/>
            </w:pPr>
            <w:r>
              <w:t>It is included in paragraph 2</w:t>
            </w:r>
          </w:p>
          <w:p w14:paraId="2195DF2C" w14:textId="77777777" w:rsidR="00A5745E" w:rsidRDefault="00A5745E" w:rsidP="00EC4E43">
            <w:pPr>
              <w:pStyle w:val="NoSpacing"/>
              <w:tabs>
                <w:tab w:val="left" w:pos="315"/>
              </w:tabs>
              <w:ind w:left="22"/>
            </w:pPr>
          </w:p>
          <w:p w14:paraId="0D9F61A5" w14:textId="77777777" w:rsidR="00A5745E" w:rsidRPr="007E43B3" w:rsidRDefault="00A5745E" w:rsidP="00EC4E43">
            <w:pPr>
              <w:pStyle w:val="NoSpacing"/>
              <w:tabs>
                <w:tab w:val="left" w:pos="315"/>
              </w:tabs>
              <w:ind w:left="22"/>
            </w:pPr>
            <w:r>
              <w:t>The EIA Commission performs its duties objectively and avoids situations that lead to conflict of interest in accordance with the Law on Prevention of Conflict of Interest.</w:t>
            </w:r>
          </w:p>
          <w:p w14:paraId="3671B56F" w14:textId="77777777" w:rsidR="00A5745E" w:rsidRPr="003D018D" w:rsidRDefault="00A5745E" w:rsidP="00EC4E43">
            <w:pPr>
              <w:jc w:val="both"/>
              <w:rPr>
                <w:rFonts w:ascii="Book Antiqua" w:eastAsia="Cambria" w:hAnsi="Book Antiqua" w:cs="Times New Roman"/>
              </w:rPr>
            </w:pPr>
          </w:p>
        </w:tc>
      </w:tr>
      <w:tr w:rsidR="00A5745E" w:rsidRPr="003D018D" w14:paraId="51E08E80" w14:textId="77777777" w:rsidTr="00EC4E43">
        <w:trPr>
          <w:trHeight w:val="425"/>
        </w:trPr>
        <w:tc>
          <w:tcPr>
            <w:tcW w:w="2411" w:type="dxa"/>
            <w:tcBorders>
              <w:top w:val="single" w:sz="4" w:space="0" w:color="auto"/>
              <w:bottom w:val="single" w:sz="4" w:space="0" w:color="auto"/>
            </w:tcBorders>
          </w:tcPr>
          <w:p w14:paraId="0F2827D1"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128C3580" w14:textId="77777777" w:rsidR="00A5745E" w:rsidRPr="003D018D" w:rsidRDefault="00A5745E" w:rsidP="00EC4E43">
            <w:pPr>
              <w:jc w:val="both"/>
              <w:rPr>
                <w:rFonts w:ascii="Book Antiqua" w:hAnsi="Book Antiqua" w:cs="Times New Roman"/>
                <w:b/>
              </w:rPr>
            </w:pPr>
          </w:p>
          <w:p w14:paraId="27ED284C" w14:textId="77777777" w:rsidR="00A5745E" w:rsidRPr="003D018D" w:rsidRDefault="00A5745E" w:rsidP="00EC4E43">
            <w:pPr>
              <w:jc w:val="center"/>
              <w:rPr>
                <w:rFonts w:ascii="Book Antiqua" w:hAnsi="Book Antiqua" w:cs="Times New Roman"/>
                <w:b/>
              </w:rPr>
            </w:pPr>
            <w:r>
              <w:rPr>
                <w:rFonts w:ascii="Book Antiqua" w:hAnsi="Book Antiqua" w:cs="Times New Roman"/>
                <w:b/>
              </w:rPr>
              <w:t>Article</w:t>
            </w:r>
            <w:r w:rsidRPr="003D018D">
              <w:rPr>
                <w:rFonts w:ascii="Book Antiqua" w:hAnsi="Book Antiqua" w:cs="Times New Roman"/>
                <w:b/>
              </w:rPr>
              <w:t xml:space="preserve"> 7</w:t>
            </w:r>
          </w:p>
          <w:p w14:paraId="502FB94F" w14:textId="77777777" w:rsidR="00A5745E" w:rsidRPr="003D018D" w:rsidRDefault="00A5745E" w:rsidP="00EC4E43">
            <w:pPr>
              <w:autoSpaceDE w:val="0"/>
              <w:autoSpaceDN w:val="0"/>
              <w:adjustRightInd w:val="0"/>
              <w:jc w:val="center"/>
              <w:rPr>
                <w:rFonts w:ascii="Book Antiqua" w:hAnsi="Book Antiqua"/>
                <w:b/>
                <w:bCs/>
              </w:rPr>
            </w:pPr>
            <w:r w:rsidRPr="00F527F9">
              <w:rPr>
                <w:rFonts w:ascii="Book Antiqua" w:hAnsi="Book Antiqua"/>
                <w:b/>
                <w:bCs/>
              </w:rPr>
              <w:t>Obligation for environmental consent</w:t>
            </w:r>
          </w:p>
          <w:p w14:paraId="51E4F366" w14:textId="77777777" w:rsidR="00A5745E" w:rsidRPr="003D018D" w:rsidRDefault="00A5745E" w:rsidP="00EC4E43">
            <w:pPr>
              <w:jc w:val="both"/>
              <w:rPr>
                <w:rFonts w:ascii="Book Antiqua" w:hAnsi="Book Antiqua" w:cs="Times New Roman"/>
                <w:b/>
              </w:rPr>
            </w:pPr>
          </w:p>
          <w:p w14:paraId="575A78E1" w14:textId="77777777" w:rsidR="00A5745E" w:rsidRPr="003D018D" w:rsidRDefault="00A5745E" w:rsidP="00EC4E43">
            <w:pPr>
              <w:pStyle w:val="CommentText"/>
              <w:rPr>
                <w:rFonts w:ascii="Book Antiqua" w:hAnsi="Book Antiqua"/>
                <w:i/>
                <w:sz w:val="24"/>
                <w:szCs w:val="24"/>
              </w:rPr>
            </w:pPr>
            <w:r w:rsidRPr="00F527F9">
              <w:rPr>
                <w:rFonts w:ascii="Book Antiqua" w:hAnsi="Book Antiqua"/>
                <w:sz w:val="24"/>
                <w:szCs w:val="24"/>
              </w:rPr>
              <w:t>The Serbian language version needs to be harmonized with the Albanian and English versions</w:t>
            </w:r>
            <w:r w:rsidRPr="003D018D">
              <w:rPr>
                <w:rFonts w:ascii="Book Antiqua" w:hAnsi="Book Antiqua"/>
                <w:sz w:val="24"/>
                <w:szCs w:val="24"/>
              </w:rPr>
              <w:t>...</w:t>
            </w:r>
            <w:r w:rsidRPr="003D018D">
              <w:rPr>
                <w:rFonts w:ascii="Book Antiqua" w:hAnsi="Book Antiqua"/>
                <w:i/>
                <w:sz w:val="24"/>
                <w:szCs w:val="24"/>
              </w:rPr>
              <w:t xml:space="preserve"> obaveza za saglasnost zivotne sredine</w:t>
            </w:r>
          </w:p>
          <w:p w14:paraId="44DC2E00" w14:textId="77777777" w:rsidR="00A5745E" w:rsidRPr="003D018D" w:rsidRDefault="00A5745E" w:rsidP="00EC4E43">
            <w:pPr>
              <w:pStyle w:val="CommentText"/>
              <w:rPr>
                <w:rFonts w:ascii="Book Antiqua" w:hAnsi="Book Antiqua"/>
                <w:i/>
                <w:sz w:val="24"/>
                <w:szCs w:val="24"/>
              </w:rPr>
            </w:pPr>
          </w:p>
          <w:p w14:paraId="4DDD7CCF" w14:textId="77777777" w:rsidR="00A5745E" w:rsidRPr="003D018D" w:rsidRDefault="00A5745E" w:rsidP="00EC4E43">
            <w:pPr>
              <w:pStyle w:val="CommentText"/>
              <w:rPr>
                <w:rFonts w:ascii="Book Antiqua" w:hAnsi="Book Antiqua"/>
                <w:sz w:val="24"/>
                <w:szCs w:val="24"/>
              </w:rPr>
            </w:pPr>
          </w:p>
          <w:p w14:paraId="4509DDA0" w14:textId="77777777" w:rsidR="00A5745E" w:rsidRPr="003D018D" w:rsidRDefault="00A5745E" w:rsidP="00EC4E43">
            <w:pPr>
              <w:jc w:val="both"/>
              <w:rPr>
                <w:rFonts w:ascii="Book Antiqua" w:hAnsi="Book Antiqua" w:cs="Times New Roman"/>
                <w:b/>
              </w:rPr>
            </w:pPr>
          </w:p>
        </w:tc>
        <w:tc>
          <w:tcPr>
            <w:tcW w:w="1325" w:type="dxa"/>
            <w:tcBorders>
              <w:top w:val="single" w:sz="4" w:space="0" w:color="auto"/>
              <w:bottom w:val="single" w:sz="4" w:space="0" w:color="auto"/>
            </w:tcBorders>
          </w:tcPr>
          <w:p w14:paraId="26882775"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505E6F4C" w14:textId="77777777" w:rsidR="00A5745E" w:rsidRPr="003D018D" w:rsidRDefault="00A5745E" w:rsidP="00EC4E43">
            <w:pPr>
              <w:jc w:val="both"/>
              <w:rPr>
                <w:rFonts w:ascii="Book Antiqua" w:eastAsia="Cambria" w:hAnsi="Book Antiqua" w:cs="Times New Roman"/>
              </w:rPr>
            </w:pPr>
          </w:p>
        </w:tc>
      </w:tr>
      <w:tr w:rsidR="00A5745E" w:rsidRPr="003D018D" w14:paraId="6152EBC0" w14:textId="77777777" w:rsidTr="00EC4E43">
        <w:trPr>
          <w:trHeight w:val="3255"/>
        </w:trPr>
        <w:tc>
          <w:tcPr>
            <w:tcW w:w="2411" w:type="dxa"/>
            <w:tcBorders>
              <w:top w:val="single" w:sz="4" w:space="0" w:color="auto"/>
              <w:bottom w:val="single" w:sz="4" w:space="0" w:color="auto"/>
            </w:tcBorders>
          </w:tcPr>
          <w:p w14:paraId="2EC7A0D0"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3B711D03" w14:textId="77777777" w:rsidR="00A5745E" w:rsidRPr="003D018D" w:rsidRDefault="00A5745E" w:rsidP="00EC4E43">
            <w:pPr>
              <w:pStyle w:val="CommentText"/>
              <w:rPr>
                <w:rFonts w:ascii="Book Antiqua" w:hAnsi="Book Antiqua"/>
                <w:sz w:val="24"/>
                <w:szCs w:val="24"/>
              </w:rPr>
            </w:pPr>
            <w:r w:rsidRPr="00F527F9">
              <w:rPr>
                <w:rFonts w:ascii="Book Antiqua" w:hAnsi="Book Antiqua"/>
                <w:sz w:val="24"/>
                <w:szCs w:val="24"/>
              </w:rPr>
              <w:t xml:space="preserve">Paragraph 2. Annex 1, describes the industries with </w:t>
            </w:r>
            <w:r w:rsidRPr="00F527F9">
              <w:rPr>
                <w:rFonts w:ascii="Book Antiqua" w:hAnsi="Book Antiqua"/>
                <w:b/>
                <w:sz w:val="24"/>
                <w:szCs w:val="24"/>
              </w:rPr>
              <w:t>high production capacity</w:t>
            </w:r>
            <w:r w:rsidRPr="00F527F9">
              <w:rPr>
                <w:rFonts w:ascii="Book Antiqua" w:hAnsi="Book Antiqua"/>
                <w:sz w:val="24"/>
                <w:szCs w:val="24"/>
              </w:rPr>
              <w:t xml:space="preserve">, for which mandatory environmental consent is required. Consider the determination of </w:t>
            </w:r>
            <w:r w:rsidRPr="00F527F9">
              <w:rPr>
                <w:rFonts w:ascii="Book Antiqua" w:hAnsi="Book Antiqua"/>
                <w:b/>
                <w:sz w:val="24"/>
                <w:szCs w:val="24"/>
              </w:rPr>
              <w:t>mandatory</w:t>
            </w:r>
            <w:r w:rsidRPr="00F527F9">
              <w:rPr>
                <w:rFonts w:ascii="Book Antiqua" w:hAnsi="Book Antiqua"/>
                <w:sz w:val="24"/>
                <w:szCs w:val="24"/>
              </w:rPr>
              <w:t xml:space="preserve"> environmental consent for industries with lower production capacity than those set out in Annex 1</w:t>
            </w:r>
            <w:r>
              <w:rPr>
                <w:rFonts w:ascii="Book Antiqua" w:hAnsi="Book Antiqua"/>
                <w:sz w:val="24"/>
                <w:szCs w:val="24"/>
              </w:rPr>
              <w:t>.</w:t>
            </w:r>
          </w:p>
          <w:p w14:paraId="7D72C092" w14:textId="77777777" w:rsidR="00A5745E" w:rsidRPr="003D018D" w:rsidRDefault="00A5745E" w:rsidP="00EC4E43">
            <w:pPr>
              <w:pStyle w:val="CommentText"/>
              <w:rPr>
                <w:rFonts w:ascii="Book Antiqua" w:hAnsi="Book Antiqua"/>
                <w:sz w:val="24"/>
                <w:szCs w:val="24"/>
              </w:rPr>
            </w:pPr>
          </w:p>
          <w:p w14:paraId="3652A1FE" w14:textId="77777777" w:rsidR="00A5745E" w:rsidRPr="003D018D" w:rsidRDefault="00A5745E" w:rsidP="00EC4E43">
            <w:pPr>
              <w:pStyle w:val="CommentText"/>
              <w:rPr>
                <w:rFonts w:ascii="Book Antiqua" w:hAnsi="Book Antiqua"/>
                <w:sz w:val="24"/>
                <w:szCs w:val="24"/>
              </w:rPr>
            </w:pPr>
            <w:r w:rsidRPr="00F527F9">
              <w:rPr>
                <w:rFonts w:ascii="Book Antiqua" w:hAnsi="Book Antiqua"/>
                <w:sz w:val="24"/>
                <w:szCs w:val="24"/>
              </w:rPr>
              <w:t>Read this in conjunction with Article 7 par. 3 and Article 10 par. 1 and 2.</w:t>
            </w:r>
          </w:p>
          <w:p w14:paraId="1B1D57FB" w14:textId="77777777" w:rsidR="00A5745E" w:rsidRPr="003D018D" w:rsidRDefault="00A5745E" w:rsidP="00EC4E43">
            <w:pPr>
              <w:pStyle w:val="CommentText"/>
              <w:rPr>
                <w:rFonts w:ascii="Book Antiqua" w:hAnsi="Book Antiqua"/>
                <w:i/>
                <w:sz w:val="24"/>
                <w:szCs w:val="24"/>
              </w:rPr>
            </w:pPr>
          </w:p>
          <w:p w14:paraId="4FC4EF55" w14:textId="77777777" w:rsidR="00A5745E" w:rsidRPr="003D018D" w:rsidRDefault="00A5745E" w:rsidP="00EC4E43">
            <w:pPr>
              <w:jc w:val="both"/>
              <w:rPr>
                <w:rFonts w:ascii="Book Antiqua" w:hAnsi="Book Antiqua" w:cs="Times New Roman"/>
                <w:b/>
              </w:rPr>
            </w:pPr>
          </w:p>
        </w:tc>
        <w:tc>
          <w:tcPr>
            <w:tcW w:w="1325" w:type="dxa"/>
            <w:tcBorders>
              <w:top w:val="single" w:sz="4" w:space="0" w:color="auto"/>
              <w:bottom w:val="single" w:sz="4" w:space="0" w:color="auto"/>
            </w:tcBorders>
          </w:tcPr>
          <w:p w14:paraId="511E5DBB"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lastRenderedPageBreak/>
              <w:t>Rejected</w:t>
            </w:r>
          </w:p>
        </w:tc>
        <w:tc>
          <w:tcPr>
            <w:tcW w:w="2873" w:type="dxa"/>
            <w:tcBorders>
              <w:top w:val="single" w:sz="4" w:space="0" w:color="auto"/>
              <w:bottom w:val="single" w:sz="4" w:space="0" w:color="auto"/>
            </w:tcBorders>
          </w:tcPr>
          <w:p w14:paraId="14FE9E36" w14:textId="77777777" w:rsidR="00A5745E" w:rsidRPr="00F527F9" w:rsidRDefault="00A5745E" w:rsidP="00EC4E43">
            <w:pPr>
              <w:autoSpaceDE w:val="0"/>
              <w:autoSpaceDN w:val="0"/>
              <w:adjustRightInd w:val="0"/>
              <w:jc w:val="both"/>
              <w:rPr>
                <w:rFonts w:ascii="Book Antiqua" w:hAnsi="Book Antiqua"/>
              </w:rPr>
            </w:pPr>
            <w:r w:rsidRPr="00F527F9">
              <w:rPr>
                <w:rFonts w:ascii="Book Antiqua" w:hAnsi="Book Antiqua"/>
              </w:rPr>
              <w:t>It is incorporated in paragraph 3 of the draft law.</w:t>
            </w:r>
          </w:p>
          <w:p w14:paraId="070837D7" w14:textId="77777777" w:rsidR="00A5745E" w:rsidRPr="003D018D" w:rsidRDefault="00A5745E" w:rsidP="00EC4E43">
            <w:pPr>
              <w:jc w:val="both"/>
              <w:rPr>
                <w:rFonts w:ascii="Book Antiqua" w:eastAsia="Cambria" w:hAnsi="Book Antiqua" w:cs="Times New Roman"/>
              </w:rPr>
            </w:pPr>
            <w:r w:rsidRPr="00F527F9">
              <w:rPr>
                <w:rFonts w:ascii="Book Antiqua" w:hAnsi="Book Antiqua"/>
              </w:rPr>
              <w:t xml:space="preserve"> The projects listed in Annex 2 of this law will be examined on a case-by-case basis and in accordance with the criteria set out in Annex 3 of this law, to </w:t>
            </w:r>
            <w:r w:rsidRPr="00F527F9">
              <w:rPr>
                <w:rFonts w:ascii="Book Antiqua" w:hAnsi="Book Antiqua"/>
              </w:rPr>
              <w:lastRenderedPageBreak/>
              <w:t>determine whether they should be subject to EIA.</w:t>
            </w:r>
          </w:p>
        </w:tc>
      </w:tr>
      <w:tr w:rsidR="00A5745E" w:rsidRPr="003D018D" w14:paraId="427C10C7" w14:textId="77777777" w:rsidTr="00EC4E43">
        <w:trPr>
          <w:trHeight w:val="117"/>
        </w:trPr>
        <w:tc>
          <w:tcPr>
            <w:tcW w:w="2411" w:type="dxa"/>
            <w:tcBorders>
              <w:top w:val="single" w:sz="4" w:space="0" w:color="auto"/>
              <w:bottom w:val="single" w:sz="4" w:space="0" w:color="auto"/>
            </w:tcBorders>
          </w:tcPr>
          <w:p w14:paraId="452B0AE1"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1F4D2352" w14:textId="77777777" w:rsidR="00A5745E" w:rsidRPr="003D018D" w:rsidRDefault="00A5745E" w:rsidP="00EC4E43">
            <w:pPr>
              <w:autoSpaceDE w:val="0"/>
              <w:autoSpaceDN w:val="0"/>
              <w:adjustRightInd w:val="0"/>
              <w:jc w:val="center"/>
              <w:rPr>
                <w:rFonts w:ascii="Book Antiqua" w:hAnsi="Book Antiqua"/>
                <w:b/>
                <w:bCs/>
                <w:color w:val="FF0000"/>
              </w:rPr>
            </w:pPr>
            <w:r>
              <w:rPr>
                <w:rFonts w:ascii="Book Antiqua" w:hAnsi="Book Antiqua"/>
                <w:b/>
                <w:bCs/>
              </w:rPr>
              <w:t>Article</w:t>
            </w:r>
            <w:r w:rsidRPr="003D018D">
              <w:rPr>
                <w:rFonts w:ascii="Book Antiqua" w:hAnsi="Book Antiqua"/>
                <w:b/>
                <w:bCs/>
              </w:rPr>
              <w:t xml:space="preserve"> 10</w:t>
            </w:r>
          </w:p>
          <w:p w14:paraId="6D50C280" w14:textId="77777777" w:rsidR="00A5745E" w:rsidRPr="003D018D" w:rsidRDefault="00A5745E" w:rsidP="00EC4E43">
            <w:pPr>
              <w:autoSpaceDE w:val="0"/>
              <w:autoSpaceDN w:val="0"/>
              <w:adjustRightInd w:val="0"/>
              <w:jc w:val="center"/>
              <w:rPr>
                <w:rFonts w:ascii="Book Antiqua" w:hAnsi="Book Antiqua"/>
                <w:b/>
                <w:bCs/>
              </w:rPr>
            </w:pPr>
            <w:r>
              <w:rPr>
                <w:rFonts w:ascii="Book Antiqua" w:hAnsi="Book Antiqua"/>
                <w:b/>
                <w:bCs/>
              </w:rPr>
              <w:t>Selection stage</w:t>
            </w:r>
          </w:p>
          <w:p w14:paraId="4E428DCD" w14:textId="77777777" w:rsidR="00A5745E" w:rsidRDefault="00A5745E" w:rsidP="00EC4E43">
            <w:pPr>
              <w:pStyle w:val="CommentText"/>
              <w:rPr>
                <w:rFonts w:ascii="Book Antiqua" w:hAnsi="Book Antiqua"/>
                <w:sz w:val="24"/>
                <w:szCs w:val="24"/>
              </w:rPr>
            </w:pPr>
          </w:p>
          <w:p w14:paraId="6A46E17D" w14:textId="77777777" w:rsidR="00A5745E" w:rsidRPr="003D018D" w:rsidRDefault="00A5745E" w:rsidP="00EC4E43">
            <w:pPr>
              <w:pStyle w:val="CommentText"/>
              <w:rPr>
                <w:rFonts w:ascii="Book Antiqua" w:hAnsi="Book Antiqua"/>
                <w:sz w:val="24"/>
                <w:szCs w:val="24"/>
              </w:rPr>
            </w:pPr>
            <w:r w:rsidRPr="00F527F9">
              <w:rPr>
                <w:rFonts w:ascii="Book Antiqua" w:hAnsi="Book Antiqua"/>
                <w:sz w:val="24"/>
                <w:szCs w:val="24"/>
              </w:rPr>
              <w:t xml:space="preserve">Paragraph 3. In accordance with paragraph 6 of this Article, the EIA Commission </w:t>
            </w:r>
            <w:r>
              <w:rPr>
                <w:rFonts w:ascii="Book Antiqua" w:hAnsi="Book Antiqua"/>
                <w:sz w:val="24"/>
                <w:szCs w:val="24"/>
              </w:rPr>
              <w:t>should</w:t>
            </w:r>
            <w:r w:rsidRPr="00F527F9">
              <w:rPr>
                <w:rFonts w:ascii="Book Antiqua" w:hAnsi="Book Antiqua"/>
                <w:sz w:val="24"/>
                <w:szCs w:val="24"/>
              </w:rPr>
              <w:t xml:space="preserve"> also notify the relevant municipality, as it does in the cases from Article 18 par.5.</w:t>
            </w:r>
          </w:p>
          <w:p w14:paraId="3C456774"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4D9EAE52"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Rejected</w:t>
            </w:r>
          </w:p>
        </w:tc>
        <w:tc>
          <w:tcPr>
            <w:tcW w:w="2873" w:type="dxa"/>
            <w:tcBorders>
              <w:top w:val="single" w:sz="4" w:space="0" w:color="auto"/>
              <w:bottom w:val="single" w:sz="4" w:space="0" w:color="auto"/>
            </w:tcBorders>
          </w:tcPr>
          <w:p w14:paraId="5B92702E" w14:textId="77777777" w:rsidR="00A5745E" w:rsidRPr="00F527F9" w:rsidRDefault="00A5745E" w:rsidP="00EC4E43">
            <w:pPr>
              <w:autoSpaceDE w:val="0"/>
              <w:autoSpaceDN w:val="0"/>
              <w:adjustRightInd w:val="0"/>
              <w:jc w:val="both"/>
              <w:rPr>
                <w:rFonts w:ascii="Book Antiqua" w:hAnsi="Book Antiqua"/>
              </w:rPr>
            </w:pPr>
            <w:r w:rsidRPr="00F527F9">
              <w:rPr>
                <w:rFonts w:ascii="Book Antiqua" w:hAnsi="Book Antiqua"/>
              </w:rPr>
              <w:t>If, in accordance with paragraph 2 of this Article, an EIA report is not required, the designated municipality may initiate the procedure for issuing a municipal environmental permit for projects that are not included in the list of activities subject to a municipal environmental permit under the Annex</w:t>
            </w:r>
            <w:r>
              <w:rPr>
                <w:rFonts w:ascii="Book Antiqua" w:hAnsi="Book Antiqua"/>
              </w:rPr>
              <w:t xml:space="preserve"> </w:t>
            </w:r>
            <w:r w:rsidRPr="00F527F9">
              <w:rPr>
                <w:rFonts w:ascii="Book Antiqua" w:hAnsi="Book Antiqua"/>
              </w:rPr>
              <w:t>of the relevant Administrative Instruction for Municipal Environmental Permit.</w:t>
            </w:r>
          </w:p>
          <w:p w14:paraId="1BE6803C" w14:textId="77777777" w:rsidR="00A5745E" w:rsidRPr="003D018D" w:rsidRDefault="00A5745E" w:rsidP="00EC4E43">
            <w:pPr>
              <w:autoSpaceDE w:val="0"/>
              <w:autoSpaceDN w:val="0"/>
              <w:adjustRightInd w:val="0"/>
              <w:jc w:val="both"/>
              <w:rPr>
                <w:rFonts w:ascii="Book Antiqua" w:hAnsi="Book Antiqua"/>
              </w:rPr>
            </w:pPr>
            <w:r w:rsidRPr="00F527F9">
              <w:rPr>
                <w:rFonts w:ascii="Book Antiqua" w:hAnsi="Book Antiqua"/>
              </w:rPr>
              <w:t>So the operator applies to the designated Municipality to be provided with a Municipal Environmental Permit and in this case the Municipality is notified by the operator when he applies to the Municipality.</w:t>
            </w:r>
          </w:p>
          <w:p w14:paraId="74D24A5F" w14:textId="77777777" w:rsidR="00A5745E" w:rsidRPr="003D018D" w:rsidRDefault="00A5745E" w:rsidP="00EC4E43">
            <w:pPr>
              <w:jc w:val="both"/>
              <w:rPr>
                <w:rFonts w:ascii="Book Antiqua" w:hAnsi="Book Antiqua"/>
              </w:rPr>
            </w:pPr>
          </w:p>
        </w:tc>
      </w:tr>
      <w:tr w:rsidR="00A5745E" w:rsidRPr="003D018D" w14:paraId="28E8BA3B" w14:textId="77777777" w:rsidTr="00EC4E43">
        <w:trPr>
          <w:trHeight w:val="250"/>
        </w:trPr>
        <w:tc>
          <w:tcPr>
            <w:tcW w:w="2411" w:type="dxa"/>
            <w:tcBorders>
              <w:top w:val="single" w:sz="4" w:space="0" w:color="auto"/>
              <w:bottom w:val="single" w:sz="4" w:space="0" w:color="auto"/>
            </w:tcBorders>
          </w:tcPr>
          <w:p w14:paraId="2C9C7C49"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0A58B5C5" w14:textId="77777777" w:rsidR="00A5745E" w:rsidRDefault="00A5745E" w:rsidP="00EC4E43">
            <w:pPr>
              <w:jc w:val="both"/>
              <w:rPr>
                <w:rFonts w:ascii="Book Antiqua" w:hAnsi="Book Antiqua"/>
              </w:rPr>
            </w:pPr>
            <w:r w:rsidRPr="003D018D">
              <w:rPr>
                <w:rFonts w:ascii="Book Antiqua" w:hAnsi="Book Antiqua"/>
              </w:rPr>
              <w:t>Paragra</w:t>
            </w:r>
            <w:r>
              <w:rPr>
                <w:rFonts w:ascii="Book Antiqua" w:hAnsi="Book Antiqua"/>
              </w:rPr>
              <w:t>ph</w:t>
            </w:r>
            <w:r w:rsidRPr="003D018D">
              <w:rPr>
                <w:rFonts w:ascii="Book Antiqua" w:hAnsi="Book Antiqua"/>
              </w:rPr>
              <w:t xml:space="preserve"> 5. </w:t>
            </w:r>
            <w:r w:rsidRPr="00F527F9">
              <w:rPr>
                <w:rFonts w:ascii="Book Antiqua" w:hAnsi="Book Antiqua"/>
              </w:rPr>
              <w:t xml:space="preserve">The </w:t>
            </w:r>
            <w:r>
              <w:rPr>
                <w:rFonts w:ascii="Book Antiqua" w:hAnsi="Book Antiqua"/>
              </w:rPr>
              <w:t>Albanian</w:t>
            </w:r>
            <w:r w:rsidRPr="00F527F9">
              <w:rPr>
                <w:rFonts w:ascii="Book Antiqua" w:hAnsi="Book Antiqua"/>
              </w:rPr>
              <w:t xml:space="preserve"> version needs to be harmonized with the English </w:t>
            </w:r>
            <w:r>
              <w:rPr>
                <w:rFonts w:ascii="Book Antiqua" w:hAnsi="Book Antiqua"/>
              </w:rPr>
              <w:t xml:space="preserve"> and Serbian </w:t>
            </w:r>
            <w:r w:rsidRPr="00F527F9">
              <w:rPr>
                <w:rFonts w:ascii="Book Antiqua" w:hAnsi="Book Antiqua"/>
              </w:rPr>
              <w:t>versions</w:t>
            </w:r>
            <w:r>
              <w:rPr>
                <w:rFonts w:ascii="Book Antiqua" w:hAnsi="Book Antiqua"/>
              </w:rPr>
              <w:t>.</w:t>
            </w:r>
          </w:p>
          <w:p w14:paraId="0841F15B" w14:textId="77777777" w:rsidR="00A5745E" w:rsidRPr="003D018D" w:rsidRDefault="00A5745E" w:rsidP="00EC4E43">
            <w:pPr>
              <w:jc w:val="both"/>
              <w:rPr>
                <w:rFonts w:ascii="Book Antiqua" w:hAnsi="Book Antiqua"/>
              </w:rPr>
            </w:pPr>
          </w:p>
          <w:p w14:paraId="64D4D8AB" w14:textId="77777777" w:rsidR="00A5745E" w:rsidRPr="003D018D" w:rsidRDefault="00A5745E" w:rsidP="00EC4E43">
            <w:pPr>
              <w:ind w:left="-57"/>
              <w:jc w:val="center"/>
              <w:rPr>
                <w:rFonts w:ascii="Book Antiqua" w:hAnsi="Book Antiqua"/>
                <w:b/>
                <w:bCs/>
                <w:color w:val="FF0000"/>
              </w:rPr>
            </w:pPr>
            <w:r w:rsidRPr="003D018D">
              <w:rPr>
                <w:rFonts w:ascii="Book Antiqua" w:hAnsi="Book Antiqua"/>
              </w:rPr>
              <w:tab/>
            </w:r>
            <w:r>
              <w:rPr>
                <w:rFonts w:ascii="Book Antiqua" w:hAnsi="Book Antiqua"/>
                <w:b/>
                <w:bCs/>
              </w:rPr>
              <w:t>Article</w:t>
            </w:r>
            <w:r w:rsidRPr="003D018D">
              <w:rPr>
                <w:rFonts w:ascii="Book Antiqua" w:hAnsi="Book Antiqua"/>
                <w:b/>
                <w:bCs/>
              </w:rPr>
              <w:t xml:space="preserve"> 15</w:t>
            </w:r>
          </w:p>
          <w:p w14:paraId="54890331" w14:textId="77777777" w:rsidR="00A5745E" w:rsidRPr="003D018D" w:rsidRDefault="00A5745E" w:rsidP="00EC4E43">
            <w:pPr>
              <w:autoSpaceDE w:val="0"/>
              <w:autoSpaceDN w:val="0"/>
              <w:adjustRightInd w:val="0"/>
              <w:ind w:left="-57"/>
              <w:jc w:val="center"/>
              <w:rPr>
                <w:rFonts w:ascii="Book Antiqua" w:hAnsi="Book Antiqua"/>
                <w:b/>
                <w:bCs/>
              </w:rPr>
            </w:pPr>
            <w:r w:rsidRPr="00D85482">
              <w:rPr>
                <w:rFonts w:ascii="Book Antiqua" w:hAnsi="Book Antiqua"/>
                <w:b/>
                <w:bCs/>
              </w:rPr>
              <w:t>Review of the EIA report by external experts</w:t>
            </w:r>
          </w:p>
          <w:p w14:paraId="274C5E4C" w14:textId="77777777" w:rsidR="00A5745E" w:rsidRPr="003D018D" w:rsidRDefault="00A5745E" w:rsidP="00EC4E43">
            <w:pPr>
              <w:jc w:val="both"/>
              <w:rPr>
                <w:rFonts w:ascii="Book Antiqua" w:hAnsi="Book Antiqua"/>
              </w:rPr>
            </w:pPr>
          </w:p>
          <w:p w14:paraId="37CA47E0"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6634340A"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7BBD5166" w14:textId="77777777" w:rsidR="00A5745E" w:rsidRPr="003D018D" w:rsidRDefault="00A5745E" w:rsidP="00EC4E43">
            <w:pPr>
              <w:jc w:val="both"/>
              <w:rPr>
                <w:rFonts w:ascii="Book Antiqua" w:hAnsi="Book Antiqua"/>
              </w:rPr>
            </w:pPr>
          </w:p>
        </w:tc>
      </w:tr>
      <w:tr w:rsidR="00A5745E" w:rsidRPr="003D018D" w14:paraId="254EE3E3" w14:textId="77777777" w:rsidTr="00EC4E43">
        <w:trPr>
          <w:trHeight w:val="137"/>
        </w:trPr>
        <w:tc>
          <w:tcPr>
            <w:tcW w:w="2411" w:type="dxa"/>
            <w:tcBorders>
              <w:top w:val="single" w:sz="4" w:space="0" w:color="auto"/>
              <w:bottom w:val="single" w:sz="4" w:space="0" w:color="auto"/>
            </w:tcBorders>
          </w:tcPr>
          <w:p w14:paraId="033D2CCC"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5CEC4CE6" w14:textId="77777777" w:rsidR="00A5745E" w:rsidRPr="003D018D" w:rsidRDefault="00A5745E" w:rsidP="00EC4E43">
            <w:pPr>
              <w:pStyle w:val="CommentText"/>
              <w:rPr>
                <w:rFonts w:ascii="Book Antiqua" w:hAnsi="Book Antiqua"/>
                <w:sz w:val="24"/>
                <w:szCs w:val="24"/>
              </w:rPr>
            </w:pPr>
            <w:r>
              <w:rPr>
                <w:rFonts w:ascii="Book Antiqua" w:hAnsi="Book Antiqua"/>
                <w:sz w:val="24"/>
                <w:szCs w:val="24"/>
              </w:rPr>
              <w:t>Paragraph</w:t>
            </w:r>
            <w:r w:rsidRPr="003D018D">
              <w:rPr>
                <w:rFonts w:ascii="Book Antiqua" w:hAnsi="Book Antiqua"/>
                <w:sz w:val="24"/>
                <w:szCs w:val="24"/>
              </w:rPr>
              <w:t xml:space="preserve"> 2. </w:t>
            </w:r>
            <w:r w:rsidRPr="00D85482">
              <w:rPr>
                <w:rFonts w:ascii="Book Antiqua" w:hAnsi="Book Antiqua"/>
                <w:sz w:val="24"/>
                <w:szCs w:val="24"/>
              </w:rPr>
              <w:t>The deadline for submission of opinions by external experts should be set in days or months</w:t>
            </w:r>
          </w:p>
          <w:p w14:paraId="704EF5A3"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20325625"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461F7A85" w14:textId="77777777" w:rsidR="00A5745E" w:rsidRPr="00D85482" w:rsidRDefault="00A5745E" w:rsidP="00EC4E43">
            <w:pPr>
              <w:pStyle w:val="NoSpacing"/>
              <w:tabs>
                <w:tab w:val="left" w:pos="255"/>
              </w:tabs>
              <w:rPr>
                <w:rFonts w:ascii="Book Antiqua" w:hAnsi="Book Antiqua"/>
              </w:rPr>
            </w:pPr>
            <w:r w:rsidRPr="00D85482">
              <w:rPr>
                <w:rFonts w:ascii="Book Antiqua" w:hAnsi="Book Antiqua"/>
              </w:rPr>
              <w:t>It is included in paragraph 2, article 15.</w:t>
            </w:r>
          </w:p>
          <w:p w14:paraId="40AC192F" w14:textId="77777777" w:rsidR="00A5745E" w:rsidRPr="003D018D" w:rsidRDefault="00A5745E" w:rsidP="00EC4E43">
            <w:pPr>
              <w:jc w:val="both"/>
              <w:rPr>
                <w:rFonts w:ascii="Book Antiqua" w:hAnsi="Book Antiqua"/>
              </w:rPr>
            </w:pPr>
            <w:r w:rsidRPr="00D85482">
              <w:rPr>
                <w:rFonts w:ascii="Book Antiqua" w:hAnsi="Book Antiqua"/>
              </w:rPr>
              <w:t>External experts submit their opinions in writing, which are submitted to the Ministry, within the deadline set by the Ministry, within thirty (30) days.</w:t>
            </w:r>
          </w:p>
        </w:tc>
      </w:tr>
      <w:tr w:rsidR="00A5745E" w:rsidRPr="003D018D" w14:paraId="4889C84E" w14:textId="77777777" w:rsidTr="00EC4E43">
        <w:trPr>
          <w:trHeight w:val="163"/>
        </w:trPr>
        <w:tc>
          <w:tcPr>
            <w:tcW w:w="2411" w:type="dxa"/>
            <w:tcBorders>
              <w:top w:val="single" w:sz="4" w:space="0" w:color="auto"/>
              <w:bottom w:val="single" w:sz="4" w:space="0" w:color="auto"/>
            </w:tcBorders>
          </w:tcPr>
          <w:p w14:paraId="5E893DB3"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5210EBBF" w14:textId="77777777" w:rsidR="00A5745E" w:rsidRPr="003D018D" w:rsidRDefault="00A5745E" w:rsidP="00EC4E43">
            <w:pPr>
              <w:pStyle w:val="CommentText"/>
              <w:rPr>
                <w:rFonts w:ascii="Book Antiqua" w:hAnsi="Book Antiqua"/>
                <w:sz w:val="24"/>
                <w:szCs w:val="24"/>
              </w:rPr>
            </w:pPr>
            <w:r>
              <w:rPr>
                <w:rFonts w:ascii="Book Antiqua" w:hAnsi="Book Antiqua"/>
                <w:sz w:val="24"/>
                <w:szCs w:val="24"/>
              </w:rPr>
              <w:t>Article</w:t>
            </w:r>
            <w:r w:rsidRPr="003D018D">
              <w:rPr>
                <w:rFonts w:ascii="Book Antiqua" w:hAnsi="Book Antiqua"/>
                <w:sz w:val="24"/>
                <w:szCs w:val="24"/>
              </w:rPr>
              <w:t xml:space="preserve"> 16</w:t>
            </w:r>
          </w:p>
          <w:p w14:paraId="6E30D18E" w14:textId="77777777" w:rsidR="00A5745E" w:rsidRPr="003D018D" w:rsidRDefault="00A5745E" w:rsidP="00EC4E43">
            <w:pPr>
              <w:pStyle w:val="CommentText"/>
              <w:rPr>
                <w:rFonts w:ascii="Book Antiqua" w:hAnsi="Book Antiqua"/>
                <w:sz w:val="24"/>
                <w:szCs w:val="24"/>
              </w:rPr>
            </w:pPr>
            <w:r w:rsidRPr="003D018D">
              <w:rPr>
                <w:rFonts w:ascii="Book Antiqua" w:hAnsi="Book Antiqua"/>
                <w:sz w:val="24"/>
                <w:szCs w:val="24"/>
              </w:rPr>
              <w:t>Paragra</w:t>
            </w:r>
            <w:r>
              <w:rPr>
                <w:rFonts w:ascii="Book Antiqua" w:hAnsi="Book Antiqua"/>
                <w:sz w:val="24"/>
                <w:szCs w:val="24"/>
              </w:rPr>
              <w:t>ph</w:t>
            </w:r>
            <w:r w:rsidRPr="003D018D">
              <w:rPr>
                <w:rFonts w:ascii="Book Antiqua" w:hAnsi="Book Antiqua"/>
                <w:sz w:val="24"/>
                <w:szCs w:val="24"/>
              </w:rPr>
              <w:t xml:space="preserve"> 4. </w:t>
            </w:r>
          </w:p>
          <w:p w14:paraId="61E42640" w14:textId="77777777" w:rsidR="00A5745E" w:rsidRPr="003D018D" w:rsidRDefault="00A5745E" w:rsidP="00EC4E43">
            <w:pPr>
              <w:pStyle w:val="CommentText"/>
              <w:rPr>
                <w:rFonts w:ascii="Book Antiqua" w:hAnsi="Book Antiqua"/>
                <w:sz w:val="24"/>
                <w:szCs w:val="24"/>
              </w:rPr>
            </w:pPr>
            <w:r w:rsidRPr="00D85482">
              <w:rPr>
                <w:rFonts w:ascii="Book Antiqua" w:hAnsi="Book Antiqua"/>
                <w:sz w:val="24"/>
                <w:szCs w:val="24"/>
              </w:rPr>
              <w:t>What happens after the conclusion that the public debate has failed</w:t>
            </w:r>
            <w:r w:rsidRPr="003D018D">
              <w:rPr>
                <w:rFonts w:ascii="Book Antiqua" w:hAnsi="Book Antiqua"/>
                <w:sz w:val="24"/>
                <w:szCs w:val="24"/>
              </w:rPr>
              <w:t>?</w:t>
            </w:r>
          </w:p>
          <w:p w14:paraId="089C5439"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7057C28E"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71CFB619" w14:textId="77777777" w:rsidR="00A5745E" w:rsidRPr="003D018D" w:rsidRDefault="00A5745E" w:rsidP="00EC4E43">
            <w:pPr>
              <w:jc w:val="both"/>
              <w:rPr>
                <w:rFonts w:ascii="Book Antiqua" w:hAnsi="Book Antiqua"/>
              </w:rPr>
            </w:pPr>
            <w:r w:rsidRPr="00D85482">
              <w:rPr>
                <w:rFonts w:ascii="Book Antiqua" w:eastAsia="Calibri" w:hAnsi="Book Antiqua" w:cs="Times New Roman"/>
                <w:lang w:val="en-US"/>
              </w:rPr>
              <w:t xml:space="preserve">The public debate is considered failed only if the drafter of the EIA report and the applicant are not present on the day of the public debate. The applicant in that case is obliged to </w:t>
            </w:r>
            <w:r>
              <w:rPr>
                <w:rFonts w:ascii="Book Antiqua" w:eastAsia="Calibri" w:hAnsi="Book Antiqua" w:cs="Times New Roman"/>
                <w:lang w:val="en-US"/>
              </w:rPr>
              <w:t>submit</w:t>
            </w:r>
            <w:r w:rsidRPr="00D85482">
              <w:rPr>
                <w:rFonts w:ascii="Book Antiqua" w:eastAsia="Calibri" w:hAnsi="Book Antiqua" w:cs="Times New Roman"/>
                <w:lang w:val="en-US"/>
              </w:rPr>
              <w:t xml:space="preserve"> a request to the Ministry within ten (10) days for the re-announcement of the Public Debate.</w:t>
            </w:r>
          </w:p>
        </w:tc>
      </w:tr>
      <w:tr w:rsidR="00A5745E" w:rsidRPr="003D018D" w14:paraId="10C6BFF9" w14:textId="77777777" w:rsidTr="00EC4E43">
        <w:trPr>
          <w:trHeight w:val="1627"/>
        </w:trPr>
        <w:tc>
          <w:tcPr>
            <w:tcW w:w="2411" w:type="dxa"/>
            <w:tcBorders>
              <w:top w:val="single" w:sz="4" w:space="0" w:color="auto"/>
              <w:bottom w:val="single" w:sz="4" w:space="0" w:color="auto"/>
            </w:tcBorders>
          </w:tcPr>
          <w:p w14:paraId="68D62F7A"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7BE83EAC" w14:textId="77777777" w:rsidR="00A5745E" w:rsidRPr="003D018D" w:rsidRDefault="00A5745E" w:rsidP="00EC4E43">
            <w:pPr>
              <w:jc w:val="both"/>
              <w:rPr>
                <w:rFonts w:ascii="Book Antiqua" w:hAnsi="Book Antiqua"/>
              </w:rPr>
            </w:pPr>
          </w:p>
          <w:p w14:paraId="17B94725" w14:textId="77777777" w:rsidR="00A5745E" w:rsidRPr="003D018D" w:rsidRDefault="00A5745E" w:rsidP="00EC4E43">
            <w:pPr>
              <w:jc w:val="both"/>
              <w:rPr>
                <w:rFonts w:ascii="Book Antiqua" w:hAnsi="Book Antiqua"/>
              </w:rPr>
            </w:pPr>
            <w:r>
              <w:rPr>
                <w:rFonts w:ascii="Book Antiqua" w:hAnsi="Book Antiqua"/>
              </w:rPr>
              <w:t>Article</w:t>
            </w:r>
            <w:r w:rsidRPr="003D018D">
              <w:rPr>
                <w:rFonts w:ascii="Book Antiqua" w:hAnsi="Book Antiqua"/>
              </w:rPr>
              <w:t xml:space="preserve"> 18</w:t>
            </w:r>
          </w:p>
          <w:p w14:paraId="39EB1741" w14:textId="77777777" w:rsidR="00A5745E" w:rsidRPr="003D018D" w:rsidRDefault="00A5745E" w:rsidP="00EC4E43">
            <w:pPr>
              <w:jc w:val="both"/>
              <w:rPr>
                <w:rFonts w:ascii="Book Antiqua" w:hAnsi="Book Antiqua"/>
              </w:rPr>
            </w:pPr>
          </w:p>
          <w:p w14:paraId="0AE7F707" w14:textId="77777777" w:rsidR="00A5745E" w:rsidRPr="003D018D" w:rsidRDefault="00A5745E" w:rsidP="00EC4E43">
            <w:pPr>
              <w:pStyle w:val="CommentText"/>
              <w:rPr>
                <w:rFonts w:ascii="Book Antiqua" w:hAnsi="Book Antiqua"/>
                <w:sz w:val="24"/>
                <w:szCs w:val="24"/>
              </w:rPr>
            </w:pPr>
            <w:r w:rsidRPr="003D018D">
              <w:rPr>
                <w:rFonts w:ascii="Book Antiqua" w:hAnsi="Book Antiqua"/>
                <w:sz w:val="24"/>
                <w:szCs w:val="24"/>
              </w:rPr>
              <w:t>Paragra</w:t>
            </w:r>
            <w:r>
              <w:rPr>
                <w:rFonts w:ascii="Book Antiqua" w:hAnsi="Book Antiqua"/>
                <w:sz w:val="24"/>
                <w:szCs w:val="24"/>
              </w:rPr>
              <w:t>ph</w:t>
            </w:r>
            <w:r w:rsidRPr="003D018D">
              <w:rPr>
                <w:rFonts w:ascii="Book Antiqua" w:hAnsi="Book Antiqua"/>
                <w:sz w:val="24"/>
                <w:szCs w:val="24"/>
              </w:rPr>
              <w:t xml:space="preserve"> 4. </w:t>
            </w:r>
          </w:p>
          <w:p w14:paraId="7FFC75EC" w14:textId="77777777" w:rsidR="00A5745E" w:rsidRPr="003D018D" w:rsidRDefault="00A5745E" w:rsidP="00EC4E43">
            <w:pPr>
              <w:pStyle w:val="CommentText"/>
              <w:rPr>
                <w:rFonts w:ascii="Book Antiqua" w:hAnsi="Book Antiqua"/>
                <w:sz w:val="24"/>
                <w:szCs w:val="24"/>
                <w:lang w:val="fr-BE"/>
              </w:rPr>
            </w:pPr>
            <w:r w:rsidRPr="003D018D">
              <w:rPr>
                <w:rFonts w:ascii="Book Antiqua" w:hAnsi="Book Antiqua"/>
                <w:sz w:val="24"/>
                <w:szCs w:val="24"/>
                <w:lang w:val="fr-BE"/>
              </w:rPr>
              <w:t>T</w:t>
            </w:r>
            <w:r>
              <w:rPr>
                <w:rFonts w:ascii="Book Antiqua" w:hAnsi="Book Antiqua"/>
                <w:sz w:val="24"/>
                <w:szCs w:val="24"/>
                <w:lang w:val="fr-BE"/>
              </w:rPr>
              <w:t>o be</w:t>
            </w:r>
            <w:r w:rsidRPr="003D018D">
              <w:rPr>
                <w:rFonts w:ascii="Book Antiqua" w:hAnsi="Book Antiqua"/>
                <w:sz w:val="24"/>
                <w:szCs w:val="24"/>
                <w:lang w:val="fr-BE"/>
              </w:rPr>
              <w:t xml:space="preserve"> harmoniz</w:t>
            </w:r>
            <w:r>
              <w:rPr>
                <w:rFonts w:ascii="Book Antiqua" w:hAnsi="Book Antiqua"/>
                <w:sz w:val="24"/>
                <w:szCs w:val="24"/>
                <w:lang w:val="fr-BE"/>
              </w:rPr>
              <w:t>ed</w:t>
            </w:r>
            <w:r w:rsidRPr="003D018D">
              <w:rPr>
                <w:rFonts w:ascii="Book Antiqua" w:hAnsi="Book Antiqua"/>
                <w:sz w:val="24"/>
                <w:szCs w:val="24"/>
                <w:lang w:val="fr-BE"/>
              </w:rPr>
              <w:t xml:space="preserve"> </w:t>
            </w:r>
            <w:r>
              <w:rPr>
                <w:rFonts w:ascii="Book Antiqua" w:hAnsi="Book Antiqua"/>
                <w:sz w:val="24"/>
                <w:szCs w:val="24"/>
                <w:lang w:val="fr-BE"/>
              </w:rPr>
              <w:t>with Article</w:t>
            </w:r>
            <w:r w:rsidRPr="003D018D">
              <w:rPr>
                <w:rFonts w:ascii="Book Antiqua" w:hAnsi="Book Antiqua"/>
                <w:sz w:val="24"/>
                <w:szCs w:val="24"/>
                <w:lang w:val="fr-BE"/>
              </w:rPr>
              <w:t xml:space="preserve"> 17 par.1 </w:t>
            </w:r>
          </w:p>
          <w:p w14:paraId="1344C949" w14:textId="77777777" w:rsidR="00A5745E" w:rsidRPr="003D018D" w:rsidRDefault="00A5745E" w:rsidP="00EC4E43">
            <w:pPr>
              <w:jc w:val="both"/>
              <w:rPr>
                <w:rFonts w:ascii="Book Antiqua" w:hAnsi="Book Antiqua"/>
              </w:rPr>
            </w:pPr>
          </w:p>
          <w:p w14:paraId="50EAB462"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5716FCA6"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27E75F79" w14:textId="77777777" w:rsidR="00A5745E" w:rsidRPr="003D018D" w:rsidRDefault="00A5745E" w:rsidP="00EC4E43">
            <w:pPr>
              <w:pStyle w:val="NoSpacing"/>
              <w:tabs>
                <w:tab w:val="left" w:pos="285"/>
              </w:tabs>
              <w:ind w:left="22"/>
              <w:rPr>
                <w:rFonts w:ascii="Book Antiqua" w:hAnsi="Book Antiqua"/>
                <w:lang w:val="sq-AL"/>
              </w:rPr>
            </w:pPr>
          </w:p>
          <w:p w14:paraId="72465F66" w14:textId="77777777" w:rsidR="00A5745E" w:rsidRPr="003D018D" w:rsidRDefault="00A5745E" w:rsidP="00EC4E43">
            <w:pPr>
              <w:jc w:val="both"/>
              <w:rPr>
                <w:rFonts w:ascii="Book Antiqua" w:hAnsi="Book Antiqua"/>
              </w:rPr>
            </w:pPr>
          </w:p>
        </w:tc>
      </w:tr>
      <w:tr w:rsidR="00A5745E" w:rsidRPr="003D018D" w14:paraId="7A97C457" w14:textId="77777777" w:rsidTr="00EC4E43">
        <w:trPr>
          <w:trHeight w:val="2016"/>
        </w:trPr>
        <w:tc>
          <w:tcPr>
            <w:tcW w:w="2411" w:type="dxa"/>
            <w:tcBorders>
              <w:top w:val="single" w:sz="4" w:space="0" w:color="auto"/>
              <w:bottom w:val="single" w:sz="4" w:space="0" w:color="auto"/>
            </w:tcBorders>
          </w:tcPr>
          <w:p w14:paraId="33BF66EF"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50DCB07F" w14:textId="77777777" w:rsidR="00A5745E" w:rsidRPr="003D018D" w:rsidRDefault="00A5745E" w:rsidP="00EC4E43">
            <w:pPr>
              <w:pStyle w:val="CommentText"/>
              <w:rPr>
                <w:rFonts w:ascii="Book Antiqua" w:hAnsi="Book Antiqua"/>
                <w:sz w:val="24"/>
                <w:szCs w:val="24"/>
              </w:rPr>
            </w:pPr>
            <w:r w:rsidRPr="00D85482">
              <w:rPr>
                <w:rFonts w:ascii="Book Antiqua" w:hAnsi="Book Antiqua"/>
                <w:sz w:val="24"/>
                <w:szCs w:val="24"/>
              </w:rPr>
              <w:t>To be harmonized with article 28 par. 1 (1.3) and par. 2, which provides for the imposition of fines for "non-compliance with the obligations for protective measures, provided in the EIA report and the conditions set out in the decision on environmental consent." Then the second fine if the conditions after the initial fine are not met.</w:t>
            </w:r>
          </w:p>
          <w:p w14:paraId="3D6BD187"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6C51F644"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Partially accepted</w:t>
            </w:r>
          </w:p>
        </w:tc>
        <w:tc>
          <w:tcPr>
            <w:tcW w:w="2873" w:type="dxa"/>
            <w:tcBorders>
              <w:top w:val="single" w:sz="4" w:space="0" w:color="auto"/>
              <w:bottom w:val="single" w:sz="4" w:space="0" w:color="auto"/>
            </w:tcBorders>
          </w:tcPr>
          <w:p w14:paraId="1F6180D2" w14:textId="77777777" w:rsidR="00A5745E" w:rsidRPr="003D018D" w:rsidRDefault="00A5745E" w:rsidP="00EC4E43">
            <w:pPr>
              <w:jc w:val="both"/>
              <w:rPr>
                <w:rFonts w:ascii="Book Antiqua" w:hAnsi="Book Antiqua"/>
              </w:rPr>
            </w:pPr>
            <w:r>
              <w:rPr>
                <w:rFonts w:ascii="Book Antiqua" w:eastAsia="Times New Roman" w:hAnsi="Book Antiqua" w:cs="Times New Roman"/>
                <w:lang w:val="en-US"/>
              </w:rPr>
              <w:t xml:space="preserve">There has been added Paragraph 2.1. </w:t>
            </w:r>
            <w:r w:rsidRPr="00D85482">
              <w:rPr>
                <w:rFonts w:ascii="Book Antiqua" w:eastAsia="Times New Roman" w:hAnsi="Book Antiqua" w:cs="Times New Roman"/>
                <w:lang w:val="en-US"/>
              </w:rPr>
              <w:t xml:space="preserve">The imposition of minor offense sanctions with fines </w:t>
            </w:r>
            <w:r>
              <w:rPr>
                <w:rFonts w:ascii="Book Antiqua" w:eastAsia="Times New Roman" w:hAnsi="Book Antiqua" w:cs="Times New Roman"/>
                <w:lang w:val="en-US"/>
              </w:rPr>
              <w:t>set out</w:t>
            </w:r>
            <w:r w:rsidRPr="00D85482">
              <w:rPr>
                <w:rFonts w:ascii="Book Antiqua" w:eastAsia="Times New Roman" w:hAnsi="Book Antiqua" w:cs="Times New Roman"/>
                <w:lang w:val="en-US"/>
              </w:rPr>
              <w:t xml:space="preserve"> in this law </w:t>
            </w:r>
            <w:r>
              <w:rPr>
                <w:rFonts w:ascii="Book Antiqua" w:eastAsia="Times New Roman" w:hAnsi="Book Antiqua" w:cs="Times New Roman"/>
                <w:lang w:val="en-US"/>
              </w:rPr>
              <w:t>shall be</w:t>
            </w:r>
            <w:r w:rsidRPr="00D85482">
              <w:rPr>
                <w:rFonts w:ascii="Book Antiqua" w:eastAsia="Times New Roman" w:hAnsi="Book Antiqua" w:cs="Times New Roman"/>
                <w:lang w:val="en-US"/>
              </w:rPr>
              <w:t xml:space="preserve"> done in accordance with the relevant legislation in force for minor offenses.</w:t>
            </w:r>
          </w:p>
        </w:tc>
      </w:tr>
      <w:tr w:rsidR="00A5745E" w:rsidRPr="003D018D" w14:paraId="05523033" w14:textId="77777777" w:rsidTr="00EC4E43">
        <w:trPr>
          <w:trHeight w:val="150"/>
        </w:trPr>
        <w:tc>
          <w:tcPr>
            <w:tcW w:w="2411" w:type="dxa"/>
            <w:tcBorders>
              <w:top w:val="single" w:sz="4" w:space="0" w:color="auto"/>
              <w:bottom w:val="single" w:sz="4" w:space="0" w:color="auto"/>
            </w:tcBorders>
          </w:tcPr>
          <w:p w14:paraId="2B542575"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562DCA0D" w14:textId="77777777" w:rsidR="00A5745E" w:rsidRPr="000C7070" w:rsidRDefault="00A5745E" w:rsidP="00EC4E43">
            <w:pPr>
              <w:autoSpaceDE w:val="0"/>
              <w:autoSpaceDN w:val="0"/>
              <w:adjustRightInd w:val="0"/>
              <w:jc w:val="center"/>
              <w:rPr>
                <w:rFonts w:ascii="Book Antiqua" w:eastAsia="Calibri" w:hAnsi="Book Antiqua"/>
              </w:rPr>
            </w:pPr>
            <w:r>
              <w:rPr>
                <w:rFonts w:ascii="Book Antiqua" w:eastAsia="Calibri" w:hAnsi="Book Antiqua"/>
                <w:b/>
                <w:bCs/>
              </w:rPr>
              <w:t>Article</w:t>
            </w:r>
            <w:r w:rsidRPr="000C7070">
              <w:rPr>
                <w:rFonts w:ascii="Book Antiqua" w:eastAsia="Calibri" w:hAnsi="Book Antiqua"/>
                <w:b/>
                <w:bCs/>
              </w:rPr>
              <w:t xml:space="preserve"> 19</w:t>
            </w:r>
          </w:p>
          <w:p w14:paraId="35AD38AE" w14:textId="77777777" w:rsidR="00A5745E" w:rsidRPr="000C7070" w:rsidRDefault="00A5745E" w:rsidP="00EC4E43">
            <w:pPr>
              <w:autoSpaceDE w:val="0"/>
              <w:autoSpaceDN w:val="0"/>
              <w:adjustRightInd w:val="0"/>
              <w:jc w:val="center"/>
              <w:rPr>
                <w:rFonts w:ascii="Book Antiqua" w:eastAsia="Calibri" w:hAnsi="Book Antiqua"/>
                <w:b/>
                <w:bCs/>
              </w:rPr>
            </w:pPr>
            <w:r w:rsidRPr="00553968">
              <w:rPr>
                <w:rFonts w:ascii="Book Antiqua" w:eastAsia="Calibri" w:hAnsi="Book Antiqua"/>
                <w:b/>
                <w:bCs/>
              </w:rPr>
              <w:t>Environmental consent transfer</w:t>
            </w:r>
          </w:p>
          <w:p w14:paraId="51642A86" w14:textId="77777777" w:rsidR="00A5745E" w:rsidRPr="000C7070" w:rsidRDefault="00A5745E" w:rsidP="00EC4E43">
            <w:pPr>
              <w:pStyle w:val="CommentText"/>
              <w:rPr>
                <w:rFonts w:ascii="Book Antiqua" w:hAnsi="Book Antiqua"/>
                <w:sz w:val="24"/>
                <w:szCs w:val="24"/>
              </w:rPr>
            </w:pPr>
            <w:r w:rsidRPr="000C7070">
              <w:rPr>
                <w:rFonts w:ascii="Book Antiqua" w:hAnsi="Book Antiqua"/>
                <w:sz w:val="24"/>
                <w:szCs w:val="24"/>
              </w:rPr>
              <w:t>Paragra</w:t>
            </w:r>
            <w:r>
              <w:rPr>
                <w:rFonts w:ascii="Book Antiqua" w:hAnsi="Book Antiqua"/>
                <w:sz w:val="24"/>
                <w:szCs w:val="24"/>
              </w:rPr>
              <w:t>ph</w:t>
            </w:r>
            <w:r w:rsidRPr="000C7070">
              <w:rPr>
                <w:rFonts w:ascii="Book Antiqua" w:hAnsi="Book Antiqua"/>
                <w:sz w:val="24"/>
                <w:szCs w:val="24"/>
              </w:rPr>
              <w:t xml:space="preserve"> 4. </w:t>
            </w:r>
          </w:p>
          <w:p w14:paraId="0AC0432E" w14:textId="77777777" w:rsidR="00A5745E" w:rsidRPr="003D018D" w:rsidRDefault="00A5745E" w:rsidP="00EC4E43">
            <w:pPr>
              <w:pStyle w:val="CommentText"/>
              <w:rPr>
                <w:rFonts w:ascii="Book Antiqua" w:hAnsi="Book Antiqua"/>
                <w:sz w:val="24"/>
                <w:szCs w:val="24"/>
              </w:rPr>
            </w:pPr>
            <w:r>
              <w:rPr>
                <w:rFonts w:ascii="Book Antiqua" w:hAnsi="Book Antiqua"/>
                <w:sz w:val="24"/>
                <w:szCs w:val="24"/>
              </w:rPr>
              <w:t>The n</w:t>
            </w:r>
            <w:r w:rsidRPr="00553968">
              <w:rPr>
                <w:rFonts w:ascii="Book Antiqua" w:hAnsi="Book Antiqua"/>
                <w:sz w:val="24"/>
                <w:szCs w:val="24"/>
              </w:rPr>
              <w:t>otice for the municipality</w:t>
            </w:r>
            <w:r>
              <w:rPr>
                <w:rFonts w:ascii="Book Antiqua" w:hAnsi="Book Antiqua"/>
                <w:sz w:val="24"/>
                <w:szCs w:val="24"/>
              </w:rPr>
              <w:t xml:space="preserve"> should be included.</w:t>
            </w:r>
          </w:p>
          <w:p w14:paraId="0CDDEFCA" w14:textId="77777777" w:rsidR="00A5745E" w:rsidRPr="003D018D" w:rsidRDefault="00A5745E" w:rsidP="00EC4E43">
            <w:pPr>
              <w:pStyle w:val="CommentText"/>
              <w:rPr>
                <w:rFonts w:ascii="Book Antiqua" w:hAnsi="Book Antiqua"/>
                <w:sz w:val="24"/>
                <w:szCs w:val="24"/>
              </w:rPr>
            </w:pPr>
          </w:p>
          <w:p w14:paraId="3944D513"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20AF18B0"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7852E928" w14:textId="77777777" w:rsidR="00A5745E" w:rsidRPr="003D018D" w:rsidRDefault="00A5745E" w:rsidP="00EC4E43">
            <w:pPr>
              <w:pStyle w:val="NoSpacing"/>
              <w:tabs>
                <w:tab w:val="left" w:pos="285"/>
              </w:tabs>
              <w:rPr>
                <w:rFonts w:ascii="Book Antiqua" w:eastAsia="Calibri" w:hAnsi="Book Antiqua"/>
              </w:rPr>
            </w:pPr>
            <w:r>
              <w:rPr>
                <w:rFonts w:ascii="Book Antiqua" w:eastAsia="Calibri" w:hAnsi="Book Antiqua"/>
              </w:rPr>
              <w:t>It has been included in paragraph 4.</w:t>
            </w:r>
            <w:r w:rsidRPr="003D018D">
              <w:rPr>
                <w:rFonts w:ascii="Book Antiqua" w:eastAsia="Calibri" w:hAnsi="Book Antiqua"/>
              </w:rPr>
              <w:t xml:space="preserve"> </w:t>
            </w:r>
          </w:p>
          <w:p w14:paraId="1FC79FD7" w14:textId="77777777" w:rsidR="00A5745E" w:rsidRDefault="00A5745E" w:rsidP="00EC4E43">
            <w:pPr>
              <w:pStyle w:val="NoSpacing"/>
              <w:tabs>
                <w:tab w:val="left" w:pos="285"/>
              </w:tabs>
              <w:rPr>
                <w:rFonts w:ascii="Book Antiqua" w:eastAsia="Calibri" w:hAnsi="Book Antiqua"/>
              </w:rPr>
            </w:pPr>
          </w:p>
          <w:p w14:paraId="484BBBC5" w14:textId="77777777" w:rsidR="00A5745E" w:rsidRPr="003D018D" w:rsidRDefault="00A5745E" w:rsidP="00EC4E43">
            <w:pPr>
              <w:pStyle w:val="NoSpacing"/>
              <w:tabs>
                <w:tab w:val="left" w:pos="285"/>
              </w:tabs>
              <w:rPr>
                <w:rFonts w:ascii="Book Antiqua" w:eastAsia="Calibri" w:hAnsi="Book Antiqua"/>
              </w:rPr>
            </w:pPr>
            <w:r w:rsidRPr="00553968">
              <w:rPr>
                <w:rFonts w:ascii="Book Antiqua" w:eastAsia="Calibri" w:hAnsi="Book Antiqua"/>
              </w:rPr>
              <w:t>When the Ministry approves or rejects the request for the transfer of the environmental consent, it notifies the applicant and the Municipality in which the project is implemented in writ</w:t>
            </w:r>
            <w:r>
              <w:rPr>
                <w:rFonts w:ascii="Book Antiqua" w:eastAsia="Calibri" w:hAnsi="Book Antiqua"/>
              </w:rPr>
              <w:t>ing</w:t>
            </w:r>
            <w:r w:rsidRPr="00553968">
              <w:rPr>
                <w:rFonts w:ascii="Book Antiqua" w:eastAsia="Calibri" w:hAnsi="Book Antiqua"/>
              </w:rPr>
              <w:t xml:space="preserve"> within fifteen (15) days.</w:t>
            </w:r>
          </w:p>
          <w:p w14:paraId="1C6F450B" w14:textId="77777777" w:rsidR="00A5745E" w:rsidRPr="003D018D" w:rsidRDefault="00A5745E" w:rsidP="00EC4E43">
            <w:pPr>
              <w:pStyle w:val="NoSpacing"/>
              <w:rPr>
                <w:rFonts w:ascii="Book Antiqua" w:eastAsia="Calibri" w:hAnsi="Book Antiqua"/>
              </w:rPr>
            </w:pPr>
          </w:p>
          <w:p w14:paraId="73B86D9E" w14:textId="77777777" w:rsidR="00A5745E" w:rsidRPr="003D018D" w:rsidRDefault="00A5745E" w:rsidP="00EC4E43">
            <w:pPr>
              <w:jc w:val="both"/>
              <w:rPr>
                <w:rFonts w:ascii="Book Antiqua" w:hAnsi="Book Antiqua"/>
              </w:rPr>
            </w:pPr>
          </w:p>
        </w:tc>
      </w:tr>
      <w:tr w:rsidR="00A5745E" w:rsidRPr="003D018D" w14:paraId="059C6BBA" w14:textId="77777777" w:rsidTr="00EC4E43">
        <w:trPr>
          <w:trHeight w:val="277"/>
        </w:trPr>
        <w:tc>
          <w:tcPr>
            <w:tcW w:w="2411" w:type="dxa"/>
            <w:tcBorders>
              <w:top w:val="single" w:sz="4" w:space="0" w:color="auto"/>
              <w:bottom w:val="single" w:sz="4" w:space="0" w:color="auto"/>
            </w:tcBorders>
          </w:tcPr>
          <w:p w14:paraId="3D0FDA49"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2436007B" w14:textId="77777777" w:rsidR="00A5745E" w:rsidRPr="00DC5A09" w:rsidRDefault="00A5745E" w:rsidP="00EC4E43">
            <w:pPr>
              <w:autoSpaceDE w:val="0"/>
              <w:autoSpaceDN w:val="0"/>
              <w:adjustRightInd w:val="0"/>
              <w:jc w:val="center"/>
              <w:rPr>
                <w:rFonts w:ascii="Book Antiqua" w:hAnsi="Book Antiqua"/>
                <w:b/>
                <w:bCs/>
                <w:color w:val="FF0000"/>
              </w:rPr>
            </w:pPr>
            <w:r>
              <w:rPr>
                <w:rFonts w:ascii="Book Antiqua" w:hAnsi="Book Antiqua"/>
                <w:b/>
                <w:bCs/>
              </w:rPr>
              <w:t>Article</w:t>
            </w:r>
            <w:r w:rsidRPr="00DC5A09">
              <w:rPr>
                <w:rFonts w:ascii="Book Antiqua" w:hAnsi="Book Antiqua"/>
                <w:b/>
                <w:bCs/>
              </w:rPr>
              <w:t xml:space="preserve"> 28</w:t>
            </w:r>
          </w:p>
          <w:p w14:paraId="46BD3FFB" w14:textId="77777777" w:rsidR="00A5745E" w:rsidRPr="00DC5A09" w:rsidRDefault="00A5745E" w:rsidP="00EC4E43">
            <w:pPr>
              <w:autoSpaceDE w:val="0"/>
              <w:autoSpaceDN w:val="0"/>
              <w:adjustRightInd w:val="0"/>
              <w:jc w:val="center"/>
              <w:rPr>
                <w:rFonts w:ascii="Book Antiqua" w:hAnsi="Book Antiqua"/>
                <w:b/>
                <w:bCs/>
              </w:rPr>
            </w:pPr>
            <w:r>
              <w:rPr>
                <w:rFonts w:ascii="Book Antiqua" w:hAnsi="Book Antiqua"/>
                <w:b/>
                <w:bCs/>
              </w:rPr>
              <w:t>Penalties</w:t>
            </w:r>
          </w:p>
          <w:p w14:paraId="654C5D18" w14:textId="77777777" w:rsidR="00A5745E" w:rsidRPr="00DC5A09" w:rsidRDefault="00A5745E" w:rsidP="00EC4E43">
            <w:pPr>
              <w:jc w:val="both"/>
              <w:rPr>
                <w:rFonts w:ascii="Book Antiqua" w:hAnsi="Book Antiqua"/>
              </w:rPr>
            </w:pPr>
          </w:p>
          <w:p w14:paraId="3D9C448D" w14:textId="77777777" w:rsidR="00A5745E" w:rsidRPr="00DC5A09" w:rsidRDefault="00A5745E" w:rsidP="00EC4E43">
            <w:pPr>
              <w:pStyle w:val="CommentText"/>
              <w:rPr>
                <w:rFonts w:ascii="Book Antiqua" w:hAnsi="Book Antiqua"/>
                <w:sz w:val="24"/>
                <w:szCs w:val="24"/>
              </w:rPr>
            </w:pPr>
            <w:r>
              <w:rPr>
                <w:rFonts w:ascii="Book Antiqua" w:hAnsi="Book Antiqua"/>
                <w:sz w:val="24"/>
                <w:szCs w:val="24"/>
              </w:rPr>
              <w:t>Paragraph</w:t>
            </w:r>
            <w:r w:rsidRPr="00DC5A09">
              <w:rPr>
                <w:rFonts w:ascii="Book Antiqua" w:hAnsi="Book Antiqua"/>
                <w:sz w:val="24"/>
                <w:szCs w:val="24"/>
              </w:rPr>
              <w:t xml:space="preserve"> 2. </w:t>
            </w:r>
            <w:r w:rsidRPr="00553968">
              <w:rPr>
                <w:rFonts w:ascii="Book Antiqua" w:hAnsi="Book Antiqua"/>
                <w:sz w:val="24"/>
                <w:szCs w:val="24"/>
              </w:rPr>
              <w:t>We believe that the proposed sanctions for violations are very low. A fine of 20,000 euros (or 40,000) is relatively low for industries</w:t>
            </w:r>
            <w:r>
              <w:rPr>
                <w:rFonts w:ascii="Book Antiqua" w:hAnsi="Book Antiqua"/>
                <w:sz w:val="24"/>
                <w:szCs w:val="24"/>
              </w:rPr>
              <w:t>.</w:t>
            </w:r>
          </w:p>
          <w:p w14:paraId="2EFE9F1A"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792A8607"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Partially accepted</w:t>
            </w:r>
          </w:p>
        </w:tc>
        <w:tc>
          <w:tcPr>
            <w:tcW w:w="2873" w:type="dxa"/>
            <w:tcBorders>
              <w:top w:val="single" w:sz="4" w:space="0" w:color="auto"/>
              <w:bottom w:val="single" w:sz="4" w:space="0" w:color="auto"/>
            </w:tcBorders>
          </w:tcPr>
          <w:p w14:paraId="6F64B5B9" w14:textId="77777777" w:rsidR="00A5745E" w:rsidRPr="003D018D" w:rsidRDefault="00A5745E" w:rsidP="00EC4E43">
            <w:pPr>
              <w:jc w:val="both"/>
              <w:rPr>
                <w:rFonts w:ascii="Book Antiqua" w:hAnsi="Book Antiqua"/>
              </w:rPr>
            </w:pPr>
            <w:r>
              <w:rPr>
                <w:rFonts w:ascii="Book Antiqua" w:eastAsia="Times New Roman" w:hAnsi="Book Antiqua" w:cs="Times New Roman"/>
                <w:lang w:val="en-US"/>
              </w:rPr>
              <w:t xml:space="preserve">There </w:t>
            </w:r>
            <w:r w:rsidRPr="00553968">
              <w:rPr>
                <w:rFonts w:ascii="Book Antiqua" w:eastAsia="Times New Roman" w:hAnsi="Book Antiqua" w:cs="Times New Roman"/>
                <w:lang w:val="en-US"/>
              </w:rPr>
              <w:t>has been added Paragraph 2.1. The imposition of minor offense sanctions with fines defined in this law is done in accordance with the relevant legislation in force for minor offenses.</w:t>
            </w:r>
          </w:p>
        </w:tc>
      </w:tr>
      <w:tr w:rsidR="00A5745E" w:rsidRPr="003D018D" w14:paraId="479DD5DA" w14:textId="77777777" w:rsidTr="00EC4E43">
        <w:trPr>
          <w:trHeight w:val="250"/>
        </w:trPr>
        <w:tc>
          <w:tcPr>
            <w:tcW w:w="2411" w:type="dxa"/>
            <w:tcBorders>
              <w:top w:val="single" w:sz="4" w:space="0" w:color="auto"/>
              <w:bottom w:val="single" w:sz="4" w:space="0" w:color="auto"/>
            </w:tcBorders>
          </w:tcPr>
          <w:p w14:paraId="5CDD793D" w14:textId="77777777" w:rsidR="00A5745E" w:rsidRDefault="00A5745E" w:rsidP="00EC4E43">
            <w:pPr>
              <w:rPr>
                <w:rFonts w:ascii="Book Antiqua" w:hAnsi="Book Antiqua" w:cs="Times New Roman"/>
                <w:b/>
                <w:color w:val="000000"/>
              </w:rPr>
            </w:pPr>
          </w:p>
          <w:p w14:paraId="3780FB9E" w14:textId="77777777" w:rsidR="00A5745E" w:rsidRDefault="00A5745E" w:rsidP="00EC4E43">
            <w:pPr>
              <w:rPr>
                <w:rFonts w:ascii="Book Antiqua" w:hAnsi="Book Antiqua" w:cs="Times New Roman"/>
                <w:b/>
                <w:color w:val="000000"/>
              </w:rPr>
            </w:pPr>
          </w:p>
          <w:p w14:paraId="6A41A9CC" w14:textId="77777777" w:rsidR="00A5745E" w:rsidRDefault="00A5745E" w:rsidP="00EC4E43">
            <w:pPr>
              <w:rPr>
                <w:rFonts w:ascii="Book Antiqua" w:hAnsi="Book Antiqua" w:cs="Times New Roman"/>
                <w:b/>
                <w:color w:val="000000"/>
              </w:rPr>
            </w:pPr>
          </w:p>
          <w:p w14:paraId="741BE94C" w14:textId="77777777" w:rsidR="00A5745E" w:rsidRDefault="00A5745E" w:rsidP="00EC4E43">
            <w:pPr>
              <w:rPr>
                <w:rFonts w:ascii="Book Antiqua" w:hAnsi="Book Antiqua" w:cs="Times New Roman"/>
                <w:b/>
                <w:color w:val="000000"/>
              </w:rPr>
            </w:pPr>
          </w:p>
          <w:p w14:paraId="6DD201EA" w14:textId="77777777" w:rsidR="00A5745E" w:rsidRDefault="00A5745E" w:rsidP="00EC4E43">
            <w:pPr>
              <w:rPr>
                <w:rFonts w:ascii="Book Antiqua" w:hAnsi="Book Antiqua" w:cs="Times New Roman"/>
                <w:b/>
                <w:color w:val="000000"/>
              </w:rPr>
            </w:pPr>
          </w:p>
          <w:p w14:paraId="2CA07135" w14:textId="77777777" w:rsidR="00A5745E" w:rsidRDefault="00A5745E" w:rsidP="00EC4E43">
            <w:pPr>
              <w:rPr>
                <w:rFonts w:ascii="Book Antiqua" w:hAnsi="Book Antiqua" w:cs="Times New Roman"/>
                <w:b/>
                <w:color w:val="000000"/>
              </w:rPr>
            </w:pPr>
          </w:p>
          <w:p w14:paraId="2223DA31" w14:textId="77777777" w:rsidR="00A5745E" w:rsidRDefault="00A5745E" w:rsidP="00EC4E43">
            <w:pPr>
              <w:rPr>
                <w:rFonts w:ascii="Book Antiqua" w:hAnsi="Book Antiqua" w:cs="Times New Roman"/>
                <w:b/>
                <w:color w:val="000000"/>
              </w:rPr>
            </w:pPr>
          </w:p>
          <w:p w14:paraId="54765EC5" w14:textId="77777777" w:rsidR="00A5745E" w:rsidRDefault="00A5745E" w:rsidP="00EC4E43">
            <w:pPr>
              <w:rPr>
                <w:rFonts w:ascii="Book Antiqua" w:hAnsi="Book Antiqua" w:cs="Times New Roman"/>
                <w:b/>
                <w:color w:val="000000"/>
              </w:rPr>
            </w:pPr>
          </w:p>
          <w:p w14:paraId="5C1E84A8" w14:textId="77777777" w:rsidR="00A5745E" w:rsidRDefault="00A5745E" w:rsidP="00EC4E43">
            <w:pPr>
              <w:rPr>
                <w:rFonts w:ascii="Book Antiqua" w:hAnsi="Book Antiqua" w:cs="Times New Roman"/>
                <w:b/>
                <w:color w:val="000000"/>
              </w:rPr>
            </w:pPr>
          </w:p>
          <w:p w14:paraId="19D3F9C0" w14:textId="77777777" w:rsidR="00A5745E" w:rsidRDefault="00A5745E" w:rsidP="00EC4E43">
            <w:pPr>
              <w:rPr>
                <w:rFonts w:ascii="Book Antiqua" w:hAnsi="Book Antiqua" w:cs="Times New Roman"/>
                <w:b/>
                <w:color w:val="000000"/>
              </w:rPr>
            </w:pPr>
          </w:p>
          <w:p w14:paraId="7420F09F"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2EBBF49B" w14:textId="77777777" w:rsidR="00A5745E" w:rsidRPr="00781D48" w:rsidRDefault="00A5745E" w:rsidP="00EC4E43">
            <w:pPr>
              <w:rPr>
                <w:rFonts w:ascii="Book Antiqua" w:hAnsi="Book Antiqua"/>
              </w:rPr>
            </w:pPr>
          </w:p>
        </w:tc>
        <w:tc>
          <w:tcPr>
            <w:tcW w:w="1325" w:type="dxa"/>
            <w:tcBorders>
              <w:top w:val="single" w:sz="4" w:space="0" w:color="auto"/>
              <w:bottom w:val="single" w:sz="4" w:space="0" w:color="auto"/>
            </w:tcBorders>
          </w:tcPr>
          <w:p w14:paraId="7BA3A710" w14:textId="77777777" w:rsidR="00A5745E" w:rsidRPr="00781D48"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504CF8F6" w14:textId="77777777" w:rsidR="00A5745E" w:rsidRPr="00781D48" w:rsidRDefault="00A5745E" w:rsidP="00EC4E43">
            <w:pPr>
              <w:pStyle w:val="CommentText"/>
              <w:rPr>
                <w:rFonts w:ascii="Book Antiqua" w:hAnsi="Book Antiqua"/>
                <w:sz w:val="24"/>
                <w:szCs w:val="24"/>
              </w:rPr>
            </w:pPr>
            <w:r>
              <w:rPr>
                <w:rFonts w:ascii="Book Antiqua" w:eastAsia="Calibri" w:hAnsi="Book Antiqua"/>
                <w:sz w:val="24"/>
                <w:szCs w:val="24"/>
              </w:rPr>
              <w:t>It has been included the Law</w:t>
            </w:r>
            <w:r w:rsidRPr="00781D48">
              <w:rPr>
                <w:rFonts w:ascii="Book Antiqua" w:eastAsia="Calibri" w:hAnsi="Book Antiqua"/>
                <w:sz w:val="24"/>
                <w:szCs w:val="24"/>
              </w:rPr>
              <w:t xml:space="preserve"> </w:t>
            </w:r>
            <w:r w:rsidRPr="00781D48">
              <w:rPr>
                <w:rFonts w:ascii="Book Antiqua" w:hAnsi="Book Antiqua"/>
                <w:sz w:val="24"/>
                <w:szCs w:val="24"/>
              </w:rPr>
              <w:t>03/L-214 (2010).</w:t>
            </w:r>
          </w:p>
          <w:p w14:paraId="33F7E1CA" w14:textId="77777777" w:rsidR="00A5745E" w:rsidRPr="003D018D" w:rsidRDefault="00A5745E" w:rsidP="00EC4E43">
            <w:pPr>
              <w:jc w:val="both"/>
              <w:rPr>
                <w:rFonts w:ascii="Book Antiqua" w:hAnsi="Book Antiqua"/>
              </w:rPr>
            </w:pPr>
          </w:p>
        </w:tc>
      </w:tr>
      <w:tr w:rsidR="00A5745E" w:rsidRPr="003D018D" w14:paraId="74C3A90E" w14:textId="77777777" w:rsidTr="00EC4E43">
        <w:trPr>
          <w:trHeight w:val="8089"/>
        </w:trPr>
        <w:tc>
          <w:tcPr>
            <w:tcW w:w="2411" w:type="dxa"/>
            <w:tcBorders>
              <w:top w:val="single" w:sz="4" w:space="0" w:color="auto"/>
              <w:bottom w:val="single" w:sz="4" w:space="0" w:color="auto"/>
            </w:tcBorders>
          </w:tcPr>
          <w:p w14:paraId="0D21F360" w14:textId="77777777" w:rsidR="00A5745E" w:rsidRDefault="00A5745E" w:rsidP="00EC4E43">
            <w:pPr>
              <w:rPr>
                <w:rFonts w:ascii="Book Antiqua" w:hAnsi="Book Antiqua"/>
                <w:bCs/>
                <w:iCs/>
                <w:color w:val="000000"/>
                <w:lang w:val="de-DE"/>
              </w:rPr>
            </w:pPr>
            <w:r w:rsidRPr="00E12214">
              <w:rPr>
                <w:rFonts w:ascii="Book Antiqua" w:hAnsi="Book Antiqua"/>
                <w:bCs/>
                <w:iCs/>
                <w:color w:val="000000"/>
                <w:lang w:val="de-DE"/>
              </w:rPr>
              <w:lastRenderedPageBreak/>
              <w:t xml:space="preserve">Floriana </w:t>
            </w:r>
            <w:r>
              <w:rPr>
                <w:rFonts w:ascii="Book Antiqua" w:hAnsi="Book Antiqua"/>
                <w:bCs/>
                <w:iCs/>
                <w:color w:val="000000"/>
                <w:lang w:val="de-DE"/>
              </w:rPr>
              <w:t xml:space="preserve"> </w:t>
            </w:r>
            <w:r w:rsidRPr="00E12214">
              <w:rPr>
                <w:rFonts w:ascii="Book Antiqua" w:hAnsi="Book Antiqua"/>
                <w:bCs/>
                <w:iCs/>
                <w:color w:val="000000"/>
                <w:lang w:val="de-DE"/>
              </w:rPr>
              <w:t>RUGOVA</w:t>
            </w:r>
            <w:r>
              <w:rPr>
                <w:rFonts w:ascii="Book Antiqua" w:hAnsi="Book Antiqua"/>
                <w:bCs/>
                <w:iCs/>
                <w:color w:val="000000"/>
                <w:lang w:val="de-DE"/>
              </w:rPr>
              <w:t>/</w:t>
            </w:r>
          </w:p>
          <w:p w14:paraId="6A8261EB" w14:textId="77777777" w:rsidR="00A5745E" w:rsidRPr="00E12214" w:rsidRDefault="00A5745E" w:rsidP="00EC4E43">
            <w:pPr>
              <w:rPr>
                <w:rFonts w:ascii="Book Antiqua" w:hAnsi="Book Antiqua"/>
                <w:bCs/>
                <w:iCs/>
                <w:color w:val="000000"/>
                <w:lang w:val="de-DE"/>
              </w:rPr>
            </w:pPr>
            <w:r>
              <w:rPr>
                <w:rFonts w:ascii="Book Antiqua" w:hAnsi="Book Antiqua"/>
                <w:bCs/>
                <w:iCs/>
                <w:color w:val="000000"/>
                <w:lang w:val="de-DE"/>
              </w:rPr>
              <w:t>MJ</w:t>
            </w:r>
          </w:p>
          <w:p w14:paraId="26F36F7B" w14:textId="77777777" w:rsidR="00A5745E" w:rsidRDefault="00A5745E" w:rsidP="00EC4E43">
            <w:pPr>
              <w:rPr>
                <w:rFonts w:ascii="Book Antiqua" w:hAnsi="Book Antiqua" w:cs="Times New Roman"/>
                <w:b/>
                <w:color w:val="000000"/>
              </w:rPr>
            </w:pPr>
          </w:p>
          <w:p w14:paraId="640885DE" w14:textId="77777777" w:rsidR="00A5745E" w:rsidRPr="003D018D" w:rsidRDefault="00A5745E" w:rsidP="00EC4E43">
            <w:pPr>
              <w:rPr>
                <w:rFonts w:ascii="Book Antiqua" w:hAnsi="Book Antiqua" w:cs="Times New Roman"/>
                <w:b/>
                <w:color w:val="000000"/>
              </w:rPr>
            </w:pPr>
          </w:p>
        </w:tc>
        <w:tc>
          <w:tcPr>
            <w:tcW w:w="4487" w:type="dxa"/>
            <w:tcBorders>
              <w:top w:val="single" w:sz="4" w:space="0" w:color="auto"/>
              <w:bottom w:val="single" w:sz="4" w:space="0" w:color="auto"/>
            </w:tcBorders>
          </w:tcPr>
          <w:p w14:paraId="36047ABA" w14:textId="77777777" w:rsidR="00A5745E" w:rsidRPr="00F05AB0" w:rsidRDefault="00A5745E" w:rsidP="00EC4E43">
            <w:pPr>
              <w:jc w:val="both"/>
              <w:rPr>
                <w:rFonts w:ascii="Book Antiqua" w:hAnsi="Book Antiqua"/>
              </w:rPr>
            </w:pPr>
            <w:r w:rsidRPr="00F05AB0">
              <w:rPr>
                <w:rFonts w:ascii="Book Antiqua" w:hAnsi="Book Antiqua"/>
              </w:rPr>
              <w:t xml:space="preserve">However, in order not to create </w:t>
            </w:r>
            <w:r>
              <w:rPr>
                <w:rFonts w:ascii="Book Antiqua" w:hAnsi="Book Antiqua"/>
              </w:rPr>
              <w:t>arguable</w:t>
            </w:r>
            <w:r w:rsidRPr="00F05AB0">
              <w:rPr>
                <w:rFonts w:ascii="Book Antiqua" w:hAnsi="Book Antiqua"/>
              </w:rPr>
              <w:t xml:space="preserve"> cases regarding the competence to impose a minor offense sanction with a fine (in case the fines are imposed by the minor offense body - the relevant inspectorate in accordance with Article 56 (paragraph 1 and paragraph 2, sub-paragr</w:t>
            </w:r>
            <w:r>
              <w:rPr>
                <w:rFonts w:ascii="Book Antiqua" w:hAnsi="Book Antiqua"/>
              </w:rPr>
              <w:t>aph 2.2. And 2.3) of Law No. 05</w:t>
            </w:r>
            <w:r w:rsidRPr="00F05AB0">
              <w:rPr>
                <w:rFonts w:ascii="Book Antiqua" w:hAnsi="Book Antiqua"/>
              </w:rPr>
              <w:t>/L-087 on Minor Offenses, and in the other case when the fines are imposed by the competent court in accordance with Articles 55 and 62 (pa</w:t>
            </w:r>
            <w:r>
              <w:rPr>
                <w:rFonts w:ascii="Book Antiqua" w:hAnsi="Book Antiqua"/>
              </w:rPr>
              <w:t>ragraphs 3 and 4) of Law No. 05</w:t>
            </w:r>
            <w:r w:rsidRPr="00F05AB0">
              <w:rPr>
                <w:rFonts w:ascii="Book Antiqua" w:hAnsi="Book Antiqua"/>
              </w:rPr>
              <w:t>/L-087 on Minor Offenses), as well as in order that in the case of payment of the fine is res</w:t>
            </w:r>
            <w:r>
              <w:rPr>
                <w:rFonts w:ascii="Book Antiqua" w:hAnsi="Book Antiqua"/>
              </w:rPr>
              <w:t>pected Article 30 of Law no. 05</w:t>
            </w:r>
            <w:r w:rsidRPr="00F05AB0">
              <w:rPr>
                <w:rFonts w:ascii="Book Antiqua" w:hAnsi="Book Antiqua"/>
              </w:rPr>
              <w:t>/L-087 on Minor Offenses, regarding the deadline for payment of the fine, we recommend that in these Draft Laws, after the article that defines the fines, to add a new article or paragraph, with the following text:</w:t>
            </w:r>
          </w:p>
          <w:p w14:paraId="64E50CAE" w14:textId="77777777" w:rsidR="00A5745E" w:rsidRPr="00F05AB0" w:rsidRDefault="00A5745E" w:rsidP="00EC4E43">
            <w:pPr>
              <w:jc w:val="both"/>
              <w:rPr>
                <w:rFonts w:ascii="Book Antiqua" w:hAnsi="Book Antiqua"/>
              </w:rPr>
            </w:pPr>
          </w:p>
          <w:p w14:paraId="42246A9E" w14:textId="77777777" w:rsidR="00A5745E" w:rsidRPr="00AB751C" w:rsidRDefault="00A5745E" w:rsidP="00EC4E43">
            <w:pPr>
              <w:jc w:val="both"/>
              <w:rPr>
                <w:rFonts w:ascii="Book Antiqua" w:hAnsi="Book Antiqua"/>
                <w:bCs/>
                <w:iCs/>
              </w:rPr>
            </w:pPr>
            <w:r w:rsidRPr="00F05AB0">
              <w:rPr>
                <w:rFonts w:ascii="Book Antiqua" w:hAnsi="Book Antiqua"/>
              </w:rPr>
              <w:t xml:space="preserve">"Imposition of minor sanctions with fines </w:t>
            </w:r>
            <w:r>
              <w:rPr>
                <w:rFonts w:ascii="Book Antiqua" w:hAnsi="Book Antiqua"/>
              </w:rPr>
              <w:t>set out</w:t>
            </w:r>
            <w:r w:rsidRPr="00F05AB0">
              <w:rPr>
                <w:rFonts w:ascii="Book Antiqua" w:hAnsi="Book Antiqua"/>
              </w:rPr>
              <w:t xml:space="preserve"> in this law is done in accordance with the relevant legislation in force for minor offenses."</w:t>
            </w:r>
          </w:p>
          <w:p w14:paraId="0A1B0F76" w14:textId="77777777" w:rsidR="00A5745E" w:rsidRPr="00AB751C" w:rsidRDefault="00A5745E" w:rsidP="00EC4E43">
            <w:pPr>
              <w:jc w:val="both"/>
              <w:rPr>
                <w:rFonts w:ascii="Book Antiqua" w:hAnsi="Book Antiqua"/>
              </w:rPr>
            </w:pPr>
          </w:p>
          <w:p w14:paraId="4B2CD019" w14:textId="77777777" w:rsidR="00A5745E" w:rsidRPr="003D018D" w:rsidRDefault="00A5745E" w:rsidP="00EC4E43">
            <w:pPr>
              <w:jc w:val="both"/>
              <w:rPr>
                <w:rFonts w:ascii="Book Antiqua" w:hAnsi="Book Antiqua"/>
              </w:rPr>
            </w:pPr>
          </w:p>
        </w:tc>
        <w:tc>
          <w:tcPr>
            <w:tcW w:w="1325" w:type="dxa"/>
            <w:tcBorders>
              <w:top w:val="single" w:sz="4" w:space="0" w:color="auto"/>
              <w:bottom w:val="single" w:sz="4" w:space="0" w:color="auto"/>
            </w:tcBorders>
          </w:tcPr>
          <w:p w14:paraId="11382BB2" w14:textId="77777777" w:rsidR="00A5745E" w:rsidRPr="003D018D"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bottom w:val="single" w:sz="4" w:space="0" w:color="auto"/>
            </w:tcBorders>
          </w:tcPr>
          <w:p w14:paraId="32F1129F" w14:textId="77777777" w:rsidR="00A5745E" w:rsidRDefault="00A5745E" w:rsidP="00EC4E43">
            <w:pPr>
              <w:jc w:val="both"/>
              <w:rPr>
                <w:rFonts w:ascii="Book Antiqua" w:hAnsi="Book Antiqua"/>
              </w:rPr>
            </w:pPr>
            <w:r>
              <w:rPr>
                <w:rFonts w:ascii="Book Antiqua" w:hAnsi="Book Antiqua"/>
              </w:rPr>
              <w:t>It has been included in Article 28, paragrafi 2.1.</w:t>
            </w:r>
          </w:p>
          <w:p w14:paraId="65643820" w14:textId="77777777" w:rsidR="00A5745E" w:rsidRPr="00F547B0" w:rsidRDefault="00A5745E" w:rsidP="00EC4E43">
            <w:pPr>
              <w:rPr>
                <w:rFonts w:ascii="Book Antiqua" w:hAnsi="Book Antiqua"/>
              </w:rPr>
            </w:pPr>
          </w:p>
          <w:p w14:paraId="50C9FFB6" w14:textId="77777777" w:rsidR="00A5745E" w:rsidRPr="00F547B0" w:rsidRDefault="00A5745E" w:rsidP="00EC4E43">
            <w:pPr>
              <w:rPr>
                <w:rFonts w:ascii="Book Antiqua" w:hAnsi="Book Antiqua"/>
              </w:rPr>
            </w:pPr>
          </w:p>
          <w:p w14:paraId="7063CC05" w14:textId="77777777" w:rsidR="00A5745E" w:rsidRPr="00F547B0" w:rsidRDefault="00A5745E" w:rsidP="00EC4E43">
            <w:pPr>
              <w:rPr>
                <w:rFonts w:ascii="Book Antiqua" w:hAnsi="Book Antiqua"/>
              </w:rPr>
            </w:pPr>
          </w:p>
          <w:p w14:paraId="3F96D307" w14:textId="77777777" w:rsidR="00A5745E" w:rsidRPr="00F547B0" w:rsidRDefault="00A5745E" w:rsidP="00EC4E43">
            <w:pPr>
              <w:rPr>
                <w:rFonts w:ascii="Book Antiqua" w:hAnsi="Book Antiqua"/>
              </w:rPr>
            </w:pPr>
          </w:p>
          <w:p w14:paraId="182A8D16" w14:textId="77777777" w:rsidR="00A5745E" w:rsidRPr="00F547B0" w:rsidRDefault="00A5745E" w:rsidP="00EC4E43">
            <w:pPr>
              <w:rPr>
                <w:rFonts w:ascii="Book Antiqua" w:hAnsi="Book Antiqua"/>
              </w:rPr>
            </w:pPr>
          </w:p>
          <w:p w14:paraId="33733ACB" w14:textId="77777777" w:rsidR="00A5745E" w:rsidRPr="00F547B0" w:rsidRDefault="00A5745E" w:rsidP="00EC4E43">
            <w:pPr>
              <w:rPr>
                <w:rFonts w:ascii="Book Antiqua" w:hAnsi="Book Antiqua"/>
              </w:rPr>
            </w:pPr>
          </w:p>
          <w:p w14:paraId="66A34141" w14:textId="77777777" w:rsidR="00A5745E" w:rsidRPr="00F547B0" w:rsidRDefault="00A5745E" w:rsidP="00EC4E43">
            <w:pPr>
              <w:rPr>
                <w:rFonts w:ascii="Book Antiqua" w:hAnsi="Book Antiqua"/>
              </w:rPr>
            </w:pPr>
          </w:p>
          <w:p w14:paraId="200B4DB5" w14:textId="77777777" w:rsidR="00A5745E" w:rsidRPr="00F547B0" w:rsidRDefault="00A5745E" w:rsidP="00EC4E43">
            <w:pPr>
              <w:rPr>
                <w:rFonts w:ascii="Book Antiqua" w:hAnsi="Book Antiqua"/>
              </w:rPr>
            </w:pPr>
          </w:p>
          <w:p w14:paraId="6CB0CC3A" w14:textId="77777777" w:rsidR="00A5745E" w:rsidRDefault="00A5745E" w:rsidP="00EC4E43">
            <w:pPr>
              <w:rPr>
                <w:rFonts w:ascii="Book Antiqua" w:hAnsi="Book Antiqua"/>
              </w:rPr>
            </w:pPr>
          </w:p>
          <w:p w14:paraId="5597C51B" w14:textId="77777777" w:rsidR="00A5745E" w:rsidRPr="00F547B0" w:rsidRDefault="00A5745E" w:rsidP="00EC4E43">
            <w:pPr>
              <w:rPr>
                <w:rFonts w:ascii="Book Antiqua" w:hAnsi="Book Antiqua"/>
              </w:rPr>
            </w:pPr>
          </w:p>
          <w:p w14:paraId="3A717659" w14:textId="77777777" w:rsidR="00A5745E" w:rsidRPr="00F547B0" w:rsidRDefault="00A5745E" w:rsidP="00EC4E43">
            <w:pPr>
              <w:rPr>
                <w:rFonts w:ascii="Book Antiqua" w:hAnsi="Book Antiqua"/>
              </w:rPr>
            </w:pPr>
          </w:p>
          <w:p w14:paraId="2DD6107F" w14:textId="77777777" w:rsidR="00A5745E" w:rsidRDefault="00A5745E" w:rsidP="00EC4E43">
            <w:pPr>
              <w:rPr>
                <w:rFonts w:ascii="Book Antiqua" w:hAnsi="Book Antiqua"/>
              </w:rPr>
            </w:pPr>
          </w:p>
          <w:p w14:paraId="08439BA7" w14:textId="77777777" w:rsidR="00A5745E" w:rsidRDefault="00A5745E" w:rsidP="00EC4E43">
            <w:pPr>
              <w:rPr>
                <w:rFonts w:ascii="Book Antiqua" w:hAnsi="Book Antiqua"/>
              </w:rPr>
            </w:pPr>
          </w:p>
          <w:p w14:paraId="24B6FC09" w14:textId="77777777" w:rsidR="00A5745E" w:rsidRDefault="00A5745E" w:rsidP="00EC4E43">
            <w:pPr>
              <w:rPr>
                <w:rFonts w:ascii="Book Antiqua" w:hAnsi="Book Antiqua"/>
              </w:rPr>
            </w:pPr>
          </w:p>
          <w:p w14:paraId="1AEF98BF" w14:textId="77777777" w:rsidR="00A5745E" w:rsidRPr="00F547B0" w:rsidRDefault="00A5745E" w:rsidP="00EC4E43">
            <w:pPr>
              <w:jc w:val="center"/>
              <w:rPr>
                <w:rFonts w:ascii="Book Antiqua" w:hAnsi="Book Antiqua"/>
              </w:rPr>
            </w:pPr>
          </w:p>
        </w:tc>
      </w:tr>
      <w:tr w:rsidR="00A5745E" w:rsidRPr="003D018D" w14:paraId="7B97D940" w14:textId="77777777" w:rsidTr="00EC4E43">
        <w:trPr>
          <w:trHeight w:val="122"/>
        </w:trPr>
        <w:tc>
          <w:tcPr>
            <w:tcW w:w="2411" w:type="dxa"/>
            <w:tcBorders>
              <w:top w:val="single" w:sz="4" w:space="0" w:color="auto"/>
              <w:bottom w:val="single" w:sz="4" w:space="0" w:color="auto"/>
            </w:tcBorders>
          </w:tcPr>
          <w:p w14:paraId="11397DD8" w14:textId="77777777" w:rsidR="00A5745E" w:rsidRPr="00E12214" w:rsidRDefault="00A5745E" w:rsidP="00EC4E43">
            <w:pPr>
              <w:rPr>
                <w:rFonts w:ascii="Book Antiqua" w:hAnsi="Book Antiqua"/>
                <w:bCs/>
                <w:iCs/>
                <w:color w:val="000000"/>
                <w:lang w:val="de-DE"/>
              </w:rPr>
            </w:pPr>
            <w:r>
              <w:rPr>
                <w:rFonts w:ascii="Book Antiqua" w:hAnsi="Book Antiqua"/>
                <w:bCs/>
                <w:iCs/>
                <w:color w:val="000000"/>
                <w:lang w:val="de-DE"/>
              </w:rPr>
              <w:t>Sami Sinani /MESPI</w:t>
            </w:r>
          </w:p>
        </w:tc>
        <w:tc>
          <w:tcPr>
            <w:tcW w:w="4487" w:type="dxa"/>
            <w:tcBorders>
              <w:top w:val="single" w:sz="4" w:space="0" w:color="auto"/>
              <w:bottom w:val="single" w:sz="4" w:space="0" w:color="auto"/>
            </w:tcBorders>
          </w:tcPr>
          <w:p w14:paraId="659D6F67" w14:textId="77777777" w:rsidR="00A5745E" w:rsidRPr="00D8181C" w:rsidRDefault="00A5745E" w:rsidP="00EC4E43">
            <w:pPr>
              <w:autoSpaceDE w:val="0"/>
              <w:autoSpaceDN w:val="0"/>
              <w:adjustRightInd w:val="0"/>
              <w:jc w:val="center"/>
              <w:rPr>
                <w:rFonts w:ascii="Book Antiqua" w:hAnsi="Book Antiqua"/>
                <w:b/>
                <w:bCs/>
                <w:lang w:val="en-GB"/>
              </w:rPr>
            </w:pPr>
            <w:r w:rsidRPr="00D8181C">
              <w:rPr>
                <w:rFonts w:ascii="Book Antiqua" w:hAnsi="Book Antiqua"/>
                <w:b/>
                <w:bCs/>
                <w:lang w:val="en-GB"/>
              </w:rPr>
              <w:t>Neni 2</w:t>
            </w:r>
          </w:p>
          <w:p w14:paraId="63C7BB80" w14:textId="77777777" w:rsidR="00A5745E" w:rsidRPr="00D8181C" w:rsidRDefault="00A5745E" w:rsidP="00EC4E43">
            <w:pPr>
              <w:autoSpaceDE w:val="0"/>
              <w:autoSpaceDN w:val="0"/>
              <w:adjustRightInd w:val="0"/>
              <w:jc w:val="center"/>
              <w:rPr>
                <w:rFonts w:ascii="Book Antiqua" w:hAnsi="Book Antiqua"/>
                <w:b/>
                <w:bCs/>
                <w:lang w:val="en-GB"/>
              </w:rPr>
            </w:pPr>
            <w:r>
              <w:rPr>
                <w:rFonts w:ascii="Book Antiqua" w:hAnsi="Book Antiqua"/>
                <w:b/>
                <w:bCs/>
                <w:lang w:val="en-GB"/>
              </w:rPr>
              <w:t>Scope</w:t>
            </w:r>
          </w:p>
          <w:p w14:paraId="00710BB9" w14:textId="77777777" w:rsidR="00A5745E" w:rsidRPr="00D8181C" w:rsidRDefault="00A5745E" w:rsidP="00EC4E43">
            <w:pPr>
              <w:jc w:val="both"/>
              <w:rPr>
                <w:rFonts w:ascii="Book Antiqua" w:hAnsi="Book Antiqua"/>
              </w:rPr>
            </w:pPr>
            <w:r w:rsidRPr="00D8181C">
              <w:rPr>
                <w:rFonts w:ascii="Book Antiqua" w:eastAsia="MS Mincho" w:hAnsi="Book Antiqua"/>
              </w:rPr>
              <w:t>Paragra</w:t>
            </w:r>
            <w:r>
              <w:rPr>
                <w:rFonts w:ascii="Book Antiqua" w:eastAsia="MS Mincho" w:hAnsi="Book Antiqua"/>
              </w:rPr>
              <w:t xml:space="preserve">ph </w:t>
            </w:r>
            <w:r w:rsidRPr="00D8181C">
              <w:rPr>
                <w:rFonts w:ascii="Book Antiqua" w:eastAsia="MS Mincho" w:hAnsi="Book Antiqua"/>
              </w:rPr>
              <w:t xml:space="preserve">1. </w:t>
            </w:r>
            <w:r w:rsidRPr="008A198F">
              <w:rPr>
                <w:rFonts w:ascii="Book Antiqua" w:hAnsi="Book Antiqua"/>
                <w:lang w:val="en-GB"/>
              </w:rPr>
              <w:t>The provisions of this law are mandatory for all natural or legal persons whose activity directly or indirectly affects the population, human health, biodiversity, paying special attention to species and habitats protected by</w:t>
            </w:r>
            <w:r>
              <w:rPr>
                <w:rFonts w:ascii="Book Antiqua" w:hAnsi="Book Antiqua"/>
                <w:lang w:val="en-GB"/>
              </w:rPr>
              <w:t xml:space="preserve"> the Law on Nature Protection</w:t>
            </w:r>
            <w:r w:rsidRPr="008A198F">
              <w:rPr>
                <w:rFonts w:ascii="Book Antiqua" w:hAnsi="Book Antiqua"/>
                <w:lang w:val="en-GB"/>
              </w:rPr>
              <w:t xml:space="preserve">, Law on </w:t>
            </w:r>
            <w:r>
              <w:rPr>
                <w:rFonts w:ascii="Book Antiqua" w:hAnsi="Book Antiqua"/>
                <w:lang w:val="en-GB"/>
              </w:rPr>
              <w:t>the</w:t>
            </w:r>
            <w:r w:rsidRPr="008A198F">
              <w:rPr>
                <w:rFonts w:ascii="Book Antiqua" w:hAnsi="Book Antiqua"/>
                <w:lang w:val="en-GB"/>
              </w:rPr>
              <w:t xml:space="preserve"> National Park</w:t>
            </w:r>
            <w:r>
              <w:rPr>
                <w:rFonts w:ascii="Book Antiqua" w:hAnsi="Book Antiqua"/>
                <w:lang w:val="en-GB"/>
              </w:rPr>
              <w:t xml:space="preserve"> “Bjeshkët e Nemuna”</w:t>
            </w:r>
            <w:r w:rsidRPr="008A198F">
              <w:rPr>
                <w:rFonts w:ascii="Book Antiqua" w:hAnsi="Book Antiqua"/>
                <w:lang w:val="en-GB"/>
              </w:rPr>
              <w:t>, Law on</w:t>
            </w:r>
            <w:r>
              <w:rPr>
                <w:rFonts w:ascii="Book Antiqua" w:hAnsi="Book Antiqua"/>
                <w:lang w:val="en-GB"/>
              </w:rPr>
              <w:t xml:space="preserve"> the National Park “Bjeshkët e Sharrit”</w:t>
            </w:r>
            <w:r w:rsidRPr="008A198F">
              <w:rPr>
                <w:rFonts w:ascii="Book Antiqua" w:hAnsi="Book Antiqua"/>
                <w:lang w:val="en-GB"/>
              </w:rPr>
              <w:t xml:space="preserve">, land, </w:t>
            </w:r>
            <w:r w:rsidRPr="008A198F">
              <w:rPr>
                <w:rFonts w:ascii="Book Antiqua" w:hAnsi="Book Antiqua"/>
                <w:lang w:val="en-GB"/>
              </w:rPr>
              <w:lastRenderedPageBreak/>
              <w:t>soil, water, air, climate, material assets, cultural heritage and landscape.</w:t>
            </w:r>
          </w:p>
          <w:p w14:paraId="0BDB731B" w14:textId="77777777" w:rsidR="00A5745E" w:rsidRPr="00D8181C" w:rsidRDefault="00A5745E" w:rsidP="00EC4E43">
            <w:pPr>
              <w:jc w:val="both"/>
              <w:rPr>
                <w:rFonts w:ascii="Book Antiqua" w:hAnsi="Book Antiqua"/>
              </w:rPr>
            </w:pPr>
          </w:p>
          <w:p w14:paraId="7CDB7D71" w14:textId="77777777" w:rsidR="00A5745E" w:rsidRPr="00D8181C" w:rsidRDefault="00A5745E" w:rsidP="00EC4E43">
            <w:pPr>
              <w:jc w:val="both"/>
              <w:rPr>
                <w:rFonts w:ascii="Book Antiqua" w:hAnsi="Book Antiqua"/>
              </w:rPr>
            </w:pPr>
            <w:r w:rsidRPr="00D8181C">
              <w:rPr>
                <w:rFonts w:ascii="Book Antiqua" w:hAnsi="Book Antiqua"/>
              </w:rPr>
              <w:t>L</w:t>
            </w:r>
            <w:r>
              <w:rPr>
                <w:rFonts w:ascii="Book Antiqua" w:hAnsi="Book Antiqua"/>
              </w:rPr>
              <w:t>aw on the National Park “</w:t>
            </w:r>
            <w:r w:rsidRPr="00D8181C">
              <w:rPr>
                <w:rFonts w:ascii="Book Antiqua" w:hAnsi="Book Antiqua"/>
              </w:rPr>
              <w:t>Sharri</w:t>
            </w:r>
            <w:r>
              <w:rPr>
                <w:rFonts w:ascii="Book Antiqua" w:hAnsi="Book Antiqua"/>
              </w:rPr>
              <w:t>”</w:t>
            </w:r>
          </w:p>
        </w:tc>
        <w:tc>
          <w:tcPr>
            <w:tcW w:w="1325" w:type="dxa"/>
            <w:tcBorders>
              <w:top w:val="single" w:sz="4" w:space="0" w:color="auto"/>
              <w:bottom w:val="single" w:sz="4" w:space="0" w:color="auto"/>
            </w:tcBorders>
          </w:tcPr>
          <w:p w14:paraId="0B684AF5" w14:textId="77777777" w:rsidR="00A5745E" w:rsidRPr="00D8181C" w:rsidRDefault="00A5745E" w:rsidP="00EC4E43">
            <w:pPr>
              <w:rPr>
                <w:rFonts w:ascii="Book Antiqua" w:eastAsia="Cambria" w:hAnsi="Book Antiqua" w:cs="Times New Roman"/>
              </w:rPr>
            </w:pPr>
            <w:r>
              <w:rPr>
                <w:rFonts w:ascii="Book Antiqua" w:eastAsia="Cambria" w:hAnsi="Book Antiqua" w:cs="Times New Roman"/>
              </w:rPr>
              <w:lastRenderedPageBreak/>
              <w:t>Accepted</w:t>
            </w:r>
            <w:r w:rsidRPr="00D8181C">
              <w:rPr>
                <w:rFonts w:ascii="Book Antiqua" w:eastAsia="Cambria" w:hAnsi="Book Antiqua" w:cs="Times New Roman"/>
              </w:rPr>
              <w:t xml:space="preserve"> </w:t>
            </w:r>
          </w:p>
        </w:tc>
        <w:tc>
          <w:tcPr>
            <w:tcW w:w="2873" w:type="dxa"/>
            <w:tcBorders>
              <w:top w:val="single" w:sz="4" w:space="0" w:color="auto"/>
              <w:bottom w:val="single" w:sz="4" w:space="0" w:color="auto"/>
            </w:tcBorders>
          </w:tcPr>
          <w:p w14:paraId="3B104E47" w14:textId="77777777" w:rsidR="00A5745E" w:rsidRPr="00D8181C" w:rsidRDefault="00A5745E" w:rsidP="00EC4E43">
            <w:pPr>
              <w:jc w:val="center"/>
              <w:rPr>
                <w:rFonts w:ascii="Book Antiqua" w:hAnsi="Book Antiqua"/>
              </w:rPr>
            </w:pPr>
            <w:r w:rsidRPr="00F05AB0">
              <w:rPr>
                <w:rFonts w:ascii="Book Antiqua" w:eastAsia="Calibri" w:hAnsi="Book Antiqua"/>
              </w:rPr>
              <w:t xml:space="preserve">The Law on National Park </w:t>
            </w:r>
            <w:r>
              <w:rPr>
                <w:rFonts w:ascii="Book Antiqua" w:eastAsia="Calibri" w:hAnsi="Book Antiqua"/>
              </w:rPr>
              <w:t>“</w:t>
            </w:r>
            <w:r w:rsidRPr="00F05AB0">
              <w:rPr>
                <w:rFonts w:ascii="Book Antiqua" w:eastAsia="Calibri" w:hAnsi="Book Antiqua"/>
              </w:rPr>
              <w:t>Sharr</w:t>
            </w:r>
            <w:r>
              <w:rPr>
                <w:rFonts w:ascii="Book Antiqua" w:eastAsia="Calibri" w:hAnsi="Book Antiqua"/>
              </w:rPr>
              <w:t>i”</w:t>
            </w:r>
            <w:r w:rsidRPr="00F05AB0">
              <w:rPr>
                <w:rFonts w:ascii="Book Antiqua" w:eastAsia="Calibri" w:hAnsi="Book Antiqua"/>
              </w:rPr>
              <w:t xml:space="preserve"> has been incorporated</w:t>
            </w:r>
            <w:r w:rsidRPr="00D8181C">
              <w:rPr>
                <w:rFonts w:ascii="Book Antiqua" w:eastAsia="Calibri" w:hAnsi="Book Antiqua"/>
              </w:rPr>
              <w:t xml:space="preserve"> </w:t>
            </w:r>
          </w:p>
        </w:tc>
      </w:tr>
      <w:tr w:rsidR="00A5745E" w:rsidRPr="003D018D" w14:paraId="46F1D68E" w14:textId="77777777" w:rsidTr="00EC4E43">
        <w:trPr>
          <w:trHeight w:val="163"/>
        </w:trPr>
        <w:tc>
          <w:tcPr>
            <w:tcW w:w="2411" w:type="dxa"/>
            <w:tcBorders>
              <w:top w:val="single" w:sz="4" w:space="0" w:color="auto"/>
              <w:bottom w:val="single" w:sz="4" w:space="0" w:color="auto"/>
            </w:tcBorders>
          </w:tcPr>
          <w:p w14:paraId="0B7655D4" w14:textId="77777777" w:rsidR="00A5745E" w:rsidRPr="00E12214" w:rsidRDefault="00A5745E" w:rsidP="00EC4E43">
            <w:pPr>
              <w:rPr>
                <w:rFonts w:ascii="Book Antiqua" w:hAnsi="Book Antiqua"/>
                <w:bCs/>
                <w:iCs/>
                <w:color w:val="000000"/>
                <w:lang w:val="de-DE"/>
              </w:rPr>
            </w:pPr>
          </w:p>
        </w:tc>
        <w:tc>
          <w:tcPr>
            <w:tcW w:w="4487" w:type="dxa"/>
            <w:tcBorders>
              <w:top w:val="single" w:sz="4" w:space="0" w:color="auto"/>
              <w:bottom w:val="single" w:sz="4" w:space="0" w:color="auto"/>
            </w:tcBorders>
          </w:tcPr>
          <w:p w14:paraId="55C756F1" w14:textId="77777777" w:rsidR="00A5745E" w:rsidRPr="00D8181C" w:rsidRDefault="00A5745E" w:rsidP="00EC4E43">
            <w:pPr>
              <w:autoSpaceDE w:val="0"/>
              <w:autoSpaceDN w:val="0"/>
              <w:adjustRightInd w:val="0"/>
              <w:jc w:val="center"/>
              <w:rPr>
                <w:rFonts w:ascii="Book Antiqua" w:hAnsi="Book Antiqua"/>
                <w:b/>
                <w:bCs/>
                <w:lang w:val="de-DE"/>
              </w:rPr>
            </w:pPr>
            <w:r>
              <w:rPr>
                <w:rFonts w:ascii="Book Antiqua" w:hAnsi="Book Antiqua"/>
                <w:b/>
                <w:bCs/>
                <w:lang w:val="de-DE"/>
              </w:rPr>
              <w:t>Article</w:t>
            </w:r>
            <w:r w:rsidRPr="00D8181C">
              <w:rPr>
                <w:rFonts w:ascii="Book Antiqua" w:hAnsi="Book Antiqua"/>
                <w:b/>
                <w:bCs/>
                <w:lang w:val="de-DE"/>
              </w:rPr>
              <w:t xml:space="preserve"> 7</w:t>
            </w:r>
          </w:p>
          <w:p w14:paraId="5B5F4CD7" w14:textId="77777777" w:rsidR="00A5745E" w:rsidRPr="00D8181C" w:rsidRDefault="00A5745E" w:rsidP="00EC4E43">
            <w:pPr>
              <w:autoSpaceDE w:val="0"/>
              <w:autoSpaceDN w:val="0"/>
              <w:adjustRightInd w:val="0"/>
              <w:jc w:val="center"/>
              <w:rPr>
                <w:rFonts w:ascii="Book Antiqua" w:hAnsi="Book Antiqua"/>
                <w:b/>
                <w:bCs/>
                <w:lang w:val="de-DE"/>
              </w:rPr>
            </w:pPr>
            <w:r w:rsidRPr="00F05AB0">
              <w:rPr>
                <w:rFonts w:ascii="Book Antiqua" w:hAnsi="Book Antiqua"/>
                <w:b/>
                <w:bCs/>
                <w:lang w:val="de-DE"/>
              </w:rPr>
              <w:t>Obligation for environmental consent</w:t>
            </w:r>
          </w:p>
          <w:p w14:paraId="7213C685" w14:textId="77777777" w:rsidR="00A5745E" w:rsidRPr="00D8181C" w:rsidRDefault="00A5745E" w:rsidP="00EC4E43">
            <w:pPr>
              <w:autoSpaceDE w:val="0"/>
              <w:autoSpaceDN w:val="0"/>
              <w:adjustRightInd w:val="0"/>
              <w:rPr>
                <w:rFonts w:ascii="Book Antiqua" w:hAnsi="Book Antiqua"/>
                <w:lang w:val="de-DE"/>
              </w:rPr>
            </w:pPr>
            <w:r w:rsidRPr="00A84B28">
              <w:rPr>
                <w:rFonts w:ascii="Book Antiqua" w:hAnsi="Book Antiqua"/>
                <w:lang w:val="de-DE"/>
              </w:rPr>
              <w:t xml:space="preserve">All projects </w:t>
            </w:r>
            <w:r>
              <w:rPr>
                <w:rFonts w:ascii="Book Antiqua" w:hAnsi="Book Antiqua"/>
                <w:lang w:val="de-DE"/>
              </w:rPr>
              <w:t>set out</w:t>
            </w:r>
            <w:r w:rsidRPr="00A84B28">
              <w:rPr>
                <w:rFonts w:ascii="Book Antiqua" w:hAnsi="Book Antiqua"/>
                <w:lang w:val="de-DE"/>
              </w:rPr>
              <w:t xml:space="preserve"> in Annex I of this law are obliged to be subject to EIA.</w:t>
            </w:r>
          </w:p>
          <w:p w14:paraId="7BB3C42A" w14:textId="77777777" w:rsidR="00A5745E" w:rsidRPr="00D8181C" w:rsidRDefault="00A5745E" w:rsidP="00EC4E43">
            <w:pPr>
              <w:autoSpaceDE w:val="0"/>
              <w:autoSpaceDN w:val="0"/>
              <w:adjustRightInd w:val="0"/>
              <w:rPr>
                <w:rFonts w:ascii="Book Antiqua" w:hAnsi="Book Antiqua"/>
                <w:lang w:val="de-DE"/>
              </w:rPr>
            </w:pPr>
          </w:p>
          <w:p w14:paraId="3A79762B" w14:textId="77777777" w:rsidR="00A5745E" w:rsidRPr="00D8181C" w:rsidRDefault="00A5745E" w:rsidP="00EC4E43">
            <w:pPr>
              <w:autoSpaceDE w:val="0"/>
              <w:autoSpaceDN w:val="0"/>
              <w:adjustRightInd w:val="0"/>
              <w:rPr>
                <w:rFonts w:ascii="Book Antiqua" w:hAnsi="Book Antiqua"/>
                <w:lang w:val="de-DE"/>
              </w:rPr>
            </w:pPr>
            <w:r w:rsidRPr="00D8181C">
              <w:rPr>
                <w:rFonts w:ascii="Book Antiqua" w:hAnsi="Book Antiqua"/>
                <w:lang w:val="de-DE"/>
              </w:rPr>
              <w:t xml:space="preserve">3. </w:t>
            </w:r>
            <w:r w:rsidRPr="00A84B28">
              <w:rPr>
                <w:rFonts w:ascii="Book Antiqua" w:hAnsi="Book Antiqua"/>
                <w:lang w:val="de-DE"/>
              </w:rPr>
              <w:t>The projects listed in Annex II of this law will be examined on a case-by-case basis and in accordance with the criteria set out in Annex III of this law, to determine whether they should be subject to EIA procedures.</w:t>
            </w:r>
          </w:p>
          <w:p w14:paraId="60B733A6" w14:textId="77777777" w:rsidR="00A5745E" w:rsidRPr="00D8181C" w:rsidRDefault="00A5745E" w:rsidP="00EC4E43">
            <w:pPr>
              <w:jc w:val="both"/>
              <w:rPr>
                <w:rFonts w:ascii="Book Antiqua" w:hAnsi="Book Antiqua"/>
              </w:rPr>
            </w:pPr>
          </w:p>
        </w:tc>
        <w:tc>
          <w:tcPr>
            <w:tcW w:w="1325" w:type="dxa"/>
            <w:tcBorders>
              <w:top w:val="single" w:sz="4" w:space="0" w:color="auto"/>
              <w:bottom w:val="single" w:sz="4" w:space="0" w:color="auto"/>
            </w:tcBorders>
          </w:tcPr>
          <w:p w14:paraId="6F4553F3" w14:textId="77777777" w:rsidR="00A5745E" w:rsidRPr="00D8181C" w:rsidRDefault="00A5745E" w:rsidP="00EC4E43">
            <w:pPr>
              <w:rPr>
                <w:rFonts w:ascii="Book Antiqua" w:eastAsia="Cambria" w:hAnsi="Book Antiqua" w:cs="Times New Roman"/>
              </w:rPr>
            </w:pPr>
            <w:r>
              <w:rPr>
                <w:rFonts w:ascii="Book Antiqua" w:eastAsia="Cambria" w:hAnsi="Book Antiqua" w:cs="Times New Roman"/>
              </w:rPr>
              <w:t>Not accepted</w:t>
            </w:r>
          </w:p>
        </w:tc>
        <w:tc>
          <w:tcPr>
            <w:tcW w:w="2873" w:type="dxa"/>
            <w:tcBorders>
              <w:top w:val="single" w:sz="4" w:space="0" w:color="auto"/>
              <w:bottom w:val="single" w:sz="4" w:space="0" w:color="auto"/>
            </w:tcBorders>
          </w:tcPr>
          <w:p w14:paraId="51B279A7" w14:textId="77777777" w:rsidR="00A5745E" w:rsidRPr="00D8181C" w:rsidRDefault="00A5745E" w:rsidP="00EC4E43">
            <w:pPr>
              <w:jc w:val="both"/>
              <w:rPr>
                <w:rFonts w:ascii="Book Antiqua" w:hAnsi="Book Antiqua"/>
              </w:rPr>
            </w:pPr>
            <w:r w:rsidRPr="00A84B28">
              <w:rPr>
                <w:rFonts w:ascii="Book Antiqua" w:hAnsi="Book Antiqua"/>
                <w:lang w:val="de-DE"/>
              </w:rPr>
              <w:t>The projects listed in Annex II of this law will be examined on a case</w:t>
            </w:r>
            <w:r>
              <w:rPr>
                <w:rFonts w:ascii="Book Antiqua" w:hAnsi="Book Antiqua"/>
                <w:lang w:val="de-DE"/>
              </w:rPr>
              <w:t>-</w:t>
            </w:r>
            <w:r w:rsidRPr="00A84B28">
              <w:rPr>
                <w:rFonts w:ascii="Book Antiqua" w:hAnsi="Book Antiqua"/>
                <w:lang w:val="de-DE"/>
              </w:rPr>
              <w:t>by</w:t>
            </w:r>
            <w:r>
              <w:rPr>
                <w:rFonts w:ascii="Book Antiqua" w:hAnsi="Book Antiqua"/>
                <w:lang w:val="de-DE"/>
              </w:rPr>
              <w:t>-</w:t>
            </w:r>
            <w:r w:rsidRPr="00A84B28">
              <w:rPr>
                <w:rFonts w:ascii="Book Antiqua" w:hAnsi="Book Antiqua"/>
                <w:lang w:val="de-DE"/>
              </w:rPr>
              <w:t>case basis and in accordance with the criteria set out in Annex III of this law, to determine whether they should be subject to EIA.</w:t>
            </w:r>
          </w:p>
        </w:tc>
      </w:tr>
      <w:tr w:rsidR="00A5745E" w:rsidRPr="003D018D" w14:paraId="51A6AD17" w14:textId="77777777" w:rsidTr="00EC4E43">
        <w:trPr>
          <w:trHeight w:val="123"/>
        </w:trPr>
        <w:tc>
          <w:tcPr>
            <w:tcW w:w="2411" w:type="dxa"/>
            <w:tcBorders>
              <w:top w:val="single" w:sz="4" w:space="0" w:color="auto"/>
            </w:tcBorders>
          </w:tcPr>
          <w:p w14:paraId="46C0EC16" w14:textId="77777777" w:rsidR="00A5745E" w:rsidRPr="00E12214" w:rsidRDefault="00A5745E" w:rsidP="00EC4E43">
            <w:pPr>
              <w:rPr>
                <w:rFonts w:ascii="Book Antiqua" w:hAnsi="Book Antiqua"/>
                <w:bCs/>
                <w:iCs/>
                <w:color w:val="000000"/>
                <w:lang w:val="de-DE"/>
              </w:rPr>
            </w:pPr>
          </w:p>
        </w:tc>
        <w:tc>
          <w:tcPr>
            <w:tcW w:w="4487" w:type="dxa"/>
            <w:tcBorders>
              <w:top w:val="single" w:sz="4" w:space="0" w:color="auto"/>
            </w:tcBorders>
          </w:tcPr>
          <w:p w14:paraId="722DF469" w14:textId="77777777" w:rsidR="00A5745E" w:rsidRPr="00695780" w:rsidRDefault="00A5745E" w:rsidP="00EC4E43">
            <w:pPr>
              <w:autoSpaceDE w:val="0"/>
              <w:autoSpaceDN w:val="0"/>
              <w:adjustRightInd w:val="0"/>
              <w:jc w:val="center"/>
              <w:rPr>
                <w:rFonts w:ascii="Book Antiqua" w:eastAsia="Calibri" w:hAnsi="Book Antiqua"/>
                <w:lang w:val="de-DE"/>
              </w:rPr>
            </w:pPr>
            <w:r w:rsidRPr="00695780">
              <w:rPr>
                <w:rFonts w:ascii="Book Antiqua" w:eastAsia="Calibri" w:hAnsi="Book Antiqua"/>
                <w:b/>
                <w:bCs/>
                <w:lang w:val="de-DE"/>
              </w:rPr>
              <w:t>Neni 8</w:t>
            </w:r>
          </w:p>
          <w:p w14:paraId="680659FA" w14:textId="77777777" w:rsidR="00A5745E" w:rsidRPr="00695780" w:rsidRDefault="00A5745E" w:rsidP="00EC4E43">
            <w:pPr>
              <w:autoSpaceDE w:val="0"/>
              <w:autoSpaceDN w:val="0"/>
              <w:adjustRightInd w:val="0"/>
              <w:jc w:val="center"/>
              <w:rPr>
                <w:rFonts w:ascii="Book Antiqua" w:eastAsia="Calibri" w:hAnsi="Book Antiqua"/>
                <w:b/>
                <w:bCs/>
                <w:lang w:val="de-DE"/>
              </w:rPr>
            </w:pPr>
            <w:r>
              <w:rPr>
                <w:rFonts w:ascii="Book Antiqua" w:eastAsia="Calibri" w:hAnsi="Book Antiqua"/>
                <w:b/>
                <w:bCs/>
                <w:lang w:val="de-DE"/>
              </w:rPr>
              <w:t>Environmental Consent Transfer</w:t>
            </w:r>
          </w:p>
          <w:p w14:paraId="56B6B325" w14:textId="77777777" w:rsidR="00A5745E" w:rsidRDefault="00A5745E" w:rsidP="00EC4E43">
            <w:pPr>
              <w:jc w:val="both"/>
              <w:rPr>
                <w:rFonts w:ascii="Book Antiqua" w:hAnsi="Book Antiqua"/>
              </w:rPr>
            </w:pPr>
          </w:p>
          <w:p w14:paraId="3A037ECA" w14:textId="77777777" w:rsidR="00A5745E" w:rsidRPr="00A84B28" w:rsidRDefault="00A5745E" w:rsidP="00EC4E43">
            <w:pPr>
              <w:jc w:val="both"/>
              <w:rPr>
                <w:rFonts w:ascii="Book Antiqua" w:hAnsi="Book Antiqua"/>
              </w:rPr>
            </w:pPr>
            <w:r w:rsidRPr="00A84B28">
              <w:rPr>
                <w:rFonts w:ascii="Book Antiqua" w:hAnsi="Book Antiqua"/>
              </w:rPr>
              <w:t xml:space="preserve">Would it be </w:t>
            </w:r>
            <w:r>
              <w:rPr>
                <w:rFonts w:ascii="Book Antiqua" w:hAnsi="Book Antiqua"/>
              </w:rPr>
              <w:t>appropriate</w:t>
            </w:r>
            <w:r w:rsidRPr="00A84B28">
              <w:rPr>
                <w:rFonts w:ascii="Book Antiqua" w:hAnsi="Book Antiqua"/>
              </w:rPr>
              <w:t xml:space="preserve"> </w:t>
            </w:r>
            <w:r>
              <w:rPr>
                <w:rFonts w:ascii="Book Antiqua" w:hAnsi="Book Antiqua"/>
              </w:rPr>
              <w:t>that</w:t>
            </w:r>
            <w:r w:rsidRPr="00A84B28">
              <w:rPr>
                <w:rFonts w:ascii="Book Antiqua" w:hAnsi="Book Antiqua"/>
              </w:rPr>
              <w:t xml:space="preserve"> the </w:t>
            </w:r>
            <w:r>
              <w:rPr>
                <w:rFonts w:ascii="Book Antiqua" w:hAnsi="Book Antiqua"/>
              </w:rPr>
              <w:t xml:space="preserve">of the </w:t>
            </w:r>
            <w:r w:rsidRPr="00A84B28">
              <w:rPr>
                <w:rFonts w:ascii="Book Antiqua" w:hAnsi="Book Antiqua"/>
              </w:rPr>
              <w:t>environmental consent</w:t>
            </w:r>
            <w:r>
              <w:rPr>
                <w:rFonts w:ascii="Book Antiqua" w:hAnsi="Book Antiqua"/>
              </w:rPr>
              <w:t xml:space="preserve"> transfer</w:t>
            </w:r>
            <w:r w:rsidRPr="00A84B28">
              <w:rPr>
                <w:rFonts w:ascii="Book Antiqua" w:hAnsi="Book Antiqua"/>
              </w:rPr>
              <w:t xml:space="preserve"> to also be in Article 3 of the Definitions, wh</w:t>
            </w:r>
            <w:r>
              <w:rPr>
                <w:rFonts w:ascii="Book Antiqua" w:hAnsi="Book Antiqua"/>
              </w:rPr>
              <w:t>ere it</w:t>
            </w:r>
            <w:r w:rsidRPr="00A84B28">
              <w:rPr>
                <w:rFonts w:ascii="Book Antiqua" w:hAnsi="Book Antiqua"/>
              </w:rPr>
              <w:t xml:space="preserve"> would</w:t>
            </w:r>
            <w:r>
              <w:rPr>
                <w:rFonts w:ascii="Book Antiqua" w:hAnsi="Book Antiqua"/>
              </w:rPr>
              <w:t xml:space="preserve"> be</w:t>
            </w:r>
            <w:r w:rsidRPr="00A84B28">
              <w:rPr>
                <w:rFonts w:ascii="Book Antiqua" w:hAnsi="Book Antiqua"/>
              </w:rPr>
              <w:t xml:space="preserve"> elaborate</w:t>
            </w:r>
            <w:r>
              <w:rPr>
                <w:rFonts w:ascii="Book Antiqua" w:hAnsi="Book Antiqua"/>
              </w:rPr>
              <w:t>d</w:t>
            </w:r>
            <w:r w:rsidRPr="00A84B28">
              <w:rPr>
                <w:rFonts w:ascii="Book Antiqua" w:hAnsi="Book Antiqua"/>
              </w:rPr>
              <w:t xml:space="preserve"> what the </w:t>
            </w:r>
            <w:r>
              <w:rPr>
                <w:rFonts w:ascii="Book Antiqua" w:hAnsi="Book Antiqua"/>
              </w:rPr>
              <w:t>of</w:t>
            </w:r>
            <w:r w:rsidRPr="00A84B28">
              <w:rPr>
                <w:rFonts w:ascii="Book Antiqua" w:hAnsi="Book Antiqua"/>
              </w:rPr>
              <w:t xml:space="preserve"> </w:t>
            </w:r>
            <w:r>
              <w:rPr>
                <w:rFonts w:ascii="Book Antiqua" w:hAnsi="Book Antiqua"/>
              </w:rPr>
              <w:t>e</w:t>
            </w:r>
            <w:r w:rsidRPr="00A84B28">
              <w:rPr>
                <w:rFonts w:ascii="Book Antiqua" w:hAnsi="Book Antiqua"/>
              </w:rPr>
              <w:t>nvironmental consent transfer is.</w:t>
            </w:r>
          </w:p>
          <w:p w14:paraId="3323D7E3" w14:textId="77777777" w:rsidR="00A5745E" w:rsidRPr="00695780" w:rsidRDefault="00A5745E" w:rsidP="00EC4E43">
            <w:pPr>
              <w:jc w:val="both"/>
              <w:rPr>
                <w:rFonts w:ascii="Book Antiqua" w:hAnsi="Book Antiqua"/>
              </w:rPr>
            </w:pPr>
            <w:r w:rsidRPr="00A84B28">
              <w:rPr>
                <w:rFonts w:ascii="Book Antiqua" w:hAnsi="Book Antiqua"/>
              </w:rPr>
              <w:t>Example: Environmental consent transfer is - the transfer for similar activities from the holder of an environm</w:t>
            </w:r>
            <w:r>
              <w:rPr>
                <w:rFonts w:ascii="Book Antiqua" w:hAnsi="Book Antiqua"/>
              </w:rPr>
              <w:t>ental consent to another person</w:t>
            </w:r>
            <w:r w:rsidRPr="00A84B28">
              <w:rPr>
                <w:rFonts w:ascii="Book Antiqua" w:hAnsi="Book Antiqua"/>
              </w:rPr>
              <w:t xml:space="preserve">/heir who assumes all the obligations set forth in the EIA Report and </w:t>
            </w:r>
            <w:r>
              <w:rPr>
                <w:rFonts w:ascii="Book Antiqua" w:hAnsi="Book Antiqua"/>
              </w:rPr>
              <w:t xml:space="preserve">in </w:t>
            </w:r>
            <w:r w:rsidRPr="00A84B28">
              <w:rPr>
                <w:rFonts w:ascii="Book Antiqua" w:hAnsi="Book Antiqua"/>
              </w:rPr>
              <w:t>the Environmental Consent Decision.</w:t>
            </w:r>
          </w:p>
        </w:tc>
        <w:tc>
          <w:tcPr>
            <w:tcW w:w="1325" w:type="dxa"/>
            <w:tcBorders>
              <w:top w:val="single" w:sz="4" w:space="0" w:color="auto"/>
            </w:tcBorders>
          </w:tcPr>
          <w:p w14:paraId="011DE467" w14:textId="77777777" w:rsidR="00A5745E" w:rsidRPr="00695780" w:rsidRDefault="00A5745E" w:rsidP="00EC4E43">
            <w:pPr>
              <w:rPr>
                <w:rFonts w:ascii="Book Antiqua" w:eastAsia="Cambria" w:hAnsi="Book Antiqua" w:cs="Times New Roman"/>
              </w:rPr>
            </w:pPr>
            <w:r>
              <w:rPr>
                <w:rFonts w:ascii="Book Antiqua" w:eastAsia="Cambria" w:hAnsi="Book Antiqua" w:cs="Times New Roman"/>
              </w:rPr>
              <w:t>Accepted</w:t>
            </w:r>
          </w:p>
        </w:tc>
        <w:tc>
          <w:tcPr>
            <w:tcW w:w="2873" w:type="dxa"/>
            <w:tcBorders>
              <w:top w:val="single" w:sz="4" w:space="0" w:color="auto"/>
            </w:tcBorders>
          </w:tcPr>
          <w:p w14:paraId="72CFFB16" w14:textId="77777777" w:rsidR="00A5745E" w:rsidRPr="00695780" w:rsidRDefault="00A5745E" w:rsidP="00EC4E43">
            <w:pPr>
              <w:tabs>
                <w:tab w:val="left" w:pos="963"/>
              </w:tabs>
              <w:ind w:left="283"/>
              <w:contextualSpacing/>
              <w:jc w:val="both"/>
              <w:rPr>
                <w:rFonts w:ascii="Book Antiqua" w:hAnsi="Book Antiqua"/>
                <w:lang w:eastAsia="x-none"/>
              </w:rPr>
            </w:pPr>
            <w:r w:rsidRPr="00A84B28">
              <w:rPr>
                <w:rFonts w:ascii="Book Antiqua" w:hAnsi="Book Antiqua"/>
                <w:lang w:eastAsia="x-none"/>
              </w:rPr>
              <w:t xml:space="preserve">It </w:t>
            </w:r>
            <w:r>
              <w:rPr>
                <w:rFonts w:ascii="Book Antiqua" w:hAnsi="Book Antiqua"/>
                <w:lang w:eastAsia="x-none"/>
              </w:rPr>
              <w:t>has been</w:t>
            </w:r>
            <w:r w:rsidRPr="00A84B28">
              <w:rPr>
                <w:rFonts w:ascii="Book Antiqua" w:hAnsi="Book Antiqua"/>
                <w:lang w:eastAsia="x-none"/>
              </w:rPr>
              <w:t xml:space="preserve"> included in </w:t>
            </w:r>
            <w:r w:rsidRPr="00A84B28">
              <w:rPr>
                <w:rFonts w:ascii="Book Antiqua" w:hAnsi="Book Antiqua"/>
                <w:b/>
                <w:lang w:eastAsia="x-none"/>
              </w:rPr>
              <w:t>Article 3, paragraph, 1.13. “Environmental Consent Transfer”</w:t>
            </w:r>
            <w:r w:rsidRPr="00A84B28">
              <w:rPr>
                <w:rFonts w:ascii="Book Antiqua" w:hAnsi="Book Antiqua"/>
                <w:lang w:eastAsia="x-none"/>
              </w:rPr>
              <w:t xml:space="preserve"> </w:t>
            </w:r>
            <w:r>
              <w:rPr>
                <w:rFonts w:ascii="Book Antiqua" w:hAnsi="Book Antiqua"/>
                <w:lang w:eastAsia="x-none"/>
              </w:rPr>
              <w:t>–</w:t>
            </w:r>
            <w:r w:rsidRPr="00A84B28">
              <w:rPr>
                <w:rFonts w:ascii="Book Antiqua" w:hAnsi="Book Antiqua"/>
                <w:lang w:eastAsia="x-none"/>
              </w:rPr>
              <w:t xml:space="preserve"> </w:t>
            </w:r>
            <w:r>
              <w:rPr>
                <w:rFonts w:ascii="Book Antiqua" w:hAnsi="Book Antiqua"/>
                <w:lang w:eastAsia="x-none"/>
              </w:rPr>
              <w:t>shall mean</w:t>
            </w:r>
            <w:r w:rsidRPr="00A84B28">
              <w:rPr>
                <w:rFonts w:ascii="Book Antiqua" w:hAnsi="Book Antiqua"/>
                <w:lang w:eastAsia="x-none"/>
              </w:rPr>
              <w:t xml:space="preserve"> a transfer for similar activities from the holder of an environm</w:t>
            </w:r>
            <w:r>
              <w:rPr>
                <w:rFonts w:ascii="Book Antiqua" w:hAnsi="Book Antiqua"/>
                <w:lang w:eastAsia="x-none"/>
              </w:rPr>
              <w:t>ental consent to another person</w:t>
            </w:r>
            <w:r w:rsidRPr="00A84B28">
              <w:rPr>
                <w:rFonts w:ascii="Book Antiqua" w:hAnsi="Book Antiqua"/>
                <w:lang w:eastAsia="x-none"/>
              </w:rPr>
              <w:t>/heir who assumes all the obligations set forth in the EIA Report and</w:t>
            </w:r>
            <w:r>
              <w:rPr>
                <w:rFonts w:ascii="Book Antiqua" w:hAnsi="Book Antiqua"/>
                <w:lang w:eastAsia="x-none"/>
              </w:rPr>
              <w:t xml:space="preserve"> in</w:t>
            </w:r>
            <w:r w:rsidRPr="00A84B28">
              <w:rPr>
                <w:rFonts w:ascii="Book Antiqua" w:hAnsi="Book Antiqua"/>
                <w:lang w:eastAsia="x-none"/>
              </w:rPr>
              <w:t xml:space="preserve"> the Environmental Consent Decision</w:t>
            </w:r>
          </w:p>
          <w:p w14:paraId="2FE079A0" w14:textId="77777777" w:rsidR="00A5745E" w:rsidRPr="00695780" w:rsidRDefault="00A5745E" w:rsidP="00EC4E43">
            <w:pPr>
              <w:jc w:val="center"/>
              <w:rPr>
                <w:rFonts w:ascii="Book Antiqua" w:hAnsi="Book Antiqua"/>
              </w:rPr>
            </w:pPr>
          </w:p>
        </w:tc>
      </w:tr>
    </w:tbl>
    <w:p w14:paraId="024B2D84" w14:textId="77777777" w:rsidR="00A5745E" w:rsidRPr="003D018D" w:rsidRDefault="00A5745E" w:rsidP="00A5745E">
      <w:pPr>
        <w:tabs>
          <w:tab w:val="left" w:pos="7062"/>
        </w:tabs>
        <w:rPr>
          <w:rFonts w:ascii="Book Antiqua" w:hAnsi="Book Antiqua"/>
          <w:sz w:val="24"/>
          <w:szCs w:val="24"/>
        </w:rPr>
      </w:pPr>
      <w:r>
        <w:rPr>
          <w:rFonts w:ascii="Book Antiqua" w:hAnsi="Book Antiqua"/>
          <w:sz w:val="24"/>
          <w:szCs w:val="24"/>
        </w:rPr>
        <w:tab/>
      </w:r>
    </w:p>
    <w:p w14:paraId="5F1A284D" w14:textId="516FB534" w:rsidR="0067560D" w:rsidRPr="003D018D" w:rsidRDefault="00436DEC" w:rsidP="00436DEC">
      <w:pPr>
        <w:tabs>
          <w:tab w:val="left" w:pos="7062"/>
        </w:tabs>
        <w:rPr>
          <w:rFonts w:ascii="Book Antiqua" w:hAnsi="Book Antiqua"/>
          <w:sz w:val="24"/>
          <w:szCs w:val="24"/>
        </w:rPr>
      </w:pPr>
      <w:r>
        <w:rPr>
          <w:rFonts w:ascii="Book Antiqua" w:hAnsi="Book Antiqua"/>
          <w:sz w:val="24"/>
          <w:szCs w:val="24"/>
        </w:rPr>
        <w:tab/>
      </w:r>
    </w:p>
    <w:sectPr w:rsidR="0067560D" w:rsidRPr="003D01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D33E" w14:textId="77777777" w:rsidR="0092447C" w:rsidRDefault="0092447C" w:rsidP="00EA3C6E">
      <w:pPr>
        <w:spacing w:after="0" w:line="240" w:lineRule="auto"/>
      </w:pPr>
      <w:r>
        <w:separator/>
      </w:r>
    </w:p>
  </w:endnote>
  <w:endnote w:type="continuationSeparator" w:id="0">
    <w:p w14:paraId="6950051C" w14:textId="77777777" w:rsidR="0092447C" w:rsidRDefault="0092447C" w:rsidP="00EA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4346" w14:textId="77777777" w:rsidR="0092447C" w:rsidRDefault="0092447C" w:rsidP="00EA3C6E">
      <w:pPr>
        <w:spacing w:after="0" w:line="240" w:lineRule="auto"/>
      </w:pPr>
      <w:r>
        <w:separator/>
      </w:r>
    </w:p>
  </w:footnote>
  <w:footnote w:type="continuationSeparator" w:id="0">
    <w:p w14:paraId="35DBAC64" w14:textId="77777777" w:rsidR="0092447C" w:rsidRDefault="0092447C" w:rsidP="00EA3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A87"/>
    <w:multiLevelType w:val="hybridMultilevel"/>
    <w:tmpl w:val="3440F7E8"/>
    <w:lvl w:ilvl="0" w:tplc="FA1ED420">
      <w:numFmt w:val="bullet"/>
      <w:lvlText w:val="-"/>
      <w:lvlJc w:val="left"/>
      <w:pPr>
        <w:ind w:left="360" w:hanging="360"/>
      </w:pPr>
      <w:rPr>
        <w:rFonts w:ascii="Calibri" w:eastAsiaTheme="minorHAnsi" w:hAnsi="Calibri" w:cs="Calibri"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15:restartNumberingAfterBreak="0">
    <w:nsid w:val="053148F1"/>
    <w:multiLevelType w:val="hybridMultilevel"/>
    <w:tmpl w:val="57C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0BF"/>
    <w:multiLevelType w:val="hybridMultilevel"/>
    <w:tmpl w:val="FF3E9708"/>
    <w:lvl w:ilvl="0" w:tplc="CD08462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3D00"/>
    <w:multiLevelType w:val="multilevel"/>
    <w:tmpl w:val="519E7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4063A5"/>
    <w:multiLevelType w:val="multilevel"/>
    <w:tmpl w:val="D83ADE74"/>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51218"/>
    <w:multiLevelType w:val="hybridMultilevel"/>
    <w:tmpl w:val="86F02094"/>
    <w:lvl w:ilvl="0" w:tplc="0100ADC0">
      <w:start w:val="1"/>
      <w:numFmt w:val="bullet"/>
      <w:lvlText w:val=""/>
      <w:lvlJc w:val="left"/>
      <w:pPr>
        <w:ind w:left="360" w:hanging="360"/>
      </w:pPr>
      <w:rPr>
        <w:rFonts w:ascii="Symbol" w:hAnsi="Symbol" w:hint="default"/>
        <w:u w:color="4472C4"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527C9"/>
    <w:multiLevelType w:val="hybridMultilevel"/>
    <w:tmpl w:val="54802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D937AF"/>
    <w:multiLevelType w:val="hybridMultilevel"/>
    <w:tmpl w:val="21CA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078C0"/>
    <w:multiLevelType w:val="hybridMultilevel"/>
    <w:tmpl w:val="BEE0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DA1"/>
    <w:multiLevelType w:val="multilevel"/>
    <w:tmpl w:val="705CD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AB711D"/>
    <w:multiLevelType w:val="multilevel"/>
    <w:tmpl w:val="705CD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CA06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9473A0"/>
    <w:multiLevelType w:val="hybridMultilevel"/>
    <w:tmpl w:val="DDD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7396C"/>
    <w:multiLevelType w:val="hybridMultilevel"/>
    <w:tmpl w:val="79A8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C6913"/>
    <w:multiLevelType w:val="hybridMultilevel"/>
    <w:tmpl w:val="0650A040"/>
    <w:lvl w:ilvl="0" w:tplc="65F00D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02B4D"/>
    <w:multiLevelType w:val="hybridMultilevel"/>
    <w:tmpl w:val="8798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E53DC"/>
    <w:multiLevelType w:val="hybridMultilevel"/>
    <w:tmpl w:val="736C789E"/>
    <w:lvl w:ilvl="0" w:tplc="FA1ED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B73B6"/>
    <w:multiLevelType w:val="multilevel"/>
    <w:tmpl w:val="9B908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75114B"/>
    <w:multiLevelType w:val="hybridMultilevel"/>
    <w:tmpl w:val="A28EC86A"/>
    <w:lvl w:ilvl="0" w:tplc="7DFA7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4"/>
  </w:num>
  <w:num w:numId="7">
    <w:abstractNumId w:val="13"/>
  </w:num>
  <w:num w:numId="8">
    <w:abstractNumId w:val="8"/>
  </w:num>
  <w:num w:numId="9">
    <w:abstractNumId w:val="1"/>
  </w:num>
  <w:num w:numId="10">
    <w:abstractNumId w:val="5"/>
  </w:num>
  <w:num w:numId="11">
    <w:abstractNumId w:val="11"/>
  </w:num>
  <w:num w:numId="12">
    <w:abstractNumId w:val="17"/>
  </w:num>
  <w:num w:numId="13">
    <w:abstractNumId w:val="9"/>
  </w:num>
  <w:num w:numId="14">
    <w:abstractNumId w:val="7"/>
  </w:num>
  <w:num w:numId="15">
    <w:abstractNumId w:val="15"/>
  </w:num>
  <w:num w:numId="16">
    <w:abstractNumId w:val="3"/>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6B"/>
    <w:rsid w:val="00006A20"/>
    <w:rsid w:val="0001326F"/>
    <w:rsid w:val="00016EA2"/>
    <w:rsid w:val="00035C80"/>
    <w:rsid w:val="00051628"/>
    <w:rsid w:val="000519D2"/>
    <w:rsid w:val="000848AB"/>
    <w:rsid w:val="000A1695"/>
    <w:rsid w:val="000B01E0"/>
    <w:rsid w:val="000C1889"/>
    <w:rsid w:val="000C7070"/>
    <w:rsid w:val="000E309F"/>
    <w:rsid w:val="000F3CAB"/>
    <w:rsid w:val="000F73CF"/>
    <w:rsid w:val="001056BA"/>
    <w:rsid w:val="00113FF3"/>
    <w:rsid w:val="0011628D"/>
    <w:rsid w:val="00127C3E"/>
    <w:rsid w:val="0013041E"/>
    <w:rsid w:val="00131312"/>
    <w:rsid w:val="001368A2"/>
    <w:rsid w:val="001527DF"/>
    <w:rsid w:val="00157A15"/>
    <w:rsid w:val="00172A81"/>
    <w:rsid w:val="0018144B"/>
    <w:rsid w:val="001828BB"/>
    <w:rsid w:val="00183588"/>
    <w:rsid w:val="00183E6A"/>
    <w:rsid w:val="00186DB6"/>
    <w:rsid w:val="00192BFA"/>
    <w:rsid w:val="001F2A28"/>
    <w:rsid w:val="001F4121"/>
    <w:rsid w:val="001F53F0"/>
    <w:rsid w:val="002067AA"/>
    <w:rsid w:val="0021266A"/>
    <w:rsid w:val="002220B3"/>
    <w:rsid w:val="00280C3F"/>
    <w:rsid w:val="002A1413"/>
    <w:rsid w:val="002B2128"/>
    <w:rsid w:val="002B5893"/>
    <w:rsid w:val="002C046D"/>
    <w:rsid w:val="002C34F0"/>
    <w:rsid w:val="002C5F6D"/>
    <w:rsid w:val="002E2E15"/>
    <w:rsid w:val="002F2E44"/>
    <w:rsid w:val="002F6E57"/>
    <w:rsid w:val="00300B3A"/>
    <w:rsid w:val="0031201E"/>
    <w:rsid w:val="00336145"/>
    <w:rsid w:val="003404AD"/>
    <w:rsid w:val="003502FF"/>
    <w:rsid w:val="00355DB5"/>
    <w:rsid w:val="00364172"/>
    <w:rsid w:val="00371809"/>
    <w:rsid w:val="00385BB4"/>
    <w:rsid w:val="00395688"/>
    <w:rsid w:val="003D018D"/>
    <w:rsid w:val="003D3826"/>
    <w:rsid w:val="003F1C35"/>
    <w:rsid w:val="00400F92"/>
    <w:rsid w:val="00400FE4"/>
    <w:rsid w:val="00411D66"/>
    <w:rsid w:val="00412E05"/>
    <w:rsid w:val="00435482"/>
    <w:rsid w:val="00436DEC"/>
    <w:rsid w:val="00451BD1"/>
    <w:rsid w:val="004561E7"/>
    <w:rsid w:val="004562D9"/>
    <w:rsid w:val="0045776A"/>
    <w:rsid w:val="004650F8"/>
    <w:rsid w:val="004723A9"/>
    <w:rsid w:val="00493A6E"/>
    <w:rsid w:val="004A0FE0"/>
    <w:rsid w:val="004A352C"/>
    <w:rsid w:val="004A669F"/>
    <w:rsid w:val="004B55BC"/>
    <w:rsid w:val="004B61BA"/>
    <w:rsid w:val="004B685D"/>
    <w:rsid w:val="004D05F8"/>
    <w:rsid w:val="004F04D0"/>
    <w:rsid w:val="004F4C5A"/>
    <w:rsid w:val="00503583"/>
    <w:rsid w:val="00517E91"/>
    <w:rsid w:val="0052059E"/>
    <w:rsid w:val="00534064"/>
    <w:rsid w:val="00534E91"/>
    <w:rsid w:val="00535942"/>
    <w:rsid w:val="00541157"/>
    <w:rsid w:val="00542393"/>
    <w:rsid w:val="00542503"/>
    <w:rsid w:val="005425FF"/>
    <w:rsid w:val="00553983"/>
    <w:rsid w:val="00562AB9"/>
    <w:rsid w:val="00564B39"/>
    <w:rsid w:val="005807F9"/>
    <w:rsid w:val="00594977"/>
    <w:rsid w:val="005A1479"/>
    <w:rsid w:val="005A1CB5"/>
    <w:rsid w:val="005A3A0C"/>
    <w:rsid w:val="005B4CB9"/>
    <w:rsid w:val="005C6C01"/>
    <w:rsid w:val="005D7D29"/>
    <w:rsid w:val="005E36E8"/>
    <w:rsid w:val="005E46D7"/>
    <w:rsid w:val="005E6255"/>
    <w:rsid w:val="005F0059"/>
    <w:rsid w:val="005F1EAE"/>
    <w:rsid w:val="00611AF1"/>
    <w:rsid w:val="006141E3"/>
    <w:rsid w:val="00621E69"/>
    <w:rsid w:val="00635979"/>
    <w:rsid w:val="006425C7"/>
    <w:rsid w:val="00656D69"/>
    <w:rsid w:val="00663BD5"/>
    <w:rsid w:val="006719E7"/>
    <w:rsid w:val="0067560D"/>
    <w:rsid w:val="00695780"/>
    <w:rsid w:val="006A0A6B"/>
    <w:rsid w:val="006A1303"/>
    <w:rsid w:val="006A7E26"/>
    <w:rsid w:val="006B08AC"/>
    <w:rsid w:val="006B1706"/>
    <w:rsid w:val="006C13CE"/>
    <w:rsid w:val="006C4A6E"/>
    <w:rsid w:val="006E0B70"/>
    <w:rsid w:val="006E4BD1"/>
    <w:rsid w:val="006F1679"/>
    <w:rsid w:val="006F5496"/>
    <w:rsid w:val="0070397D"/>
    <w:rsid w:val="007053E2"/>
    <w:rsid w:val="00705963"/>
    <w:rsid w:val="007331EC"/>
    <w:rsid w:val="0073566E"/>
    <w:rsid w:val="0073796D"/>
    <w:rsid w:val="00740D23"/>
    <w:rsid w:val="0074564B"/>
    <w:rsid w:val="0075353F"/>
    <w:rsid w:val="00756A03"/>
    <w:rsid w:val="00761536"/>
    <w:rsid w:val="00765FEE"/>
    <w:rsid w:val="0076744E"/>
    <w:rsid w:val="00770806"/>
    <w:rsid w:val="00781D48"/>
    <w:rsid w:val="007853C0"/>
    <w:rsid w:val="007A091F"/>
    <w:rsid w:val="007B410C"/>
    <w:rsid w:val="007C475E"/>
    <w:rsid w:val="007C4FD6"/>
    <w:rsid w:val="007C78F6"/>
    <w:rsid w:val="007D59DE"/>
    <w:rsid w:val="007D765B"/>
    <w:rsid w:val="007E0DF3"/>
    <w:rsid w:val="008018B6"/>
    <w:rsid w:val="008045E7"/>
    <w:rsid w:val="00820F62"/>
    <w:rsid w:val="008221A7"/>
    <w:rsid w:val="0082546A"/>
    <w:rsid w:val="00840843"/>
    <w:rsid w:val="00855D56"/>
    <w:rsid w:val="00856361"/>
    <w:rsid w:val="0086198F"/>
    <w:rsid w:val="008676ED"/>
    <w:rsid w:val="00871B83"/>
    <w:rsid w:val="00875901"/>
    <w:rsid w:val="00875B30"/>
    <w:rsid w:val="00883FFB"/>
    <w:rsid w:val="0088617D"/>
    <w:rsid w:val="008A075E"/>
    <w:rsid w:val="008B36E1"/>
    <w:rsid w:val="008C5E59"/>
    <w:rsid w:val="008D01AF"/>
    <w:rsid w:val="008D08F2"/>
    <w:rsid w:val="009038CC"/>
    <w:rsid w:val="00910B26"/>
    <w:rsid w:val="0091252B"/>
    <w:rsid w:val="0092447C"/>
    <w:rsid w:val="00925830"/>
    <w:rsid w:val="00927309"/>
    <w:rsid w:val="00933A60"/>
    <w:rsid w:val="009366CD"/>
    <w:rsid w:val="00952F68"/>
    <w:rsid w:val="00962054"/>
    <w:rsid w:val="0097222B"/>
    <w:rsid w:val="00984095"/>
    <w:rsid w:val="009870B1"/>
    <w:rsid w:val="00987268"/>
    <w:rsid w:val="00993D4F"/>
    <w:rsid w:val="009A5F63"/>
    <w:rsid w:val="009C25E5"/>
    <w:rsid w:val="009C4274"/>
    <w:rsid w:val="009D3A2C"/>
    <w:rsid w:val="00A05ECC"/>
    <w:rsid w:val="00A11343"/>
    <w:rsid w:val="00A17B99"/>
    <w:rsid w:val="00A22B57"/>
    <w:rsid w:val="00A24205"/>
    <w:rsid w:val="00A30EEA"/>
    <w:rsid w:val="00A513E2"/>
    <w:rsid w:val="00A569A2"/>
    <w:rsid w:val="00A5745E"/>
    <w:rsid w:val="00A72DCD"/>
    <w:rsid w:val="00AA0254"/>
    <w:rsid w:val="00AB14D3"/>
    <w:rsid w:val="00AB751C"/>
    <w:rsid w:val="00AC3462"/>
    <w:rsid w:val="00AC640D"/>
    <w:rsid w:val="00AC7FE8"/>
    <w:rsid w:val="00AD2CFC"/>
    <w:rsid w:val="00AD493D"/>
    <w:rsid w:val="00AE02F3"/>
    <w:rsid w:val="00AE1A06"/>
    <w:rsid w:val="00B131C2"/>
    <w:rsid w:val="00B36382"/>
    <w:rsid w:val="00B43F87"/>
    <w:rsid w:val="00B51003"/>
    <w:rsid w:val="00B658EB"/>
    <w:rsid w:val="00B764FE"/>
    <w:rsid w:val="00B802BC"/>
    <w:rsid w:val="00B8205C"/>
    <w:rsid w:val="00BC0A10"/>
    <w:rsid w:val="00BC11FB"/>
    <w:rsid w:val="00BD38EE"/>
    <w:rsid w:val="00BE169F"/>
    <w:rsid w:val="00BE6BB9"/>
    <w:rsid w:val="00BF5FE7"/>
    <w:rsid w:val="00BF641F"/>
    <w:rsid w:val="00BF7BF9"/>
    <w:rsid w:val="00C0652A"/>
    <w:rsid w:val="00C126B1"/>
    <w:rsid w:val="00C150EC"/>
    <w:rsid w:val="00C159ED"/>
    <w:rsid w:val="00C15C3D"/>
    <w:rsid w:val="00C16EF1"/>
    <w:rsid w:val="00C1778C"/>
    <w:rsid w:val="00C24BB2"/>
    <w:rsid w:val="00C26B12"/>
    <w:rsid w:val="00C367CA"/>
    <w:rsid w:val="00C4675F"/>
    <w:rsid w:val="00C47905"/>
    <w:rsid w:val="00C56704"/>
    <w:rsid w:val="00C670AC"/>
    <w:rsid w:val="00CB33C2"/>
    <w:rsid w:val="00CB7476"/>
    <w:rsid w:val="00CC7890"/>
    <w:rsid w:val="00CD0DFF"/>
    <w:rsid w:val="00CE797F"/>
    <w:rsid w:val="00CF70C5"/>
    <w:rsid w:val="00D011C1"/>
    <w:rsid w:val="00D01F1C"/>
    <w:rsid w:val="00D10B3F"/>
    <w:rsid w:val="00D11E54"/>
    <w:rsid w:val="00D147DB"/>
    <w:rsid w:val="00D2224D"/>
    <w:rsid w:val="00D26DFA"/>
    <w:rsid w:val="00D35095"/>
    <w:rsid w:val="00D42BDE"/>
    <w:rsid w:val="00D515EB"/>
    <w:rsid w:val="00D6171D"/>
    <w:rsid w:val="00D75601"/>
    <w:rsid w:val="00D80FAA"/>
    <w:rsid w:val="00D8181C"/>
    <w:rsid w:val="00D93D5F"/>
    <w:rsid w:val="00D94CC1"/>
    <w:rsid w:val="00DB6A57"/>
    <w:rsid w:val="00DB6C3D"/>
    <w:rsid w:val="00DC18D0"/>
    <w:rsid w:val="00DC58DD"/>
    <w:rsid w:val="00DC5A09"/>
    <w:rsid w:val="00DD2F4D"/>
    <w:rsid w:val="00DD7085"/>
    <w:rsid w:val="00E03111"/>
    <w:rsid w:val="00E12214"/>
    <w:rsid w:val="00E13F79"/>
    <w:rsid w:val="00E22C6F"/>
    <w:rsid w:val="00E40A0F"/>
    <w:rsid w:val="00E424B9"/>
    <w:rsid w:val="00E42559"/>
    <w:rsid w:val="00E46595"/>
    <w:rsid w:val="00E53C34"/>
    <w:rsid w:val="00E55902"/>
    <w:rsid w:val="00E71E64"/>
    <w:rsid w:val="00E94105"/>
    <w:rsid w:val="00E95ACE"/>
    <w:rsid w:val="00EA3C6E"/>
    <w:rsid w:val="00EA6058"/>
    <w:rsid w:val="00EC1FF8"/>
    <w:rsid w:val="00EC54E2"/>
    <w:rsid w:val="00ED50DD"/>
    <w:rsid w:val="00EE0761"/>
    <w:rsid w:val="00EF0F37"/>
    <w:rsid w:val="00EF5693"/>
    <w:rsid w:val="00EF5B85"/>
    <w:rsid w:val="00EF61F2"/>
    <w:rsid w:val="00F05FB8"/>
    <w:rsid w:val="00F14A5E"/>
    <w:rsid w:val="00F21871"/>
    <w:rsid w:val="00F219D1"/>
    <w:rsid w:val="00F35D75"/>
    <w:rsid w:val="00F36AAA"/>
    <w:rsid w:val="00F37E58"/>
    <w:rsid w:val="00F40D3C"/>
    <w:rsid w:val="00F50B2C"/>
    <w:rsid w:val="00F547B0"/>
    <w:rsid w:val="00F55D5B"/>
    <w:rsid w:val="00F56A01"/>
    <w:rsid w:val="00F67C0C"/>
    <w:rsid w:val="00F84519"/>
    <w:rsid w:val="00F848FF"/>
    <w:rsid w:val="00FA0FB9"/>
    <w:rsid w:val="00FA2101"/>
    <w:rsid w:val="00FA659A"/>
    <w:rsid w:val="00FB692A"/>
    <w:rsid w:val="00FB7EC6"/>
    <w:rsid w:val="00FD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CF4D"/>
  <w15:docId w15:val="{719832B6-FEAC-4510-B70D-FF6B5E56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6A0A6B"/>
    <w:pPr>
      <w:spacing w:after="0" w:line="240" w:lineRule="auto"/>
    </w:pPr>
    <w:rPr>
      <w:sz w:val="24"/>
      <w:szCs w:val="24"/>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6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39"/>
    <w:rPr>
      <w:rFonts w:ascii="Segoe UI" w:hAnsi="Segoe UI" w:cs="Segoe UI"/>
      <w:sz w:val="18"/>
      <w:szCs w:val="18"/>
    </w:rPr>
  </w:style>
  <w:style w:type="paragraph" w:styleId="ListParagraph">
    <w:name w:val="List Paragraph"/>
    <w:aliases w:val="Ha,List bullets"/>
    <w:basedOn w:val="Normal"/>
    <w:link w:val="ListParagraphChar"/>
    <w:uiPriority w:val="34"/>
    <w:qFormat/>
    <w:rsid w:val="005B4CB9"/>
    <w:pPr>
      <w:ind w:left="720"/>
      <w:contextualSpacing/>
    </w:pPr>
  </w:style>
  <w:style w:type="paragraph" w:styleId="CommentText">
    <w:name w:val="annotation text"/>
    <w:basedOn w:val="Normal"/>
    <w:link w:val="CommentTextChar"/>
    <w:uiPriority w:val="99"/>
    <w:rsid w:val="004561E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561E7"/>
    <w:rPr>
      <w:rFonts w:ascii="Times New Roman" w:eastAsia="Times New Roman" w:hAnsi="Times New Roman" w:cs="Times New Roman"/>
      <w:sz w:val="20"/>
      <w:szCs w:val="20"/>
      <w:lang w:val="en-GB"/>
    </w:rPr>
  </w:style>
  <w:style w:type="character" w:styleId="CommentReference">
    <w:name w:val="annotation reference"/>
    <w:uiPriority w:val="99"/>
    <w:rsid w:val="004561E7"/>
    <w:rPr>
      <w:sz w:val="16"/>
      <w:szCs w:val="16"/>
    </w:rPr>
  </w:style>
  <w:style w:type="paragraph" w:styleId="FootnoteText">
    <w:name w:val="footnote text"/>
    <w:basedOn w:val="Normal"/>
    <w:link w:val="FootnoteTextChar"/>
    <w:uiPriority w:val="99"/>
    <w:semiHidden/>
    <w:unhideWhenUsed/>
    <w:rsid w:val="00EA3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C6E"/>
    <w:rPr>
      <w:sz w:val="20"/>
      <w:szCs w:val="20"/>
    </w:rPr>
  </w:style>
  <w:style w:type="character" w:styleId="FootnoteReference">
    <w:name w:val="footnote reference"/>
    <w:basedOn w:val="DefaultParagraphFont"/>
    <w:uiPriority w:val="99"/>
    <w:semiHidden/>
    <w:unhideWhenUsed/>
    <w:rsid w:val="00EA3C6E"/>
    <w:rPr>
      <w:vertAlign w:val="superscript"/>
    </w:rPr>
  </w:style>
  <w:style w:type="character" w:styleId="Hyperlink">
    <w:name w:val="Hyperlink"/>
    <w:basedOn w:val="DefaultParagraphFont"/>
    <w:uiPriority w:val="99"/>
    <w:unhideWhenUsed/>
    <w:rsid w:val="00EA3C6E"/>
    <w:rPr>
      <w:color w:val="0563C1" w:themeColor="hyperlink"/>
      <w:u w:val="single"/>
    </w:rPr>
  </w:style>
  <w:style w:type="paragraph" w:styleId="Header">
    <w:name w:val="header"/>
    <w:basedOn w:val="Normal"/>
    <w:link w:val="HeaderChar"/>
    <w:uiPriority w:val="99"/>
    <w:unhideWhenUsed/>
    <w:rsid w:val="00C6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AC"/>
  </w:style>
  <w:style w:type="paragraph" w:styleId="Footer">
    <w:name w:val="footer"/>
    <w:basedOn w:val="Normal"/>
    <w:link w:val="FooterChar"/>
    <w:uiPriority w:val="99"/>
    <w:unhideWhenUsed/>
    <w:rsid w:val="00C6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AC"/>
  </w:style>
  <w:style w:type="paragraph" w:customStyle="1" w:styleId="Default">
    <w:name w:val="Default"/>
    <w:link w:val="DefaultChar"/>
    <w:rsid w:val="0084084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840843"/>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502FF"/>
    <w:pPr>
      <w:spacing w:after="160"/>
    </w:pPr>
    <w:rPr>
      <w:rFonts w:asciiTheme="minorHAnsi" w:eastAsiaTheme="minorHAnsi" w:hAnsiTheme="minorHAnsi" w:cstheme="minorBidi"/>
      <w:b/>
      <w:bCs/>
      <w:lang w:val="sq-AL"/>
    </w:rPr>
  </w:style>
  <w:style w:type="character" w:customStyle="1" w:styleId="CommentSubjectChar">
    <w:name w:val="Comment Subject Char"/>
    <w:basedOn w:val="CommentTextChar"/>
    <w:link w:val="CommentSubject"/>
    <w:uiPriority w:val="99"/>
    <w:semiHidden/>
    <w:rsid w:val="003502FF"/>
    <w:rPr>
      <w:rFonts w:ascii="Times New Roman" w:eastAsia="Times New Roman" w:hAnsi="Times New Roman" w:cs="Times New Roman"/>
      <w:b/>
      <w:bCs/>
      <w:sz w:val="20"/>
      <w:szCs w:val="20"/>
      <w:lang w:val="sq-AL"/>
    </w:rPr>
  </w:style>
  <w:style w:type="paragraph" w:styleId="NoSpacing">
    <w:name w:val="No Spacing"/>
    <w:link w:val="NoSpacingChar"/>
    <w:uiPriority w:val="1"/>
    <w:qFormat/>
    <w:rsid w:val="00113FF3"/>
    <w:pPr>
      <w:spacing w:after="0" w:line="240" w:lineRule="auto"/>
      <w:jc w:val="both"/>
    </w:pPr>
    <w:rPr>
      <w:rFonts w:ascii="Times New Roman" w:eastAsia="Times New Roman" w:hAnsi="Times New Roman" w:cs="Times New Roman"/>
      <w:sz w:val="24"/>
    </w:rPr>
  </w:style>
  <w:style w:type="character" w:customStyle="1" w:styleId="NoSpacingChar">
    <w:name w:val="No Spacing Char"/>
    <w:link w:val="NoSpacing"/>
    <w:uiPriority w:val="1"/>
    <w:locked/>
    <w:rsid w:val="00113FF3"/>
    <w:rPr>
      <w:rFonts w:ascii="Times New Roman" w:eastAsia="Times New Roman" w:hAnsi="Times New Roman" w:cs="Times New Roman"/>
      <w:sz w:val="24"/>
    </w:rPr>
  </w:style>
  <w:style w:type="character" w:customStyle="1" w:styleId="ListParagraphChar">
    <w:name w:val="List Paragraph Char"/>
    <w:aliases w:val="Ha Char,List bullets Char"/>
    <w:link w:val="ListParagraph"/>
    <w:uiPriority w:val="34"/>
    <w:locked/>
    <w:rsid w:val="00B764FE"/>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337">
      <w:bodyDiv w:val="1"/>
      <w:marLeft w:val="0"/>
      <w:marRight w:val="0"/>
      <w:marTop w:val="0"/>
      <w:marBottom w:val="0"/>
      <w:divBdr>
        <w:top w:val="none" w:sz="0" w:space="0" w:color="auto"/>
        <w:left w:val="none" w:sz="0" w:space="0" w:color="auto"/>
        <w:bottom w:val="none" w:sz="0" w:space="0" w:color="auto"/>
        <w:right w:val="none" w:sz="0" w:space="0" w:color="auto"/>
      </w:divBdr>
    </w:div>
    <w:div w:id="249899719">
      <w:bodyDiv w:val="1"/>
      <w:marLeft w:val="0"/>
      <w:marRight w:val="0"/>
      <w:marTop w:val="0"/>
      <w:marBottom w:val="0"/>
      <w:divBdr>
        <w:top w:val="none" w:sz="0" w:space="0" w:color="auto"/>
        <w:left w:val="none" w:sz="0" w:space="0" w:color="auto"/>
        <w:bottom w:val="none" w:sz="0" w:space="0" w:color="auto"/>
        <w:right w:val="none" w:sz="0" w:space="0" w:color="auto"/>
      </w:divBdr>
    </w:div>
    <w:div w:id="508368373">
      <w:bodyDiv w:val="1"/>
      <w:marLeft w:val="0"/>
      <w:marRight w:val="0"/>
      <w:marTop w:val="0"/>
      <w:marBottom w:val="0"/>
      <w:divBdr>
        <w:top w:val="none" w:sz="0" w:space="0" w:color="auto"/>
        <w:left w:val="none" w:sz="0" w:space="0" w:color="auto"/>
        <w:bottom w:val="none" w:sz="0" w:space="0" w:color="auto"/>
        <w:right w:val="none" w:sz="0" w:space="0" w:color="auto"/>
      </w:divBdr>
    </w:div>
    <w:div w:id="639118667">
      <w:bodyDiv w:val="1"/>
      <w:marLeft w:val="0"/>
      <w:marRight w:val="0"/>
      <w:marTop w:val="0"/>
      <w:marBottom w:val="0"/>
      <w:divBdr>
        <w:top w:val="none" w:sz="0" w:space="0" w:color="auto"/>
        <w:left w:val="none" w:sz="0" w:space="0" w:color="auto"/>
        <w:bottom w:val="none" w:sz="0" w:space="0" w:color="auto"/>
        <w:right w:val="none" w:sz="0" w:space="0" w:color="auto"/>
      </w:divBdr>
    </w:div>
    <w:div w:id="738018326">
      <w:bodyDiv w:val="1"/>
      <w:marLeft w:val="0"/>
      <w:marRight w:val="0"/>
      <w:marTop w:val="0"/>
      <w:marBottom w:val="0"/>
      <w:divBdr>
        <w:top w:val="none" w:sz="0" w:space="0" w:color="auto"/>
        <w:left w:val="none" w:sz="0" w:space="0" w:color="auto"/>
        <w:bottom w:val="none" w:sz="0" w:space="0" w:color="auto"/>
        <w:right w:val="none" w:sz="0" w:space="0" w:color="auto"/>
      </w:divBdr>
    </w:div>
    <w:div w:id="1069233244">
      <w:bodyDiv w:val="1"/>
      <w:marLeft w:val="0"/>
      <w:marRight w:val="0"/>
      <w:marTop w:val="0"/>
      <w:marBottom w:val="0"/>
      <w:divBdr>
        <w:top w:val="none" w:sz="0" w:space="0" w:color="auto"/>
        <w:left w:val="none" w:sz="0" w:space="0" w:color="auto"/>
        <w:bottom w:val="none" w:sz="0" w:space="0" w:color="auto"/>
        <w:right w:val="none" w:sz="0" w:space="0" w:color="auto"/>
      </w:divBdr>
    </w:div>
    <w:div w:id="1413621243">
      <w:bodyDiv w:val="1"/>
      <w:marLeft w:val="0"/>
      <w:marRight w:val="0"/>
      <w:marTop w:val="0"/>
      <w:marBottom w:val="0"/>
      <w:divBdr>
        <w:top w:val="none" w:sz="0" w:space="0" w:color="auto"/>
        <w:left w:val="none" w:sz="0" w:space="0" w:color="auto"/>
        <w:bottom w:val="none" w:sz="0" w:space="0" w:color="auto"/>
        <w:right w:val="none" w:sz="0" w:space="0" w:color="auto"/>
      </w:divBdr>
    </w:div>
    <w:div w:id="1421558470">
      <w:bodyDiv w:val="1"/>
      <w:marLeft w:val="0"/>
      <w:marRight w:val="0"/>
      <w:marTop w:val="0"/>
      <w:marBottom w:val="0"/>
      <w:divBdr>
        <w:top w:val="none" w:sz="0" w:space="0" w:color="auto"/>
        <w:left w:val="none" w:sz="0" w:space="0" w:color="auto"/>
        <w:bottom w:val="none" w:sz="0" w:space="0" w:color="auto"/>
        <w:right w:val="none" w:sz="0" w:space="0" w:color="auto"/>
      </w:divBdr>
    </w:div>
    <w:div w:id="1777746829">
      <w:bodyDiv w:val="1"/>
      <w:marLeft w:val="0"/>
      <w:marRight w:val="0"/>
      <w:marTop w:val="0"/>
      <w:marBottom w:val="0"/>
      <w:divBdr>
        <w:top w:val="none" w:sz="0" w:space="0" w:color="auto"/>
        <w:left w:val="none" w:sz="0" w:space="0" w:color="auto"/>
        <w:bottom w:val="none" w:sz="0" w:space="0" w:color="auto"/>
        <w:right w:val="none" w:sz="0" w:space="0" w:color="auto"/>
      </w:divBdr>
    </w:div>
    <w:div w:id="2048555423">
      <w:bodyDiv w:val="1"/>
      <w:marLeft w:val="0"/>
      <w:marRight w:val="0"/>
      <w:marTop w:val="0"/>
      <w:marBottom w:val="0"/>
      <w:divBdr>
        <w:top w:val="none" w:sz="0" w:space="0" w:color="auto"/>
        <w:left w:val="none" w:sz="0" w:space="0" w:color="auto"/>
        <w:bottom w:val="none" w:sz="0" w:space="0" w:color="auto"/>
        <w:right w:val="none" w:sz="0" w:space="0" w:color="auto"/>
      </w:divBdr>
    </w:div>
    <w:div w:id="21457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675811D-E176-497F-9640-14D1D186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9772</Words>
  <Characters>55702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Ganimete F Krasniqi</cp:lastModifiedBy>
  <cp:revision>7</cp:revision>
  <cp:lastPrinted>2021-05-06T07:37:00Z</cp:lastPrinted>
  <dcterms:created xsi:type="dcterms:W3CDTF">2021-11-08T14:00:00Z</dcterms:created>
  <dcterms:modified xsi:type="dcterms:W3CDTF">2021-11-10T11:58:00Z</dcterms:modified>
</cp:coreProperties>
</file>