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  <w:bCs/>
          <w:smallCaps/>
        </w:rPr>
      </w:pPr>
      <w:bookmarkStart w:id="0" w:name="_GoBack"/>
      <w:bookmarkEnd w:id="0"/>
      <w:r w:rsidRPr="00E51D6C">
        <w:rPr>
          <w:rFonts w:ascii="Times New Roman" w:hAnsi="Times New Roman" w:cs="Times New Roman"/>
          <w:b/>
          <w:bCs/>
          <w:smallCaps/>
        </w:rPr>
        <w:t>Formati i Raportit nga procesi i konsultimit</w:t>
      </w:r>
    </w:p>
    <w:p w:rsidR="005D7515" w:rsidRPr="00E51D6C" w:rsidRDefault="005D7515" w:rsidP="005D7515">
      <w:pPr>
        <w:rPr>
          <w:rFonts w:ascii="Times New Roman" w:hAnsi="Times New Roman" w:cs="Times New Roman"/>
        </w:rPr>
      </w:pPr>
    </w:p>
    <w:p w:rsidR="005D7515" w:rsidRPr="00E51D6C" w:rsidRDefault="005D7515" w:rsidP="005D7515">
      <w:pPr>
        <w:rPr>
          <w:rFonts w:ascii="Times New Roman" w:hAnsi="Times New Roman" w:cs="Times New Roman"/>
        </w:rPr>
      </w:pP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  <w:r w:rsidRPr="00E51D6C">
        <w:rPr>
          <w:rFonts w:ascii="Times New Roman" w:hAnsi="Times New Roman" w:cs="Times New Roman"/>
          <w:b/>
        </w:rPr>
        <w:t>Hyrja/sfondi</w:t>
      </w: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</w:p>
    <w:p w:rsidR="00587288" w:rsidRPr="00E51D6C" w:rsidRDefault="001358E5" w:rsidP="00E12755">
      <w:pPr>
        <w:ind w:left="120"/>
        <w:jc w:val="both"/>
        <w:rPr>
          <w:rFonts w:ascii="Times New Roman" w:eastAsia="MS Mincho" w:hAnsi="Times New Roman" w:cs="Times New Roman"/>
          <w:b/>
        </w:rPr>
      </w:pPr>
      <w:r w:rsidRPr="00E51D6C">
        <w:rPr>
          <w:rFonts w:ascii="Times New Roman" w:eastAsia="Calibri" w:hAnsi="Times New Roman" w:cs="Times New Roman"/>
        </w:rPr>
        <w:t>Ministria e Arsimit, Shkencës</w:t>
      </w:r>
      <w:r w:rsidR="005133E4">
        <w:rPr>
          <w:rFonts w:ascii="Times New Roman" w:eastAsia="Calibri" w:hAnsi="Times New Roman" w:cs="Times New Roman"/>
        </w:rPr>
        <w:t>,</w:t>
      </w:r>
      <w:r w:rsidRPr="00E51D6C">
        <w:rPr>
          <w:rFonts w:ascii="Times New Roman" w:eastAsia="Calibri" w:hAnsi="Times New Roman" w:cs="Times New Roman"/>
        </w:rPr>
        <w:t xml:space="preserve"> Teknol</w:t>
      </w:r>
      <w:r w:rsidR="00DB0132">
        <w:rPr>
          <w:rFonts w:ascii="Times New Roman" w:eastAsia="Calibri" w:hAnsi="Times New Roman" w:cs="Times New Roman"/>
        </w:rPr>
        <w:t>ogjisë</w:t>
      </w:r>
      <w:r w:rsidR="005133E4">
        <w:rPr>
          <w:rFonts w:ascii="Times New Roman" w:eastAsia="Calibri" w:hAnsi="Times New Roman" w:cs="Times New Roman"/>
        </w:rPr>
        <w:t xml:space="preserve"> dhe Inovacionit e</w:t>
      </w:r>
      <w:r w:rsidR="00B86A50" w:rsidRPr="00E51D6C">
        <w:rPr>
          <w:rFonts w:ascii="Times New Roman" w:eastAsia="Calibri" w:hAnsi="Times New Roman" w:cs="Times New Roman"/>
        </w:rPr>
        <w:t xml:space="preserve"> Republikës së Kosovës,</w:t>
      </w:r>
      <w:r w:rsidR="00706F7B" w:rsidRPr="00E51D6C">
        <w:rPr>
          <w:rFonts w:ascii="Times New Roman" w:eastAsia="Calibri" w:hAnsi="Times New Roman" w:cs="Times New Roman"/>
        </w:rPr>
        <w:t xml:space="preserve"> ia  propozo</w:t>
      </w:r>
      <w:r w:rsidR="005133E4">
        <w:rPr>
          <w:rFonts w:ascii="Times New Roman" w:eastAsia="Calibri" w:hAnsi="Times New Roman" w:cs="Times New Roman"/>
        </w:rPr>
        <w:t xml:space="preserve">n Qeverisё sё </w:t>
      </w:r>
      <w:r w:rsidR="00900EFE">
        <w:rPr>
          <w:rFonts w:ascii="Times New Roman" w:eastAsia="Calibri" w:hAnsi="Times New Roman" w:cs="Times New Roman"/>
        </w:rPr>
        <w:t>Kosovës</w:t>
      </w:r>
      <w:r w:rsidR="005133E4">
        <w:rPr>
          <w:rFonts w:ascii="Times New Roman" w:eastAsia="Calibri" w:hAnsi="Times New Roman" w:cs="Times New Roman"/>
        </w:rPr>
        <w:t xml:space="preserve"> aprovimin e Udhëzimit</w:t>
      </w:r>
      <w:r w:rsidR="0023483A" w:rsidRPr="00E51D6C">
        <w:rPr>
          <w:rFonts w:ascii="Times New Roman" w:eastAsia="Calibri" w:hAnsi="Times New Roman" w:cs="Times New Roman"/>
        </w:rPr>
        <w:t xml:space="preserve"> administrativ “</w:t>
      </w:r>
      <w:r w:rsidR="005133E4">
        <w:rPr>
          <w:rFonts w:ascii="Times New Roman" w:eastAsia="MS Mincho" w:hAnsi="Times New Roman" w:cs="Times New Roman"/>
          <w:b/>
          <w:bCs/>
        </w:rPr>
        <w:t>P</w:t>
      </w:r>
      <w:r w:rsidR="00587288" w:rsidRPr="00E51D6C">
        <w:rPr>
          <w:rFonts w:ascii="Times New Roman" w:eastAsia="MS Mincho" w:hAnsi="Times New Roman" w:cs="Times New Roman"/>
          <w:b/>
          <w:bCs/>
        </w:rPr>
        <w:t>ër</w:t>
      </w:r>
      <w:r w:rsidR="00587288" w:rsidRPr="00E51D6C">
        <w:rPr>
          <w:rFonts w:ascii="Times New Roman" w:eastAsia="MS Mincho" w:hAnsi="Times New Roman" w:cs="Times New Roman"/>
          <w:b/>
        </w:rPr>
        <w:t xml:space="preserve"> përfshirjen</w:t>
      </w:r>
      <w:r w:rsidR="00587288" w:rsidRPr="00E51D6C">
        <w:rPr>
          <w:rFonts w:ascii="Times New Roman" w:eastAsia="MS Mincho" w:hAnsi="Times New Roman" w:cs="Times New Roman"/>
          <w:b/>
          <w:spacing w:val="-1"/>
        </w:rPr>
        <w:t xml:space="preserve"> </w:t>
      </w:r>
      <w:r w:rsidR="00587288" w:rsidRPr="00E51D6C">
        <w:rPr>
          <w:rFonts w:ascii="Times New Roman" w:eastAsia="MS Mincho" w:hAnsi="Times New Roman" w:cs="Times New Roman"/>
          <w:b/>
        </w:rPr>
        <w:t>e</w:t>
      </w:r>
      <w:r w:rsidR="00587288" w:rsidRPr="00E51D6C">
        <w:rPr>
          <w:rFonts w:ascii="Times New Roman" w:eastAsia="MS Mincho" w:hAnsi="Times New Roman" w:cs="Times New Roman"/>
          <w:b/>
          <w:spacing w:val="-1"/>
        </w:rPr>
        <w:t xml:space="preserve"> </w:t>
      </w:r>
      <w:r w:rsidR="005133E4">
        <w:rPr>
          <w:rFonts w:ascii="Times New Roman" w:eastAsia="MS Mincho" w:hAnsi="Times New Roman" w:cs="Times New Roman"/>
          <w:b/>
          <w:spacing w:val="-1"/>
        </w:rPr>
        <w:t>f</w:t>
      </w:r>
      <w:r w:rsidR="00587288" w:rsidRPr="00E51D6C">
        <w:rPr>
          <w:rFonts w:ascii="Times New Roman" w:eastAsia="MS Mincho" w:hAnsi="Times New Roman" w:cs="Times New Roman"/>
          <w:b/>
          <w:spacing w:val="1"/>
        </w:rPr>
        <w:t>ë</w:t>
      </w:r>
      <w:r w:rsidR="00587288" w:rsidRPr="00E51D6C">
        <w:rPr>
          <w:rFonts w:ascii="Times New Roman" w:eastAsia="MS Mincho" w:hAnsi="Times New Roman" w:cs="Times New Roman"/>
          <w:b/>
          <w:spacing w:val="-2"/>
        </w:rPr>
        <w:t>m</w:t>
      </w:r>
      <w:r w:rsidR="00587288" w:rsidRPr="00E51D6C">
        <w:rPr>
          <w:rFonts w:ascii="Times New Roman" w:eastAsia="MS Mincho" w:hAnsi="Times New Roman" w:cs="Times New Roman"/>
          <w:b/>
        </w:rPr>
        <w:t>ijëve</w:t>
      </w:r>
      <w:r w:rsidR="00587288" w:rsidRPr="00E51D6C">
        <w:rPr>
          <w:rFonts w:ascii="Times New Roman" w:eastAsia="MS Mincho" w:hAnsi="Times New Roman" w:cs="Times New Roman"/>
          <w:b/>
          <w:spacing w:val="-1"/>
        </w:rPr>
        <w:t xml:space="preserve"> </w:t>
      </w:r>
      <w:r w:rsidR="00587288" w:rsidRPr="00E51D6C">
        <w:rPr>
          <w:rFonts w:ascii="Times New Roman" w:eastAsia="MS Mincho" w:hAnsi="Times New Roman" w:cs="Times New Roman"/>
          <w:b/>
        </w:rPr>
        <w:t>në</w:t>
      </w:r>
      <w:r w:rsidR="00587288" w:rsidRPr="00E51D6C">
        <w:rPr>
          <w:rFonts w:ascii="Times New Roman" w:eastAsia="MS Mincho" w:hAnsi="Times New Roman" w:cs="Times New Roman"/>
          <w:b/>
          <w:spacing w:val="1"/>
        </w:rPr>
        <w:t xml:space="preserve"> </w:t>
      </w:r>
      <w:r w:rsidR="005133E4">
        <w:rPr>
          <w:rFonts w:ascii="Times New Roman" w:eastAsia="MS Mincho" w:hAnsi="Times New Roman" w:cs="Times New Roman"/>
          <w:b/>
          <w:spacing w:val="1"/>
        </w:rPr>
        <w:t>i</w:t>
      </w:r>
      <w:r w:rsidR="00587288" w:rsidRPr="00E51D6C">
        <w:rPr>
          <w:rFonts w:ascii="Times New Roman" w:eastAsia="MS Mincho" w:hAnsi="Times New Roman" w:cs="Times New Roman"/>
          <w:b/>
        </w:rPr>
        <w:t>nstitucione</w:t>
      </w:r>
      <w:r w:rsidR="005133E4">
        <w:rPr>
          <w:rFonts w:ascii="Times New Roman" w:eastAsia="MS Mincho" w:hAnsi="Times New Roman" w:cs="Times New Roman"/>
          <w:b/>
        </w:rPr>
        <w:t>t</w:t>
      </w:r>
      <w:r w:rsidR="00587288" w:rsidRPr="00E51D6C">
        <w:rPr>
          <w:rFonts w:ascii="Times New Roman" w:eastAsia="MS Mincho" w:hAnsi="Times New Roman" w:cs="Times New Roman"/>
          <w:b/>
          <w:spacing w:val="-1"/>
        </w:rPr>
        <w:t xml:space="preserve"> </w:t>
      </w:r>
      <w:r w:rsidR="005133E4">
        <w:rPr>
          <w:rFonts w:ascii="Times New Roman" w:eastAsia="MS Mincho" w:hAnsi="Times New Roman" w:cs="Times New Roman"/>
          <w:b/>
          <w:spacing w:val="-1"/>
        </w:rPr>
        <w:t>p</w:t>
      </w:r>
      <w:r w:rsidR="00587288" w:rsidRPr="00E51D6C">
        <w:rPr>
          <w:rFonts w:ascii="Times New Roman" w:eastAsia="MS Mincho" w:hAnsi="Times New Roman" w:cs="Times New Roman"/>
          <w:b/>
        </w:rPr>
        <w:t>arashkollore në Kosovë</w:t>
      </w:r>
      <w:r w:rsidR="005133E4">
        <w:rPr>
          <w:rFonts w:ascii="Times New Roman" w:eastAsia="MS Mincho" w:hAnsi="Times New Roman" w:cs="Times New Roman"/>
          <w:b/>
        </w:rPr>
        <w:t>”</w:t>
      </w:r>
      <w:r w:rsidR="00587288" w:rsidRPr="00E51D6C">
        <w:rPr>
          <w:rFonts w:ascii="Times New Roman" w:eastAsia="MS Mincho" w:hAnsi="Times New Roman" w:cs="Times New Roman"/>
          <w:b/>
        </w:rPr>
        <w:t>,</w:t>
      </w:r>
      <w:r w:rsidR="00587288" w:rsidRPr="00E51D6C">
        <w:rPr>
          <w:rFonts w:ascii="Times New Roman" w:eastAsia="MS Mincho" w:hAnsi="Times New Roman" w:cs="Times New Roman"/>
        </w:rPr>
        <w:t xml:space="preserve"> n</w:t>
      </w:r>
      <w:r w:rsidR="00587288" w:rsidRPr="00E51D6C">
        <w:rPr>
          <w:rFonts w:ascii="Times New Roman" w:eastAsia="MS Mincho" w:hAnsi="Times New Roman" w:cs="Times New Roman"/>
          <w:bCs/>
        </w:rPr>
        <w:t>ë mbështetje të nenit</w:t>
      </w:r>
      <w:r w:rsidR="00587288" w:rsidRPr="00E51D6C">
        <w:rPr>
          <w:rFonts w:ascii="Times New Roman" w:eastAsia="MS Mincho" w:hAnsi="Times New Roman" w:cs="Times New Roman"/>
        </w:rPr>
        <w:t xml:space="preserve"> 2 paragrafi 2.3 të Ligjit nr. 02/L-52 mbi Edukimin Parashkollor(G.Z. IPVQ në Kosovë/Prishtinë: VITI I / nr.1/01 qershor 2006), </w:t>
      </w:r>
      <w:r w:rsidR="00587288" w:rsidRPr="00E51D6C">
        <w:rPr>
          <w:rFonts w:ascii="Times New Roman" w:hAnsi="Times New Roman" w:cs="Times New Roman"/>
          <w:lang w:eastAsia="ja-JP"/>
        </w:rPr>
        <w:t>nenit 8, paragrafit 1, nënparagrafit 1.4. nenit 14 paragrafit 1 nënpragrafit 1.7,</w:t>
      </w:r>
      <w:r w:rsidR="005133E4">
        <w:rPr>
          <w:rFonts w:ascii="Times New Roman" w:hAnsi="Times New Roman" w:cs="Times New Roman"/>
          <w:lang w:eastAsia="ja-JP"/>
        </w:rPr>
        <w:t xml:space="preserve"> </w:t>
      </w:r>
      <w:r w:rsidR="00587288" w:rsidRPr="00E51D6C">
        <w:rPr>
          <w:rFonts w:ascii="Times New Roman" w:hAnsi="Times New Roman" w:cs="Times New Roman"/>
          <w:lang w:eastAsia="ja-JP"/>
        </w:rPr>
        <w:t>neni 32 si dhe shtojcës 1 pikës 7 të Rregullores (QRK) nr. 02/2021 për Fushat e Përgjegjësisë Administrative të Zyrës së Kryeministrit dhe Ministr</w:t>
      </w:r>
      <w:r w:rsidR="00587288" w:rsidRPr="00E51D6C">
        <w:rPr>
          <w:rFonts w:ascii="Times New Roman" w:hAnsi="Times New Roman" w:cs="Times New Roman"/>
        </w:rPr>
        <w:t>ive</w:t>
      </w:r>
    </w:p>
    <w:p w:rsidR="00587288" w:rsidRPr="00E51D6C" w:rsidRDefault="0023483A" w:rsidP="0023483A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E51D6C">
        <w:rPr>
          <w:rFonts w:ascii="Times New Roman" w:eastAsia="MS Mincho" w:hAnsi="Times New Roman" w:cs="Times New Roman"/>
        </w:rPr>
        <w:t xml:space="preserve">   </w:t>
      </w:r>
      <w:r w:rsidR="00587288" w:rsidRPr="00E51D6C">
        <w:rPr>
          <w:rFonts w:ascii="Times New Roman" w:eastAsia="MS Mincho" w:hAnsi="Times New Roman" w:cs="Times New Roman"/>
        </w:rPr>
        <w:t>Ky Udhëzim ad</w:t>
      </w:r>
      <w:r w:rsidR="00587288" w:rsidRPr="00E51D6C">
        <w:rPr>
          <w:rFonts w:ascii="Times New Roman" w:eastAsia="MS Mincho" w:hAnsi="Times New Roman" w:cs="Times New Roman"/>
          <w:spacing w:val="-2"/>
        </w:rPr>
        <w:t>m</w:t>
      </w:r>
      <w:r w:rsidR="00587288" w:rsidRPr="00E51D6C">
        <w:rPr>
          <w:rFonts w:ascii="Times New Roman" w:eastAsia="MS Mincho" w:hAnsi="Times New Roman" w:cs="Times New Roman"/>
          <w:spacing w:val="1"/>
        </w:rPr>
        <w:t>i</w:t>
      </w:r>
      <w:r w:rsidR="00587288" w:rsidRPr="00E51D6C">
        <w:rPr>
          <w:rFonts w:ascii="Times New Roman" w:eastAsia="MS Mincho" w:hAnsi="Times New Roman" w:cs="Times New Roman"/>
        </w:rPr>
        <w:t>nistrativ ka për qëllim</w:t>
      </w:r>
      <w:r w:rsidR="00587288" w:rsidRPr="00E51D6C">
        <w:rPr>
          <w:rFonts w:ascii="Times New Roman" w:eastAsia="MS Mincho" w:hAnsi="Times New Roman" w:cs="Times New Roman"/>
          <w:spacing w:val="-2"/>
        </w:rPr>
        <w:t xml:space="preserve"> </w:t>
      </w:r>
      <w:r w:rsidR="00587288" w:rsidRPr="00E51D6C">
        <w:rPr>
          <w:rFonts w:ascii="Times New Roman" w:eastAsia="MS Mincho" w:hAnsi="Times New Roman" w:cs="Times New Roman"/>
        </w:rPr>
        <w:t>të rregullojë</w:t>
      </w:r>
      <w:r w:rsidR="00587288" w:rsidRPr="00E51D6C">
        <w:rPr>
          <w:rFonts w:ascii="Times New Roman" w:hAnsi="Times New Roman" w:cs="Times New Roman"/>
        </w:rPr>
        <w:t xml:space="preserve"> përfshirjen e fëmijëve në institucionet      </w:t>
      </w:r>
      <w:r w:rsidRPr="00E51D6C">
        <w:rPr>
          <w:rFonts w:ascii="Times New Roman" w:hAnsi="Times New Roman" w:cs="Times New Roman"/>
        </w:rPr>
        <w:t xml:space="preserve">   </w:t>
      </w:r>
      <w:r w:rsidR="00587288" w:rsidRPr="00E51D6C">
        <w:rPr>
          <w:rFonts w:ascii="Times New Roman" w:hAnsi="Times New Roman" w:cs="Times New Roman"/>
        </w:rPr>
        <w:t>moshës 0-6 vjeç në të gjitha format e organizimit</w:t>
      </w:r>
      <w:r w:rsidRPr="00E51D6C">
        <w:rPr>
          <w:rFonts w:ascii="Times New Roman" w:hAnsi="Times New Roman" w:cs="Times New Roman"/>
          <w:bCs/>
        </w:rPr>
        <w:t>.</w:t>
      </w:r>
    </w:p>
    <w:p w:rsidR="00B86A50" w:rsidRPr="00E51D6C" w:rsidRDefault="00742542" w:rsidP="00E55500">
      <w:pPr>
        <w:spacing w:before="40" w:after="40" w:line="276" w:lineRule="auto"/>
        <w:jc w:val="both"/>
        <w:rPr>
          <w:rFonts w:ascii="Times New Roman" w:eastAsia="Calibri" w:hAnsi="Times New Roman" w:cs="Times New Roman"/>
        </w:rPr>
      </w:pPr>
      <w:r w:rsidRPr="00E51D6C">
        <w:rPr>
          <w:rFonts w:ascii="Times New Roman" w:eastAsia="Calibri" w:hAnsi="Times New Roman" w:cs="Times New Roman"/>
        </w:rPr>
        <w:t xml:space="preserve">Bazuar </w:t>
      </w:r>
      <w:r w:rsidRPr="00E51D6C">
        <w:rPr>
          <w:rFonts w:ascii="Times New Roman" w:hAnsi="Times New Roman" w:cs="Times New Roman"/>
        </w:rPr>
        <w:t>nё</w:t>
      </w:r>
      <w:r w:rsidR="000E2D67" w:rsidRPr="00E51D6C">
        <w:rPr>
          <w:rFonts w:ascii="Times New Roman" w:hAnsi="Times New Roman" w:cs="Times New Roman"/>
        </w:rPr>
        <w:t xml:space="preserve"> </w:t>
      </w:r>
      <w:r w:rsidR="00CE58DD" w:rsidRPr="00E51D6C">
        <w:rPr>
          <w:rFonts w:ascii="Times New Roman" w:hAnsi="Times New Roman" w:cs="Times New Roman"/>
        </w:rPr>
        <w:t>planifi</w:t>
      </w:r>
      <w:r w:rsidR="0023483A" w:rsidRPr="00E51D6C">
        <w:rPr>
          <w:rFonts w:ascii="Times New Roman" w:hAnsi="Times New Roman" w:cs="Times New Roman"/>
        </w:rPr>
        <w:t>ki</w:t>
      </w:r>
      <w:r w:rsidR="00CE58DD" w:rsidRPr="00E51D6C">
        <w:rPr>
          <w:rFonts w:ascii="Times New Roman" w:hAnsi="Times New Roman" w:cs="Times New Roman"/>
        </w:rPr>
        <w:t xml:space="preserve">min e </w:t>
      </w:r>
      <w:r w:rsidR="00900EFE" w:rsidRPr="00E51D6C">
        <w:rPr>
          <w:rFonts w:ascii="Times New Roman" w:hAnsi="Times New Roman" w:cs="Times New Roman"/>
        </w:rPr>
        <w:t>punës</w:t>
      </w:r>
      <w:r w:rsidR="00CE58DD" w:rsidRPr="00E51D6C">
        <w:rPr>
          <w:rFonts w:ascii="Times New Roman" w:hAnsi="Times New Roman" w:cs="Times New Roman"/>
        </w:rPr>
        <w:t xml:space="preserve"> </w:t>
      </w:r>
      <w:r w:rsidR="00900EFE" w:rsidRPr="00E51D6C">
        <w:rPr>
          <w:rFonts w:ascii="Times New Roman" w:hAnsi="Times New Roman" w:cs="Times New Roman"/>
        </w:rPr>
        <w:t>për</w:t>
      </w:r>
      <w:r w:rsidR="00CE58DD" w:rsidRPr="00E51D6C">
        <w:rPr>
          <w:rFonts w:ascii="Times New Roman" w:hAnsi="Times New Roman" w:cs="Times New Roman"/>
        </w:rPr>
        <w:t xml:space="preserve"> hartimin e </w:t>
      </w:r>
      <w:r w:rsidR="00900EFE" w:rsidRPr="00E51D6C">
        <w:rPr>
          <w:rFonts w:ascii="Times New Roman" w:hAnsi="Times New Roman" w:cs="Times New Roman"/>
        </w:rPr>
        <w:t>këtij</w:t>
      </w:r>
      <w:r w:rsidR="00CE58DD" w:rsidRPr="00E51D6C">
        <w:rPr>
          <w:rFonts w:ascii="Times New Roman" w:hAnsi="Times New Roman" w:cs="Times New Roman"/>
        </w:rPr>
        <w:t xml:space="preserve"> </w:t>
      </w:r>
      <w:r w:rsidR="00900EFE" w:rsidRPr="00E51D6C">
        <w:rPr>
          <w:rFonts w:ascii="Times New Roman" w:hAnsi="Times New Roman" w:cs="Times New Roman"/>
        </w:rPr>
        <w:t>udhëzimi</w:t>
      </w:r>
      <w:r w:rsidR="00CE58DD" w:rsidRPr="00E51D6C">
        <w:rPr>
          <w:rFonts w:ascii="Times New Roman" w:hAnsi="Times New Roman" w:cs="Times New Roman"/>
        </w:rPr>
        <w:t xml:space="preserve">, </w:t>
      </w:r>
      <w:r w:rsidR="00900EFE" w:rsidRPr="00E51D6C">
        <w:rPr>
          <w:rFonts w:ascii="Times New Roman" w:hAnsi="Times New Roman" w:cs="Times New Roman"/>
        </w:rPr>
        <w:t>menjëherë</w:t>
      </w:r>
      <w:r w:rsidR="00CE58DD" w:rsidRPr="00E51D6C">
        <w:rPr>
          <w:rFonts w:ascii="Times New Roman" w:hAnsi="Times New Roman" w:cs="Times New Roman"/>
        </w:rPr>
        <w:t xml:space="preserve"> pas pranimit tё </w:t>
      </w:r>
      <w:r w:rsidR="00900EFE" w:rsidRPr="00E51D6C">
        <w:rPr>
          <w:rFonts w:ascii="Times New Roman" w:hAnsi="Times New Roman" w:cs="Times New Roman"/>
        </w:rPr>
        <w:t>punës</w:t>
      </w:r>
      <w:r w:rsidR="00CE58DD" w:rsidRPr="00E51D6C">
        <w:rPr>
          <w:rFonts w:ascii="Times New Roman" w:hAnsi="Times New Roman" w:cs="Times New Roman"/>
        </w:rPr>
        <w:t xml:space="preserve"> me vendimin me nr.</w:t>
      </w:r>
      <w:r w:rsidR="0023483A" w:rsidRPr="00E51D6C">
        <w:rPr>
          <w:rFonts w:ascii="Times New Roman" w:hAnsi="Times New Roman" w:cs="Times New Roman"/>
        </w:rPr>
        <w:t xml:space="preserve">2-808 tё </w:t>
      </w:r>
      <w:r w:rsidR="00900EFE" w:rsidRPr="00E51D6C">
        <w:rPr>
          <w:rFonts w:ascii="Times New Roman" w:hAnsi="Times New Roman" w:cs="Times New Roman"/>
        </w:rPr>
        <w:t>datës</w:t>
      </w:r>
      <w:r w:rsidR="0023483A" w:rsidRPr="00E51D6C">
        <w:rPr>
          <w:rFonts w:ascii="Times New Roman" w:hAnsi="Times New Roman" w:cs="Times New Roman"/>
        </w:rPr>
        <w:t xml:space="preserve"> 22.7.2021,</w:t>
      </w:r>
      <w:r w:rsidR="00900EFE">
        <w:rPr>
          <w:rFonts w:ascii="Times New Roman" w:hAnsi="Times New Roman" w:cs="Times New Roman"/>
        </w:rPr>
        <w:t xml:space="preserve"> </w:t>
      </w:r>
      <w:r w:rsidR="0023483A" w:rsidRPr="00E51D6C">
        <w:rPr>
          <w:rFonts w:ascii="Times New Roman" w:hAnsi="Times New Roman" w:cs="Times New Roman"/>
        </w:rPr>
        <w:t>g</w:t>
      </w:r>
      <w:r w:rsidR="00E12755" w:rsidRPr="00E51D6C">
        <w:rPr>
          <w:rFonts w:ascii="Times New Roman" w:hAnsi="Times New Roman" w:cs="Times New Roman"/>
        </w:rPr>
        <w:t xml:space="preserve">rupi </w:t>
      </w:r>
      <w:r w:rsidR="00CE58DD" w:rsidRPr="00E51D6C">
        <w:rPr>
          <w:rFonts w:ascii="Times New Roman" w:hAnsi="Times New Roman" w:cs="Times New Roman"/>
        </w:rPr>
        <w:t xml:space="preserve"> punues ka filluar takimet dhe diskutimet nё nivele tё ndryshme rreth </w:t>
      </w:r>
      <w:r w:rsidR="00E12755" w:rsidRPr="00E51D6C">
        <w:rPr>
          <w:rFonts w:ascii="Times New Roman" w:hAnsi="Times New Roman" w:cs="Times New Roman"/>
        </w:rPr>
        <w:t xml:space="preserve">hartimit të </w:t>
      </w:r>
      <w:r w:rsidR="00900EFE" w:rsidRPr="00E51D6C">
        <w:rPr>
          <w:rFonts w:ascii="Times New Roman" w:hAnsi="Times New Roman" w:cs="Times New Roman"/>
        </w:rPr>
        <w:t>përmbajtjes</w:t>
      </w:r>
      <w:r w:rsidR="00CE58DD" w:rsidRPr="00E51D6C">
        <w:rPr>
          <w:rFonts w:ascii="Times New Roman" w:hAnsi="Times New Roman" w:cs="Times New Roman"/>
        </w:rPr>
        <w:t xml:space="preserve"> sё </w:t>
      </w:r>
      <w:r w:rsidR="00900EFE" w:rsidRPr="00E51D6C">
        <w:rPr>
          <w:rFonts w:ascii="Times New Roman" w:hAnsi="Times New Roman" w:cs="Times New Roman"/>
        </w:rPr>
        <w:t>këtij</w:t>
      </w:r>
      <w:r w:rsidR="00CE58DD" w:rsidRPr="00E51D6C">
        <w:rPr>
          <w:rFonts w:ascii="Times New Roman" w:hAnsi="Times New Roman" w:cs="Times New Roman"/>
        </w:rPr>
        <w:t xml:space="preserve"> </w:t>
      </w:r>
      <w:r w:rsidR="00900EFE" w:rsidRPr="00E51D6C">
        <w:rPr>
          <w:rFonts w:ascii="Times New Roman" w:hAnsi="Times New Roman" w:cs="Times New Roman"/>
        </w:rPr>
        <w:t>udhëzimi</w:t>
      </w:r>
      <w:r w:rsidR="00274881" w:rsidRPr="00E51D6C">
        <w:rPr>
          <w:rFonts w:ascii="Times New Roman" w:hAnsi="Times New Roman" w:cs="Times New Roman"/>
        </w:rPr>
        <w:t xml:space="preserve">. </w:t>
      </w:r>
    </w:p>
    <w:p w:rsidR="00E55500" w:rsidRPr="00E51D6C" w:rsidRDefault="00E5550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</w:rPr>
      </w:pPr>
    </w:p>
    <w:p w:rsidR="00022331" w:rsidRPr="00E51D6C" w:rsidRDefault="00E7539A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</w:rPr>
      </w:pPr>
      <w:r w:rsidRPr="00E51D6C">
        <w:rPr>
          <w:rFonts w:ascii="Times New Roman" w:eastAsia="Calibri" w:hAnsi="Times New Roman" w:cs="Times New Roman"/>
        </w:rPr>
        <w:t xml:space="preserve">Pjesëmarrësit në këtë proces ishin nga </w:t>
      </w:r>
      <w:r w:rsidR="00D709B0" w:rsidRPr="00E51D6C">
        <w:rPr>
          <w:rFonts w:ascii="Times New Roman" w:eastAsia="Calibri" w:hAnsi="Times New Roman" w:cs="Times New Roman"/>
        </w:rPr>
        <w:t xml:space="preserve">akterët </w:t>
      </w:r>
      <w:r w:rsidRPr="00E51D6C">
        <w:rPr>
          <w:rFonts w:ascii="Times New Roman" w:eastAsia="Calibri" w:hAnsi="Times New Roman" w:cs="Times New Roman"/>
        </w:rPr>
        <w:t>re</w:t>
      </w:r>
      <w:r w:rsidR="00274881" w:rsidRPr="00E51D6C">
        <w:rPr>
          <w:rFonts w:ascii="Times New Roman" w:eastAsia="Calibri" w:hAnsi="Times New Roman" w:cs="Times New Roman"/>
        </w:rPr>
        <w:t>lev</w:t>
      </w:r>
      <w:r w:rsidRPr="00E51D6C">
        <w:rPr>
          <w:rFonts w:ascii="Times New Roman" w:eastAsia="Calibri" w:hAnsi="Times New Roman" w:cs="Times New Roman"/>
        </w:rPr>
        <w:t>antë të</w:t>
      </w:r>
      <w:r w:rsidR="00D709B0" w:rsidRPr="00E51D6C">
        <w:rPr>
          <w:rFonts w:ascii="Times New Roman" w:eastAsia="Calibri" w:hAnsi="Times New Roman" w:cs="Times New Roman"/>
        </w:rPr>
        <w:t xml:space="preserve"> fushës së edukimit në fëmijërinë e hershme</w:t>
      </w:r>
      <w:r w:rsidRPr="00E51D6C">
        <w:rPr>
          <w:rFonts w:ascii="Times New Roman" w:eastAsia="Calibri" w:hAnsi="Times New Roman" w:cs="Times New Roman"/>
        </w:rPr>
        <w:t>: si</w:t>
      </w:r>
      <w:r w:rsidR="00D709B0" w:rsidRPr="00E51D6C">
        <w:rPr>
          <w:rFonts w:ascii="Times New Roman" w:eastAsia="Calibri" w:hAnsi="Times New Roman" w:cs="Times New Roman"/>
        </w:rPr>
        <w:t xml:space="preserve"> kabineti i </w:t>
      </w:r>
      <w:r w:rsidR="00900EFE" w:rsidRPr="00E51D6C">
        <w:rPr>
          <w:rFonts w:ascii="Times New Roman" w:eastAsia="Calibri" w:hAnsi="Times New Roman" w:cs="Times New Roman"/>
        </w:rPr>
        <w:t>ministres, departamenti</w:t>
      </w:r>
      <w:r w:rsidR="00D709B0" w:rsidRPr="00E51D6C">
        <w:rPr>
          <w:rFonts w:ascii="Times New Roman" w:eastAsia="Calibri" w:hAnsi="Times New Roman" w:cs="Times New Roman"/>
        </w:rPr>
        <w:t xml:space="preserve"> ligjor</w:t>
      </w:r>
      <w:r w:rsidR="00274881" w:rsidRPr="00E51D6C">
        <w:rPr>
          <w:rFonts w:ascii="Times New Roman" w:eastAsia="Calibri" w:hAnsi="Times New Roman" w:cs="Times New Roman"/>
        </w:rPr>
        <w:t>,</w:t>
      </w:r>
      <w:r w:rsidR="003B2C85" w:rsidRPr="00E51D6C">
        <w:rPr>
          <w:rFonts w:ascii="Times New Roman" w:eastAsia="Calibri" w:hAnsi="Times New Roman" w:cs="Times New Roman"/>
        </w:rPr>
        <w:t xml:space="preserve"> </w:t>
      </w:r>
      <w:r w:rsidR="00D709B0" w:rsidRPr="00E51D6C">
        <w:rPr>
          <w:rFonts w:ascii="Times New Roman" w:eastAsia="Calibri" w:hAnsi="Times New Roman" w:cs="Times New Roman"/>
        </w:rPr>
        <w:t xml:space="preserve">drejtor </w:t>
      </w:r>
      <w:r w:rsidR="001F4A50" w:rsidRPr="00E51D6C">
        <w:rPr>
          <w:rFonts w:ascii="Times New Roman" w:eastAsia="Calibri" w:hAnsi="Times New Roman" w:cs="Times New Roman"/>
        </w:rPr>
        <w:t>të institucioneve parashkollore</w:t>
      </w:r>
      <w:r w:rsidR="00D709B0" w:rsidRPr="00E51D6C">
        <w:rPr>
          <w:rFonts w:ascii="Times New Roman" w:eastAsia="Calibri" w:hAnsi="Times New Roman" w:cs="Times New Roman"/>
        </w:rPr>
        <w:t xml:space="preserve">, përfaqësues të drejtorive komunale të arsimit si dhe përfaqësues i prindërve të fëmijëve. </w:t>
      </w:r>
    </w:p>
    <w:p w:rsidR="00D709B0" w:rsidRPr="00E51D6C" w:rsidRDefault="00D709B0" w:rsidP="005D7515">
      <w:pPr>
        <w:jc w:val="center"/>
        <w:rPr>
          <w:rFonts w:ascii="Times New Roman" w:hAnsi="Times New Roman" w:cs="Times New Roman"/>
          <w:b/>
        </w:rPr>
      </w:pP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  <w:r w:rsidRPr="00E51D6C">
        <w:rPr>
          <w:rFonts w:ascii="Times New Roman" w:hAnsi="Times New Roman" w:cs="Times New Roman"/>
          <w:b/>
        </w:rPr>
        <w:t>Ecuria procesit të konsultimit</w:t>
      </w: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i/>
        </w:rPr>
      </w:pPr>
      <w:r w:rsidRPr="00E51D6C">
        <w:rPr>
          <w:rFonts w:ascii="Times New Roman" w:hAnsi="Times New Roman" w:cs="Times New Roman"/>
          <w:b/>
        </w:rPr>
        <w:t>`</w:t>
      </w:r>
    </w:p>
    <w:p w:rsidR="00520421" w:rsidRPr="00E51D6C" w:rsidRDefault="00022331" w:rsidP="005D7515">
      <w:pPr>
        <w:jc w:val="both"/>
        <w:rPr>
          <w:rFonts w:ascii="Times New Roman" w:hAnsi="Times New Roman" w:cs="Times New Roman"/>
          <w:i/>
        </w:rPr>
      </w:pPr>
      <w:r w:rsidRPr="00E51D6C">
        <w:rPr>
          <w:rFonts w:ascii="Times New Roman" w:hAnsi="Times New Roman" w:cs="Times New Roman"/>
        </w:rPr>
        <w:t>Procesi i konsultimit</w:t>
      </w:r>
      <w:r w:rsidR="003A0C8D">
        <w:rPr>
          <w:rFonts w:ascii="Times New Roman" w:hAnsi="Times New Roman" w:cs="Times New Roman"/>
        </w:rPr>
        <w:t xml:space="preserve">  ka shkuar me takime, punëtori</w:t>
      </w:r>
      <w:r w:rsidR="003B2C85" w:rsidRPr="00E51D6C">
        <w:rPr>
          <w:rFonts w:ascii="Times New Roman" w:hAnsi="Times New Roman" w:cs="Times New Roman"/>
        </w:rPr>
        <w:t xml:space="preserve"> dhe korrespondenca elektronike </w:t>
      </w:r>
      <w:r w:rsidR="00520421" w:rsidRPr="00E51D6C">
        <w:rPr>
          <w:rFonts w:ascii="Times New Roman" w:hAnsi="Times New Roman" w:cs="Times New Roman"/>
        </w:rPr>
        <w:t xml:space="preserve">ku </w:t>
      </w:r>
      <w:r w:rsidR="001F4A50" w:rsidRPr="00E51D6C">
        <w:rPr>
          <w:rFonts w:ascii="Times New Roman" w:hAnsi="Times New Roman" w:cs="Times New Roman"/>
        </w:rPr>
        <w:t>kemi marr</w:t>
      </w:r>
      <w:r w:rsidR="00877778">
        <w:rPr>
          <w:rFonts w:ascii="Times New Roman" w:hAnsi="Times New Roman" w:cs="Times New Roman"/>
        </w:rPr>
        <w:t>ë</w:t>
      </w:r>
      <w:r w:rsidR="00520421" w:rsidRPr="00E51D6C">
        <w:rPr>
          <w:rFonts w:ascii="Times New Roman" w:hAnsi="Times New Roman" w:cs="Times New Roman"/>
        </w:rPr>
        <w:t xml:space="preserve"> opinione dhe pëlqimet mbi iniciativën për U.A nga grupet e interesit </w:t>
      </w:r>
      <w:r w:rsidR="001F4A50" w:rsidRPr="00E51D6C">
        <w:rPr>
          <w:rFonts w:ascii="Times New Roman" w:hAnsi="Times New Roman" w:cs="Times New Roman"/>
        </w:rPr>
        <w:t>të fëmijërisë së hershme .</w:t>
      </w:r>
    </w:p>
    <w:p w:rsidR="005D7515" w:rsidRPr="00E51D6C" w:rsidRDefault="005D7515" w:rsidP="005D7515">
      <w:pPr>
        <w:jc w:val="both"/>
        <w:rPr>
          <w:rFonts w:ascii="Times New Roman" w:hAnsi="Times New Roman" w:cs="Times New Roman"/>
          <w:i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739"/>
        <w:gridCol w:w="1357"/>
        <w:gridCol w:w="1433"/>
        <w:gridCol w:w="1908"/>
      </w:tblGrid>
      <w:tr w:rsidR="0006177E" w:rsidRPr="00E51D6C" w:rsidTr="008A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3A0C8D">
            <w:pPr>
              <w:pStyle w:val="Default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 xml:space="preserve">Metodat e </w:t>
            </w:r>
            <w:r w:rsidR="003A0C8D">
              <w:rPr>
                <w:color w:val="auto"/>
                <w:lang w:val="sq-AL"/>
              </w:rPr>
              <w:t>k</w:t>
            </w:r>
            <w:r w:rsidRPr="00E51D6C">
              <w:rPr>
                <w:color w:val="auto"/>
                <w:lang w:val="sq-AL"/>
              </w:rPr>
              <w:t>onsultimit</w:t>
            </w:r>
          </w:p>
        </w:tc>
        <w:tc>
          <w:tcPr>
            <w:tcW w:w="1739" w:type="dxa"/>
            <w:shd w:val="clear" w:color="auto" w:fill="FBE4D5" w:themeFill="accent2" w:themeFillTint="33"/>
          </w:tcPr>
          <w:p w:rsidR="005D7515" w:rsidRPr="00E51D6C" w:rsidRDefault="005D7515" w:rsidP="006737B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1357" w:type="dxa"/>
            <w:shd w:val="clear" w:color="auto" w:fill="FBE4D5" w:themeFill="accent2" w:themeFillTint="33"/>
          </w:tcPr>
          <w:p w:rsidR="005D7515" w:rsidRPr="00E51D6C" w:rsidRDefault="005D7515" w:rsidP="006737B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 xml:space="preserve">Numri i </w:t>
            </w:r>
            <w:r w:rsidR="003A0C8D" w:rsidRPr="00E51D6C">
              <w:rPr>
                <w:color w:val="auto"/>
                <w:lang w:val="sq-AL"/>
              </w:rPr>
              <w:t>pjesëmarrësve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5D7515" w:rsidRPr="00E51D6C" w:rsidRDefault="007F1530" w:rsidP="003A0C8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 xml:space="preserve">Numri i </w:t>
            </w:r>
            <w:r w:rsidR="003A0C8D" w:rsidRPr="00E51D6C">
              <w:rPr>
                <w:color w:val="auto"/>
                <w:lang w:val="sq-AL"/>
              </w:rPr>
              <w:t>pjesëmarrësve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Pr="00E51D6C">
              <w:rPr>
                <w:color w:val="auto"/>
                <w:lang w:val="sq-AL"/>
              </w:rPr>
              <w:t>të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="003A0C8D" w:rsidRPr="00E51D6C">
              <w:rPr>
                <w:color w:val="auto"/>
                <w:lang w:val="sq-AL"/>
              </w:rPr>
              <w:t>cilët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="005D7515" w:rsidRPr="00E51D6C">
              <w:rPr>
                <w:color w:val="auto"/>
                <w:lang w:val="sq-AL"/>
              </w:rPr>
              <w:t>kan</w:t>
            </w:r>
            <w:r w:rsidR="00877778">
              <w:rPr>
                <w:color w:val="auto"/>
                <w:lang w:val="sq-AL"/>
              </w:rPr>
              <w:t>ë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="005D7515" w:rsidRPr="00E51D6C">
              <w:rPr>
                <w:color w:val="auto"/>
                <w:lang w:val="sq-AL"/>
              </w:rPr>
              <w:t>kontribuar</w:t>
            </w:r>
          </w:p>
        </w:tc>
        <w:tc>
          <w:tcPr>
            <w:tcW w:w="1908" w:type="dxa"/>
            <w:shd w:val="clear" w:color="auto" w:fill="FBE4D5" w:themeFill="accent2" w:themeFillTint="33"/>
          </w:tcPr>
          <w:p w:rsidR="005D7515" w:rsidRPr="00E51D6C" w:rsidRDefault="005D7515" w:rsidP="003A0C8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Numri i komenteve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Pr="00E51D6C">
              <w:rPr>
                <w:color w:val="auto"/>
                <w:lang w:val="sq-AL"/>
              </w:rPr>
              <w:t>t</w:t>
            </w:r>
            <w:r w:rsidR="00877778">
              <w:rPr>
                <w:color w:val="auto"/>
                <w:lang w:val="sq-AL"/>
              </w:rPr>
              <w:t>ë</w:t>
            </w:r>
            <w:r w:rsidR="008A3B30" w:rsidRPr="00E51D6C">
              <w:rPr>
                <w:color w:val="auto"/>
                <w:lang w:val="sq-AL"/>
              </w:rPr>
              <w:t xml:space="preserve"> </w:t>
            </w:r>
            <w:r w:rsidRPr="00E51D6C">
              <w:rPr>
                <w:color w:val="auto"/>
                <w:lang w:val="sq-AL"/>
              </w:rPr>
              <w:t>pranuara</w:t>
            </w: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Konsultimet me shkrim / në</w:t>
            </w:r>
            <w:r w:rsidR="00E84DB8" w:rsidRPr="00E51D6C">
              <w:rPr>
                <w:color w:val="auto"/>
                <w:lang w:val="sq-AL"/>
              </w:rPr>
              <w:t xml:space="preserve"> </w:t>
            </w:r>
            <w:r w:rsidRPr="00E51D6C">
              <w:rPr>
                <w:color w:val="auto"/>
                <w:lang w:val="sq-AL"/>
              </w:rPr>
              <w:t>mënyrë</w:t>
            </w:r>
            <w:r w:rsidR="00E84DB8" w:rsidRPr="00E51D6C">
              <w:rPr>
                <w:color w:val="auto"/>
                <w:lang w:val="sq-AL"/>
              </w:rPr>
              <w:t xml:space="preserve"> </w:t>
            </w:r>
            <w:r w:rsidRPr="00E51D6C">
              <w:rPr>
                <w:color w:val="auto"/>
                <w:lang w:val="sq-AL"/>
              </w:rPr>
              <w:t>elektronike;</w:t>
            </w:r>
          </w:p>
        </w:tc>
        <w:tc>
          <w:tcPr>
            <w:tcW w:w="1739" w:type="dxa"/>
          </w:tcPr>
          <w:p w:rsidR="005D7515" w:rsidRPr="00E51D6C" w:rsidRDefault="00DE0B99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24.08. 2021</w:t>
            </w:r>
          </w:p>
        </w:tc>
        <w:tc>
          <w:tcPr>
            <w:tcW w:w="1357" w:type="dxa"/>
          </w:tcPr>
          <w:p w:rsidR="005D7515" w:rsidRPr="00E51D6C" w:rsidRDefault="0023483A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110</w:t>
            </w:r>
          </w:p>
        </w:tc>
        <w:tc>
          <w:tcPr>
            <w:tcW w:w="1433" w:type="dxa"/>
          </w:tcPr>
          <w:p w:rsidR="005D7515" w:rsidRPr="00E51D6C" w:rsidRDefault="0023483A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8</w:t>
            </w:r>
          </w:p>
        </w:tc>
        <w:tc>
          <w:tcPr>
            <w:tcW w:w="1908" w:type="dxa"/>
          </w:tcPr>
          <w:p w:rsidR="005D7515" w:rsidRPr="00E51D6C" w:rsidRDefault="0006177E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 xml:space="preserve">17 </w:t>
            </w:r>
            <w:r w:rsidR="007C7FC2" w:rsidRPr="00E51D6C">
              <w:rPr>
                <w:color w:val="auto"/>
                <w:lang w:val="sq-AL"/>
              </w:rPr>
              <w:t>nё total</w:t>
            </w: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E51D6C" w:rsidRDefault="003A0C8D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Punëtoritë</w:t>
            </w:r>
            <w:r w:rsidR="00D075B3" w:rsidRPr="00E51D6C">
              <w:rPr>
                <w:color w:val="auto"/>
                <w:lang w:val="sq-AL"/>
              </w:rPr>
              <w:t xml:space="preserve"> me grup punues </w:t>
            </w:r>
            <w:r w:rsidRPr="00E51D6C">
              <w:rPr>
                <w:color w:val="auto"/>
                <w:lang w:val="sq-AL"/>
              </w:rPr>
              <w:t>ndërinstitucional</w:t>
            </w:r>
            <w:r w:rsidR="00D075B3" w:rsidRPr="00E51D6C">
              <w:rPr>
                <w:color w:val="auto"/>
                <w:lang w:val="sq-AL"/>
              </w:rPr>
              <w:t xml:space="preserve"> </w:t>
            </w:r>
          </w:p>
        </w:tc>
        <w:tc>
          <w:tcPr>
            <w:tcW w:w="1739" w:type="dxa"/>
          </w:tcPr>
          <w:p w:rsidR="00D075B3" w:rsidRPr="00E51D6C" w:rsidRDefault="006E1B9B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29.07.2021</w:t>
            </w:r>
          </w:p>
          <w:p w:rsidR="006E1B9B" w:rsidRPr="00E51D6C" w:rsidRDefault="006E1B9B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lang w:val="sq-AL"/>
              </w:rPr>
            </w:pPr>
            <w:r w:rsidRPr="00E51D6C">
              <w:rPr>
                <w:bCs/>
                <w:color w:val="auto"/>
                <w:lang w:val="sq-AL"/>
              </w:rPr>
              <w:t>10.08.2021</w:t>
            </w:r>
          </w:p>
          <w:p w:rsidR="002928C7" w:rsidRPr="00E51D6C" w:rsidRDefault="002928C7" w:rsidP="002928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5.10.2021</w:t>
            </w:r>
          </w:p>
          <w:p w:rsidR="002928C7" w:rsidRPr="00E51D6C" w:rsidRDefault="002928C7" w:rsidP="002928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15.11.2021</w:t>
            </w:r>
          </w:p>
          <w:p w:rsidR="002928C7" w:rsidRPr="00E51D6C" w:rsidRDefault="002928C7" w:rsidP="002928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bCs/>
                <w:color w:val="auto"/>
                <w:lang w:val="sq-AL"/>
              </w:rPr>
              <w:t>25.11.2021</w:t>
            </w:r>
          </w:p>
        </w:tc>
        <w:tc>
          <w:tcPr>
            <w:tcW w:w="1357" w:type="dxa"/>
          </w:tcPr>
          <w:p w:rsidR="00D075B3" w:rsidRPr="00E51D6C" w:rsidRDefault="00DE0B99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7</w:t>
            </w:r>
          </w:p>
        </w:tc>
        <w:tc>
          <w:tcPr>
            <w:tcW w:w="1433" w:type="dxa"/>
          </w:tcPr>
          <w:p w:rsidR="00D075B3" w:rsidRPr="00E51D6C" w:rsidRDefault="00DE0B99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7</w:t>
            </w:r>
          </w:p>
        </w:tc>
        <w:tc>
          <w:tcPr>
            <w:tcW w:w="1908" w:type="dxa"/>
          </w:tcPr>
          <w:p w:rsidR="00D075B3" w:rsidRPr="00E51D6C" w:rsidRDefault="009D2CFC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 xml:space="preserve"> </w:t>
            </w: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E51D6C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Diskutimi paraprak</w:t>
            </w:r>
          </w:p>
        </w:tc>
        <w:tc>
          <w:tcPr>
            <w:tcW w:w="1739" w:type="dxa"/>
          </w:tcPr>
          <w:p w:rsidR="006E1B9B" w:rsidRPr="00E51D6C" w:rsidRDefault="006E1B9B" w:rsidP="006E1B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24.08. 2021</w:t>
            </w:r>
          </w:p>
          <w:p w:rsidR="00D075B3" w:rsidRPr="00E51D6C" w:rsidRDefault="006E1B9B" w:rsidP="006E1B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14.09.2021</w:t>
            </w:r>
          </w:p>
        </w:tc>
        <w:tc>
          <w:tcPr>
            <w:tcW w:w="1357" w:type="dxa"/>
          </w:tcPr>
          <w:p w:rsidR="00D075B3" w:rsidRPr="00E51D6C" w:rsidRDefault="00DE0B99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55</w:t>
            </w:r>
          </w:p>
        </w:tc>
        <w:tc>
          <w:tcPr>
            <w:tcW w:w="1433" w:type="dxa"/>
          </w:tcPr>
          <w:p w:rsidR="00D075B3" w:rsidRPr="00E51D6C" w:rsidRDefault="0006177E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5</w:t>
            </w:r>
          </w:p>
        </w:tc>
        <w:tc>
          <w:tcPr>
            <w:tcW w:w="1908" w:type="dxa"/>
          </w:tcPr>
          <w:p w:rsidR="00D075B3" w:rsidRPr="00E51D6C" w:rsidRDefault="00D075B3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Publikimi</w:t>
            </w:r>
            <w:r w:rsidR="00CF096B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në</w:t>
            </w:r>
            <w:r w:rsidR="008A3B30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lastRenderedPageBreak/>
              <w:t>uebfaqe/Platforma</w:t>
            </w:r>
            <w:r w:rsidR="008A3B30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elektronike</w:t>
            </w:r>
            <w:r w:rsidR="00D075B3" w:rsidRPr="00E51D6C">
              <w:rPr>
                <w:b w:val="0"/>
                <w:color w:val="auto"/>
                <w:lang w:val="sq-AL"/>
              </w:rPr>
              <w:t xml:space="preserve"> </w:t>
            </w:r>
            <w:r w:rsidR="008A3B30" w:rsidRPr="00E51D6C">
              <w:rPr>
                <w:b w:val="0"/>
                <w:color w:val="auto"/>
                <w:lang w:val="sq-AL"/>
              </w:rPr>
              <w:t>/</w:t>
            </w:r>
            <w:r w:rsidR="00D075B3" w:rsidRPr="00E51D6C">
              <w:rPr>
                <w:b w:val="0"/>
                <w:color w:val="auto"/>
                <w:lang w:val="sq-AL"/>
              </w:rPr>
              <w:t xml:space="preserve">Diskutimi </w:t>
            </w:r>
            <w:r w:rsidR="003A0C8D" w:rsidRPr="00E51D6C">
              <w:rPr>
                <w:b w:val="0"/>
                <w:color w:val="auto"/>
                <w:lang w:val="sq-AL"/>
              </w:rPr>
              <w:t>publik</w:t>
            </w:r>
          </w:p>
        </w:tc>
        <w:tc>
          <w:tcPr>
            <w:tcW w:w="1739" w:type="dxa"/>
          </w:tcPr>
          <w:p w:rsidR="005D7515" w:rsidRPr="00E51D6C" w:rsidRDefault="006E1B9B" w:rsidP="006E1B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bCs/>
                <w:color w:val="auto"/>
                <w:lang w:val="sq-AL"/>
              </w:rPr>
              <w:lastRenderedPageBreak/>
              <w:t>13.10.2021</w:t>
            </w:r>
            <w:r w:rsidRPr="00E51D6C">
              <w:rPr>
                <w:color w:val="auto"/>
                <w:lang w:val="sq-AL"/>
              </w:rPr>
              <w:t>  </w:t>
            </w:r>
          </w:p>
          <w:p w:rsidR="006E1B9B" w:rsidRPr="00E51D6C" w:rsidRDefault="006E1B9B" w:rsidP="006E1B9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E51D6C">
              <w:rPr>
                <w:rStyle w:val="Strong"/>
                <w:b w:val="0"/>
                <w:lang w:val="sq-AL"/>
              </w:rPr>
              <w:lastRenderedPageBreak/>
              <w:t>02.11.2021</w:t>
            </w:r>
          </w:p>
          <w:p w:rsidR="006E1B9B" w:rsidRPr="00E51D6C" w:rsidRDefault="006E1B9B" w:rsidP="006E1B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23483A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lastRenderedPageBreak/>
              <w:t>110</w:t>
            </w:r>
          </w:p>
        </w:tc>
        <w:tc>
          <w:tcPr>
            <w:tcW w:w="1433" w:type="dxa"/>
          </w:tcPr>
          <w:p w:rsidR="005D7515" w:rsidRPr="00E51D6C" w:rsidRDefault="0023483A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8</w:t>
            </w:r>
          </w:p>
        </w:tc>
        <w:tc>
          <w:tcPr>
            <w:tcW w:w="1908" w:type="dxa"/>
          </w:tcPr>
          <w:p w:rsidR="005D7515" w:rsidRPr="00E51D6C" w:rsidRDefault="0006177E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E51D6C">
              <w:rPr>
                <w:color w:val="auto"/>
                <w:lang w:val="sq-AL"/>
              </w:rPr>
              <w:t>17</w:t>
            </w: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lastRenderedPageBreak/>
              <w:t>Takimet</w:t>
            </w:r>
            <w:r w:rsidR="00CF096B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publike</w:t>
            </w:r>
            <w:r w:rsidR="00DE0B99" w:rsidRPr="00E51D6C">
              <w:rPr>
                <w:b w:val="0"/>
                <w:color w:val="auto"/>
                <w:lang w:val="sq-AL"/>
              </w:rPr>
              <w:t xml:space="preserve"> 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Konferencat</w:t>
            </w:r>
          </w:p>
        </w:tc>
        <w:tc>
          <w:tcPr>
            <w:tcW w:w="1739" w:type="dxa"/>
          </w:tcPr>
          <w:p w:rsidR="005D7515" w:rsidRPr="00E51D6C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Takime me grupe</w:t>
            </w:r>
            <w:r w:rsidR="00CF096B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të</w:t>
            </w:r>
            <w:r w:rsidR="00CF096B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interesit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Punëtoritë</w:t>
            </w:r>
          </w:p>
        </w:tc>
        <w:tc>
          <w:tcPr>
            <w:tcW w:w="1739" w:type="dxa"/>
          </w:tcPr>
          <w:p w:rsidR="005D7515" w:rsidRPr="00E51D6C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Intervistat/takimet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sy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n</w:t>
            </w:r>
            <w:r w:rsidR="005D7515" w:rsidRPr="00E51D6C">
              <w:rPr>
                <w:b w:val="0"/>
                <w:color w:val="auto"/>
                <w:lang w:val="sq-AL"/>
              </w:rPr>
              <w:t>ë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="005D7515" w:rsidRPr="00E51D6C">
              <w:rPr>
                <w:b w:val="0"/>
                <w:color w:val="auto"/>
                <w:lang w:val="sq-AL"/>
              </w:rPr>
              <w:t>sy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Hulumtimet e opinionit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Votimi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diskutues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Panelet me qytetarë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Stendat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në</w:t>
            </w:r>
            <w:r w:rsidR="003E249C" w:rsidRPr="00E51D6C">
              <w:rPr>
                <w:b w:val="0"/>
                <w:color w:val="auto"/>
                <w:lang w:val="sq-AL"/>
              </w:rPr>
              <w:t xml:space="preserve"> </w:t>
            </w:r>
            <w:r w:rsidRPr="00E51D6C">
              <w:rPr>
                <w:b w:val="0"/>
                <w:color w:val="auto"/>
                <w:lang w:val="sq-AL"/>
              </w:rPr>
              <w:t>rrugë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  <w:tr w:rsidR="0006177E" w:rsidRPr="00E51D6C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E51D6C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lang w:val="sq-AL"/>
              </w:rPr>
            </w:pPr>
            <w:r w:rsidRPr="00E51D6C">
              <w:rPr>
                <w:b w:val="0"/>
                <w:color w:val="auto"/>
                <w:lang w:val="sq-AL"/>
              </w:rPr>
              <w:t>T</w:t>
            </w:r>
            <w:r w:rsidR="005D7515" w:rsidRPr="00E51D6C">
              <w:rPr>
                <w:b w:val="0"/>
                <w:color w:val="auto"/>
                <w:lang w:val="sq-AL"/>
              </w:rPr>
              <w:t>jetër</w:t>
            </w:r>
          </w:p>
        </w:tc>
        <w:tc>
          <w:tcPr>
            <w:tcW w:w="1739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357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433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  <w:tc>
          <w:tcPr>
            <w:tcW w:w="1908" w:type="dxa"/>
          </w:tcPr>
          <w:p w:rsidR="005D7515" w:rsidRPr="00E51D6C" w:rsidRDefault="005D7515" w:rsidP="00673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</w:tbl>
    <w:p w:rsidR="005D7515" w:rsidRPr="00E51D6C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E51D6C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  <w:r w:rsidRPr="00E51D6C">
        <w:rPr>
          <w:rFonts w:ascii="Times New Roman" w:hAnsi="Times New Roman" w:cs="Times New Roman"/>
          <w:b/>
        </w:rPr>
        <w:t xml:space="preserve">Përmbledhje e  kontributeve të pranuara gjatë procesit të konsultimit dhe kategoritë e </w:t>
      </w:r>
      <w:r w:rsidR="003A0C8D" w:rsidRPr="00E51D6C">
        <w:rPr>
          <w:rFonts w:ascii="Times New Roman" w:hAnsi="Times New Roman" w:cs="Times New Roman"/>
          <w:b/>
        </w:rPr>
        <w:t>kontribuuesve</w:t>
      </w:r>
      <w:r w:rsidRPr="00E51D6C">
        <w:rPr>
          <w:rFonts w:ascii="Times New Roman" w:hAnsi="Times New Roman" w:cs="Times New Roman"/>
          <w:b/>
        </w:rPr>
        <w:t xml:space="preserve"> </w:t>
      </w: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</w:p>
    <w:p w:rsidR="005D7515" w:rsidRPr="00E51D6C" w:rsidRDefault="00550E87" w:rsidP="005D7515">
      <w:pPr>
        <w:jc w:val="both"/>
        <w:rPr>
          <w:rFonts w:ascii="Times New Roman" w:hAnsi="Times New Roman" w:cs="Times New Roman"/>
        </w:rPr>
      </w:pPr>
      <w:r w:rsidRPr="00E51D6C">
        <w:rPr>
          <w:rFonts w:ascii="Times New Roman" w:hAnsi="Times New Roman" w:cs="Times New Roman"/>
        </w:rPr>
        <w:t xml:space="preserve"> Në këtë proces ka punuar maksimalisht grupi </w:t>
      </w:r>
      <w:r w:rsidR="009D2CFC" w:rsidRPr="00E51D6C">
        <w:rPr>
          <w:rFonts w:ascii="Times New Roman" w:hAnsi="Times New Roman" w:cs="Times New Roman"/>
        </w:rPr>
        <w:t xml:space="preserve">punues,  dhe </w:t>
      </w:r>
      <w:r w:rsidR="003A0C8D" w:rsidRPr="00E51D6C">
        <w:rPr>
          <w:rFonts w:ascii="Times New Roman" w:hAnsi="Times New Roman" w:cs="Times New Roman"/>
        </w:rPr>
        <w:t>gjatë</w:t>
      </w:r>
      <w:r w:rsidR="009D2CFC" w:rsidRPr="00E51D6C">
        <w:rPr>
          <w:rFonts w:ascii="Times New Roman" w:hAnsi="Times New Roman" w:cs="Times New Roman"/>
        </w:rPr>
        <w:t xml:space="preserve"> </w:t>
      </w:r>
      <w:r w:rsidR="003A0C8D" w:rsidRPr="00E51D6C">
        <w:rPr>
          <w:rFonts w:ascii="Times New Roman" w:hAnsi="Times New Roman" w:cs="Times New Roman"/>
        </w:rPr>
        <w:t>gjithë</w:t>
      </w:r>
      <w:r w:rsidR="009D2CFC" w:rsidRPr="00E51D6C">
        <w:rPr>
          <w:rFonts w:ascii="Times New Roman" w:hAnsi="Times New Roman" w:cs="Times New Roman"/>
        </w:rPr>
        <w:t xml:space="preserve"> procesit kemi pasur gjithsej </w:t>
      </w:r>
      <w:r w:rsidR="000D7025" w:rsidRPr="00E51D6C">
        <w:rPr>
          <w:rFonts w:ascii="Times New Roman" w:hAnsi="Times New Roman" w:cs="Times New Roman"/>
        </w:rPr>
        <w:t>17</w:t>
      </w:r>
      <w:r w:rsidR="00386503" w:rsidRPr="00E51D6C">
        <w:rPr>
          <w:rFonts w:ascii="Times New Roman" w:hAnsi="Times New Roman" w:cs="Times New Roman"/>
        </w:rPr>
        <w:t xml:space="preserve"> komente</w:t>
      </w:r>
      <w:r w:rsidRPr="00E51D6C">
        <w:rPr>
          <w:rFonts w:ascii="Times New Roman" w:hAnsi="Times New Roman" w:cs="Times New Roman"/>
        </w:rPr>
        <w:t>. Opinionin e organizatave tjera dhe partnerëve tanë</w:t>
      </w:r>
      <w:r w:rsidR="000D7025" w:rsidRPr="00E51D6C">
        <w:rPr>
          <w:rFonts w:ascii="Times New Roman" w:hAnsi="Times New Roman" w:cs="Times New Roman"/>
        </w:rPr>
        <w:t xml:space="preserve"> implementues</w:t>
      </w:r>
      <w:r w:rsidRPr="00E51D6C">
        <w:rPr>
          <w:rFonts w:ascii="Times New Roman" w:hAnsi="Times New Roman" w:cs="Times New Roman"/>
        </w:rPr>
        <w:t>, grupeve tjera të interesit (</w:t>
      </w:r>
      <w:r w:rsidR="003A0C8D" w:rsidRPr="00E51D6C">
        <w:rPr>
          <w:rFonts w:ascii="Times New Roman" w:hAnsi="Times New Roman" w:cs="Times New Roman"/>
        </w:rPr>
        <w:t>edukator</w:t>
      </w:r>
      <w:r w:rsidR="00877778">
        <w:rPr>
          <w:rFonts w:ascii="Times New Roman" w:hAnsi="Times New Roman" w:cs="Times New Roman"/>
        </w:rPr>
        <w:t>ë</w:t>
      </w:r>
      <w:r w:rsidR="003A0C8D" w:rsidRPr="00E51D6C">
        <w:rPr>
          <w:rFonts w:ascii="Times New Roman" w:hAnsi="Times New Roman" w:cs="Times New Roman"/>
        </w:rPr>
        <w:t>, drejtor</w:t>
      </w:r>
      <w:r w:rsidR="00877778">
        <w:rPr>
          <w:rFonts w:ascii="Times New Roman" w:hAnsi="Times New Roman" w:cs="Times New Roman"/>
        </w:rPr>
        <w:t>ë</w:t>
      </w:r>
      <w:r w:rsidR="000D7025" w:rsidRPr="00E51D6C">
        <w:rPr>
          <w:rFonts w:ascii="Times New Roman" w:hAnsi="Times New Roman" w:cs="Times New Roman"/>
        </w:rPr>
        <w:t>,</w:t>
      </w:r>
      <w:r w:rsidRPr="00E51D6C">
        <w:rPr>
          <w:rFonts w:ascii="Times New Roman" w:hAnsi="Times New Roman" w:cs="Times New Roman"/>
        </w:rPr>
        <w:t xml:space="preserve"> prindër) i kemi konsu</w:t>
      </w:r>
      <w:r w:rsidR="0006177E" w:rsidRPr="00E51D6C">
        <w:rPr>
          <w:rFonts w:ascii="Times New Roman" w:hAnsi="Times New Roman" w:cs="Times New Roman"/>
        </w:rPr>
        <w:t>ltuar</w:t>
      </w:r>
      <w:r w:rsidRPr="00E51D6C">
        <w:rPr>
          <w:rFonts w:ascii="Times New Roman" w:hAnsi="Times New Roman" w:cs="Times New Roman"/>
        </w:rPr>
        <w:t xml:space="preserve"> gjatë</w:t>
      </w:r>
      <w:r w:rsidR="00386503" w:rsidRPr="00E51D6C">
        <w:rPr>
          <w:rFonts w:ascii="Times New Roman" w:hAnsi="Times New Roman" w:cs="Times New Roman"/>
        </w:rPr>
        <w:t xml:space="preserve"> gjithë procesit</w:t>
      </w:r>
      <w:r w:rsidRPr="00E51D6C">
        <w:rPr>
          <w:rFonts w:ascii="Times New Roman" w:hAnsi="Times New Roman" w:cs="Times New Roman"/>
        </w:rPr>
        <w:t>.</w:t>
      </w:r>
    </w:p>
    <w:p w:rsidR="006456DE" w:rsidRPr="00E51D6C" w:rsidRDefault="006456DE" w:rsidP="005D7515">
      <w:pPr>
        <w:jc w:val="both"/>
        <w:rPr>
          <w:rFonts w:ascii="Times New Roman" w:hAnsi="Times New Roman" w:cs="Times New Roman"/>
        </w:rPr>
      </w:pP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  <w:r w:rsidRPr="00E51D6C">
        <w:rPr>
          <w:rFonts w:ascii="Times New Roman" w:hAnsi="Times New Roman" w:cs="Times New Roman"/>
          <w:b/>
        </w:rPr>
        <w:t>Çështje tjera</w:t>
      </w:r>
    </w:p>
    <w:p w:rsidR="005D7515" w:rsidRPr="00E51D6C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E51D6C" w:rsidRDefault="00520421" w:rsidP="005D7515">
      <w:pPr>
        <w:jc w:val="both"/>
        <w:rPr>
          <w:rFonts w:ascii="Times New Roman" w:hAnsi="Times New Roman" w:cs="Times New Roman"/>
        </w:rPr>
      </w:pPr>
      <w:r w:rsidRPr="00E51D6C">
        <w:rPr>
          <w:rFonts w:ascii="Times New Roman" w:hAnsi="Times New Roman" w:cs="Times New Roman"/>
        </w:rPr>
        <w:t>Meqë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drafti</w:t>
      </w:r>
      <w:r w:rsidR="009D2CFC" w:rsidRPr="00E51D6C">
        <w:rPr>
          <w:rFonts w:ascii="Times New Roman" w:hAnsi="Times New Roman" w:cs="Times New Roman"/>
        </w:rPr>
        <w:t xml:space="preserve"> </w:t>
      </w:r>
      <w:r w:rsidR="003A0C8D">
        <w:rPr>
          <w:rFonts w:ascii="Times New Roman" w:hAnsi="Times New Roman" w:cs="Times New Roman"/>
        </w:rPr>
        <w:t xml:space="preserve">i </w:t>
      </w:r>
      <w:r w:rsidR="000D7025" w:rsidRPr="00E51D6C">
        <w:rPr>
          <w:rFonts w:ascii="Times New Roman" w:hAnsi="Times New Roman" w:cs="Times New Roman"/>
        </w:rPr>
        <w:t xml:space="preserve">UA në përgjithësi </w:t>
      </w:r>
      <w:r w:rsidRPr="00E51D6C">
        <w:rPr>
          <w:rFonts w:ascii="Times New Roman" w:hAnsi="Times New Roman" w:cs="Times New Roman"/>
        </w:rPr>
        <w:t>ishte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punuar me shumë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kujdes</w:t>
      </w:r>
      <w:r w:rsidR="000D7025" w:rsidRPr="00E51D6C">
        <w:rPr>
          <w:rFonts w:ascii="Times New Roman" w:hAnsi="Times New Roman" w:cs="Times New Roman"/>
        </w:rPr>
        <w:t xml:space="preserve"> dhe me zbërthimin e neneve specifike të cilat pritet ta ndihmojnë procesin e regjistrimit të fëmijë </w:t>
      </w:r>
      <w:r w:rsidR="0006177E" w:rsidRPr="00E51D6C">
        <w:rPr>
          <w:rFonts w:ascii="Times New Roman" w:hAnsi="Times New Roman" w:cs="Times New Roman"/>
        </w:rPr>
        <w:t xml:space="preserve">në institucionet parashkollore. Intervenimi në përmbajtje të këtij udhëzimi administrativ </w:t>
      </w:r>
      <w:r w:rsidR="003028C5" w:rsidRPr="00E51D6C">
        <w:rPr>
          <w:rFonts w:ascii="Times New Roman" w:hAnsi="Times New Roman" w:cs="Times New Roman"/>
        </w:rPr>
        <w:t>i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kontrib</w:t>
      </w:r>
      <w:r w:rsidR="003028C5" w:rsidRPr="00E51D6C">
        <w:rPr>
          <w:rFonts w:ascii="Times New Roman" w:hAnsi="Times New Roman" w:cs="Times New Roman"/>
        </w:rPr>
        <w:t>u</w:t>
      </w:r>
      <w:r w:rsidR="0006177E" w:rsidRPr="00E51D6C">
        <w:rPr>
          <w:rFonts w:ascii="Times New Roman" w:hAnsi="Times New Roman" w:cs="Times New Roman"/>
        </w:rPr>
        <w:t>on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maksimalisht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qëllimit</w:t>
      </w:r>
      <w:r w:rsidR="009D2CFC" w:rsidRPr="00E51D6C">
        <w:rPr>
          <w:rFonts w:ascii="Times New Roman" w:hAnsi="Times New Roman" w:cs="Times New Roman"/>
        </w:rPr>
        <w:t xml:space="preserve"> </w:t>
      </w:r>
      <w:r w:rsidR="0006177E" w:rsidRPr="00E51D6C">
        <w:rPr>
          <w:rFonts w:ascii="Times New Roman" w:hAnsi="Times New Roman" w:cs="Times New Roman"/>
        </w:rPr>
        <w:t>të U.A-së. N</w:t>
      </w:r>
      <w:r w:rsidRPr="00E51D6C">
        <w:rPr>
          <w:rFonts w:ascii="Times New Roman" w:hAnsi="Times New Roman" w:cs="Times New Roman"/>
        </w:rPr>
        <w:t>uk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kemi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pasur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çështje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tjera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për  të</w:t>
      </w:r>
      <w:r w:rsidR="009D2CFC" w:rsidRPr="00E51D6C">
        <w:rPr>
          <w:rFonts w:ascii="Times New Roman" w:hAnsi="Times New Roman" w:cs="Times New Roman"/>
        </w:rPr>
        <w:t xml:space="preserve"> </w:t>
      </w:r>
      <w:r w:rsidRPr="00E51D6C">
        <w:rPr>
          <w:rFonts w:ascii="Times New Roman" w:hAnsi="Times New Roman" w:cs="Times New Roman"/>
        </w:rPr>
        <w:t>adresuar.</w:t>
      </w:r>
    </w:p>
    <w:p w:rsidR="006456DE" w:rsidRPr="00E51D6C" w:rsidRDefault="006456DE" w:rsidP="005D7515">
      <w:pPr>
        <w:jc w:val="center"/>
        <w:rPr>
          <w:rFonts w:ascii="Times New Roman" w:hAnsi="Times New Roman" w:cs="Times New Roman"/>
          <w:b/>
        </w:rPr>
      </w:pPr>
    </w:p>
    <w:p w:rsidR="005D7515" w:rsidRPr="00E51D6C" w:rsidRDefault="005D7515" w:rsidP="005D7515">
      <w:pPr>
        <w:jc w:val="center"/>
        <w:rPr>
          <w:rFonts w:ascii="Times New Roman" w:hAnsi="Times New Roman" w:cs="Times New Roman"/>
          <w:b/>
        </w:rPr>
      </w:pPr>
      <w:r w:rsidRPr="00E51D6C">
        <w:rPr>
          <w:rFonts w:ascii="Times New Roman" w:hAnsi="Times New Roman" w:cs="Times New Roman"/>
          <w:b/>
        </w:rPr>
        <w:t>Hapat e ardhshëm</w:t>
      </w:r>
    </w:p>
    <w:p w:rsidR="00520421" w:rsidRPr="00E51D6C" w:rsidRDefault="00520421" w:rsidP="005D7515">
      <w:pPr>
        <w:jc w:val="center"/>
        <w:rPr>
          <w:rFonts w:ascii="Times New Roman" w:hAnsi="Times New Roman" w:cs="Times New Roman"/>
          <w:b/>
        </w:rPr>
      </w:pPr>
    </w:p>
    <w:p w:rsidR="005D7515" w:rsidRPr="00E51D6C" w:rsidRDefault="00520421" w:rsidP="005D7515">
      <w:pPr>
        <w:jc w:val="both"/>
        <w:rPr>
          <w:rFonts w:ascii="Times New Roman" w:hAnsi="Times New Roman" w:cs="Times New Roman"/>
        </w:rPr>
      </w:pPr>
      <w:r w:rsidRPr="00E51D6C">
        <w:rPr>
          <w:rFonts w:ascii="Times New Roman" w:hAnsi="Times New Roman" w:cs="Times New Roman"/>
        </w:rPr>
        <w:t xml:space="preserve">Pas </w:t>
      </w:r>
      <w:r w:rsidR="0006177E" w:rsidRPr="00E51D6C">
        <w:rPr>
          <w:rFonts w:ascii="Times New Roman" w:hAnsi="Times New Roman" w:cs="Times New Roman"/>
        </w:rPr>
        <w:t>procesit të konsultimeve, atij paraprak dhe publik, është mbledhur grupi punues për a</w:t>
      </w:r>
      <w:r w:rsidR="003A0C8D">
        <w:rPr>
          <w:rFonts w:ascii="Times New Roman" w:hAnsi="Times New Roman" w:cs="Times New Roman"/>
        </w:rPr>
        <w:t xml:space="preserve">dresimin e të gjitha komenteve </w:t>
      </w:r>
      <w:r w:rsidR="0006177E" w:rsidRPr="00E51D6C">
        <w:rPr>
          <w:rFonts w:ascii="Times New Roman" w:hAnsi="Times New Roman" w:cs="Times New Roman"/>
        </w:rPr>
        <w:t>t</w:t>
      </w:r>
      <w:r w:rsidR="003A0C8D">
        <w:rPr>
          <w:rFonts w:ascii="Times New Roman" w:hAnsi="Times New Roman" w:cs="Times New Roman"/>
        </w:rPr>
        <w:t>ë marra nga këto procese. Draftu</w:t>
      </w:r>
      <w:r w:rsidR="0006177E" w:rsidRPr="00E51D6C">
        <w:rPr>
          <w:rFonts w:ascii="Times New Roman" w:hAnsi="Times New Roman" w:cs="Times New Roman"/>
        </w:rPr>
        <w:t xml:space="preserve">dhëzimi administrativ, është në përgatitjen finale të tij, i cili do të dërgohet  në zyrën </w:t>
      </w:r>
      <w:r w:rsidR="003A0C8D">
        <w:rPr>
          <w:rFonts w:ascii="Times New Roman" w:hAnsi="Times New Roman" w:cs="Times New Roman"/>
        </w:rPr>
        <w:t>l</w:t>
      </w:r>
      <w:r w:rsidR="0006177E" w:rsidRPr="00E51D6C">
        <w:rPr>
          <w:rFonts w:ascii="Times New Roman" w:hAnsi="Times New Roman" w:cs="Times New Roman"/>
        </w:rPr>
        <w:t xml:space="preserve">igjore dhe pastaj dërgohet për nënshkrim tek ministrja. </w:t>
      </w:r>
    </w:p>
    <w:p w:rsidR="005D7515" w:rsidRPr="00E51D6C" w:rsidRDefault="005D7515" w:rsidP="005D7515">
      <w:pPr>
        <w:rPr>
          <w:rFonts w:ascii="Times New Roman" w:hAnsi="Times New Roman" w:cs="Times New Roman"/>
        </w:rPr>
      </w:pPr>
    </w:p>
    <w:p w:rsidR="005D7515" w:rsidRPr="00E51D6C" w:rsidRDefault="005D7515" w:rsidP="005D7515">
      <w:pPr>
        <w:rPr>
          <w:rFonts w:ascii="Times New Roman" w:hAnsi="Times New Roman" w:cs="Times New Roman"/>
        </w:rPr>
      </w:pPr>
      <w:r w:rsidRPr="00E51D6C">
        <w:rPr>
          <w:rFonts w:ascii="Times New Roman" w:hAnsi="Times New Roman" w:cs="Times New Roman"/>
        </w:rPr>
        <w:t>Ta</w:t>
      </w:r>
      <w:r w:rsidR="00B86A50" w:rsidRPr="00E51D6C">
        <w:rPr>
          <w:rFonts w:ascii="Times New Roman" w:hAnsi="Times New Roman" w:cs="Times New Roman"/>
        </w:rPr>
        <w:t>bela e detajuar me informatat pë</w:t>
      </w:r>
      <w:r w:rsidRPr="00E51D6C">
        <w:rPr>
          <w:rFonts w:ascii="Times New Roman" w:hAnsi="Times New Roman" w:cs="Times New Roman"/>
        </w:rPr>
        <w:t xml:space="preserve">r </w:t>
      </w:r>
      <w:r w:rsidR="003A0C8D" w:rsidRPr="00E51D6C">
        <w:rPr>
          <w:rFonts w:ascii="Times New Roman" w:hAnsi="Times New Roman" w:cs="Times New Roman"/>
        </w:rPr>
        <w:t>kontribuuesit</w:t>
      </w:r>
      <w:r w:rsidRPr="00E51D6C">
        <w:rPr>
          <w:rFonts w:ascii="Times New Roman" w:hAnsi="Times New Roman" w:cs="Times New Roman"/>
        </w:rPr>
        <w:t xml:space="preserve">, arsyetimet për përgjigjet e pranuara dhe të refuzuara.  </w:t>
      </w:r>
    </w:p>
    <w:p w:rsidR="005D7515" w:rsidRPr="00E51D6C" w:rsidRDefault="005D7515" w:rsidP="005D7515">
      <w:pPr>
        <w:rPr>
          <w:rFonts w:ascii="Times New Roman" w:hAnsi="Times New Roman" w:cs="Times New Roman"/>
        </w:rPr>
      </w:pPr>
    </w:p>
    <w:tbl>
      <w:tblPr>
        <w:tblStyle w:val="GridTable1Light-Accent51"/>
        <w:tblW w:w="10469" w:type="dxa"/>
        <w:tblLayout w:type="fixed"/>
        <w:tblLook w:val="0420" w:firstRow="1" w:lastRow="0" w:firstColumn="0" w:lastColumn="0" w:noHBand="0" w:noVBand="1"/>
      </w:tblPr>
      <w:tblGrid>
        <w:gridCol w:w="1818"/>
        <w:gridCol w:w="2880"/>
        <w:gridCol w:w="2718"/>
        <w:gridCol w:w="3053"/>
      </w:tblGrid>
      <w:tr w:rsidR="0006177E" w:rsidRPr="00E51D6C" w:rsidTr="00BA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818" w:type="dxa"/>
            <w:shd w:val="clear" w:color="auto" w:fill="FBE4D5" w:themeFill="accent2" w:themeFillTint="33"/>
            <w:hideMark/>
          </w:tcPr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Emri   i organizatës /individit</w:t>
            </w:r>
          </w:p>
        </w:tc>
        <w:tc>
          <w:tcPr>
            <w:tcW w:w="2880" w:type="dxa"/>
            <w:shd w:val="clear" w:color="auto" w:fill="FBE4D5" w:themeFill="accent2" w:themeFillTint="33"/>
            <w:hideMark/>
          </w:tcPr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>Koment i organizatës /individit</w:t>
            </w:r>
          </w:p>
        </w:tc>
        <w:tc>
          <w:tcPr>
            <w:tcW w:w="2718" w:type="dxa"/>
            <w:shd w:val="clear" w:color="auto" w:fill="FBE4D5" w:themeFill="accent2" w:themeFillTint="33"/>
            <w:hideMark/>
          </w:tcPr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>Përgjigja nga Ministria</w:t>
            </w:r>
          </w:p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>E pranuar plotësisht</w:t>
            </w:r>
          </w:p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 xml:space="preserve">E pranuar pjesërisht </w:t>
            </w:r>
          </w:p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>E refuzuar</w:t>
            </w:r>
          </w:p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FBE4D5" w:themeFill="accent2" w:themeFillTint="33"/>
            <w:hideMark/>
          </w:tcPr>
          <w:p w:rsidR="005D7515" w:rsidRPr="00E51D6C" w:rsidRDefault="005D751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 xml:space="preserve">Sqarim nga Ministria </w:t>
            </w:r>
          </w:p>
          <w:p w:rsidR="005D7515" w:rsidRPr="00E51D6C" w:rsidRDefault="005D7515" w:rsidP="006737B0">
            <w:pPr>
              <w:tabs>
                <w:tab w:val="left" w:pos="2556"/>
              </w:tabs>
              <w:ind w:right="541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 w:val="0"/>
                <w:bCs w:val="0"/>
              </w:rPr>
              <w:t>(veçanërisht arsyet për të mos pranuar komente të caktuara)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  <w:hideMark/>
          </w:tcPr>
          <w:p w:rsidR="005D7515" w:rsidRPr="00E51D6C" w:rsidRDefault="000B10D2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Zyra ligjore e kryeministrit </w:t>
            </w:r>
          </w:p>
        </w:tc>
        <w:tc>
          <w:tcPr>
            <w:tcW w:w="2880" w:type="dxa"/>
            <w:hideMark/>
          </w:tcPr>
          <w:p w:rsidR="005D7515" w:rsidRPr="00E51D6C" w:rsidRDefault="003A0C8D" w:rsidP="004A7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Neni 2 pika 1</w:t>
            </w:r>
            <w:r w:rsidR="000B10D2" w:rsidRPr="00E51D6C">
              <w:rPr>
                <w:rFonts w:ascii="Times New Roman" w:hAnsi="Times New Roman" w:cs="Times New Roman"/>
              </w:rPr>
              <w:t>. Të harmonizohet neni 1 me trupin e UA  pasi që janë në kundërshtim njër</w:t>
            </w:r>
            <w:r>
              <w:rPr>
                <w:rFonts w:ascii="Times New Roman" w:hAnsi="Times New Roman" w:cs="Times New Roman"/>
              </w:rPr>
              <w:t>a</w:t>
            </w:r>
            <w:r w:rsidR="000B10D2" w:rsidRPr="00E51D6C">
              <w:rPr>
                <w:rFonts w:ascii="Times New Roman" w:hAnsi="Times New Roman" w:cs="Times New Roman"/>
              </w:rPr>
              <w:t xml:space="preserve"> me tjetrin.</w:t>
            </w:r>
          </w:p>
        </w:tc>
        <w:tc>
          <w:tcPr>
            <w:tcW w:w="2718" w:type="dxa"/>
            <w:hideMark/>
          </w:tcPr>
          <w:p w:rsidR="005D7515" w:rsidRPr="00E51D6C" w:rsidRDefault="00417EAC" w:rsidP="00417EAC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A3131D" w:rsidRPr="00E51D6C">
              <w:rPr>
                <w:rFonts w:ascii="Times New Roman" w:hAnsi="Times New Roman" w:cs="Times New Roman"/>
              </w:rPr>
              <w:t xml:space="preserve">E pranuar </w:t>
            </w:r>
            <w:r w:rsidR="003A0C8D" w:rsidRPr="00E51D6C">
              <w:rPr>
                <w:rFonts w:ascii="Times New Roman" w:hAnsi="Times New Roman" w:cs="Times New Roman"/>
              </w:rPr>
              <w:t>plotësisht</w:t>
            </w:r>
          </w:p>
        </w:tc>
        <w:tc>
          <w:tcPr>
            <w:tcW w:w="3053" w:type="dxa"/>
            <w:hideMark/>
          </w:tcPr>
          <w:p w:rsidR="005D7515" w:rsidRPr="00E51D6C" w:rsidRDefault="005D7515" w:rsidP="00070F9C">
            <w:pPr>
              <w:ind w:right="667"/>
              <w:rPr>
                <w:rFonts w:ascii="Times New Roman" w:hAnsi="Times New Roman" w:cs="Times New Roman"/>
              </w:rPr>
            </w:pP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  <w:hideMark/>
          </w:tcPr>
          <w:p w:rsidR="004A7FBD" w:rsidRPr="00E51D6C" w:rsidRDefault="000B10D2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Zyra ligjore e kryeministrit</w:t>
            </w:r>
          </w:p>
        </w:tc>
        <w:tc>
          <w:tcPr>
            <w:tcW w:w="2880" w:type="dxa"/>
            <w:hideMark/>
          </w:tcPr>
          <w:p w:rsidR="004A7FBD" w:rsidRPr="00E51D6C" w:rsidRDefault="000B10D2" w:rsidP="00C02509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Neni 3 pika 3. 3.4 - Të harmonizohet teksti në nene </w:t>
            </w:r>
            <w:r w:rsidR="003A0C8D" w:rsidRPr="00E51D6C">
              <w:rPr>
                <w:rFonts w:ascii="Times New Roman" w:hAnsi="Times New Roman" w:cs="Times New Roman"/>
              </w:rPr>
              <w:t>paraprake</w:t>
            </w:r>
            <w:r w:rsidRPr="00E51D6C">
              <w:rPr>
                <w:rFonts w:ascii="Times New Roman" w:hAnsi="Times New Roman" w:cs="Times New Roman"/>
              </w:rPr>
              <w:t xml:space="preserve"> ka </w:t>
            </w:r>
            <w:r w:rsidR="003A0C8D" w:rsidRPr="00E51D6C">
              <w:rPr>
                <w:rFonts w:ascii="Times New Roman" w:hAnsi="Times New Roman" w:cs="Times New Roman"/>
              </w:rPr>
              <w:t>emërtim</w:t>
            </w:r>
            <w:r w:rsidRPr="00E51D6C">
              <w:rPr>
                <w:rFonts w:ascii="Times New Roman" w:hAnsi="Times New Roman" w:cs="Times New Roman"/>
              </w:rPr>
              <w:t xml:space="preserve"> te plotë</w:t>
            </w:r>
          </w:p>
        </w:tc>
        <w:tc>
          <w:tcPr>
            <w:tcW w:w="2718" w:type="dxa"/>
            <w:hideMark/>
          </w:tcPr>
          <w:p w:rsidR="004A7FBD" w:rsidRPr="00E51D6C" w:rsidRDefault="004A7FBD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E pranuar </w:t>
            </w:r>
            <w:r w:rsidR="003A0C8D" w:rsidRPr="00E51D6C">
              <w:rPr>
                <w:rFonts w:ascii="Times New Roman" w:hAnsi="Times New Roman" w:cs="Times New Roman"/>
              </w:rPr>
              <w:t>plotësisht</w:t>
            </w:r>
          </w:p>
        </w:tc>
        <w:tc>
          <w:tcPr>
            <w:tcW w:w="3053" w:type="dxa"/>
            <w:hideMark/>
          </w:tcPr>
          <w:p w:rsidR="004A7FBD" w:rsidRPr="00E51D6C" w:rsidRDefault="004A7FBD" w:rsidP="00ED69EC">
            <w:pPr>
              <w:ind w:right="667"/>
              <w:rPr>
                <w:rFonts w:ascii="Times New Roman" w:hAnsi="Times New Roman" w:cs="Times New Roman"/>
              </w:rPr>
            </w:pP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  <w:hideMark/>
          </w:tcPr>
          <w:p w:rsidR="00332B6E" w:rsidRPr="00E51D6C" w:rsidRDefault="00332B6E" w:rsidP="00011A24">
            <w:pPr>
              <w:rPr>
                <w:rFonts w:ascii="Times New Roman" w:hAnsi="Times New Roman" w:cs="Times New Roman"/>
              </w:rPr>
            </w:pPr>
          </w:p>
          <w:p w:rsidR="00332B6E" w:rsidRPr="00E51D6C" w:rsidRDefault="000B10D2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AGJK </w:t>
            </w:r>
          </w:p>
          <w:p w:rsidR="00332B6E" w:rsidRPr="00E51D6C" w:rsidRDefault="00332B6E" w:rsidP="00011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hideMark/>
          </w:tcPr>
          <w:p w:rsidR="001D5D7E" w:rsidRPr="00E51D6C" w:rsidRDefault="001D5D7E" w:rsidP="001D5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 xml:space="preserve">Neni 4 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  <w:bCs/>
              </w:rPr>
              <w:t xml:space="preserve">Kriteret për regjistrim të fëmijëve në institucionet parashkollore </w:t>
            </w:r>
          </w:p>
          <w:p w:rsidR="001D5D7E" w:rsidRPr="00E51D6C" w:rsidRDefault="00032188" w:rsidP="001D5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Cs/>
              </w:rPr>
              <w:t xml:space="preserve">paragrafi . </w:t>
            </w:r>
            <w:r w:rsidR="001D5D7E" w:rsidRPr="00E51D6C">
              <w:rPr>
                <w:rFonts w:ascii="Times New Roman" w:hAnsi="Times New Roman" w:cs="Times New Roman"/>
              </w:rPr>
              <w:t xml:space="preserve">Fëmijët që vijnë nga grupet e rrezikuara lirohen nga pagesa (fëmijët e familjeve me asistencë sociale, fëmijët me nevoja të veçanta, fëmijët e braktisur dhe pa përkujdesje prindërore, fëmijët e prindit </w:t>
            </w:r>
            <w:r w:rsidR="00E0609D">
              <w:rPr>
                <w:rFonts w:ascii="Times New Roman" w:hAnsi="Times New Roman" w:cs="Times New Roman"/>
              </w:rPr>
              <w:t>vet</w:t>
            </w:r>
            <w:r w:rsidR="00E0609D" w:rsidRPr="00E51D6C">
              <w:rPr>
                <w:rFonts w:ascii="Times New Roman" w:hAnsi="Times New Roman" w:cs="Times New Roman"/>
              </w:rPr>
              <w:t>mbajtës</w:t>
            </w:r>
            <w:r w:rsidR="001D5D7E" w:rsidRPr="00E51D6C">
              <w:rPr>
                <w:rFonts w:ascii="Times New Roman" w:hAnsi="Times New Roman" w:cs="Times New Roman"/>
              </w:rPr>
              <w:t>, fëmijë që jetojnë me një prind, fëmijët e veteranëve të luftës ju lutem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shtoni edhe </w:t>
            </w:r>
            <w:r w:rsidR="003A0C8D" w:rsidRPr="00E51D6C">
              <w:rPr>
                <w:rFonts w:ascii="Times New Roman" w:hAnsi="Times New Roman" w:cs="Times New Roman"/>
              </w:rPr>
              <w:t>fëmijët</w:t>
            </w:r>
            <w:r w:rsidR="001D5D7E"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janë</w:t>
            </w:r>
            <w:r w:rsidR="001D5D7E"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strehuar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strehimoret e </w:t>
            </w:r>
            <w:r w:rsidR="003A0C8D" w:rsidRPr="00E51D6C">
              <w:rPr>
                <w:rFonts w:ascii="Times New Roman" w:hAnsi="Times New Roman" w:cs="Times New Roman"/>
              </w:rPr>
              <w:t>dhunës</w:t>
            </w:r>
            <w:r w:rsidR="001D5D7E"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</w:t>
            </w:r>
            <w:r w:rsidR="003A0C8D">
              <w:rPr>
                <w:rFonts w:ascii="Times New Roman" w:hAnsi="Times New Roman" w:cs="Times New Roman"/>
              </w:rPr>
              <w:t>f</w:t>
            </w:r>
            <w:r w:rsidR="001D5D7E" w:rsidRPr="00E51D6C">
              <w:rPr>
                <w:rFonts w:ascii="Times New Roman" w:hAnsi="Times New Roman" w:cs="Times New Roman"/>
              </w:rPr>
              <w:t xml:space="preserve">amilje </w:t>
            </w:r>
            <w:r w:rsidR="003A0C8D" w:rsidRPr="00E51D6C">
              <w:rPr>
                <w:rFonts w:ascii="Times New Roman" w:hAnsi="Times New Roman" w:cs="Times New Roman"/>
              </w:rPr>
              <w:t>për</w:t>
            </w:r>
            <w:r w:rsidR="001D5D7E" w:rsidRPr="00E51D6C">
              <w:rPr>
                <w:rFonts w:ascii="Times New Roman" w:hAnsi="Times New Roman" w:cs="Times New Roman"/>
              </w:rPr>
              <w:t xml:space="preserve"> aq koh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sa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1D5D7E"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njëjtit</w:t>
            </w:r>
            <w:r w:rsidR="001D5D7E"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qëndrojnë</w:t>
            </w:r>
            <w:r w:rsidR="001D5D7E" w:rsidRPr="00E51D6C">
              <w:rPr>
                <w:rFonts w:ascii="Times New Roman" w:hAnsi="Times New Roman" w:cs="Times New Roman"/>
              </w:rPr>
              <w:t xml:space="preserve"> atje .</w:t>
            </w:r>
          </w:p>
          <w:p w:rsidR="00332B6E" w:rsidRPr="00E51D6C" w:rsidRDefault="001D5D7E" w:rsidP="003A0C8D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Kjo </w:t>
            </w:r>
            <w:r w:rsidR="003A0C8D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faktin se </w:t>
            </w:r>
            <w:r w:rsidR="003A0C8D" w:rsidRPr="00E51D6C">
              <w:rPr>
                <w:rFonts w:ascii="Times New Roman" w:hAnsi="Times New Roman" w:cs="Times New Roman"/>
              </w:rPr>
              <w:t>siç</w:t>
            </w:r>
            <w:r w:rsidRPr="00E51D6C">
              <w:rPr>
                <w:rFonts w:ascii="Times New Roman" w:hAnsi="Times New Roman" w:cs="Times New Roman"/>
              </w:rPr>
              <w:t xml:space="preserve"> e dini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strehimore </w:t>
            </w:r>
            <w:r w:rsidR="003A0C8D" w:rsidRPr="00E51D6C">
              <w:rPr>
                <w:rFonts w:ascii="Times New Roman" w:hAnsi="Times New Roman" w:cs="Times New Roman"/>
              </w:rPr>
              <w:t>një</w:t>
            </w:r>
            <w:r w:rsidRPr="00E51D6C">
              <w:rPr>
                <w:rFonts w:ascii="Times New Roman" w:hAnsi="Times New Roman" w:cs="Times New Roman"/>
              </w:rPr>
              <w:t xml:space="preserve"> grua me </w:t>
            </w:r>
            <w:r w:rsidR="003A0C8D">
              <w:rPr>
                <w:rFonts w:ascii="Times New Roman" w:hAnsi="Times New Roman" w:cs="Times New Roman"/>
              </w:rPr>
              <w:t>fëmij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qëndroj</w:t>
            </w:r>
            <w:r w:rsidRPr="00E51D6C">
              <w:rPr>
                <w:rFonts w:ascii="Times New Roman" w:hAnsi="Times New Roman" w:cs="Times New Roman"/>
              </w:rPr>
              <w:t xml:space="preserve"> deri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6 muaj dhe </w:t>
            </w:r>
            <w:r w:rsidR="003A0C8D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aq koh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fëmija</w:t>
            </w:r>
            <w:r w:rsidR="003A0C8D">
              <w:rPr>
                <w:rFonts w:ascii="Times New Roman" w:hAnsi="Times New Roman" w:cs="Times New Roman"/>
              </w:rPr>
              <w:t xml:space="preserve"> duhet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jet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i </w:t>
            </w:r>
            <w:r w:rsidR="003A0C8D" w:rsidRPr="00E51D6C">
              <w:rPr>
                <w:rFonts w:ascii="Times New Roman" w:hAnsi="Times New Roman" w:cs="Times New Roman"/>
              </w:rPr>
              <w:t>përfshirë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edukim parashkollor</w:t>
            </w:r>
            <w:r w:rsidR="003A0C8D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 shto </w:t>
            </w:r>
            <w:r w:rsidR="003A0C8D" w:rsidRPr="00E51D6C">
              <w:rPr>
                <w:rFonts w:ascii="Times New Roman" w:hAnsi="Times New Roman" w:cs="Times New Roman"/>
              </w:rPr>
              <w:t>këtu</w:t>
            </w:r>
            <w:r w:rsidRPr="00E51D6C">
              <w:rPr>
                <w:rFonts w:ascii="Times New Roman" w:hAnsi="Times New Roman" w:cs="Times New Roman"/>
              </w:rPr>
              <w:t xml:space="preserve"> faktin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3A0C8D" w:rsidRPr="00E51D6C">
              <w:rPr>
                <w:rFonts w:ascii="Times New Roman" w:hAnsi="Times New Roman" w:cs="Times New Roman"/>
              </w:rPr>
              <w:t>njëjta</w:t>
            </w:r>
            <w:r w:rsidRPr="00E51D6C">
              <w:rPr>
                <w:rFonts w:ascii="Times New Roman" w:hAnsi="Times New Roman" w:cs="Times New Roman"/>
              </w:rPr>
              <w:t xml:space="preserve"> mund edhe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3A0C8D">
              <w:rPr>
                <w:rFonts w:ascii="Times New Roman" w:hAnsi="Times New Roman" w:cs="Times New Roman"/>
              </w:rPr>
              <w:t xml:space="preserve"> jet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nga qytete tjera .</w:t>
            </w:r>
          </w:p>
        </w:tc>
        <w:tc>
          <w:tcPr>
            <w:tcW w:w="2718" w:type="dxa"/>
            <w:hideMark/>
          </w:tcPr>
          <w:p w:rsidR="00332B6E" w:rsidRPr="00E51D6C" w:rsidRDefault="003E7630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E pranuar </w:t>
            </w:r>
          </w:p>
        </w:tc>
        <w:tc>
          <w:tcPr>
            <w:tcW w:w="3053" w:type="dxa"/>
            <w:hideMark/>
          </w:tcPr>
          <w:p w:rsidR="00332B6E" w:rsidRPr="00E51D6C" w:rsidRDefault="003E7630" w:rsidP="003E7630">
            <w:pPr>
              <w:ind w:right="667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eastAsia="MS Mincho" w:hAnsi="Times New Roman" w:cs="Times New Roman"/>
              </w:rPr>
              <w:t xml:space="preserve">Neni është riformuluar duke ju referuar komentit “Fëmijët që vijnë nga grupet e rrezikuara lirohen nga pagesa sipas </w:t>
            </w:r>
            <w:r w:rsidR="00877778" w:rsidRPr="00E51D6C">
              <w:rPr>
                <w:rFonts w:ascii="Times New Roman" w:eastAsia="MS Mincho" w:hAnsi="Times New Roman" w:cs="Times New Roman"/>
              </w:rPr>
              <w:t>një</w:t>
            </w:r>
            <w:r w:rsidRPr="00E51D6C">
              <w:rPr>
                <w:rFonts w:ascii="Times New Roman" w:eastAsia="MS Mincho" w:hAnsi="Times New Roman" w:cs="Times New Roman"/>
              </w:rPr>
              <w:t xml:space="preserve"> planifikimi paraprak nga DKA dhe Institucioni parashkollor   (fëmijët e familjeve me asistencë sociale, grupet e margjinalizuara qe janë në asistence sociale,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fëmijët</w:t>
            </w:r>
            <w:r w:rsidRPr="00E51D6C">
              <w:rPr>
                <w:rFonts w:ascii="Times New Roman" w:hAnsi="Times New Roman" w:cs="Times New Roman"/>
              </w:rPr>
              <w:t xml:space="preserve"> e strehuar ne strehimoret e </w:t>
            </w:r>
            <w:r w:rsidR="00877778" w:rsidRPr="00E51D6C">
              <w:rPr>
                <w:rFonts w:ascii="Times New Roman" w:hAnsi="Times New Roman" w:cs="Times New Roman"/>
              </w:rPr>
              <w:t>dhunës</w:t>
            </w:r>
            <w:r w:rsidRPr="00E51D6C">
              <w:rPr>
                <w:rFonts w:ascii="Times New Roman" w:hAnsi="Times New Roman" w:cs="Times New Roman"/>
              </w:rPr>
              <w:t xml:space="preserve"> ne familje </w:t>
            </w:r>
            <w:r w:rsidR="00877778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aq kohe sa te </w:t>
            </w:r>
            <w:r w:rsidR="00877778" w:rsidRPr="00E51D6C">
              <w:rPr>
                <w:rFonts w:ascii="Times New Roman" w:hAnsi="Times New Roman" w:cs="Times New Roman"/>
              </w:rPr>
              <w:t>njëjtit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qëndrojnë</w:t>
            </w:r>
            <w:r w:rsidRPr="00E51D6C">
              <w:rPr>
                <w:rFonts w:ascii="Times New Roman" w:hAnsi="Times New Roman" w:cs="Times New Roman"/>
              </w:rPr>
              <w:t xml:space="preserve"> atje, maksimumi 6 muaj,</w:t>
            </w:r>
            <w:r w:rsidRPr="00E51D6C">
              <w:rPr>
                <w:rFonts w:ascii="Times New Roman" w:eastAsia="MS Mincho" w:hAnsi="Times New Roman" w:cs="Times New Roman"/>
              </w:rPr>
              <w:t xml:space="preserve"> fëmijët me nevoja të veçanta, fëmijët e braktisur dhe pa përkujdesje prindërore, fëmijët e prindit </w:t>
            </w:r>
            <w:r w:rsidR="00877778" w:rsidRPr="00E51D6C">
              <w:rPr>
                <w:rFonts w:ascii="Times New Roman" w:eastAsia="MS Mincho" w:hAnsi="Times New Roman" w:cs="Times New Roman"/>
              </w:rPr>
              <w:t>vet mbajtës</w:t>
            </w:r>
            <w:r w:rsidRPr="00E51D6C">
              <w:rPr>
                <w:rFonts w:ascii="Times New Roman" w:eastAsia="MS Mincho" w:hAnsi="Times New Roman" w:cs="Times New Roman"/>
              </w:rPr>
              <w:t xml:space="preserve">, fëmijë që jetojnë me njërin nga  </w:t>
            </w:r>
            <w:r w:rsidR="00877778" w:rsidRPr="00E51D6C">
              <w:rPr>
                <w:rFonts w:ascii="Times New Roman" w:eastAsia="MS Mincho" w:hAnsi="Times New Roman" w:cs="Times New Roman"/>
              </w:rPr>
              <w:t>prindërit</w:t>
            </w:r>
            <w:r w:rsidRPr="00E51D6C">
              <w:rPr>
                <w:rFonts w:ascii="Times New Roman" w:eastAsia="MS Mincho" w:hAnsi="Times New Roman" w:cs="Times New Roman"/>
              </w:rPr>
              <w:t>, fëmijët e veteranëve të luftës.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  <w:hideMark/>
          </w:tcPr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lastRenderedPageBreak/>
              <w:t>Edita Kusari</w:t>
            </w:r>
          </w:p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Legal Adviser </w:t>
            </w:r>
          </w:p>
          <w:p w:rsidR="00755066" w:rsidRPr="00E51D6C" w:rsidRDefault="00755066" w:rsidP="00755066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Cs/>
              </w:rPr>
              <w:t>European Union Special Representative</w:t>
            </w:r>
            <w:r w:rsidRPr="00E51D6C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4A7FBD" w:rsidRPr="00E51D6C" w:rsidRDefault="004A7FBD" w:rsidP="000B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hideMark/>
          </w:tcPr>
          <w:p w:rsidR="004A7FBD" w:rsidRPr="00E51D6C" w:rsidRDefault="00755066" w:rsidP="00C423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Pasi</w:t>
            </w:r>
            <w:r w:rsidR="003A0C8D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3A0C8D">
              <w:rPr>
                <w:rFonts w:ascii="Times New Roman" w:hAnsi="Times New Roman" w:cs="Times New Roman"/>
              </w:rPr>
              <w:t xml:space="preserve"> institucionet publike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zonat urbane </w:t>
            </w:r>
            <w:r w:rsidR="003A0C8D" w:rsidRPr="00E51D6C">
              <w:rPr>
                <w:rFonts w:ascii="Times New Roman" w:hAnsi="Times New Roman" w:cs="Times New Roman"/>
              </w:rPr>
              <w:t>janë</w:t>
            </w:r>
            <w:r w:rsidRPr="00E51D6C">
              <w:rPr>
                <w:rFonts w:ascii="Times New Roman" w:hAnsi="Times New Roman" w:cs="Times New Roman"/>
              </w:rPr>
              <w:t xml:space="preserve"> te mbingarkuara,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mendohet </w:t>
            </w:r>
            <w:r w:rsidR="003A0C8D" w:rsidRPr="00E51D6C">
              <w:rPr>
                <w:rFonts w:ascii="Times New Roman" w:hAnsi="Times New Roman" w:cs="Times New Roman"/>
              </w:rPr>
              <w:t>mundësia</w:t>
            </w:r>
            <w:r w:rsidRPr="00E51D6C">
              <w:rPr>
                <w:rFonts w:ascii="Times New Roman" w:hAnsi="Times New Roman" w:cs="Times New Roman"/>
              </w:rPr>
              <w:t xml:space="preserve"> e regjistrimit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f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mij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ve </w:t>
            </w:r>
            <w:r w:rsidR="003A0C8D" w:rsidRPr="00E51D6C">
              <w:rPr>
                <w:rFonts w:ascii="Times New Roman" w:hAnsi="Times New Roman" w:cs="Times New Roman"/>
              </w:rPr>
              <w:t>një</w:t>
            </w:r>
            <w:r w:rsidRPr="00E51D6C">
              <w:rPr>
                <w:rFonts w:ascii="Times New Roman" w:hAnsi="Times New Roman" w:cs="Times New Roman"/>
              </w:rPr>
              <w:t xml:space="preserve"> ose dy vjet para se te filloje edukimi. Gjithashtu </w:t>
            </w:r>
            <w:r w:rsidR="003A0C8D" w:rsidRPr="00E51D6C">
              <w:rPr>
                <w:rFonts w:ascii="Times New Roman" w:hAnsi="Times New Roman" w:cs="Times New Roman"/>
              </w:rPr>
              <w:t>prindërve</w:t>
            </w:r>
            <w:r w:rsidRPr="00E51D6C">
              <w:rPr>
                <w:rFonts w:ascii="Times New Roman" w:hAnsi="Times New Roman" w:cs="Times New Roman"/>
              </w:rPr>
              <w:t xml:space="preserve"> duhet t’u lejohet </w:t>
            </w:r>
            <w:r w:rsidR="003A0C8D" w:rsidRPr="00E51D6C">
              <w:rPr>
                <w:rFonts w:ascii="Times New Roman" w:hAnsi="Times New Roman" w:cs="Times New Roman"/>
              </w:rPr>
              <w:t>mundësia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aplikojnë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3A0C8D">
              <w:rPr>
                <w:rFonts w:ascii="Times New Roman" w:hAnsi="Times New Roman" w:cs="Times New Roman"/>
              </w:rPr>
              <w:t xml:space="preserve"> shum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se </w:t>
            </w:r>
            <w:r w:rsidR="00C423AB" w:rsidRPr="00E51D6C">
              <w:rPr>
                <w:rFonts w:ascii="Times New Roman" w:hAnsi="Times New Roman" w:cs="Times New Roman"/>
              </w:rPr>
              <w:t>një</w:t>
            </w:r>
            <w:r w:rsidRPr="00E51D6C">
              <w:rPr>
                <w:rFonts w:ascii="Times New Roman" w:hAnsi="Times New Roman" w:cs="Times New Roman"/>
              </w:rPr>
              <w:t xml:space="preserve"> institucion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rast se ai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423AB">
              <w:rPr>
                <w:rFonts w:ascii="Times New Roman" w:hAnsi="Times New Roman" w:cs="Times New Roman"/>
              </w:rPr>
              <w:t xml:space="preserve"> af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rsi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423AB">
              <w:rPr>
                <w:rFonts w:ascii="Times New Roman" w:hAnsi="Times New Roman" w:cs="Times New Roman"/>
              </w:rPr>
              <w:t xml:space="preserve"> tyre nuk mund ti akomodoj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18" w:type="dxa"/>
            <w:hideMark/>
          </w:tcPr>
          <w:p w:rsidR="004A7FBD" w:rsidRPr="00E51D6C" w:rsidRDefault="0008118F" w:rsidP="00011A24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adresuar </w:t>
            </w:r>
            <w:r w:rsidR="00032188" w:rsidRPr="00E51D6C">
              <w:rPr>
                <w:rFonts w:ascii="Times New Roman" w:hAnsi="Times New Roman" w:cs="Times New Roman"/>
              </w:rPr>
              <w:t xml:space="preserve">pjesërisht </w:t>
            </w:r>
          </w:p>
        </w:tc>
        <w:tc>
          <w:tcPr>
            <w:tcW w:w="3053" w:type="dxa"/>
            <w:hideMark/>
          </w:tcPr>
          <w:p w:rsidR="0008118F" w:rsidRPr="00E51D6C" w:rsidRDefault="00032188" w:rsidP="0008118F">
            <w:pPr>
              <w:tabs>
                <w:tab w:val="left" w:pos="342"/>
              </w:tabs>
              <w:contextualSpacing/>
              <w:jc w:val="both"/>
              <w:rPr>
                <w:rFonts w:ascii="Times New Roman" w:eastAsia="MS Mincho" w:hAnsi="Times New Roman" w:cs="Times New Roman"/>
              </w:rPr>
            </w:pPr>
            <w:r w:rsidRPr="00E51D6C">
              <w:rPr>
                <w:rFonts w:ascii="Times New Roman" w:eastAsia="MS Mincho" w:hAnsi="Times New Roman" w:cs="Times New Roman"/>
              </w:rPr>
              <w:t>Fëmijët mund të</w:t>
            </w:r>
            <w:r w:rsidR="0008118F" w:rsidRPr="00E51D6C">
              <w:rPr>
                <w:rFonts w:ascii="Times New Roman" w:eastAsia="MS Mincho" w:hAnsi="Times New Roman" w:cs="Times New Roman"/>
              </w:rPr>
              <w:t xml:space="preserve"> aplikoj</w:t>
            </w:r>
            <w:r w:rsidRPr="00E51D6C">
              <w:rPr>
                <w:rFonts w:ascii="Times New Roman" w:eastAsia="MS Mincho" w:hAnsi="Times New Roman" w:cs="Times New Roman"/>
              </w:rPr>
              <w:t>në në më shumë</w:t>
            </w:r>
            <w:r w:rsidR="0008118F" w:rsidRPr="00E51D6C">
              <w:rPr>
                <w:rFonts w:ascii="Times New Roman" w:eastAsia="MS Mincho" w:hAnsi="Times New Roman" w:cs="Times New Roman"/>
              </w:rPr>
              <w:t xml:space="preserve"> se 1 </w:t>
            </w:r>
            <w:r w:rsidRPr="00E51D6C">
              <w:rPr>
                <w:rFonts w:ascii="Times New Roman" w:eastAsia="MS Mincho" w:hAnsi="Times New Roman" w:cs="Times New Roman"/>
              </w:rPr>
              <w:t>institucion parashkollor, por përparësi pranimi kanë në</w:t>
            </w:r>
            <w:r w:rsidR="0008118F" w:rsidRPr="00E51D6C">
              <w:rPr>
                <w:rFonts w:ascii="Times New Roman" w:eastAsia="MS Mincho" w:hAnsi="Times New Roman" w:cs="Times New Roman"/>
              </w:rPr>
              <w:t xml:space="preserve"> institucioni</w:t>
            </w:r>
            <w:r w:rsidRPr="00E51D6C">
              <w:rPr>
                <w:rFonts w:ascii="Times New Roman" w:eastAsia="MS Mincho" w:hAnsi="Times New Roman" w:cs="Times New Roman"/>
              </w:rPr>
              <w:t>n më të afërt sipas zon</w:t>
            </w:r>
            <w:r w:rsidR="00877778">
              <w:rPr>
                <w:rFonts w:ascii="Times New Roman" w:eastAsia="MS Mincho" w:hAnsi="Times New Roman" w:cs="Times New Roman"/>
              </w:rPr>
              <w:t>ws</w:t>
            </w:r>
            <w:r w:rsidRPr="00E51D6C">
              <w:rPr>
                <w:rFonts w:ascii="Times New Roman" w:eastAsia="MS Mincho" w:hAnsi="Times New Roman" w:cs="Times New Roman"/>
              </w:rPr>
              <w:t xml:space="preserve"> të banimit</w:t>
            </w:r>
            <w:r w:rsidR="0008118F" w:rsidRPr="00E51D6C">
              <w:rPr>
                <w:rFonts w:ascii="Times New Roman" w:eastAsia="MS Mincho" w:hAnsi="Times New Roman" w:cs="Times New Roman"/>
              </w:rPr>
              <w:t>.</w:t>
            </w:r>
          </w:p>
          <w:p w:rsidR="0008118F" w:rsidRPr="00E51D6C" w:rsidRDefault="0008118F" w:rsidP="0008118F">
            <w:pPr>
              <w:ind w:right="667"/>
              <w:rPr>
                <w:rFonts w:ascii="Times New Roman" w:eastAsia="MS Mincho" w:hAnsi="Times New Roman" w:cs="Times New Roman"/>
              </w:rPr>
            </w:pPr>
          </w:p>
          <w:p w:rsidR="004A7FBD" w:rsidRPr="00E51D6C" w:rsidRDefault="004A7FBD" w:rsidP="0008118F">
            <w:pPr>
              <w:ind w:right="667"/>
              <w:rPr>
                <w:rFonts w:ascii="Times New Roman" w:hAnsi="Times New Roman" w:cs="Times New Roman"/>
              </w:rPr>
            </w:pPr>
          </w:p>
        </w:tc>
      </w:tr>
      <w:tr w:rsidR="0006177E" w:rsidRPr="00E51D6C" w:rsidTr="00755066">
        <w:trPr>
          <w:trHeight w:val="1202"/>
        </w:trPr>
        <w:tc>
          <w:tcPr>
            <w:tcW w:w="1818" w:type="dxa"/>
            <w:tcBorders>
              <w:bottom w:val="single" w:sz="4" w:space="0" w:color="auto"/>
            </w:tcBorders>
          </w:tcPr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Edita Kusari</w:t>
            </w:r>
          </w:p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Legal Adviser </w:t>
            </w:r>
          </w:p>
          <w:p w:rsidR="00755066" w:rsidRPr="00E51D6C" w:rsidRDefault="00755066" w:rsidP="00755066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Cs/>
              </w:rPr>
              <w:t>European Union Special Representative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55066" w:rsidRPr="00E51D6C" w:rsidRDefault="00755066" w:rsidP="007550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Gjithashtu duhet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elaborohet 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423AB">
              <w:rPr>
                <w:rFonts w:ascii="Times New Roman" w:hAnsi="Times New Roman" w:cs="Times New Roman"/>
              </w:rPr>
              <w:t xml:space="preserve"> shum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sa i </w:t>
            </w:r>
            <w:r w:rsidR="00C423AB" w:rsidRPr="00E51D6C">
              <w:rPr>
                <w:rFonts w:ascii="Times New Roman" w:hAnsi="Times New Roman" w:cs="Times New Roman"/>
              </w:rPr>
              <w:t>përket</w:t>
            </w:r>
            <w:r w:rsidRPr="00E51D6C">
              <w:rPr>
                <w:rFonts w:ascii="Times New Roman" w:hAnsi="Times New Roman" w:cs="Times New Roman"/>
              </w:rPr>
              <w:t xml:space="preserve"> grupeve me prioritet pasi</w:t>
            </w:r>
            <w:r w:rsidR="00877778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gjerësisht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3A0C8D" w:rsidRPr="00E51D6C">
              <w:rPr>
                <w:rFonts w:ascii="Times New Roman" w:hAnsi="Times New Roman" w:cs="Times New Roman"/>
              </w:rPr>
              <w:t>përmenden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vetëm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kategoritë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cilat </w:t>
            </w:r>
            <w:r w:rsidR="00C423AB" w:rsidRPr="00E51D6C">
              <w:rPr>
                <w:rFonts w:ascii="Times New Roman" w:hAnsi="Times New Roman" w:cs="Times New Roman"/>
              </w:rPr>
              <w:t>janë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përjashtuar</w:t>
            </w:r>
            <w:r w:rsidRPr="00E51D6C">
              <w:rPr>
                <w:rFonts w:ascii="Times New Roman" w:hAnsi="Times New Roman" w:cs="Times New Roman"/>
              </w:rPr>
              <w:t xml:space="preserve"> nga pagesa. Psh. </w:t>
            </w:r>
            <w:r w:rsidR="00C423AB">
              <w:rPr>
                <w:rFonts w:ascii="Times New Roman" w:hAnsi="Times New Roman" w:cs="Times New Roman"/>
              </w:rPr>
              <w:t>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se </w:t>
            </w:r>
            <w:r w:rsidR="00C423AB" w:rsidRPr="00E51D6C">
              <w:rPr>
                <w:rFonts w:ascii="Times New Roman" w:hAnsi="Times New Roman" w:cs="Times New Roman"/>
              </w:rPr>
              <w:t>një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fëmijë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i regjistruar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një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çerdhe</w:t>
            </w:r>
            <w:r w:rsidR="00C423AB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caktuar </w:t>
            </w:r>
            <w:r w:rsidR="00C423AB" w:rsidRPr="00E51D6C">
              <w:rPr>
                <w:rFonts w:ascii="Times New Roman" w:hAnsi="Times New Roman" w:cs="Times New Roman"/>
              </w:rPr>
              <w:t>atëherë</w:t>
            </w:r>
            <w:r w:rsidRPr="00E51D6C">
              <w:rPr>
                <w:rFonts w:ascii="Times New Roman" w:hAnsi="Times New Roman" w:cs="Times New Roman"/>
              </w:rPr>
              <w:t xml:space="preserve"> edhe </w:t>
            </w:r>
            <w:r w:rsidR="00C423AB" w:rsidRPr="00E51D6C">
              <w:rPr>
                <w:rFonts w:ascii="Times New Roman" w:hAnsi="Times New Roman" w:cs="Times New Roman"/>
              </w:rPr>
              <w:t>fëmija</w:t>
            </w:r>
            <w:r w:rsidRPr="00E51D6C">
              <w:rPr>
                <w:rFonts w:ascii="Times New Roman" w:hAnsi="Times New Roman" w:cs="Times New Roman"/>
              </w:rPr>
              <w:t xml:space="preserve"> i dyt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duhet ta ket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garantuar vendin aty. Po</w:t>
            </w:r>
            <w:r w:rsidR="00C423AB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 xml:space="preserve">ashtu, </w:t>
            </w:r>
            <w:r w:rsidR="00C423AB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ndarja b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het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baz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zonave gjeografike </w:t>
            </w:r>
            <w:r w:rsidR="00C423AB" w:rsidRPr="00E51D6C">
              <w:rPr>
                <w:rFonts w:ascii="Times New Roman" w:hAnsi="Times New Roman" w:cs="Times New Roman"/>
              </w:rPr>
              <w:t>atëherë</w:t>
            </w:r>
            <w:r w:rsidR="00C423AB">
              <w:rPr>
                <w:rFonts w:ascii="Times New Roman" w:hAnsi="Times New Roman" w:cs="Times New Roman"/>
              </w:rPr>
              <w:t xml:space="preserve"> duhet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merret parasysh edhe </w:t>
            </w:r>
            <w:r w:rsidR="00C423AB" w:rsidRPr="00E51D6C">
              <w:rPr>
                <w:rFonts w:ascii="Times New Roman" w:hAnsi="Times New Roman" w:cs="Times New Roman"/>
              </w:rPr>
              <w:t>afërsia</w:t>
            </w:r>
            <w:r w:rsidRPr="00E51D6C">
              <w:rPr>
                <w:rFonts w:ascii="Times New Roman" w:hAnsi="Times New Roman" w:cs="Times New Roman"/>
              </w:rPr>
              <w:t xml:space="preserve"> me vendin e </w:t>
            </w:r>
            <w:r w:rsidR="00C423AB" w:rsidRPr="00E51D6C">
              <w:rPr>
                <w:rFonts w:ascii="Times New Roman" w:hAnsi="Times New Roman" w:cs="Times New Roman"/>
              </w:rPr>
              <w:t>punës</w:t>
            </w:r>
            <w:r w:rsidRPr="00E51D6C">
              <w:rPr>
                <w:rFonts w:ascii="Times New Roman" w:hAnsi="Times New Roman" w:cs="Times New Roman"/>
              </w:rPr>
              <w:t xml:space="preserve"> s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prindit.  </w:t>
            </w:r>
          </w:p>
          <w:p w:rsidR="0003307F" w:rsidRPr="00E51D6C" w:rsidRDefault="0003307F" w:rsidP="00F80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03307F" w:rsidRPr="00E51D6C" w:rsidRDefault="00032188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adresuar 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3307F" w:rsidRPr="00E51D6C" w:rsidRDefault="00032188" w:rsidP="00032188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eastAsia="MS Mincho" w:hAnsi="Times New Roman" w:cs="Times New Roman"/>
              </w:rPr>
              <w:t>Kështu: Përparësi pranimi kanë</w:t>
            </w:r>
            <w:r w:rsidR="0008118F" w:rsidRPr="00E51D6C">
              <w:rPr>
                <w:rFonts w:ascii="Times New Roman" w:eastAsia="MS Mincho" w:hAnsi="Times New Roman" w:cs="Times New Roman"/>
              </w:rPr>
              <w:t xml:space="preserve"> edhe f</w:t>
            </w:r>
            <w:r w:rsidRPr="00E51D6C">
              <w:rPr>
                <w:rFonts w:ascii="Times New Roman" w:eastAsia="MS Mincho" w:hAnsi="Times New Roman" w:cs="Times New Roman"/>
              </w:rPr>
              <w:t>ëmijët e dytë apo të tretë,  në</w:t>
            </w:r>
            <w:r w:rsidR="0008118F" w:rsidRPr="00E51D6C">
              <w:rPr>
                <w:rFonts w:ascii="Times New Roman" w:eastAsia="MS Mincho" w:hAnsi="Times New Roman" w:cs="Times New Roman"/>
              </w:rPr>
              <w:t>se IP ka vende t</w:t>
            </w:r>
            <w:r w:rsidRPr="00E51D6C">
              <w:rPr>
                <w:rFonts w:ascii="Times New Roman" w:eastAsia="MS Mincho" w:hAnsi="Times New Roman" w:cs="Times New Roman"/>
              </w:rPr>
              <w:t>ë</w:t>
            </w:r>
            <w:r w:rsidR="0008118F" w:rsidRPr="00E51D6C">
              <w:rPr>
                <w:rFonts w:ascii="Times New Roman" w:eastAsia="MS Mincho" w:hAnsi="Times New Roman" w:cs="Times New Roman"/>
              </w:rPr>
              <w:t xml:space="preserve"> lira</w:t>
            </w:r>
            <w:r w:rsidRPr="00E51D6C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06177E" w:rsidRPr="00E51D6C" w:rsidTr="00755066">
        <w:trPr>
          <w:trHeight w:val="12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Edita Kusari</w:t>
            </w:r>
          </w:p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Legal Adviser </w:t>
            </w:r>
          </w:p>
          <w:p w:rsidR="00755066" w:rsidRPr="00E51D6C" w:rsidRDefault="00755066" w:rsidP="00755066">
            <w:pPr>
              <w:rPr>
                <w:rFonts w:ascii="Times New Roman" w:hAnsi="Times New Roman" w:cs="Times New Roman"/>
                <w:b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European Union Special Representative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7550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A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C423AB">
              <w:rPr>
                <w:rFonts w:ascii="Times New Roman" w:hAnsi="Times New Roman" w:cs="Times New Roman"/>
              </w:rPr>
              <w:t>mundur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garantohen vendet </w:t>
            </w:r>
            <w:r w:rsidR="00C423AB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fëmijë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nga lindja e tyre? </w:t>
            </w:r>
            <w:r w:rsidR="00C423AB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jo </w:t>
            </w:r>
            <w:r w:rsidR="00C423AB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qëndrim</w:t>
            </w:r>
            <w:r w:rsidRPr="00E51D6C">
              <w:rPr>
                <w:rFonts w:ascii="Times New Roman" w:hAnsi="Times New Roman" w:cs="Times New Roman"/>
              </w:rPr>
              <w:t xml:space="preserve"> ditor</w:t>
            </w:r>
            <w:r w:rsidR="00C423AB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atëherë</w:t>
            </w:r>
            <w:r w:rsidR="00C423AB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paktën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çerdhe</w:t>
            </w:r>
            <w:r w:rsidRPr="00E51D6C">
              <w:rPr>
                <w:rFonts w:ascii="Times New Roman" w:hAnsi="Times New Roman" w:cs="Times New Roman"/>
              </w:rPr>
              <w:t xml:space="preserve"> ose institucion parashkollor (3-5 vjet ose 5-6 vjet) </w:t>
            </w:r>
          </w:p>
          <w:p w:rsidR="00755066" w:rsidRPr="00E51D6C" w:rsidRDefault="00755066" w:rsidP="00F80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F1518" w:rsidP="005620AF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Sqarim</w:t>
            </w:r>
            <w:r w:rsidR="00032188" w:rsidRPr="00E51D6C">
              <w:rPr>
                <w:rFonts w:ascii="Times New Roman" w:hAnsi="Times New Roman" w:cs="Times New Roman"/>
              </w:rPr>
              <w:t xml:space="preserve">: </w:t>
            </w:r>
          </w:p>
          <w:p w:rsidR="00032188" w:rsidRPr="00E51D6C" w:rsidRDefault="00032188" w:rsidP="007F1518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Niveli i edukimit parashkollor në Kosovë nuk është i obliguar me ligj.</w:t>
            </w:r>
            <w:r w:rsidR="001F4A50"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Ndërsa me Ligjin e ri për edukimin në Fëmijërinë e Hershme</w:t>
            </w:r>
            <w:r w:rsidR="007F1518" w:rsidRPr="00E51D6C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7F1518" w:rsidRPr="00E51D6C">
              <w:rPr>
                <w:rFonts w:ascii="Times New Roman" w:hAnsi="Times New Roman" w:cs="Times New Roman"/>
              </w:rPr>
              <w:t>i</w:t>
            </w:r>
            <w:r w:rsidRPr="00E51D6C">
              <w:rPr>
                <w:rFonts w:ascii="Times New Roman" w:hAnsi="Times New Roman" w:cs="Times New Roman"/>
              </w:rPr>
              <w:t xml:space="preserve"> cili është në diskutim publi</w:t>
            </w:r>
            <w:r w:rsidR="007F1518" w:rsidRPr="00E51D6C">
              <w:rPr>
                <w:rFonts w:ascii="Times New Roman" w:hAnsi="Times New Roman" w:cs="Times New Roman"/>
              </w:rPr>
              <w:t>k</w:t>
            </w:r>
            <w:r w:rsidR="00C423AB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 aktualisht, në dispozitat kalimtare të </w:t>
            </w:r>
            <w:r w:rsidRPr="00E51D6C">
              <w:rPr>
                <w:rFonts w:ascii="Times New Roman" w:hAnsi="Times New Roman" w:cs="Times New Roman"/>
              </w:rPr>
              <w:lastRenderedPageBreak/>
              <w:t>këtij ligji, është paraparë që mosha 5-6 vjeçare e fëmijëve të bëhet e obliguar në vitin  shkollor 2013\14</w:t>
            </w:r>
            <w:r w:rsidR="00C423AB">
              <w:rPr>
                <w:rFonts w:ascii="Times New Roman" w:hAnsi="Times New Roman" w:cs="Times New Roman"/>
              </w:rPr>
              <w:t>.</w:t>
            </w:r>
          </w:p>
        </w:tc>
      </w:tr>
      <w:tr w:rsidR="0006177E" w:rsidRPr="00E51D6C" w:rsidTr="00755066">
        <w:trPr>
          <w:trHeight w:val="115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lastRenderedPageBreak/>
              <w:t>Edita Kusari</w:t>
            </w:r>
          </w:p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Legal Adviser </w:t>
            </w:r>
          </w:p>
          <w:p w:rsidR="00755066" w:rsidRPr="00E51D6C" w:rsidRDefault="00755066" w:rsidP="00755066">
            <w:pPr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European Union Special Representative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C423AB">
            <w:pPr>
              <w:jc w:val="both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nenin 3 par.2.3 </w:t>
            </w:r>
            <w:r w:rsidR="00C423AB" w:rsidRPr="00E51D6C">
              <w:rPr>
                <w:rFonts w:ascii="Times New Roman" w:hAnsi="Times New Roman" w:cs="Times New Roman"/>
              </w:rPr>
              <w:t>kërkohet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faturë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C423AB" w:rsidRPr="00E51D6C">
              <w:rPr>
                <w:rFonts w:ascii="Times New Roman" w:hAnsi="Times New Roman" w:cs="Times New Roman"/>
              </w:rPr>
              <w:t>shërbimeve</w:t>
            </w:r>
            <w:r w:rsidRPr="00E51D6C">
              <w:rPr>
                <w:rFonts w:ascii="Times New Roman" w:hAnsi="Times New Roman" w:cs="Times New Roman"/>
              </w:rPr>
              <w:t xml:space="preserve"> komunale jo 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C423AB" w:rsidRPr="00E51D6C">
              <w:rPr>
                <w:rFonts w:ascii="Times New Roman" w:hAnsi="Times New Roman" w:cs="Times New Roman"/>
              </w:rPr>
              <w:t>vjetër</w:t>
            </w:r>
            <w:r w:rsidRPr="00E51D6C">
              <w:rPr>
                <w:rFonts w:ascii="Times New Roman" w:hAnsi="Times New Roman" w:cs="Times New Roman"/>
              </w:rPr>
              <w:t xml:space="preserve"> se gjasht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423AB">
              <w:rPr>
                <w:rFonts w:ascii="Times New Roman" w:hAnsi="Times New Roman" w:cs="Times New Roman"/>
              </w:rPr>
              <w:t xml:space="preserve"> muaj-nuk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e kuptueshme se </w:t>
            </w:r>
            <w:r w:rsidR="00C423AB" w:rsidRPr="00E51D6C">
              <w:rPr>
                <w:rFonts w:ascii="Times New Roman" w:hAnsi="Times New Roman" w:cs="Times New Roman"/>
              </w:rPr>
              <w:t>çfarë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qëllimi</w:t>
            </w:r>
            <w:r w:rsidRPr="00E51D6C">
              <w:rPr>
                <w:rFonts w:ascii="Times New Roman" w:hAnsi="Times New Roman" w:cs="Times New Roman"/>
              </w:rPr>
              <w:t xml:space="preserve"> i </w:t>
            </w:r>
            <w:r w:rsidR="00C423AB" w:rsidRPr="00E51D6C">
              <w:rPr>
                <w:rFonts w:ascii="Times New Roman" w:hAnsi="Times New Roman" w:cs="Times New Roman"/>
              </w:rPr>
              <w:t>kësaj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kërkese</w:t>
            </w:r>
            <w:r w:rsidRPr="00E51D6C">
              <w:rPr>
                <w:rFonts w:ascii="Times New Roman" w:hAnsi="Times New Roman" w:cs="Times New Roman"/>
              </w:rPr>
              <w:t>. Ndoshta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kërkohet</w:t>
            </w:r>
            <w:r w:rsidRPr="00E51D6C">
              <w:rPr>
                <w:rFonts w:ascii="Times New Roman" w:hAnsi="Times New Roman" w:cs="Times New Roman"/>
              </w:rPr>
              <w:t xml:space="preserve"> prov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C423AB" w:rsidRPr="00E51D6C">
              <w:rPr>
                <w:rFonts w:ascii="Times New Roman" w:hAnsi="Times New Roman" w:cs="Times New Roman"/>
              </w:rPr>
              <w:t>vendqëndrimit</w:t>
            </w:r>
            <w:r w:rsidRPr="00E51D6C">
              <w:rPr>
                <w:rFonts w:ascii="Times New Roman" w:hAnsi="Times New Roman" w:cs="Times New Roman"/>
              </w:rPr>
              <w:t xml:space="preserve"> pasi</w:t>
            </w:r>
            <w:r w:rsidR="00C423AB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ka shum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prindër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jetojnë</w:t>
            </w:r>
            <w:r w:rsidRPr="00E51D6C">
              <w:rPr>
                <w:rFonts w:ascii="Times New Roman" w:hAnsi="Times New Roman" w:cs="Times New Roman"/>
              </w:rPr>
              <w:t xml:space="preserve"> me </w:t>
            </w:r>
            <w:r w:rsidR="00C423AB" w:rsidRPr="00E51D6C">
              <w:rPr>
                <w:rFonts w:ascii="Times New Roman" w:hAnsi="Times New Roman" w:cs="Times New Roman"/>
              </w:rPr>
              <w:t>qira</w:t>
            </w:r>
            <w:r w:rsidRPr="00E51D6C">
              <w:rPr>
                <w:rFonts w:ascii="Times New Roman" w:hAnsi="Times New Roman" w:cs="Times New Roman"/>
              </w:rPr>
              <w:t xml:space="preserve"> ose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423AB">
              <w:rPr>
                <w:rFonts w:ascii="Times New Roman" w:hAnsi="Times New Roman" w:cs="Times New Roman"/>
              </w:rPr>
              <w:t xml:space="preserve"> pron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nuk </w:t>
            </w:r>
            <w:r w:rsidR="00C423AB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e </w:t>
            </w:r>
            <w:r w:rsidR="00C423AB" w:rsidRPr="00E51D6C">
              <w:rPr>
                <w:rFonts w:ascii="Times New Roman" w:hAnsi="Times New Roman" w:cs="Times New Roman"/>
              </w:rPr>
              <w:t>regjistruar</w:t>
            </w:r>
            <w:r w:rsidRPr="00E51D6C">
              <w:rPr>
                <w:rFonts w:ascii="Times New Roman" w:hAnsi="Times New Roman" w:cs="Times New Roman"/>
              </w:rPr>
              <w:t xml:space="preserve"> ne emrin e tyre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F1518" w:rsidP="00C423AB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Sqarim:</w:t>
            </w:r>
            <w:r w:rsidR="00C423AB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 xml:space="preserve">Për të </w:t>
            </w:r>
            <w:r w:rsidR="00C423AB" w:rsidRPr="00E51D6C">
              <w:rPr>
                <w:rFonts w:ascii="Times New Roman" w:hAnsi="Times New Roman" w:cs="Times New Roman"/>
              </w:rPr>
              <w:t>eliminuar</w:t>
            </w:r>
            <w:r w:rsidRPr="00E51D6C">
              <w:rPr>
                <w:rFonts w:ascii="Times New Roman" w:hAnsi="Times New Roman" w:cs="Times New Roman"/>
              </w:rPr>
              <w:t xml:space="preserve"> çdo parregullsi, të kontratave të përkohshme të cilat mund të ofrohen nga </w:t>
            </w:r>
            <w:r w:rsidR="00C423AB" w:rsidRPr="00E51D6C">
              <w:rPr>
                <w:rFonts w:ascii="Times New Roman" w:hAnsi="Times New Roman" w:cs="Times New Roman"/>
              </w:rPr>
              <w:t>prindërit</w:t>
            </w:r>
            <w:r w:rsidRPr="00E51D6C">
              <w:rPr>
                <w:rFonts w:ascii="Times New Roman" w:hAnsi="Times New Roman" w:cs="Times New Roman"/>
              </w:rPr>
              <w:t xml:space="preserve">, është kërkuar </w:t>
            </w:r>
            <w:r w:rsidR="00C423AB" w:rsidRPr="00E51D6C">
              <w:rPr>
                <w:rFonts w:ascii="Times New Roman" w:hAnsi="Times New Roman" w:cs="Times New Roman"/>
              </w:rPr>
              <w:t>faturë</w:t>
            </w:r>
            <w:r w:rsidRPr="00E51D6C">
              <w:rPr>
                <w:rFonts w:ascii="Times New Roman" w:hAnsi="Times New Roman" w:cs="Times New Roman"/>
              </w:rPr>
              <w:t xml:space="preserve"> e shërbimeve komunale</w:t>
            </w:r>
            <w:r w:rsidR="00C423AB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jo 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 vjetër se gjashtë muaj.</w:t>
            </w:r>
          </w:p>
        </w:tc>
      </w:tr>
      <w:tr w:rsidR="0006177E" w:rsidRPr="00E51D6C" w:rsidTr="00755066">
        <w:trPr>
          <w:trHeight w:val="18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Edita Kusari</w:t>
            </w:r>
          </w:p>
          <w:p w:rsidR="00755066" w:rsidRPr="00E51D6C" w:rsidRDefault="00755066" w:rsidP="0075506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Legal Adviser </w:t>
            </w:r>
          </w:p>
          <w:p w:rsidR="00755066" w:rsidRPr="00E51D6C" w:rsidRDefault="00755066" w:rsidP="00755066">
            <w:pPr>
              <w:rPr>
                <w:rFonts w:ascii="Times New Roman" w:hAnsi="Times New Roman" w:cs="Times New Roman"/>
                <w:bCs/>
              </w:rPr>
            </w:pPr>
            <w:r w:rsidRPr="00E51D6C">
              <w:rPr>
                <w:rFonts w:ascii="Times New Roman" w:hAnsi="Times New Roman" w:cs="Times New Roman"/>
                <w:bCs/>
              </w:rPr>
              <w:t>European Union Special Representative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755066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njëjtin</w:t>
            </w:r>
            <w:r w:rsidRPr="00E51D6C">
              <w:rPr>
                <w:rFonts w:ascii="Times New Roman" w:hAnsi="Times New Roman" w:cs="Times New Roman"/>
              </w:rPr>
              <w:t xml:space="preserve"> nen par. 3.3 </w:t>
            </w:r>
            <w:r w:rsidR="00C423AB" w:rsidRPr="00E51D6C">
              <w:rPr>
                <w:rFonts w:ascii="Times New Roman" w:hAnsi="Times New Roman" w:cs="Times New Roman"/>
              </w:rPr>
              <w:t>kërkohet</w:t>
            </w:r>
            <w:r w:rsidRPr="00E51D6C">
              <w:rPr>
                <w:rFonts w:ascii="Times New Roman" w:hAnsi="Times New Roman" w:cs="Times New Roman"/>
              </w:rPr>
              <w:t xml:space="preserve"> pasqyra e trustit </w:t>
            </w:r>
            <w:r w:rsidR="00C423AB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423AB" w:rsidRPr="00E51D6C">
              <w:rPr>
                <w:rFonts w:ascii="Times New Roman" w:hAnsi="Times New Roman" w:cs="Times New Roman"/>
              </w:rPr>
              <w:t>gjasht</w:t>
            </w:r>
            <w:r w:rsidR="00C423AB">
              <w:rPr>
                <w:rFonts w:ascii="Times New Roman" w:hAnsi="Times New Roman" w:cs="Times New Roman"/>
              </w:rPr>
              <w:t>ë</w:t>
            </w:r>
            <w:r w:rsidR="00C423AB" w:rsidRPr="00E51D6C">
              <w:rPr>
                <w:rFonts w:ascii="Times New Roman" w:hAnsi="Times New Roman" w:cs="Times New Roman"/>
              </w:rPr>
              <w:t>mujorin</w:t>
            </w:r>
            <w:r w:rsidRPr="00E51D6C">
              <w:rPr>
                <w:rFonts w:ascii="Times New Roman" w:hAnsi="Times New Roman" w:cs="Times New Roman"/>
              </w:rPr>
              <w:t xml:space="preserve"> e fundit-ndoshta edhe kjo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jet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e panevojshme </w:t>
            </w:r>
          </w:p>
          <w:p w:rsidR="00755066" w:rsidRPr="00E51D6C" w:rsidRDefault="00755066" w:rsidP="00F80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5506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55066" w:rsidRPr="00E51D6C" w:rsidRDefault="007F1518" w:rsidP="005620AF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Sqarim:</w:t>
            </w:r>
          </w:p>
          <w:p w:rsidR="007F1518" w:rsidRPr="00E51D6C" w:rsidRDefault="007F1518" w:rsidP="005620AF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Pasqyra e trustit është kërkuar për të dëshmuar </w:t>
            </w:r>
            <w:r w:rsidR="00C423AB" w:rsidRPr="00E51D6C">
              <w:rPr>
                <w:rFonts w:ascii="Times New Roman" w:hAnsi="Times New Roman" w:cs="Times New Roman"/>
              </w:rPr>
              <w:t>marrëdhënien</w:t>
            </w:r>
            <w:r w:rsidRPr="00E51D6C">
              <w:rPr>
                <w:rFonts w:ascii="Times New Roman" w:hAnsi="Times New Roman" w:cs="Times New Roman"/>
              </w:rPr>
              <w:t xml:space="preserve"> e punës. </w:t>
            </w:r>
          </w:p>
        </w:tc>
      </w:tr>
      <w:tr w:rsidR="0006177E" w:rsidRPr="00E51D6C" w:rsidTr="00755066">
        <w:trPr>
          <w:trHeight w:val="141"/>
        </w:trPr>
        <w:tc>
          <w:tcPr>
            <w:tcW w:w="1818" w:type="dxa"/>
            <w:tcBorders>
              <w:top w:val="single" w:sz="4" w:space="0" w:color="auto"/>
            </w:tcBorders>
          </w:tcPr>
          <w:p w:rsidR="0008118F" w:rsidRPr="00E51D6C" w:rsidRDefault="0008118F" w:rsidP="000811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51D6C">
              <w:rPr>
                <w:rStyle w:val="Emphasis"/>
                <w:rFonts w:ascii="Times New Roman" w:hAnsi="Times New Roman" w:cs="Times New Roman"/>
                <w:bCs/>
                <w:i w:val="0"/>
              </w:rPr>
              <w:t>Lumnije Çitaku</w:t>
            </w:r>
          </w:p>
          <w:p w:rsidR="0008118F" w:rsidRPr="00E51D6C" w:rsidRDefault="0008118F" w:rsidP="000811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51D6C">
              <w:rPr>
                <w:rStyle w:val="Emphasis"/>
                <w:rFonts w:ascii="Times New Roman" w:hAnsi="Times New Roman" w:cs="Times New Roman"/>
                <w:bCs/>
                <w:i w:val="0"/>
              </w:rPr>
              <w:t>Drejtore</w:t>
            </w:r>
            <w:r w:rsidR="00877778">
              <w:rPr>
                <w:rStyle w:val="Emphasis"/>
                <w:rFonts w:ascii="Times New Roman" w:hAnsi="Times New Roman" w:cs="Times New Roman"/>
                <w:bCs/>
                <w:i w:val="0"/>
              </w:rPr>
              <w:t>shë</w:t>
            </w:r>
            <w:r w:rsidRPr="00E51D6C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e IP "Ardhmënia" Prishtinë</w:t>
            </w:r>
          </w:p>
          <w:p w:rsidR="00755066" w:rsidRPr="00E51D6C" w:rsidRDefault="00755066" w:rsidP="000811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8118F" w:rsidRPr="00E51D6C" w:rsidRDefault="0008118F" w:rsidP="0008118F">
            <w:pPr>
              <w:pStyle w:val="NormalWeb"/>
              <w:rPr>
                <w:lang w:val="sq-AL"/>
              </w:rPr>
            </w:pPr>
            <w:r w:rsidRPr="00E51D6C">
              <w:rPr>
                <w:lang w:val="sq-AL"/>
              </w:rPr>
              <w:t xml:space="preserve">Mendoj se </w:t>
            </w:r>
            <w:r w:rsidR="00C423AB" w:rsidRPr="00E51D6C">
              <w:rPr>
                <w:lang w:val="sq-AL"/>
              </w:rPr>
              <w:t>është</w:t>
            </w:r>
            <w:r w:rsidRPr="00E51D6C">
              <w:rPr>
                <w:lang w:val="sq-AL"/>
              </w:rPr>
              <w:t> e nevojshme (Neni 4, pika 6... por jo ne grupin qe ajo punon n</w:t>
            </w:r>
            <w:r w:rsidR="00877778">
              <w:rPr>
                <w:lang w:val="sq-AL"/>
              </w:rPr>
              <w:t>ë</w:t>
            </w:r>
            <w:r w:rsidRPr="00E51D6C">
              <w:rPr>
                <w:lang w:val="sq-AL"/>
              </w:rPr>
              <w:t xml:space="preserve"> institucion)</w:t>
            </w:r>
            <w:r w:rsidR="00C423AB">
              <w:rPr>
                <w:lang w:val="sq-AL"/>
              </w:rPr>
              <w:t>,</w:t>
            </w:r>
          </w:p>
          <w:p w:rsidR="00755066" w:rsidRPr="00E51D6C" w:rsidRDefault="00C423AB" w:rsidP="00B61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IP t</w:t>
            </w:r>
            <w:r w:rsidR="0087777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cilat kan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nga </w:t>
            </w:r>
            <w:r w:rsidRPr="00E51D6C">
              <w:rPr>
                <w:rFonts w:ascii="Times New Roman" w:hAnsi="Times New Roman" w:cs="Times New Roman"/>
              </w:rPr>
              <w:t>një</w:t>
            </w:r>
            <w:r w:rsidR="0008118F" w:rsidRPr="00E51D6C">
              <w:rPr>
                <w:rFonts w:ascii="Times New Roman" w:hAnsi="Times New Roman" w:cs="Times New Roman"/>
              </w:rPr>
              <w:t xml:space="preserve"> grup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një</w:t>
            </w:r>
            <w:r w:rsidR="0008118F" w:rsidRPr="00E51D6C">
              <w:rPr>
                <w:rFonts w:ascii="Times New Roman" w:hAnsi="Times New Roman" w:cs="Times New Roman"/>
              </w:rPr>
              <w:t xml:space="preserve"> grup</w:t>
            </w:r>
            <w:r>
              <w:rPr>
                <w:rFonts w:ascii="Times New Roman" w:hAnsi="Times New Roman" w:cs="Times New Roman"/>
              </w:rPr>
              <w:t>-</w:t>
            </w:r>
            <w:r w:rsidR="0008118F" w:rsidRPr="00E51D6C">
              <w:rPr>
                <w:rFonts w:ascii="Times New Roman" w:hAnsi="Times New Roman" w:cs="Times New Roman"/>
              </w:rPr>
              <w:t>moshe dhe edukatoret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B61645">
              <w:rPr>
                <w:rFonts w:ascii="Times New Roman" w:hAnsi="Times New Roman" w:cs="Times New Roman"/>
              </w:rPr>
              <w:t>na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cilat kan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fëmijë</w:t>
            </w:r>
            <w:r w:rsidR="0008118F" w:rsidRPr="00E51D6C">
              <w:rPr>
                <w:rFonts w:ascii="Times New Roman" w:hAnsi="Times New Roman" w:cs="Times New Roman"/>
              </w:rPr>
              <w:t xml:space="preserve"> qe iu bie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dhomën</w:t>
            </w:r>
            <w:r w:rsidR="0008118F" w:rsidRPr="00E51D6C">
              <w:rPr>
                <w:rFonts w:ascii="Times New Roman" w:hAnsi="Times New Roman" w:cs="Times New Roman"/>
              </w:rPr>
              <w:t>/</w:t>
            </w:r>
            <w:r w:rsidR="00B61645" w:rsidRPr="00E51D6C">
              <w:rPr>
                <w:rFonts w:ascii="Times New Roman" w:hAnsi="Times New Roman" w:cs="Times New Roman"/>
              </w:rPr>
              <w:t>klasën</w:t>
            </w:r>
            <w:r w:rsidR="00B61645">
              <w:rPr>
                <w:rFonts w:ascii="Times New Roman" w:hAnsi="Times New Roman" w:cs="Times New Roman"/>
              </w:rPr>
              <w:t xml:space="preserve"> e tyre t’</w:t>
            </w:r>
            <w:r w:rsidR="0008118F" w:rsidRPr="00E51D6C">
              <w:rPr>
                <w:rFonts w:ascii="Times New Roman" w:hAnsi="Times New Roman" w:cs="Times New Roman"/>
              </w:rPr>
              <w:t xml:space="preserve">ju </w:t>
            </w:r>
            <w:r w:rsidR="00B61645" w:rsidRPr="00E51D6C">
              <w:rPr>
                <w:rFonts w:ascii="Times New Roman" w:hAnsi="Times New Roman" w:cs="Times New Roman"/>
              </w:rPr>
              <w:t>mundësohet</w:t>
            </w:r>
            <w:r w:rsidR="0008118F"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B61645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bëjnë</w:t>
            </w:r>
            <w:r w:rsidR="0008118F" w:rsidRPr="00E51D6C">
              <w:rPr>
                <w:rFonts w:ascii="Times New Roman" w:hAnsi="Times New Roman" w:cs="Times New Roman"/>
              </w:rPr>
              <w:t xml:space="preserve"> transfer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çerdhen/</w:t>
            </w:r>
            <w:r w:rsidR="00B61645" w:rsidRPr="00E51D6C">
              <w:rPr>
                <w:rFonts w:ascii="Times New Roman" w:hAnsi="Times New Roman" w:cs="Times New Roman"/>
              </w:rPr>
              <w:t>kopshtin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tjetër</w:t>
            </w:r>
            <w:r w:rsidR="0008118F" w:rsidRPr="00E51D6C">
              <w:rPr>
                <w:rFonts w:ascii="Times New Roman" w:hAnsi="Times New Roman" w:cs="Times New Roman"/>
              </w:rPr>
              <w:t xml:space="preserve">, </w:t>
            </w:r>
            <w:r w:rsidR="00B61645" w:rsidRPr="00E51D6C">
              <w:rPr>
                <w:rFonts w:ascii="Times New Roman" w:hAnsi="Times New Roman" w:cs="Times New Roman"/>
              </w:rPr>
              <w:t>përndryshe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është</w:t>
            </w:r>
            <w:r w:rsidR="0008118F" w:rsidRPr="00E51D6C">
              <w:rPr>
                <w:rFonts w:ascii="Times New Roman" w:hAnsi="Times New Roman" w:cs="Times New Roman"/>
              </w:rPr>
              <w:t xml:space="preserve"> e pamundur deri sa e kemi </w:t>
            </w:r>
            <w:r w:rsidR="00B61645" w:rsidRPr="00E51D6C">
              <w:rPr>
                <w:rFonts w:ascii="Times New Roman" w:hAnsi="Times New Roman" w:cs="Times New Roman"/>
              </w:rPr>
              <w:t>vetëm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një</w:t>
            </w:r>
            <w:r w:rsidR="0008118F" w:rsidRPr="00E51D6C">
              <w:rPr>
                <w:rFonts w:ascii="Times New Roman" w:hAnsi="Times New Roman" w:cs="Times New Roman"/>
              </w:rPr>
              <w:t xml:space="preserve"> grup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asaj grup</w:t>
            </w:r>
            <w:r w:rsidR="00B61645">
              <w:rPr>
                <w:rFonts w:ascii="Times New Roman" w:hAnsi="Times New Roman" w:cs="Times New Roman"/>
              </w:rPr>
              <w:t>-</w:t>
            </w:r>
            <w:r w:rsidR="0008118F" w:rsidRPr="00E51D6C">
              <w:rPr>
                <w:rFonts w:ascii="Times New Roman" w:hAnsi="Times New Roman" w:cs="Times New Roman"/>
              </w:rPr>
              <w:t>mosh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dhe mos ta </w:t>
            </w:r>
            <w:r w:rsidR="00B61645" w:rsidRPr="00E51D6C">
              <w:rPr>
                <w:rFonts w:ascii="Times New Roman" w:hAnsi="Times New Roman" w:cs="Times New Roman"/>
              </w:rPr>
              <w:t>ketë</w:t>
            </w:r>
            <w:r w:rsidR="0008118F" w:rsidRPr="00E51D6C">
              <w:rPr>
                <w:rFonts w:ascii="Times New Roman" w:hAnsi="Times New Roman" w:cs="Times New Roman"/>
              </w:rPr>
              <w:t xml:space="preserve"> </w:t>
            </w:r>
            <w:r w:rsidR="00B61645" w:rsidRPr="00E51D6C">
              <w:rPr>
                <w:rFonts w:ascii="Times New Roman" w:hAnsi="Times New Roman" w:cs="Times New Roman"/>
              </w:rPr>
              <w:t>fëmijën</w:t>
            </w:r>
            <w:r w:rsidR="0008118F" w:rsidRPr="00E51D6C">
              <w:rPr>
                <w:rFonts w:ascii="Times New Roman" w:hAnsi="Times New Roman" w:cs="Times New Roman"/>
              </w:rPr>
              <w:t xml:space="preserve"> e vet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8118F" w:rsidRPr="00E51D6C">
              <w:rPr>
                <w:rFonts w:ascii="Times New Roman" w:hAnsi="Times New Roman" w:cs="Times New Roman"/>
              </w:rPr>
              <w:t xml:space="preserve"> grup</w:t>
            </w:r>
            <w:r w:rsidR="00B61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55066" w:rsidRPr="00E51D6C" w:rsidRDefault="0008118F" w:rsidP="0008118F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pranuar pjesërisht  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755066" w:rsidRPr="00E51D6C" w:rsidRDefault="0008118F" w:rsidP="002244F3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Është ven</w:t>
            </w:r>
            <w:r w:rsidR="002244F3" w:rsidRPr="00E51D6C">
              <w:rPr>
                <w:rFonts w:ascii="Times New Roman" w:hAnsi="Times New Roman" w:cs="Times New Roman"/>
              </w:rPr>
              <w:t>dosur “</w:t>
            </w:r>
            <w:r w:rsidR="002244F3" w:rsidRPr="00E51D6C">
              <w:rPr>
                <w:rFonts w:ascii="Times New Roman" w:eastAsia="MS Mincho" w:hAnsi="Times New Roman" w:cs="Times New Roman"/>
              </w:rPr>
              <w:t>Përparësi për regjistrim në institucionin parashkollor</w:t>
            </w:r>
            <w:r w:rsidR="006672F9" w:rsidRPr="00E51D6C">
              <w:rPr>
                <w:rFonts w:ascii="Times New Roman" w:eastAsia="MS Mincho" w:hAnsi="Times New Roman" w:cs="Times New Roman"/>
              </w:rPr>
              <w:t xml:space="preserve">, </w:t>
            </w:r>
            <w:r w:rsidR="002244F3" w:rsidRPr="00E51D6C">
              <w:rPr>
                <w:rFonts w:ascii="Times New Roman" w:eastAsia="MS Mincho" w:hAnsi="Times New Roman" w:cs="Times New Roman"/>
              </w:rPr>
              <w:t xml:space="preserve"> kanë fëmijët e stafit edukativ që janë me </w:t>
            </w:r>
            <w:r w:rsidR="00C423AB" w:rsidRPr="00E51D6C">
              <w:rPr>
                <w:rFonts w:ascii="Times New Roman" w:eastAsia="MS Mincho" w:hAnsi="Times New Roman" w:cs="Times New Roman"/>
              </w:rPr>
              <w:t>gji dhënie</w:t>
            </w:r>
            <w:r w:rsidR="002244F3" w:rsidRPr="00E51D6C">
              <w:rPr>
                <w:rFonts w:ascii="Times New Roman" w:eastAsia="MS Mincho" w:hAnsi="Times New Roman" w:cs="Times New Roman"/>
              </w:rPr>
              <w:t>, por jo në grupin që ajo punon në institucion”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</w:tcPr>
          <w:p w:rsidR="00CA3D0D" w:rsidRPr="00E51D6C" w:rsidRDefault="003E7630" w:rsidP="003028C5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MASHTI, Donjeta Haliti, këshilltare e </w:t>
            </w:r>
            <w:r w:rsidR="00A42A6C" w:rsidRPr="00E51D6C">
              <w:rPr>
                <w:rFonts w:ascii="Times New Roman" w:hAnsi="Times New Roman" w:cs="Times New Roman"/>
              </w:rPr>
              <w:t>ministres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</w:p>
          <w:p w:rsidR="00CA3D0D" w:rsidRPr="00E51D6C" w:rsidRDefault="00CA3D0D" w:rsidP="003028C5">
            <w:pPr>
              <w:rPr>
                <w:rFonts w:ascii="Times New Roman" w:hAnsi="Times New Roman" w:cs="Times New Roman"/>
              </w:rPr>
            </w:pPr>
          </w:p>
          <w:p w:rsidR="00CA3D0D" w:rsidRPr="00E51D6C" w:rsidRDefault="00CA3D0D" w:rsidP="0030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A3D0D" w:rsidRPr="00E51D6C" w:rsidRDefault="003E7630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lastRenderedPageBreak/>
              <w:t>P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rse </w:t>
            </w:r>
            <w:r w:rsidR="006737B0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rishqyrtim</w:t>
            </w:r>
            <w:r w:rsidRPr="00E51D6C">
              <w:rPr>
                <w:rFonts w:ascii="Times New Roman" w:hAnsi="Times New Roman" w:cs="Times New Roman"/>
              </w:rPr>
              <w:t xml:space="preserve"> ky UA</w:t>
            </w:r>
            <w:r w:rsidR="006737B0">
              <w:rPr>
                <w:rFonts w:ascii="Times New Roman" w:hAnsi="Times New Roman" w:cs="Times New Roman"/>
              </w:rPr>
              <w:t xml:space="preserve">,  pa 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përfundua</w:t>
            </w:r>
            <w:r w:rsidR="006737B0">
              <w:rPr>
                <w:rFonts w:ascii="Times New Roman" w:hAnsi="Times New Roman" w:cs="Times New Roman"/>
              </w:rPr>
              <w:t>r</w:t>
            </w:r>
            <w:r w:rsidRPr="00E51D6C">
              <w:rPr>
                <w:rFonts w:ascii="Times New Roman" w:hAnsi="Times New Roman" w:cs="Times New Roman"/>
              </w:rPr>
              <w:t xml:space="preserve"> ligji? </w:t>
            </w:r>
            <w:r w:rsidR="006737B0">
              <w:rPr>
                <w:rFonts w:ascii="Times New Roman" w:hAnsi="Times New Roman" w:cs="Times New Roman"/>
              </w:rPr>
              <w:t>D</w:t>
            </w:r>
            <w:r w:rsidRPr="00E51D6C">
              <w:rPr>
                <w:rFonts w:ascii="Times New Roman" w:hAnsi="Times New Roman" w:cs="Times New Roman"/>
              </w:rPr>
              <w:t>isa nene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këtë</w:t>
            </w:r>
            <w:r w:rsidRPr="00E51D6C">
              <w:rPr>
                <w:rFonts w:ascii="Times New Roman" w:hAnsi="Times New Roman" w:cs="Times New Roman"/>
              </w:rPr>
              <w:t xml:space="preserve"> UA nuk kan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6737B0">
              <w:rPr>
                <w:rFonts w:ascii="Times New Roman" w:hAnsi="Times New Roman" w:cs="Times New Roman"/>
              </w:rPr>
              <w:t xml:space="preserve"> nevoj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mbesin </w:t>
            </w:r>
            <w:r w:rsidR="006737B0" w:rsidRPr="00E51D6C">
              <w:rPr>
                <w:rFonts w:ascii="Times New Roman" w:hAnsi="Times New Roman" w:cs="Times New Roman"/>
              </w:rPr>
              <w:t>këtu</w:t>
            </w:r>
            <w:r w:rsidRPr="00E51D6C">
              <w:rPr>
                <w:rFonts w:ascii="Times New Roman" w:hAnsi="Times New Roman" w:cs="Times New Roman"/>
              </w:rPr>
              <w:t xml:space="preserve"> fare</w:t>
            </w:r>
            <w:r w:rsidR="006737B0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pas</w:t>
            </w:r>
            <w:r w:rsidR="006737B0">
              <w:rPr>
                <w:rFonts w:ascii="Times New Roman" w:hAnsi="Times New Roman" w:cs="Times New Roman"/>
              </w:rPr>
              <w:t>i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mbulohen </w:t>
            </w:r>
            <w:r w:rsidRPr="00E51D6C">
              <w:rPr>
                <w:rFonts w:ascii="Times New Roman" w:hAnsi="Times New Roman" w:cs="Times New Roman"/>
              </w:rPr>
              <w:lastRenderedPageBreak/>
              <w:t>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ligj, apo edhe disa </w:t>
            </w:r>
            <w:r w:rsidR="006737B0">
              <w:rPr>
                <w:rFonts w:ascii="Times New Roman" w:hAnsi="Times New Roman" w:cs="Times New Roman"/>
              </w:rPr>
              <w:t xml:space="preserve">veç </w:t>
            </w:r>
            <w:r w:rsidRPr="00E51D6C">
              <w:rPr>
                <w:rFonts w:ascii="Times New Roman" w:hAnsi="Times New Roman" w:cs="Times New Roman"/>
              </w:rPr>
              <w:t>bart</w:t>
            </w:r>
            <w:r w:rsidR="006737B0">
              <w:rPr>
                <w:rFonts w:ascii="Times New Roman" w:hAnsi="Times New Roman" w:cs="Times New Roman"/>
              </w:rPr>
              <w:t xml:space="preserve">en 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ligj.</w:t>
            </w:r>
          </w:p>
        </w:tc>
        <w:tc>
          <w:tcPr>
            <w:tcW w:w="2718" w:type="dxa"/>
          </w:tcPr>
          <w:p w:rsidR="00CA3D0D" w:rsidRPr="00E51D6C" w:rsidRDefault="00CA3D0D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CA3D0D" w:rsidRPr="00E51D6C" w:rsidRDefault="003E7630" w:rsidP="00B61645">
            <w:pPr>
              <w:ind w:right="667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Sqarim</w:t>
            </w:r>
            <w:r w:rsidR="007F1518" w:rsidRPr="00E51D6C">
              <w:rPr>
                <w:rFonts w:ascii="Times New Roman" w:hAnsi="Times New Roman" w:cs="Times New Roman"/>
              </w:rPr>
              <w:t>:</w:t>
            </w:r>
            <w:r w:rsidR="00B61645">
              <w:rPr>
                <w:rFonts w:ascii="Times New Roman" w:hAnsi="Times New Roman" w:cs="Times New Roman"/>
              </w:rPr>
              <w:t xml:space="preserve"> Sekse ky udhëzim administrativ,</w:t>
            </w:r>
            <w:r w:rsidRPr="00E51D6C">
              <w:rPr>
                <w:rFonts w:ascii="Times New Roman" w:hAnsi="Times New Roman" w:cs="Times New Roman"/>
              </w:rPr>
              <w:t xml:space="preserve"> do t</w:t>
            </w:r>
            <w:r w:rsidR="00B61645">
              <w:rPr>
                <w:rFonts w:ascii="Times New Roman" w:hAnsi="Times New Roman" w:cs="Times New Roman"/>
              </w:rPr>
              <w:t>’</w:t>
            </w:r>
            <w:r w:rsidRPr="00E51D6C">
              <w:rPr>
                <w:rFonts w:ascii="Times New Roman" w:hAnsi="Times New Roman" w:cs="Times New Roman"/>
              </w:rPr>
              <w:t xml:space="preserve">ju </w:t>
            </w:r>
            <w:r w:rsidR="00B61645" w:rsidRPr="00E51D6C">
              <w:rPr>
                <w:rFonts w:ascii="Times New Roman" w:hAnsi="Times New Roman" w:cs="Times New Roman"/>
              </w:rPr>
              <w:t>nevojitet</w:t>
            </w:r>
            <w:r w:rsidRPr="00E51D6C">
              <w:rPr>
                <w:rFonts w:ascii="Times New Roman" w:hAnsi="Times New Roman" w:cs="Times New Roman"/>
              </w:rPr>
              <w:t xml:space="preserve"> institucioneve </w:t>
            </w:r>
            <w:r w:rsidRPr="00E51D6C">
              <w:rPr>
                <w:rFonts w:ascii="Times New Roman" w:hAnsi="Times New Roman" w:cs="Times New Roman"/>
              </w:rPr>
              <w:lastRenderedPageBreak/>
              <w:t>parashkollore pë</w:t>
            </w:r>
            <w:r w:rsidR="007F1518" w:rsidRPr="00E51D6C">
              <w:rPr>
                <w:rFonts w:ascii="Times New Roman" w:hAnsi="Times New Roman" w:cs="Times New Roman"/>
              </w:rPr>
              <w:t>r</w:t>
            </w:r>
            <w:r w:rsidRPr="00E51D6C">
              <w:rPr>
                <w:rFonts w:ascii="Times New Roman" w:hAnsi="Times New Roman" w:cs="Times New Roman"/>
              </w:rPr>
              <w:t xml:space="preserve"> pranim të fëmijëve në institucionet parashkollor</w:t>
            </w:r>
            <w:r w:rsidR="007F1518" w:rsidRPr="00E51D6C">
              <w:rPr>
                <w:rFonts w:ascii="Times New Roman" w:hAnsi="Times New Roman" w:cs="Times New Roman"/>
              </w:rPr>
              <w:t>e sipas konkursit të publikuar ç</w:t>
            </w:r>
            <w:r w:rsidRPr="00E51D6C">
              <w:rPr>
                <w:rFonts w:ascii="Times New Roman" w:hAnsi="Times New Roman" w:cs="Times New Roman"/>
              </w:rPr>
              <w:t>do vit</w:t>
            </w:r>
            <w:r w:rsidR="00B61645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B61645">
              <w:rPr>
                <w:rFonts w:ascii="Times New Roman" w:hAnsi="Times New Roman" w:cs="Times New Roman"/>
              </w:rPr>
              <w:t xml:space="preserve">duke filluar </w:t>
            </w:r>
            <w:r w:rsidRPr="00E51D6C">
              <w:rPr>
                <w:rFonts w:ascii="Times New Roman" w:hAnsi="Times New Roman" w:cs="Times New Roman"/>
              </w:rPr>
              <w:t>në qershor 2022</w:t>
            </w:r>
            <w:r w:rsidR="007F1518" w:rsidRPr="00E51D6C">
              <w:rPr>
                <w:rFonts w:ascii="Times New Roman" w:hAnsi="Times New Roman" w:cs="Times New Roman"/>
              </w:rPr>
              <w:t xml:space="preserve">, </w:t>
            </w:r>
            <w:r w:rsidR="00B61645" w:rsidRPr="00E51D6C">
              <w:rPr>
                <w:rFonts w:ascii="Times New Roman" w:hAnsi="Times New Roman" w:cs="Times New Roman"/>
              </w:rPr>
              <w:t>ndërsa</w:t>
            </w:r>
            <w:r w:rsidR="007F1518" w:rsidRPr="00E51D6C">
              <w:rPr>
                <w:rFonts w:ascii="Times New Roman" w:hAnsi="Times New Roman" w:cs="Times New Roman"/>
              </w:rPr>
              <w:t xml:space="preserve"> deri atë</w:t>
            </w:r>
            <w:r w:rsidRPr="00E51D6C">
              <w:rPr>
                <w:rFonts w:ascii="Times New Roman" w:hAnsi="Times New Roman" w:cs="Times New Roman"/>
              </w:rPr>
              <w:t>her</w:t>
            </w:r>
            <w:r w:rsidR="007F1518" w:rsidRPr="00E51D6C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Ligjin </w:t>
            </w:r>
            <w:r w:rsidR="007F1518" w:rsidRPr="00E51D6C">
              <w:rPr>
                <w:rFonts w:ascii="Times New Roman" w:hAnsi="Times New Roman" w:cs="Times New Roman"/>
              </w:rPr>
              <w:t xml:space="preserve">për Edukimin në Fëmijërinë e Hershme, </w:t>
            </w:r>
            <w:r w:rsidRPr="00E51D6C">
              <w:rPr>
                <w:rFonts w:ascii="Times New Roman" w:hAnsi="Times New Roman" w:cs="Times New Roman"/>
              </w:rPr>
              <w:t xml:space="preserve">nuk do ta kemi të miratuar. Ky UA dhe të gjitha UA-të për edukimin në fëmijërinë e hershme, do </w:t>
            </w:r>
            <w:r w:rsidR="006737B0">
              <w:rPr>
                <w:rFonts w:ascii="Times New Roman" w:hAnsi="Times New Roman" w:cs="Times New Roman"/>
              </w:rPr>
              <w:t>të rishikohen\ hartohen të rinj</w:t>
            </w:r>
            <w:r w:rsidRPr="00E51D6C">
              <w:rPr>
                <w:rFonts w:ascii="Times New Roman" w:hAnsi="Times New Roman" w:cs="Times New Roman"/>
              </w:rPr>
              <w:t xml:space="preserve"> pas miratimit të Ligjit për Edukimin në Fëmijërinë e Hershme, i cili është në </w:t>
            </w:r>
            <w:r w:rsidR="006737B0" w:rsidRPr="00E51D6C">
              <w:rPr>
                <w:rFonts w:ascii="Times New Roman" w:hAnsi="Times New Roman" w:cs="Times New Roman"/>
              </w:rPr>
              <w:t>diskutim</w:t>
            </w:r>
            <w:r w:rsidRPr="00E51D6C">
              <w:rPr>
                <w:rFonts w:ascii="Times New Roman" w:hAnsi="Times New Roman" w:cs="Times New Roman"/>
              </w:rPr>
              <w:t xml:space="preserve"> pu</w:t>
            </w:r>
            <w:r w:rsidR="007F1518" w:rsidRPr="00E51D6C">
              <w:rPr>
                <w:rFonts w:ascii="Times New Roman" w:hAnsi="Times New Roman" w:cs="Times New Roman"/>
              </w:rPr>
              <w:t>blik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>
              <w:rPr>
                <w:rFonts w:ascii="Times New Roman" w:hAnsi="Times New Roman" w:cs="Times New Roman"/>
              </w:rPr>
              <w:t>.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</w:tcPr>
          <w:p w:rsidR="00755066" w:rsidRPr="00E51D6C" w:rsidRDefault="00755066" w:rsidP="00755066">
            <w:pPr>
              <w:pStyle w:val="CommentText"/>
              <w:rPr>
                <w:sz w:val="24"/>
                <w:szCs w:val="24"/>
              </w:rPr>
            </w:pPr>
            <w:r w:rsidRPr="00E51D6C">
              <w:rPr>
                <w:sz w:val="24"/>
                <w:szCs w:val="24"/>
              </w:rPr>
              <w:lastRenderedPageBreak/>
              <w:t xml:space="preserve">Aurora  Dedaj  -  Edukatore </w:t>
            </w:r>
          </w:p>
          <w:p w:rsidR="0003307F" w:rsidRPr="00E51D6C" w:rsidRDefault="0003307F" w:rsidP="00E55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03307F" w:rsidRPr="00E51D6C" w:rsidRDefault="00755066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eastAsia="Calibri" w:hAnsi="Times New Roman" w:cs="Times New Roman"/>
              </w:rPr>
              <w:t>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 w:rsidRPr="00E51D6C">
              <w:rPr>
                <w:rFonts w:ascii="Times New Roman" w:eastAsia="Calibri" w:hAnsi="Times New Roman" w:cs="Times New Roman"/>
              </w:rPr>
              <w:t>Udhëzimin</w:t>
            </w:r>
            <w:r w:rsidR="006737B0">
              <w:rPr>
                <w:rFonts w:ascii="Times New Roman" w:eastAsia="Calibri" w:hAnsi="Times New Roman" w:cs="Times New Roman"/>
              </w:rPr>
              <w:t xml:space="preserve"> a</w:t>
            </w:r>
            <w:r w:rsidRPr="00E51D6C">
              <w:rPr>
                <w:rFonts w:ascii="Times New Roman" w:eastAsia="Calibri" w:hAnsi="Times New Roman" w:cs="Times New Roman"/>
              </w:rPr>
              <w:t>dministrativ</w:t>
            </w:r>
            <w:r w:rsidR="006737B0">
              <w:rPr>
                <w:rFonts w:ascii="Times New Roman" w:eastAsia="Calibri" w:hAnsi="Times New Roman" w:cs="Times New Roman"/>
              </w:rPr>
              <w:t>,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 w:rsidRPr="00E51D6C">
              <w:rPr>
                <w:rFonts w:ascii="Times New Roman" w:eastAsia="Calibri" w:hAnsi="Times New Roman" w:cs="Times New Roman"/>
              </w:rPr>
              <w:t>përfshirja</w:t>
            </w:r>
            <w:r w:rsidRPr="00E51D6C">
              <w:rPr>
                <w:rFonts w:ascii="Times New Roman" w:eastAsia="Calibri" w:hAnsi="Times New Roman" w:cs="Times New Roman"/>
              </w:rPr>
              <w:t xml:space="preserve"> e </w:t>
            </w:r>
            <w:r w:rsidR="006737B0" w:rsidRPr="00E51D6C">
              <w:rPr>
                <w:rFonts w:ascii="Times New Roman" w:eastAsia="Calibri" w:hAnsi="Times New Roman" w:cs="Times New Roman"/>
              </w:rPr>
              <w:t>fëmijëve</w:t>
            </w:r>
            <w:r w:rsidRPr="00E51D6C">
              <w:rPr>
                <w:rFonts w:ascii="Times New Roman" w:eastAsia="Calibri" w:hAnsi="Times New Roman" w:cs="Times New Roman"/>
              </w:rPr>
              <w:t xml:space="preserve"> 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>
              <w:rPr>
                <w:rFonts w:ascii="Times New Roman" w:eastAsia="Calibri" w:hAnsi="Times New Roman" w:cs="Times New Roman"/>
              </w:rPr>
              <w:t>i</w:t>
            </w:r>
            <w:r w:rsidRPr="00E51D6C">
              <w:rPr>
                <w:rFonts w:ascii="Times New Roman" w:eastAsia="Calibri" w:hAnsi="Times New Roman" w:cs="Times New Roman"/>
              </w:rPr>
              <w:t xml:space="preserve">nstitucionet </w:t>
            </w:r>
            <w:r w:rsidR="006737B0">
              <w:rPr>
                <w:rFonts w:ascii="Times New Roman" w:eastAsia="Calibri" w:hAnsi="Times New Roman" w:cs="Times New Roman"/>
              </w:rPr>
              <w:t> parashkollore 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="006737B0">
              <w:rPr>
                <w:rFonts w:ascii="Times New Roman" w:eastAsia="Calibri" w:hAnsi="Times New Roman" w:cs="Times New Roman"/>
              </w:rPr>
              <w:t xml:space="preserve"> Kosov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="006737B0">
              <w:rPr>
                <w:rFonts w:ascii="Times New Roman" w:eastAsia="Calibri" w:hAnsi="Times New Roman" w:cs="Times New Roman"/>
              </w:rPr>
              <w:t>, t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="006737B0">
              <w:rPr>
                <w:rFonts w:ascii="Times New Roman" w:eastAsia="Calibri" w:hAnsi="Times New Roman" w:cs="Times New Roman"/>
              </w:rPr>
              <w:t xml:space="preserve"> </w:t>
            </w:r>
            <w:r w:rsidRPr="00E51D6C">
              <w:rPr>
                <w:rFonts w:ascii="Times New Roman" w:eastAsia="Calibri" w:hAnsi="Times New Roman" w:cs="Times New Roman"/>
              </w:rPr>
              <w:t>f</w:t>
            </w:r>
            <w:r w:rsidR="006737B0">
              <w:rPr>
                <w:rFonts w:ascii="Times New Roman" w:eastAsia="Calibri" w:hAnsi="Times New Roman" w:cs="Times New Roman"/>
              </w:rPr>
              <w:t>utet edhe zbritja e tarifave 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="006737B0">
              <w:rPr>
                <w:rFonts w:ascii="Times New Roman" w:eastAsia="Calibri" w:hAnsi="Times New Roman" w:cs="Times New Roman"/>
              </w:rPr>
              <w:t xml:space="preserve"> </w:t>
            </w:r>
            <w:r w:rsidRPr="00E51D6C">
              <w:rPr>
                <w:rFonts w:ascii="Times New Roman" w:eastAsia="Calibri" w:hAnsi="Times New Roman" w:cs="Times New Roman"/>
              </w:rPr>
              <w:t>p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>rqindje p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>r familjet q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 xml:space="preserve"> kan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="006737B0">
              <w:rPr>
                <w:rFonts w:ascii="Times New Roman" w:eastAsia="Calibri" w:hAnsi="Times New Roman" w:cs="Times New Roman"/>
              </w:rPr>
              <w:t xml:space="preserve"> dy e m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 w:rsidRPr="00E51D6C">
              <w:rPr>
                <w:rFonts w:ascii="Times New Roman" w:eastAsia="Calibri" w:hAnsi="Times New Roman" w:cs="Times New Roman"/>
              </w:rPr>
              <w:t>tepër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 w:rsidRPr="00E51D6C">
              <w:rPr>
                <w:rFonts w:ascii="Times New Roman" w:eastAsia="Calibri" w:hAnsi="Times New Roman" w:cs="Times New Roman"/>
              </w:rPr>
              <w:t>fëmijë</w:t>
            </w:r>
            <w:r w:rsidRPr="00E51D6C">
              <w:rPr>
                <w:rFonts w:ascii="Times New Roman" w:eastAsia="Calibri" w:hAnsi="Times New Roman" w:cs="Times New Roman"/>
              </w:rPr>
              <w:t xml:space="preserve"> n</w:t>
            </w:r>
            <w:r w:rsidR="00877778">
              <w:rPr>
                <w:rFonts w:ascii="Times New Roman" w:eastAsia="Calibri" w:hAnsi="Times New Roman" w:cs="Times New Roman"/>
              </w:rPr>
              <w:t>ë</w:t>
            </w:r>
            <w:r w:rsidRPr="00E51D6C">
              <w:rPr>
                <w:rFonts w:ascii="Times New Roman" w:eastAsia="Calibri" w:hAnsi="Times New Roman" w:cs="Times New Roman"/>
              </w:rPr>
              <w:t xml:space="preserve"> </w:t>
            </w:r>
            <w:r w:rsidR="006737B0">
              <w:rPr>
                <w:rFonts w:ascii="Times New Roman" w:eastAsia="Calibri" w:hAnsi="Times New Roman" w:cs="Times New Roman"/>
              </w:rPr>
              <w:t>institucionet p</w:t>
            </w:r>
            <w:r w:rsidRPr="00E51D6C">
              <w:rPr>
                <w:rFonts w:ascii="Times New Roman" w:eastAsia="Calibri" w:hAnsi="Times New Roman" w:cs="Times New Roman"/>
              </w:rPr>
              <w:t>arashkollore. </w:t>
            </w:r>
          </w:p>
        </w:tc>
        <w:tc>
          <w:tcPr>
            <w:tcW w:w="2718" w:type="dxa"/>
          </w:tcPr>
          <w:p w:rsidR="0003307F" w:rsidRPr="00E51D6C" w:rsidRDefault="00550E87" w:rsidP="006672F9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672F9" w:rsidRPr="00E51D6C">
              <w:rPr>
                <w:rFonts w:ascii="Times New Roman" w:hAnsi="Times New Roman" w:cs="Times New Roman"/>
              </w:rPr>
              <w:t xml:space="preserve">Është pranuar </w:t>
            </w:r>
          </w:p>
        </w:tc>
        <w:tc>
          <w:tcPr>
            <w:tcW w:w="3053" w:type="dxa"/>
          </w:tcPr>
          <w:p w:rsidR="0003307F" w:rsidRPr="00E51D6C" w:rsidRDefault="006672F9" w:rsidP="00ED69EC">
            <w:pPr>
              <w:ind w:right="667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Është adresuar në nenin 4 pika 8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</w:tcPr>
          <w:p w:rsidR="00EB4C36" w:rsidRPr="00E51D6C" w:rsidRDefault="002244F3" w:rsidP="00E5550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Elfete Gërguri – drejtoresh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Kopshti - Obiliq </w:t>
            </w:r>
          </w:p>
          <w:p w:rsidR="00EB4C36" w:rsidRPr="00E51D6C" w:rsidRDefault="00EB4C36" w:rsidP="00E55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244F3" w:rsidRPr="00E51D6C" w:rsidRDefault="002244F3" w:rsidP="002244F3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Neni 3 </w:t>
            </w:r>
            <w:r w:rsidR="006737B0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dokumentacionit  </w:t>
            </w:r>
            <w:r w:rsidR="006737B0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regjistrim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fëmijëve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kopsht</w:t>
            </w:r>
            <w:r w:rsidR="006737B0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ku mendoj se duhet t</w:t>
            </w:r>
            <w:r w:rsidR="006737B0">
              <w:rPr>
                <w:rFonts w:ascii="Times New Roman" w:hAnsi="Times New Roman" w:cs="Times New Roman"/>
              </w:rPr>
              <w:t>’ju japim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drejtën</w:t>
            </w:r>
            <w:r w:rsidRPr="00E51D6C">
              <w:rPr>
                <w:rFonts w:ascii="Times New Roman" w:hAnsi="Times New Roman" w:cs="Times New Roman"/>
              </w:rPr>
              <w:t xml:space="preserve"> e edukimit edhe </w:t>
            </w:r>
            <w:r w:rsidR="006737B0">
              <w:rPr>
                <w:rFonts w:ascii="Times New Roman" w:hAnsi="Times New Roman" w:cs="Times New Roman"/>
              </w:rPr>
              <w:t>fëmijëve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cilët</w:t>
            </w:r>
            <w:r w:rsidRPr="00E51D6C">
              <w:rPr>
                <w:rFonts w:ascii="Times New Roman" w:hAnsi="Times New Roman" w:cs="Times New Roman"/>
              </w:rPr>
              <w:t xml:space="preserve"> nuk i </w:t>
            </w:r>
            <w:r w:rsidR="006737B0" w:rsidRPr="00E51D6C">
              <w:rPr>
                <w:rFonts w:ascii="Times New Roman" w:hAnsi="Times New Roman" w:cs="Times New Roman"/>
              </w:rPr>
              <w:t>kanë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prindërit</w:t>
            </w:r>
            <w:r w:rsidR="006737B0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>e pun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suar </w:t>
            </w:r>
            <w:r w:rsidR="006737B0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instit</w:t>
            </w:r>
            <w:r w:rsidR="007F1518" w:rsidRPr="00E51D6C">
              <w:rPr>
                <w:rFonts w:ascii="Times New Roman" w:hAnsi="Times New Roman" w:cs="Times New Roman"/>
              </w:rPr>
              <w:t xml:space="preserve">ucioni ka </w:t>
            </w:r>
            <w:r w:rsidR="006737B0" w:rsidRPr="00E51D6C">
              <w:rPr>
                <w:rFonts w:ascii="Times New Roman" w:hAnsi="Times New Roman" w:cs="Times New Roman"/>
              </w:rPr>
              <w:t>hap</w:t>
            </w:r>
            <w:r w:rsidR="006737B0">
              <w:rPr>
                <w:rFonts w:ascii="Times New Roman" w:hAnsi="Times New Roman" w:cs="Times New Roman"/>
              </w:rPr>
              <w:t>ë</w:t>
            </w:r>
            <w:r w:rsidR="006737B0" w:rsidRPr="00E51D6C">
              <w:rPr>
                <w:rFonts w:ascii="Times New Roman" w:hAnsi="Times New Roman" w:cs="Times New Roman"/>
              </w:rPr>
              <w:t>sirë</w:t>
            </w:r>
            <w:r w:rsidR="007F1518"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për</w:t>
            </w:r>
            <w:r w:rsidR="007F1518" w:rsidRPr="00E51D6C">
              <w:rPr>
                <w:rFonts w:ascii="Times New Roman" w:hAnsi="Times New Roman" w:cs="Times New Roman"/>
              </w:rPr>
              <w:t xml:space="preserve"> regjistrim</w:t>
            </w:r>
            <w:r w:rsidRPr="00E51D6C">
              <w:rPr>
                <w:rFonts w:ascii="Times New Roman" w:hAnsi="Times New Roman" w:cs="Times New Roman"/>
              </w:rPr>
              <w:t>.</w:t>
            </w:r>
          </w:p>
          <w:p w:rsidR="00EB4C36" w:rsidRPr="00E51D6C" w:rsidRDefault="00EB4C36" w:rsidP="00224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EB4C36" w:rsidRPr="00E51D6C" w:rsidRDefault="00C57299" w:rsidP="006672F9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</w:t>
            </w:r>
            <w:r w:rsidR="006672F9" w:rsidRPr="00E51D6C">
              <w:rPr>
                <w:rFonts w:ascii="Times New Roman" w:hAnsi="Times New Roman" w:cs="Times New Roman"/>
              </w:rPr>
              <w:t>pranuar</w:t>
            </w:r>
          </w:p>
        </w:tc>
        <w:tc>
          <w:tcPr>
            <w:tcW w:w="3053" w:type="dxa"/>
          </w:tcPr>
          <w:p w:rsidR="00EB4C36" w:rsidRPr="00E51D6C" w:rsidRDefault="00C57299" w:rsidP="00C57299">
            <w:pPr>
              <w:ind w:right="667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e adresuar në nenin 4 pika 1 dhe 7  </w:t>
            </w:r>
          </w:p>
        </w:tc>
      </w:tr>
      <w:tr w:rsidR="0006177E" w:rsidRPr="00E51D6C" w:rsidTr="00BA5AA5">
        <w:trPr>
          <w:trHeight w:val="510"/>
        </w:trPr>
        <w:tc>
          <w:tcPr>
            <w:tcW w:w="1818" w:type="dxa"/>
          </w:tcPr>
          <w:p w:rsidR="002244F3" w:rsidRPr="00E51D6C" w:rsidRDefault="002244F3" w:rsidP="002244F3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Elfete Gërguri – drejtoresh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Kopshti - Obiliq </w:t>
            </w:r>
          </w:p>
          <w:p w:rsidR="009D2CFC" w:rsidRPr="00E51D6C" w:rsidRDefault="009D2CFC" w:rsidP="00E55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D2CFC" w:rsidRPr="00E51D6C" w:rsidRDefault="002244F3" w:rsidP="00877778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Neni 5 pika 7 ku </w:t>
            </w:r>
            <w:r w:rsidR="006737B0" w:rsidRPr="00E51D6C">
              <w:rPr>
                <w:rFonts w:ascii="Times New Roman" w:hAnsi="Times New Roman" w:cs="Times New Roman"/>
              </w:rPr>
              <w:t>thotë</w:t>
            </w:r>
            <w:r w:rsidRPr="00E51D6C">
              <w:rPr>
                <w:rFonts w:ascii="Times New Roman" w:hAnsi="Times New Roman" w:cs="Times New Roman"/>
              </w:rPr>
              <w:t xml:space="preserve"> se </w:t>
            </w:r>
            <w:r w:rsidR="006737B0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I.P ka </w:t>
            </w:r>
            <w:r w:rsidR="006737B0" w:rsidRPr="00E51D6C">
              <w:rPr>
                <w:rFonts w:ascii="Times New Roman" w:hAnsi="Times New Roman" w:cs="Times New Roman"/>
              </w:rPr>
              <w:t>fëmijë</w:t>
            </w:r>
            <w:r w:rsidRPr="00E51D6C">
              <w:rPr>
                <w:rFonts w:ascii="Times New Roman" w:hAnsi="Times New Roman" w:cs="Times New Roman"/>
              </w:rPr>
              <w:t xml:space="preserve"> me nevoja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veçanta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zbritet nr</w:t>
            </w:r>
            <w:r w:rsidR="006737B0">
              <w:rPr>
                <w:rFonts w:ascii="Times New Roman" w:hAnsi="Times New Roman" w:cs="Times New Roman"/>
              </w:rPr>
              <w:t>.</w:t>
            </w:r>
            <w:r w:rsidRPr="00E51D6C">
              <w:rPr>
                <w:rFonts w:ascii="Times New Roman" w:hAnsi="Times New Roman" w:cs="Times New Roman"/>
              </w:rPr>
              <w:t xml:space="preserve"> i </w:t>
            </w:r>
            <w:r w:rsidR="006737B0" w:rsidRPr="00E51D6C">
              <w:rPr>
                <w:rFonts w:ascii="Times New Roman" w:hAnsi="Times New Roman" w:cs="Times New Roman"/>
              </w:rPr>
              <w:t>f</w:t>
            </w:r>
            <w:r w:rsidR="006737B0">
              <w:rPr>
                <w:rFonts w:ascii="Times New Roman" w:hAnsi="Times New Roman" w:cs="Times New Roman"/>
              </w:rPr>
              <w:t>ë</w:t>
            </w:r>
            <w:r w:rsidR="006737B0" w:rsidRPr="00E51D6C">
              <w:rPr>
                <w:rFonts w:ascii="Times New Roman" w:hAnsi="Times New Roman" w:cs="Times New Roman"/>
              </w:rPr>
              <w:t>mijëve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2 m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pak</w:t>
            </w:r>
            <w:r w:rsidR="006737B0">
              <w:rPr>
                <w:rFonts w:ascii="Times New Roman" w:hAnsi="Times New Roman" w:cs="Times New Roman"/>
              </w:rPr>
              <w:t xml:space="preserve">, 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lastRenderedPageBreak/>
              <w:t xml:space="preserve">shtrohet pyetja  </w:t>
            </w:r>
            <w:r w:rsidR="006737B0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f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mi</w:t>
            </w:r>
            <w:r w:rsidR="00877778">
              <w:rPr>
                <w:rFonts w:ascii="Times New Roman" w:hAnsi="Times New Roman" w:cs="Times New Roman"/>
              </w:rPr>
              <w:t>ja</w:t>
            </w:r>
            <w:r w:rsidRPr="00E51D6C">
              <w:rPr>
                <w:rFonts w:ascii="Times New Roman" w:hAnsi="Times New Roman" w:cs="Times New Roman"/>
              </w:rPr>
              <w:t xml:space="preserve"> me nevoja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veçanta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lajmërohet</w:t>
            </w:r>
            <w:r w:rsidRPr="00E51D6C">
              <w:rPr>
                <w:rFonts w:ascii="Times New Roman" w:hAnsi="Times New Roman" w:cs="Times New Roman"/>
              </w:rPr>
              <w:t xml:space="preserve"> pas </w:t>
            </w:r>
            <w:r w:rsidR="006737B0" w:rsidRPr="00E51D6C">
              <w:rPr>
                <w:rFonts w:ascii="Times New Roman" w:hAnsi="Times New Roman" w:cs="Times New Roman"/>
              </w:rPr>
              <w:t>përfundimit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regjistrimit psh.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muajin </w:t>
            </w:r>
            <w:r w:rsidR="006737B0">
              <w:rPr>
                <w:rFonts w:ascii="Times New Roman" w:hAnsi="Times New Roman" w:cs="Times New Roman"/>
              </w:rPr>
              <w:t xml:space="preserve"> n</w:t>
            </w:r>
            <w:r w:rsidR="006737B0" w:rsidRPr="00E51D6C">
              <w:rPr>
                <w:rFonts w:ascii="Times New Roman" w:hAnsi="Times New Roman" w:cs="Times New Roman"/>
              </w:rPr>
              <w:t>ëntor</w:t>
            </w:r>
            <w:r w:rsidR="006737B0">
              <w:rPr>
                <w:rFonts w:ascii="Times New Roman" w:hAnsi="Times New Roman" w:cs="Times New Roman"/>
              </w:rPr>
              <w:t xml:space="preserve"> apo j</w:t>
            </w:r>
            <w:r w:rsidRPr="00E51D6C">
              <w:rPr>
                <w:rFonts w:ascii="Times New Roman" w:hAnsi="Times New Roman" w:cs="Times New Roman"/>
              </w:rPr>
              <w:t>anar</w:t>
            </w:r>
            <w:r w:rsidR="006737B0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 xml:space="preserve"> ku ve</w:t>
            </w:r>
            <w:r w:rsidR="006737B0">
              <w:rPr>
                <w:rFonts w:ascii="Times New Roman" w:hAnsi="Times New Roman" w:cs="Times New Roman"/>
              </w:rPr>
              <w:t>ç</w:t>
            </w:r>
            <w:r w:rsidRPr="00E51D6C">
              <w:rPr>
                <w:rFonts w:ascii="Times New Roman" w:hAnsi="Times New Roman" w:cs="Times New Roman"/>
              </w:rPr>
              <w:t xml:space="preserve"> nr</w:t>
            </w:r>
            <w:r w:rsidR="006737B0">
              <w:rPr>
                <w:rFonts w:ascii="Times New Roman" w:hAnsi="Times New Roman" w:cs="Times New Roman"/>
              </w:rPr>
              <w:t>.</w:t>
            </w:r>
            <w:r w:rsidRPr="00E51D6C">
              <w:rPr>
                <w:rFonts w:ascii="Times New Roman" w:hAnsi="Times New Roman" w:cs="Times New Roman"/>
              </w:rPr>
              <w:t xml:space="preserve"> i f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mij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ve </w:t>
            </w:r>
            <w:r w:rsidR="006737B0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i regjistruar sipas U.A si</w:t>
            </w:r>
            <w:r w:rsidR="006737B0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veprojmë</w:t>
            </w:r>
            <w:r w:rsidRPr="00E51D6C">
              <w:rPr>
                <w:rFonts w:ascii="Times New Roman" w:hAnsi="Times New Roman" w:cs="Times New Roman"/>
              </w:rPr>
              <w:t xml:space="preserve"> kur e </w:t>
            </w:r>
            <w:r w:rsidR="006737B0" w:rsidRPr="00E51D6C">
              <w:rPr>
                <w:rFonts w:ascii="Times New Roman" w:hAnsi="Times New Roman" w:cs="Times New Roman"/>
              </w:rPr>
              <w:t>dimë</w:t>
            </w:r>
            <w:r w:rsidRPr="00E51D6C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nuk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largohen 2 </w:t>
            </w:r>
            <w:r w:rsidR="006737B0" w:rsidRPr="00E51D6C">
              <w:rPr>
                <w:rFonts w:ascii="Times New Roman" w:hAnsi="Times New Roman" w:cs="Times New Roman"/>
              </w:rPr>
              <w:t>fëmijë</w:t>
            </w:r>
            <w:r w:rsidR="006737B0">
              <w:rPr>
                <w:rFonts w:ascii="Times New Roman" w:hAnsi="Times New Roman" w:cs="Times New Roman"/>
              </w:rPr>
              <w:t>,</w:t>
            </w:r>
            <w:r w:rsidRPr="00E51D6C">
              <w:rPr>
                <w:rFonts w:ascii="Times New Roman" w:hAnsi="Times New Roman" w:cs="Times New Roman"/>
              </w:rPr>
              <w:t>  kishte qen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mir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6737B0">
              <w:rPr>
                <w:rFonts w:ascii="Times New Roman" w:hAnsi="Times New Roman" w:cs="Times New Roman"/>
              </w:rPr>
              <w:t xml:space="preserve">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6737B0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nës</w:t>
            </w:r>
            <w:r w:rsidR="00877778">
              <w:rPr>
                <w:rFonts w:ascii="Times New Roman" w:hAnsi="Times New Roman" w:cs="Times New Roman"/>
              </w:rPr>
              <w:t>e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f</w:t>
            </w:r>
            <w:r w:rsidR="006737B0">
              <w:rPr>
                <w:rFonts w:ascii="Times New Roman" w:hAnsi="Times New Roman" w:cs="Times New Roman"/>
              </w:rPr>
              <w:t>ë</w:t>
            </w:r>
            <w:r w:rsidR="006737B0" w:rsidRPr="00E51D6C">
              <w:rPr>
                <w:rFonts w:ascii="Times New Roman" w:hAnsi="Times New Roman" w:cs="Times New Roman"/>
              </w:rPr>
              <w:t>mi</w:t>
            </w:r>
            <w:r w:rsidR="006737B0">
              <w:rPr>
                <w:rFonts w:ascii="Times New Roman" w:hAnsi="Times New Roman" w:cs="Times New Roman"/>
              </w:rPr>
              <w:t>ja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lajmërohet</w:t>
            </w:r>
            <w:r w:rsidRPr="00E51D6C">
              <w:rPr>
                <w:rFonts w:ascii="Times New Roman" w:hAnsi="Times New Roman" w:cs="Times New Roman"/>
              </w:rPr>
              <w:t xml:space="preserve"> pas </w:t>
            </w:r>
            <w:r w:rsidR="006737B0" w:rsidRPr="00E51D6C">
              <w:rPr>
                <w:rFonts w:ascii="Times New Roman" w:hAnsi="Times New Roman" w:cs="Times New Roman"/>
              </w:rPr>
              <w:t>përfundimit</w:t>
            </w:r>
            <w:r w:rsidR="006737B0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regjistrimit mos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57299" w:rsidRPr="00E51D6C">
              <w:rPr>
                <w:rFonts w:ascii="Times New Roman" w:hAnsi="Times New Roman" w:cs="Times New Roman"/>
              </w:rPr>
              <w:t xml:space="preserve"> jet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57299" w:rsidRPr="00E51D6C">
              <w:rPr>
                <w:rFonts w:ascii="Times New Roman" w:hAnsi="Times New Roman" w:cs="Times New Roman"/>
              </w:rPr>
              <w:t xml:space="preserve"> obligativ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6737B0">
              <w:rPr>
                <w:rFonts w:ascii="Times New Roman" w:hAnsi="Times New Roman" w:cs="Times New Roman"/>
              </w:rPr>
              <w:t xml:space="preserve"> pa</w:t>
            </w:r>
            <w:r w:rsidR="006737B0" w:rsidRPr="00E51D6C">
              <w:rPr>
                <w:rFonts w:ascii="Times New Roman" w:hAnsi="Times New Roman" w:cs="Times New Roman"/>
              </w:rPr>
              <w:t>tjetër</w:t>
            </w:r>
            <w:r w:rsidR="00C57299"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C57299"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</w:rPr>
              <w:t xml:space="preserve">regjistrohet  </w:t>
            </w:r>
            <w:r w:rsidR="006737B0" w:rsidRPr="00E51D6C">
              <w:rPr>
                <w:rFonts w:ascii="Times New Roman" w:hAnsi="Times New Roman" w:cs="Times New Roman"/>
              </w:rPr>
              <w:t>vetëm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6737B0" w:rsidRPr="00E51D6C">
              <w:rPr>
                <w:rFonts w:ascii="Times New Roman" w:hAnsi="Times New Roman" w:cs="Times New Roman"/>
              </w:rPr>
              <w:t>nëse</w:t>
            </w:r>
            <w:r w:rsidRPr="00E51D6C">
              <w:rPr>
                <w:rFonts w:ascii="Times New Roman" w:hAnsi="Times New Roman" w:cs="Times New Roman"/>
              </w:rPr>
              <w:t xml:space="preserve"> ka </w:t>
            </w:r>
            <w:r w:rsidR="006737B0" w:rsidRPr="00E51D6C">
              <w:rPr>
                <w:rFonts w:ascii="Times New Roman" w:hAnsi="Times New Roman" w:cs="Times New Roman"/>
              </w:rPr>
              <w:t>mundësi</w:t>
            </w:r>
            <w:r w:rsidR="006737B0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regjistrohet 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I.P  dhe </w:t>
            </w:r>
            <w:r w:rsidR="006737B0" w:rsidRPr="00E51D6C">
              <w:rPr>
                <w:rFonts w:ascii="Times New Roman" w:hAnsi="Times New Roman" w:cs="Times New Roman"/>
              </w:rPr>
              <w:t>nëse</w:t>
            </w:r>
            <w:r w:rsidR="006737B0">
              <w:rPr>
                <w:rFonts w:ascii="Times New Roman" w:hAnsi="Times New Roman" w:cs="Times New Roman"/>
              </w:rPr>
              <w:t xml:space="preserve"> f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mi</w:t>
            </w:r>
            <w:r w:rsidR="006737B0">
              <w:rPr>
                <w:rFonts w:ascii="Times New Roman" w:hAnsi="Times New Roman" w:cs="Times New Roman"/>
              </w:rPr>
              <w:t>ja</w:t>
            </w:r>
            <w:r w:rsidRPr="00E51D6C">
              <w:rPr>
                <w:rFonts w:ascii="Times New Roman" w:hAnsi="Times New Roman" w:cs="Times New Roman"/>
              </w:rPr>
              <w:t xml:space="preserve"> mund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6737B0">
              <w:rPr>
                <w:rFonts w:ascii="Times New Roman" w:hAnsi="Times New Roman" w:cs="Times New Roman"/>
              </w:rPr>
              <w:t xml:space="preserve"> menaxhohet</w:t>
            </w:r>
            <w:r w:rsidRPr="00E51D6C">
              <w:rPr>
                <w:rFonts w:ascii="Times New Roman" w:hAnsi="Times New Roman" w:cs="Times New Roman"/>
              </w:rPr>
              <w:t xml:space="preserve"> dhe do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>  ishte mir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këta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fëmijë</w:t>
            </w:r>
            <w:r w:rsidRPr="00E51D6C">
              <w:rPr>
                <w:rFonts w:ascii="Times New Roman" w:hAnsi="Times New Roman" w:cs="Times New Roman"/>
              </w:rPr>
              <w:t xml:space="preserve">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jet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obligative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ketë</w:t>
            </w:r>
            <w:r w:rsidRPr="00E51D6C">
              <w:rPr>
                <w:rFonts w:ascii="Times New Roman" w:hAnsi="Times New Roman" w:cs="Times New Roman"/>
              </w:rPr>
              <w:t xml:space="preserve"> edukatore </w:t>
            </w:r>
            <w:r w:rsidR="00877778" w:rsidRPr="00E51D6C">
              <w:rPr>
                <w:rFonts w:ascii="Times New Roman" w:hAnsi="Times New Roman" w:cs="Times New Roman"/>
              </w:rPr>
              <w:t>mbështetëse</w:t>
            </w:r>
            <w:r w:rsidRPr="00E51D6C">
              <w:rPr>
                <w:rFonts w:ascii="Times New Roman" w:hAnsi="Times New Roman" w:cs="Times New Roman"/>
              </w:rPr>
              <w:t xml:space="preserve"> ose psikologe.</w:t>
            </w:r>
          </w:p>
        </w:tc>
        <w:tc>
          <w:tcPr>
            <w:tcW w:w="2718" w:type="dxa"/>
          </w:tcPr>
          <w:p w:rsidR="009D2CFC" w:rsidRPr="00E51D6C" w:rsidRDefault="00C57299" w:rsidP="00CA3D0D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lastRenderedPageBreak/>
              <w:t xml:space="preserve">Është adresuar </w:t>
            </w:r>
          </w:p>
        </w:tc>
        <w:tc>
          <w:tcPr>
            <w:tcW w:w="3053" w:type="dxa"/>
          </w:tcPr>
          <w:p w:rsidR="009D2CFC" w:rsidRPr="00E51D6C" w:rsidRDefault="00C57299" w:rsidP="00ED69EC">
            <w:pPr>
              <w:ind w:right="667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Në nenin 4 pika 5.2</w:t>
            </w:r>
          </w:p>
        </w:tc>
      </w:tr>
      <w:tr w:rsidR="0006177E" w:rsidRPr="00E51D6C" w:rsidTr="00BA5AA5">
        <w:trPr>
          <w:trHeight w:val="530"/>
        </w:trPr>
        <w:tc>
          <w:tcPr>
            <w:tcW w:w="1818" w:type="dxa"/>
          </w:tcPr>
          <w:p w:rsidR="006D0960" w:rsidRPr="00E51D6C" w:rsidRDefault="006D0960" w:rsidP="006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4C36" w:rsidRPr="00E51D6C" w:rsidRDefault="006D0960" w:rsidP="006D096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hAnsi="Times New Roman" w:cs="Times New Roman"/>
                <w:b/>
                <w:bCs/>
              </w:rPr>
              <w:t>OSBE</w:t>
            </w:r>
          </w:p>
          <w:p w:rsidR="00EB4C36" w:rsidRPr="00E51D6C" w:rsidRDefault="00EB4C3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6D0960" w:rsidRPr="00E51D6C" w:rsidRDefault="006D0960" w:rsidP="006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  <w:bCs/>
                <w:iCs/>
              </w:rPr>
              <w:t>Të merret parasysh rishikimi i ne</w:t>
            </w:r>
            <w:r w:rsidR="00877778">
              <w:rPr>
                <w:rFonts w:ascii="Times New Roman" w:hAnsi="Times New Roman" w:cs="Times New Roman"/>
                <w:bCs/>
                <w:iCs/>
              </w:rPr>
              <w:t>nit 4, paragrafit 3, të Projekt</w:t>
            </w:r>
            <w:r w:rsidRPr="00E51D6C">
              <w:rPr>
                <w:rFonts w:ascii="Times New Roman" w:hAnsi="Times New Roman" w:cs="Times New Roman"/>
                <w:bCs/>
                <w:iCs/>
              </w:rPr>
              <w:t xml:space="preserve">UA-së në mënyrë që të përfshijë si përfitues "fëmijët e prindërve-të mbijetuar të dhunës në familje ose dhunës me bazë gjinore" në kuadër të kategorive të veçanta të përfituesve, të liruara nga pagesa. </w:t>
            </w:r>
          </w:p>
          <w:p w:rsidR="00EB4C36" w:rsidRPr="00E51D6C" w:rsidRDefault="00EB4C3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EB4C36" w:rsidRPr="00E51D6C" w:rsidRDefault="006D0960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Është </w:t>
            </w:r>
            <w:r w:rsidR="00D31219" w:rsidRPr="00E51D6C">
              <w:rPr>
                <w:rFonts w:ascii="Times New Roman" w:hAnsi="Times New Roman" w:cs="Times New Roman"/>
              </w:rPr>
              <w:t xml:space="preserve"> pranuar </w:t>
            </w:r>
            <w:r w:rsidRPr="00E51D6C">
              <w:rPr>
                <w:rFonts w:ascii="Times New Roman" w:hAnsi="Times New Roman" w:cs="Times New Roman"/>
              </w:rPr>
              <w:t xml:space="preserve">pjesërisht </w:t>
            </w:r>
          </w:p>
        </w:tc>
        <w:tc>
          <w:tcPr>
            <w:tcW w:w="3053" w:type="dxa"/>
          </w:tcPr>
          <w:p w:rsidR="00EB4C36" w:rsidRPr="00E51D6C" w:rsidRDefault="00D31219" w:rsidP="00877778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Pjesë e lirimit nga pagesa janë ve</w:t>
            </w:r>
            <w:r w:rsidR="006672F9" w:rsidRPr="00E51D6C">
              <w:rPr>
                <w:rFonts w:ascii="Times New Roman" w:hAnsi="Times New Roman" w:cs="Times New Roman"/>
              </w:rPr>
              <w:t>n</w:t>
            </w:r>
            <w:r w:rsidRPr="00E51D6C">
              <w:rPr>
                <w:rFonts w:ascii="Times New Roman" w:hAnsi="Times New Roman" w:cs="Times New Roman"/>
              </w:rPr>
              <w:t>dosur të j</w:t>
            </w:r>
            <w:r w:rsidR="00877778">
              <w:rPr>
                <w:rFonts w:ascii="Times New Roman" w:hAnsi="Times New Roman" w:cs="Times New Roman"/>
              </w:rPr>
              <w:t>e</w:t>
            </w:r>
            <w:r w:rsidRPr="00E51D6C">
              <w:rPr>
                <w:rFonts w:ascii="Times New Roman" w:hAnsi="Times New Roman" w:cs="Times New Roman"/>
              </w:rPr>
              <w:t xml:space="preserve">në: </w:t>
            </w:r>
            <w:r w:rsidR="00C57299" w:rsidRPr="00E51D6C">
              <w:rPr>
                <w:rFonts w:ascii="Times New Roman" w:hAnsi="Times New Roman" w:cs="Times New Roman"/>
              </w:rPr>
              <w:t xml:space="preserve"> </w:t>
            </w:r>
            <w:r w:rsidRPr="00E51D6C">
              <w:rPr>
                <w:rFonts w:ascii="Times New Roman" w:eastAsia="MS Mincho" w:hAnsi="Times New Roman" w:cs="Times New Roman"/>
              </w:rPr>
              <w:t>fëmijët e familjeve me asistencë sociale, grupet e margjinalizuara q</w:t>
            </w:r>
            <w:r w:rsidR="00877778">
              <w:rPr>
                <w:rFonts w:ascii="Times New Roman" w:eastAsia="MS Mincho" w:hAnsi="Times New Roman" w:cs="Times New Roman"/>
              </w:rPr>
              <w:t>ë</w:t>
            </w:r>
            <w:r w:rsidRPr="00E51D6C">
              <w:rPr>
                <w:rFonts w:ascii="Times New Roman" w:eastAsia="MS Mincho" w:hAnsi="Times New Roman" w:cs="Times New Roman"/>
              </w:rPr>
              <w:t xml:space="preserve"> </w:t>
            </w:r>
            <w:r w:rsidR="00877778" w:rsidRPr="00E51D6C">
              <w:rPr>
                <w:rFonts w:ascii="Times New Roman" w:eastAsia="MS Mincho" w:hAnsi="Times New Roman" w:cs="Times New Roman"/>
              </w:rPr>
              <w:t>janë</w:t>
            </w:r>
            <w:r w:rsidRPr="00E51D6C">
              <w:rPr>
                <w:rFonts w:ascii="Times New Roman" w:eastAsia="MS Mincho" w:hAnsi="Times New Roman" w:cs="Times New Roman"/>
              </w:rPr>
              <w:t xml:space="preserve"> n</w:t>
            </w:r>
            <w:r w:rsidR="00877778">
              <w:rPr>
                <w:rFonts w:ascii="Times New Roman" w:eastAsia="MS Mincho" w:hAnsi="Times New Roman" w:cs="Times New Roman"/>
              </w:rPr>
              <w:t>ë</w:t>
            </w:r>
            <w:r w:rsidRPr="00E51D6C">
              <w:rPr>
                <w:rFonts w:ascii="Times New Roman" w:eastAsia="MS Mincho" w:hAnsi="Times New Roman" w:cs="Times New Roman"/>
              </w:rPr>
              <w:t xml:space="preserve"> asistenc</w:t>
            </w:r>
            <w:r w:rsidR="00877778">
              <w:rPr>
                <w:rFonts w:ascii="Times New Roman" w:eastAsia="MS Mincho" w:hAnsi="Times New Roman" w:cs="Times New Roman"/>
              </w:rPr>
              <w:t>ë</w:t>
            </w:r>
            <w:r w:rsidRPr="00E51D6C">
              <w:rPr>
                <w:rFonts w:ascii="Times New Roman" w:eastAsia="MS Mincho" w:hAnsi="Times New Roman" w:cs="Times New Roman"/>
              </w:rPr>
              <w:t xml:space="preserve"> sociale,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fëmijët</w:t>
            </w:r>
            <w:r w:rsidRPr="00E51D6C">
              <w:rPr>
                <w:rFonts w:ascii="Times New Roman" w:hAnsi="Times New Roman" w:cs="Times New Roman"/>
              </w:rPr>
              <w:t xml:space="preserve"> e strehuar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strehimoret e </w:t>
            </w:r>
            <w:r w:rsidR="00877778" w:rsidRPr="00E51D6C">
              <w:rPr>
                <w:rFonts w:ascii="Times New Roman" w:hAnsi="Times New Roman" w:cs="Times New Roman"/>
              </w:rPr>
              <w:t>dhunës</w:t>
            </w:r>
            <w:r w:rsidRPr="00E51D6C">
              <w:rPr>
                <w:rFonts w:ascii="Times New Roman" w:hAnsi="Times New Roman" w:cs="Times New Roman"/>
              </w:rPr>
              <w:t xml:space="preserve"> n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>
              <w:rPr>
                <w:rFonts w:ascii="Times New Roman" w:hAnsi="Times New Roman" w:cs="Times New Roman"/>
              </w:rPr>
              <w:t>f</w:t>
            </w:r>
            <w:r w:rsidRPr="00E51D6C">
              <w:rPr>
                <w:rFonts w:ascii="Times New Roman" w:hAnsi="Times New Roman" w:cs="Times New Roman"/>
              </w:rPr>
              <w:t xml:space="preserve">amilje </w:t>
            </w:r>
            <w:r w:rsidR="00877778" w:rsidRPr="00E51D6C">
              <w:rPr>
                <w:rFonts w:ascii="Times New Roman" w:hAnsi="Times New Roman" w:cs="Times New Roman"/>
              </w:rPr>
              <w:t>për</w:t>
            </w:r>
            <w:r w:rsidRPr="00E51D6C">
              <w:rPr>
                <w:rFonts w:ascii="Times New Roman" w:hAnsi="Times New Roman" w:cs="Times New Roman"/>
              </w:rPr>
              <w:t xml:space="preserve"> aq koh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sa 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njëjtit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877778" w:rsidRPr="00E51D6C">
              <w:rPr>
                <w:rFonts w:ascii="Times New Roman" w:hAnsi="Times New Roman" w:cs="Times New Roman"/>
              </w:rPr>
              <w:t>qëndrojnë</w:t>
            </w:r>
            <w:r w:rsidRPr="00E51D6C">
              <w:rPr>
                <w:rFonts w:ascii="Times New Roman" w:hAnsi="Times New Roman" w:cs="Times New Roman"/>
              </w:rPr>
              <w:t xml:space="preserve"> atje, maksimumi 6 muaj,</w:t>
            </w:r>
            <w:r w:rsidRPr="00E51D6C">
              <w:rPr>
                <w:rFonts w:ascii="Times New Roman" w:eastAsia="MS Mincho" w:hAnsi="Times New Roman" w:cs="Times New Roman"/>
              </w:rPr>
              <w:t xml:space="preserve"> fëmijët me nevoja të veçanta, fëmijët e braktisur dhe pa përkujdesje prindërore, fëmijët e prindit </w:t>
            </w:r>
            <w:r w:rsidR="00877778">
              <w:rPr>
                <w:rFonts w:ascii="Times New Roman" w:eastAsia="MS Mincho" w:hAnsi="Times New Roman" w:cs="Times New Roman"/>
              </w:rPr>
              <w:t>vet</w:t>
            </w:r>
            <w:r w:rsidR="00877778" w:rsidRPr="00E51D6C">
              <w:rPr>
                <w:rFonts w:ascii="Times New Roman" w:eastAsia="MS Mincho" w:hAnsi="Times New Roman" w:cs="Times New Roman"/>
              </w:rPr>
              <w:t>mbajtës</w:t>
            </w:r>
            <w:r w:rsidRPr="00E51D6C">
              <w:rPr>
                <w:rFonts w:ascii="Times New Roman" w:eastAsia="MS Mincho" w:hAnsi="Times New Roman" w:cs="Times New Roman"/>
              </w:rPr>
              <w:t xml:space="preserve">, fëmijë që jetojnë me njërin nga  </w:t>
            </w:r>
            <w:r w:rsidR="00877778" w:rsidRPr="00E51D6C">
              <w:rPr>
                <w:rFonts w:ascii="Times New Roman" w:eastAsia="MS Mincho" w:hAnsi="Times New Roman" w:cs="Times New Roman"/>
              </w:rPr>
              <w:t>prindërit</w:t>
            </w:r>
            <w:r w:rsidRPr="00E51D6C">
              <w:rPr>
                <w:rFonts w:ascii="Times New Roman" w:eastAsia="MS Mincho" w:hAnsi="Times New Roman" w:cs="Times New Roman"/>
              </w:rPr>
              <w:t>, fëmijët e veteranëve të luftës</w:t>
            </w:r>
            <w:r w:rsidR="00877778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06177E" w:rsidRPr="00E51D6C" w:rsidTr="00BA5AA5">
        <w:trPr>
          <w:trHeight w:val="530"/>
        </w:trPr>
        <w:tc>
          <w:tcPr>
            <w:tcW w:w="1818" w:type="dxa"/>
          </w:tcPr>
          <w:p w:rsidR="00C57299" w:rsidRPr="00E51D6C" w:rsidRDefault="00C57299" w:rsidP="00C57299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MASHTI, Donjeta Haliti, këshilltare e </w:t>
            </w:r>
            <w:r w:rsidR="00877778" w:rsidRPr="00E51D6C">
              <w:rPr>
                <w:rFonts w:ascii="Times New Roman" w:hAnsi="Times New Roman" w:cs="Times New Roman"/>
              </w:rPr>
              <w:t>ministres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</w:p>
          <w:p w:rsidR="00ED69EC" w:rsidRPr="00E51D6C" w:rsidRDefault="00ED69EC" w:rsidP="006737B0">
            <w:pPr>
              <w:rPr>
                <w:rFonts w:ascii="Times New Roman" w:hAnsi="Times New Roman" w:cs="Times New Roman"/>
              </w:rPr>
            </w:pPr>
          </w:p>
          <w:p w:rsidR="00ED69EC" w:rsidRPr="00E51D6C" w:rsidRDefault="00ED69EC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57299" w:rsidRPr="00E51D6C" w:rsidRDefault="00C57299" w:rsidP="00C57299">
            <w:pPr>
              <w:pStyle w:val="CommentText"/>
              <w:rPr>
                <w:sz w:val="24"/>
                <w:szCs w:val="24"/>
              </w:rPr>
            </w:pPr>
            <w:r w:rsidRPr="00E51D6C">
              <w:rPr>
                <w:sz w:val="24"/>
                <w:szCs w:val="24"/>
              </w:rPr>
              <w:t xml:space="preserve">Në nenin 4 pika 4.3  - </w:t>
            </w:r>
            <w:r w:rsidR="00877778" w:rsidRPr="00E51D6C">
              <w:rPr>
                <w:sz w:val="24"/>
                <w:szCs w:val="24"/>
              </w:rPr>
              <w:t>Është</w:t>
            </w:r>
            <w:r w:rsidRPr="00E51D6C">
              <w:rPr>
                <w:sz w:val="24"/>
                <w:szCs w:val="24"/>
              </w:rPr>
              <w:t xml:space="preserve"> he</w:t>
            </w:r>
            <w:r w:rsidR="00877778">
              <w:rPr>
                <w:sz w:val="24"/>
                <w:szCs w:val="24"/>
              </w:rPr>
              <w:t>q</w:t>
            </w:r>
            <w:r w:rsidRPr="00E51D6C">
              <w:rPr>
                <w:sz w:val="24"/>
                <w:szCs w:val="24"/>
              </w:rPr>
              <w:t xml:space="preserve"> obligimi i </w:t>
            </w:r>
            <w:r w:rsidR="00877778" w:rsidRPr="00E51D6C">
              <w:rPr>
                <w:sz w:val="24"/>
                <w:szCs w:val="24"/>
              </w:rPr>
              <w:t>komunës</w:t>
            </w:r>
            <w:r w:rsidRPr="00E51D6C">
              <w:rPr>
                <w:sz w:val="24"/>
                <w:szCs w:val="24"/>
              </w:rPr>
              <w:t xml:space="preserve"> </w:t>
            </w:r>
          </w:p>
          <w:p w:rsidR="00ED69EC" w:rsidRPr="00E51D6C" w:rsidRDefault="00ED69EC" w:rsidP="00D9188E">
            <w:pPr>
              <w:shd w:val="clear" w:color="auto" w:fill="FFFFFF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ED69EC" w:rsidRPr="00E51D6C" w:rsidRDefault="00ED69EC" w:rsidP="000B10D2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 </w:t>
            </w:r>
            <w:r w:rsidR="00C57299" w:rsidRPr="00E51D6C">
              <w:rPr>
                <w:rFonts w:ascii="Times New Roman" w:hAnsi="Times New Roman" w:cs="Times New Roman"/>
              </w:rPr>
              <w:t xml:space="preserve">Është pranuar </w:t>
            </w:r>
          </w:p>
        </w:tc>
        <w:tc>
          <w:tcPr>
            <w:tcW w:w="3053" w:type="dxa"/>
          </w:tcPr>
          <w:p w:rsidR="00ED69EC" w:rsidRPr="00E51D6C" w:rsidRDefault="00ED69EC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06177E" w:rsidRPr="00E51D6C" w:rsidTr="00BA5AA5">
        <w:trPr>
          <w:trHeight w:val="530"/>
        </w:trPr>
        <w:tc>
          <w:tcPr>
            <w:tcW w:w="1818" w:type="dxa"/>
          </w:tcPr>
          <w:p w:rsidR="00C57299" w:rsidRPr="00E51D6C" w:rsidRDefault="00C57299" w:rsidP="00C57299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lastRenderedPageBreak/>
              <w:t xml:space="preserve">MASHTI, Donjeta Haliti, këshilltare e </w:t>
            </w:r>
            <w:r w:rsidR="006C6D2C" w:rsidRPr="00E51D6C">
              <w:rPr>
                <w:rFonts w:ascii="Times New Roman" w:hAnsi="Times New Roman" w:cs="Times New Roman"/>
              </w:rPr>
              <w:t>ministres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</w:p>
          <w:p w:rsidR="00193656" w:rsidRPr="00E51D6C" w:rsidRDefault="00193656" w:rsidP="006737B0">
            <w:pPr>
              <w:rPr>
                <w:rFonts w:ascii="Times New Roman" w:hAnsi="Times New Roman" w:cs="Times New Roman"/>
              </w:rPr>
            </w:pPr>
          </w:p>
          <w:p w:rsidR="00193656" w:rsidRPr="00E51D6C" w:rsidRDefault="0019365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0D7025" w:rsidRPr="00E51D6C" w:rsidRDefault="00C57299" w:rsidP="000D7025">
            <w:pPr>
              <w:pStyle w:val="CommentText"/>
              <w:rPr>
                <w:sz w:val="24"/>
                <w:szCs w:val="24"/>
              </w:rPr>
            </w:pPr>
            <w:r w:rsidRPr="00E51D6C">
              <w:rPr>
                <w:sz w:val="24"/>
                <w:szCs w:val="24"/>
              </w:rPr>
              <w:t xml:space="preserve">Neni 5 </w:t>
            </w:r>
            <w:r w:rsidR="000D7025" w:rsidRPr="00E51D6C">
              <w:rPr>
                <w:sz w:val="24"/>
                <w:szCs w:val="24"/>
              </w:rPr>
              <w:t xml:space="preserve">Raporti Edukator –Fëmijë –  pika  1  </w:t>
            </w:r>
            <w:r w:rsidR="006672F9" w:rsidRPr="00E51D6C">
              <w:rPr>
                <w:sz w:val="24"/>
                <w:szCs w:val="24"/>
              </w:rPr>
              <w:t xml:space="preserve">- </w:t>
            </w:r>
            <w:r w:rsidR="006C6D2C" w:rsidRPr="00E51D6C">
              <w:rPr>
                <w:sz w:val="24"/>
                <w:szCs w:val="24"/>
              </w:rPr>
              <w:t>Sugjeroj</w:t>
            </w:r>
            <w:r w:rsidR="000D7025" w:rsidRPr="00E51D6C">
              <w:rPr>
                <w:sz w:val="24"/>
                <w:szCs w:val="24"/>
              </w:rPr>
              <w:t xml:space="preserve"> q</w:t>
            </w:r>
            <w:r w:rsidR="00877778">
              <w:rPr>
                <w:sz w:val="24"/>
                <w:szCs w:val="24"/>
              </w:rPr>
              <w:t>ë</w:t>
            </w:r>
            <w:r w:rsidR="000D7025" w:rsidRPr="00E51D6C">
              <w:rPr>
                <w:sz w:val="24"/>
                <w:szCs w:val="24"/>
              </w:rPr>
              <w:t xml:space="preserve"> ky </w:t>
            </w:r>
            <w:r w:rsidR="006C6D2C" w:rsidRPr="00E51D6C">
              <w:rPr>
                <w:sz w:val="24"/>
                <w:szCs w:val="24"/>
              </w:rPr>
              <w:t>numërim</w:t>
            </w:r>
            <w:r w:rsidR="006C6D2C">
              <w:rPr>
                <w:sz w:val="24"/>
                <w:szCs w:val="24"/>
              </w:rPr>
              <w:t>/ndarje t</w:t>
            </w:r>
            <w:r w:rsidR="00877778">
              <w:rPr>
                <w:sz w:val="24"/>
                <w:szCs w:val="24"/>
              </w:rPr>
              <w:t>ë</w:t>
            </w:r>
            <w:r w:rsidR="000D7025" w:rsidRPr="00E51D6C">
              <w:rPr>
                <w:sz w:val="24"/>
                <w:szCs w:val="24"/>
              </w:rPr>
              <w:t xml:space="preserve"> </w:t>
            </w:r>
            <w:r w:rsidR="006C6D2C" w:rsidRPr="00E51D6C">
              <w:rPr>
                <w:sz w:val="24"/>
                <w:szCs w:val="24"/>
              </w:rPr>
              <w:t>ndërrojë</w:t>
            </w:r>
            <w:r w:rsidR="000D7025" w:rsidRPr="00E51D6C">
              <w:rPr>
                <w:sz w:val="24"/>
                <w:szCs w:val="24"/>
              </w:rPr>
              <w:t xml:space="preserve"> n</w:t>
            </w:r>
            <w:r w:rsidR="00877778">
              <w:rPr>
                <w:sz w:val="24"/>
                <w:szCs w:val="24"/>
              </w:rPr>
              <w:t>ë</w:t>
            </w:r>
            <w:r w:rsidR="000D7025" w:rsidRPr="00E51D6C">
              <w:rPr>
                <w:sz w:val="24"/>
                <w:szCs w:val="24"/>
              </w:rPr>
              <w:t xml:space="preserve"> form</w:t>
            </w:r>
            <w:r w:rsidR="00877778">
              <w:rPr>
                <w:sz w:val="24"/>
                <w:szCs w:val="24"/>
              </w:rPr>
              <w:t>ë</w:t>
            </w:r>
            <w:r w:rsidR="000D7025" w:rsidRPr="00E51D6C">
              <w:rPr>
                <w:sz w:val="24"/>
                <w:szCs w:val="24"/>
              </w:rPr>
              <w:t>, pra t</w:t>
            </w:r>
            <w:r w:rsidR="00877778">
              <w:rPr>
                <w:sz w:val="24"/>
                <w:szCs w:val="24"/>
              </w:rPr>
              <w:t>ë</w:t>
            </w:r>
            <w:r w:rsidR="000D7025" w:rsidRPr="00E51D6C">
              <w:rPr>
                <w:sz w:val="24"/>
                <w:szCs w:val="24"/>
              </w:rPr>
              <w:t xml:space="preserve"> paraqitet raporti i </w:t>
            </w:r>
            <w:r w:rsidR="006C6D2C" w:rsidRPr="00E51D6C">
              <w:rPr>
                <w:sz w:val="24"/>
                <w:szCs w:val="24"/>
              </w:rPr>
              <w:t>një</w:t>
            </w:r>
            <w:r w:rsidR="000D7025" w:rsidRPr="00E51D6C">
              <w:rPr>
                <w:sz w:val="24"/>
                <w:szCs w:val="24"/>
              </w:rPr>
              <w:t xml:space="preserve"> edukatore</w:t>
            </w:r>
            <w:r w:rsidR="006C6D2C">
              <w:rPr>
                <w:sz w:val="24"/>
                <w:szCs w:val="24"/>
              </w:rPr>
              <w:t>je</w:t>
            </w:r>
            <w:r w:rsidR="000D7025" w:rsidRPr="00E51D6C">
              <w:rPr>
                <w:sz w:val="24"/>
                <w:szCs w:val="24"/>
              </w:rPr>
              <w:t xml:space="preserve"> me </w:t>
            </w:r>
            <w:r w:rsidR="006C6D2C">
              <w:rPr>
                <w:sz w:val="24"/>
                <w:szCs w:val="24"/>
              </w:rPr>
              <w:t>fëmijë,</w:t>
            </w:r>
          </w:p>
          <w:p w:rsidR="00193656" w:rsidRPr="00E51D6C" w:rsidRDefault="000D7025" w:rsidP="000D70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gjithashtu, si </w:t>
            </w:r>
            <w:r w:rsidR="006C6D2C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vendosur ky </w:t>
            </w:r>
            <w:r w:rsidR="006C6D2C" w:rsidRPr="00E51D6C">
              <w:rPr>
                <w:rFonts w:ascii="Times New Roman" w:hAnsi="Times New Roman" w:cs="Times New Roman"/>
              </w:rPr>
              <w:t>numër</w:t>
            </w:r>
          </w:p>
        </w:tc>
        <w:tc>
          <w:tcPr>
            <w:tcW w:w="2718" w:type="dxa"/>
          </w:tcPr>
          <w:p w:rsidR="00193656" w:rsidRPr="00E51D6C" w:rsidRDefault="000D702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Është pranuar</w:t>
            </w:r>
          </w:p>
        </w:tc>
        <w:tc>
          <w:tcPr>
            <w:tcW w:w="3053" w:type="dxa"/>
          </w:tcPr>
          <w:p w:rsidR="00193656" w:rsidRPr="00E51D6C" w:rsidRDefault="000D7025" w:rsidP="00193656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Sqarim shtesë:</w:t>
            </w:r>
          </w:p>
          <w:p w:rsidR="000D7025" w:rsidRPr="00E51D6C" w:rsidRDefault="000D7025" w:rsidP="00193656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Raporti edukator</w:t>
            </w:r>
            <w:r w:rsidR="006C6D2C">
              <w:rPr>
                <w:rFonts w:ascii="Times New Roman" w:hAnsi="Times New Roman" w:cs="Times New Roman"/>
              </w:rPr>
              <w:t>-</w:t>
            </w:r>
            <w:r w:rsidRPr="00E51D6C">
              <w:rPr>
                <w:rFonts w:ascii="Times New Roman" w:hAnsi="Times New Roman" w:cs="Times New Roman"/>
              </w:rPr>
              <w:t xml:space="preserve"> fëmijë </w:t>
            </w:r>
            <w:r w:rsidR="006C6D2C" w:rsidRPr="00E51D6C">
              <w:rPr>
                <w:rFonts w:ascii="Times New Roman" w:hAnsi="Times New Roman" w:cs="Times New Roman"/>
              </w:rPr>
              <w:t>është</w:t>
            </w:r>
            <w:r w:rsidRPr="00E51D6C">
              <w:rPr>
                <w:rFonts w:ascii="Times New Roman" w:hAnsi="Times New Roman" w:cs="Times New Roman"/>
              </w:rPr>
              <w:t xml:space="preserve">  përcaktuar </w:t>
            </w:r>
            <w:r w:rsidR="006C6D2C">
              <w:rPr>
                <w:rFonts w:ascii="Times New Roman" w:hAnsi="Times New Roman" w:cs="Times New Roman"/>
              </w:rPr>
              <w:t xml:space="preserve">duke u </w:t>
            </w:r>
            <w:r w:rsidR="006672F9" w:rsidRPr="00E51D6C">
              <w:rPr>
                <w:rFonts w:ascii="Times New Roman" w:hAnsi="Times New Roman" w:cs="Times New Roman"/>
              </w:rPr>
              <w:t xml:space="preserve">mbështetur </w:t>
            </w:r>
            <w:r w:rsidRPr="00E51D6C">
              <w:rPr>
                <w:rFonts w:ascii="Times New Roman" w:hAnsi="Times New Roman" w:cs="Times New Roman"/>
              </w:rPr>
              <w:t xml:space="preserve">në dokumentin e Standardeve të përgjithshme për edukimin parashkollor dhe me grantin specifik të arsimit. </w:t>
            </w:r>
          </w:p>
        </w:tc>
      </w:tr>
      <w:tr w:rsidR="0006177E" w:rsidRPr="00E51D6C" w:rsidTr="00BA5AA5">
        <w:trPr>
          <w:trHeight w:val="530"/>
        </w:trPr>
        <w:tc>
          <w:tcPr>
            <w:tcW w:w="1818" w:type="dxa"/>
          </w:tcPr>
          <w:p w:rsidR="000D7025" w:rsidRPr="00E51D6C" w:rsidRDefault="000D7025" w:rsidP="000D7025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MASHTI, Donjeta Haliti, këshilltare e </w:t>
            </w:r>
            <w:r w:rsidR="00A42A6C" w:rsidRPr="00E51D6C">
              <w:rPr>
                <w:rFonts w:ascii="Times New Roman" w:hAnsi="Times New Roman" w:cs="Times New Roman"/>
              </w:rPr>
              <w:t>ministres</w:t>
            </w:r>
            <w:r w:rsidRPr="00E51D6C">
              <w:rPr>
                <w:rFonts w:ascii="Times New Roman" w:hAnsi="Times New Roman" w:cs="Times New Roman"/>
              </w:rPr>
              <w:t xml:space="preserve"> </w:t>
            </w:r>
          </w:p>
          <w:p w:rsidR="00193656" w:rsidRPr="00E51D6C" w:rsidRDefault="00193656" w:rsidP="006737B0">
            <w:pPr>
              <w:rPr>
                <w:rFonts w:ascii="Times New Roman" w:hAnsi="Times New Roman" w:cs="Times New Roman"/>
              </w:rPr>
            </w:pPr>
          </w:p>
          <w:p w:rsidR="00193656" w:rsidRPr="00E51D6C" w:rsidRDefault="00193656" w:rsidP="0067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27F5A" w:rsidRPr="00E51D6C" w:rsidRDefault="000D7025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</w:rPr>
            </w:pPr>
            <w:r w:rsidRPr="00E51D6C">
              <w:rPr>
                <w:rFonts w:ascii="Times New Roman" w:eastAsia="Times New Roman" w:hAnsi="Times New Roman" w:cs="Times New Roman"/>
              </w:rPr>
              <w:t xml:space="preserve">       Neni 5 pika 12, </w:t>
            </w:r>
          </w:p>
          <w:p w:rsidR="00B27F5A" w:rsidRPr="00E51D6C" w:rsidRDefault="00B27F5A" w:rsidP="00B27F5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51D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="000D7025" w:rsidRPr="00E51D6C">
              <w:rPr>
                <w:rFonts w:ascii="Times New Roman" w:hAnsi="Times New Roman" w:cs="Times New Roman"/>
              </w:rPr>
              <w:t>T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D7025" w:rsidRPr="00E51D6C">
              <w:rPr>
                <w:rFonts w:ascii="Times New Roman" w:hAnsi="Times New Roman" w:cs="Times New Roman"/>
              </w:rPr>
              <w:t xml:space="preserve"> hiqet fjalia “për </w:t>
            </w:r>
            <w:r w:rsidR="00A42A6C" w:rsidRPr="00E51D6C">
              <w:rPr>
                <w:rFonts w:ascii="Times New Roman" w:hAnsi="Times New Roman" w:cs="Times New Roman"/>
              </w:rPr>
              <w:t>çdo</w:t>
            </w:r>
            <w:r w:rsidR="000D7025" w:rsidRPr="00E51D6C">
              <w:rPr>
                <w:rFonts w:ascii="Times New Roman" w:hAnsi="Times New Roman" w:cs="Times New Roman"/>
              </w:rPr>
              <w:t xml:space="preserve"> grup edukativ” po fillon me </w:t>
            </w:r>
            <w:r w:rsidR="00A42A6C" w:rsidRPr="00E51D6C">
              <w:rPr>
                <w:rFonts w:ascii="Times New Roman" w:hAnsi="Times New Roman" w:cs="Times New Roman"/>
              </w:rPr>
              <w:t>këtë</w:t>
            </w:r>
            <w:r w:rsidR="006C6D2C">
              <w:rPr>
                <w:rFonts w:ascii="Times New Roman" w:hAnsi="Times New Roman" w:cs="Times New Roman"/>
              </w:rPr>
              <w:t>,</w:t>
            </w:r>
            <w:r w:rsidR="000D7025" w:rsidRPr="00E51D6C">
              <w:rPr>
                <w:rFonts w:ascii="Times New Roman" w:hAnsi="Times New Roman" w:cs="Times New Roman"/>
              </w:rPr>
              <w:t xml:space="preserve"> pra kuptohet q</w:t>
            </w:r>
            <w:r w:rsidR="00877778">
              <w:rPr>
                <w:rFonts w:ascii="Times New Roman" w:hAnsi="Times New Roman" w:cs="Times New Roman"/>
              </w:rPr>
              <w:t>ë</w:t>
            </w:r>
            <w:r w:rsidR="000D7025" w:rsidRPr="00E51D6C">
              <w:rPr>
                <w:rFonts w:ascii="Times New Roman" w:hAnsi="Times New Roman" w:cs="Times New Roman"/>
              </w:rPr>
              <w:t xml:space="preserve"> </w:t>
            </w:r>
            <w:r w:rsidR="00A42A6C" w:rsidRPr="00E51D6C">
              <w:rPr>
                <w:rFonts w:ascii="Times New Roman" w:hAnsi="Times New Roman" w:cs="Times New Roman"/>
              </w:rPr>
              <w:t>për</w:t>
            </w:r>
            <w:r w:rsidR="000D7025" w:rsidRPr="00E51D6C">
              <w:rPr>
                <w:rFonts w:ascii="Times New Roman" w:hAnsi="Times New Roman" w:cs="Times New Roman"/>
              </w:rPr>
              <w:t xml:space="preserve"> </w:t>
            </w:r>
            <w:r w:rsidR="00A42A6C" w:rsidRPr="00E51D6C">
              <w:rPr>
                <w:rFonts w:ascii="Times New Roman" w:hAnsi="Times New Roman" w:cs="Times New Roman"/>
              </w:rPr>
              <w:t>çdo</w:t>
            </w:r>
            <w:r w:rsidR="000D7025" w:rsidRPr="00E51D6C">
              <w:rPr>
                <w:rFonts w:ascii="Times New Roman" w:hAnsi="Times New Roman" w:cs="Times New Roman"/>
              </w:rPr>
              <w:t xml:space="preserve"> grup</w:t>
            </w:r>
          </w:p>
          <w:p w:rsidR="00193656" w:rsidRPr="00E51D6C" w:rsidRDefault="00193656" w:rsidP="00B27F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8" w:type="dxa"/>
          </w:tcPr>
          <w:p w:rsidR="00193656" w:rsidRPr="00E51D6C" w:rsidRDefault="000D7025" w:rsidP="006737B0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Është pranuar</w:t>
            </w:r>
          </w:p>
        </w:tc>
        <w:tc>
          <w:tcPr>
            <w:tcW w:w="3053" w:type="dxa"/>
          </w:tcPr>
          <w:p w:rsidR="00193656" w:rsidRPr="00E51D6C" w:rsidRDefault="00101D28" w:rsidP="000B10D2">
            <w:pPr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37B0" w:rsidRPr="00E51D6C" w:rsidRDefault="006737B0">
      <w:pPr>
        <w:rPr>
          <w:rFonts w:ascii="Times New Roman" w:hAnsi="Times New Roman" w:cs="Times New Roman"/>
        </w:rPr>
      </w:pPr>
    </w:p>
    <w:sectPr w:rsidR="006737B0" w:rsidRPr="00E51D6C" w:rsidSect="0067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71A"/>
    <w:multiLevelType w:val="hybridMultilevel"/>
    <w:tmpl w:val="BBF4263C"/>
    <w:lvl w:ilvl="0" w:tplc="D3C6EBD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747"/>
    <w:multiLevelType w:val="hybridMultilevel"/>
    <w:tmpl w:val="9722889A"/>
    <w:lvl w:ilvl="0" w:tplc="19645DB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411018C"/>
    <w:multiLevelType w:val="hybridMultilevel"/>
    <w:tmpl w:val="8F3A1508"/>
    <w:lvl w:ilvl="0" w:tplc="CA2EEC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06C0"/>
    <w:multiLevelType w:val="multilevel"/>
    <w:tmpl w:val="99C6B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7">
    <w:nsid w:val="7E3C069B"/>
    <w:multiLevelType w:val="hybridMultilevel"/>
    <w:tmpl w:val="512A1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5"/>
    <w:rsid w:val="0000046B"/>
    <w:rsid w:val="00011A24"/>
    <w:rsid w:val="00022331"/>
    <w:rsid w:val="00032188"/>
    <w:rsid w:val="0003307F"/>
    <w:rsid w:val="0006177E"/>
    <w:rsid w:val="00070F9C"/>
    <w:rsid w:val="0008118F"/>
    <w:rsid w:val="00091D91"/>
    <w:rsid w:val="000A75CC"/>
    <w:rsid w:val="000B0C03"/>
    <w:rsid w:val="000B10D2"/>
    <w:rsid w:val="000C04E4"/>
    <w:rsid w:val="000D7025"/>
    <w:rsid w:val="000E2D67"/>
    <w:rsid w:val="000E5941"/>
    <w:rsid w:val="00101D28"/>
    <w:rsid w:val="00104288"/>
    <w:rsid w:val="00130D0D"/>
    <w:rsid w:val="001358E5"/>
    <w:rsid w:val="00170E3C"/>
    <w:rsid w:val="00193656"/>
    <w:rsid w:val="001D5D7E"/>
    <w:rsid w:val="001F4A50"/>
    <w:rsid w:val="002244F3"/>
    <w:rsid w:val="0023483A"/>
    <w:rsid w:val="00237E03"/>
    <w:rsid w:val="00246FD6"/>
    <w:rsid w:val="0026522D"/>
    <w:rsid w:val="00274881"/>
    <w:rsid w:val="002928C7"/>
    <w:rsid w:val="002B12E0"/>
    <w:rsid w:val="002B4F5F"/>
    <w:rsid w:val="002F7EDD"/>
    <w:rsid w:val="003028C5"/>
    <w:rsid w:val="00332B6E"/>
    <w:rsid w:val="00350CAE"/>
    <w:rsid w:val="003755A2"/>
    <w:rsid w:val="00386503"/>
    <w:rsid w:val="003A0C8D"/>
    <w:rsid w:val="003B2C85"/>
    <w:rsid w:val="003C06C7"/>
    <w:rsid w:val="003C759D"/>
    <w:rsid w:val="003D2176"/>
    <w:rsid w:val="003E249C"/>
    <w:rsid w:val="003E7630"/>
    <w:rsid w:val="003F746F"/>
    <w:rsid w:val="0041378F"/>
    <w:rsid w:val="00417EAC"/>
    <w:rsid w:val="00427070"/>
    <w:rsid w:val="00431195"/>
    <w:rsid w:val="00466563"/>
    <w:rsid w:val="004A7FBD"/>
    <w:rsid w:val="004C34C3"/>
    <w:rsid w:val="00500DAA"/>
    <w:rsid w:val="005133E4"/>
    <w:rsid w:val="00520421"/>
    <w:rsid w:val="00550E87"/>
    <w:rsid w:val="005620AF"/>
    <w:rsid w:val="00587288"/>
    <w:rsid w:val="005D7515"/>
    <w:rsid w:val="005E7768"/>
    <w:rsid w:val="005F49D0"/>
    <w:rsid w:val="00612402"/>
    <w:rsid w:val="00623E5F"/>
    <w:rsid w:val="00641BA9"/>
    <w:rsid w:val="006456DE"/>
    <w:rsid w:val="006672F9"/>
    <w:rsid w:val="006737B0"/>
    <w:rsid w:val="006809E3"/>
    <w:rsid w:val="006875D2"/>
    <w:rsid w:val="006B6760"/>
    <w:rsid w:val="006C6D2C"/>
    <w:rsid w:val="006D0960"/>
    <w:rsid w:val="006E1B9B"/>
    <w:rsid w:val="006E5C5B"/>
    <w:rsid w:val="00706F7B"/>
    <w:rsid w:val="007417C5"/>
    <w:rsid w:val="00742542"/>
    <w:rsid w:val="00755066"/>
    <w:rsid w:val="007A0D6F"/>
    <w:rsid w:val="007A4840"/>
    <w:rsid w:val="007C7FC2"/>
    <w:rsid w:val="007F1518"/>
    <w:rsid w:val="007F1530"/>
    <w:rsid w:val="007F2926"/>
    <w:rsid w:val="007F76AC"/>
    <w:rsid w:val="00877778"/>
    <w:rsid w:val="008A3B30"/>
    <w:rsid w:val="008C1DF3"/>
    <w:rsid w:val="00900EFE"/>
    <w:rsid w:val="00905638"/>
    <w:rsid w:val="0092192F"/>
    <w:rsid w:val="009371D6"/>
    <w:rsid w:val="00967EA4"/>
    <w:rsid w:val="009B002E"/>
    <w:rsid w:val="009D2CFC"/>
    <w:rsid w:val="009E6B51"/>
    <w:rsid w:val="00A3131D"/>
    <w:rsid w:val="00A377A2"/>
    <w:rsid w:val="00A42A6C"/>
    <w:rsid w:val="00A5477C"/>
    <w:rsid w:val="00A80EA7"/>
    <w:rsid w:val="00AE1C08"/>
    <w:rsid w:val="00B27F5A"/>
    <w:rsid w:val="00B61645"/>
    <w:rsid w:val="00B8303D"/>
    <w:rsid w:val="00B86A50"/>
    <w:rsid w:val="00BA5AA5"/>
    <w:rsid w:val="00BE6AF5"/>
    <w:rsid w:val="00C02509"/>
    <w:rsid w:val="00C30FE7"/>
    <w:rsid w:val="00C423AB"/>
    <w:rsid w:val="00C57299"/>
    <w:rsid w:val="00CA3D0D"/>
    <w:rsid w:val="00CE58DD"/>
    <w:rsid w:val="00CF096B"/>
    <w:rsid w:val="00CF640D"/>
    <w:rsid w:val="00D075B3"/>
    <w:rsid w:val="00D31219"/>
    <w:rsid w:val="00D709B0"/>
    <w:rsid w:val="00D81783"/>
    <w:rsid w:val="00D9188E"/>
    <w:rsid w:val="00DB0132"/>
    <w:rsid w:val="00DB5D0C"/>
    <w:rsid w:val="00DB70C1"/>
    <w:rsid w:val="00DE0B99"/>
    <w:rsid w:val="00E0609D"/>
    <w:rsid w:val="00E12755"/>
    <w:rsid w:val="00E36D4F"/>
    <w:rsid w:val="00E51D6C"/>
    <w:rsid w:val="00E54ACE"/>
    <w:rsid w:val="00E55500"/>
    <w:rsid w:val="00E6504B"/>
    <w:rsid w:val="00E7539A"/>
    <w:rsid w:val="00E75817"/>
    <w:rsid w:val="00E84DB8"/>
    <w:rsid w:val="00EB4C36"/>
    <w:rsid w:val="00ED69EC"/>
    <w:rsid w:val="00F05637"/>
    <w:rsid w:val="00F06192"/>
    <w:rsid w:val="00F743C1"/>
    <w:rsid w:val="00F8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sq-AL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character" w:styleId="CommentReference">
    <w:name w:val="annotation reference"/>
    <w:uiPriority w:val="99"/>
    <w:unhideWhenUsed/>
    <w:rsid w:val="0058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88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88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8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E1B9B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E1B9B"/>
    <w:rPr>
      <w:b/>
      <w:bCs/>
    </w:rPr>
  </w:style>
  <w:style w:type="character" w:styleId="Emphasis">
    <w:name w:val="Emphasis"/>
    <w:basedOn w:val="DefaultParagraphFont"/>
    <w:uiPriority w:val="20"/>
    <w:qFormat/>
    <w:rsid w:val="000811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sq-AL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character" w:styleId="CommentReference">
    <w:name w:val="annotation reference"/>
    <w:uiPriority w:val="99"/>
    <w:unhideWhenUsed/>
    <w:rsid w:val="0058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88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88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8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E1B9B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E1B9B"/>
    <w:rPr>
      <w:b/>
      <w:bCs/>
    </w:rPr>
  </w:style>
  <w:style w:type="character" w:styleId="Emphasis">
    <w:name w:val="Emphasis"/>
    <w:basedOn w:val="DefaultParagraphFont"/>
    <w:uiPriority w:val="20"/>
    <w:qFormat/>
    <w:rsid w:val="00081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nita.dermaku</cp:lastModifiedBy>
  <cp:revision>2</cp:revision>
  <dcterms:created xsi:type="dcterms:W3CDTF">2022-03-04T12:42:00Z</dcterms:created>
  <dcterms:modified xsi:type="dcterms:W3CDTF">2022-03-04T12:42:00Z</dcterms:modified>
</cp:coreProperties>
</file>