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12D70" w14:textId="77777777" w:rsidR="00724375" w:rsidRPr="000027AD" w:rsidRDefault="00724375" w:rsidP="000027AD">
      <w:pPr>
        <w:jc w:val="center"/>
        <w:rPr>
          <w:rFonts w:eastAsia="Batang"/>
          <w:b/>
          <w:bCs/>
          <w:sz w:val="32"/>
          <w:szCs w:val="32"/>
        </w:rPr>
      </w:pPr>
      <w:bookmarkStart w:id="0" w:name="OLE_LINK3"/>
      <w:r w:rsidRPr="000027AD">
        <w:rPr>
          <w:b/>
          <w:bCs/>
          <w:sz w:val="32"/>
          <w:szCs w:val="32"/>
        </w:rPr>
        <w:t>Republika e Kosovës</w:t>
      </w:r>
    </w:p>
    <w:p w14:paraId="3668FB9A" w14:textId="77777777" w:rsidR="00724375" w:rsidRPr="000027AD" w:rsidRDefault="00724375" w:rsidP="000027AD">
      <w:pPr>
        <w:jc w:val="center"/>
        <w:rPr>
          <w:b/>
          <w:bCs/>
          <w:sz w:val="26"/>
          <w:szCs w:val="26"/>
        </w:rPr>
      </w:pPr>
      <w:r w:rsidRPr="000027AD">
        <w:rPr>
          <w:rFonts w:eastAsia="Batang"/>
          <w:b/>
          <w:bCs/>
          <w:sz w:val="26"/>
          <w:szCs w:val="26"/>
        </w:rPr>
        <w:t>Republika Kosova-</w:t>
      </w:r>
      <w:r w:rsidRPr="000027AD">
        <w:rPr>
          <w:b/>
          <w:bCs/>
          <w:sz w:val="26"/>
          <w:szCs w:val="26"/>
        </w:rPr>
        <w:t>Republic of Kosovo</w:t>
      </w:r>
    </w:p>
    <w:p w14:paraId="74891B95" w14:textId="77777777" w:rsidR="00724375" w:rsidRPr="000027AD" w:rsidRDefault="00724375" w:rsidP="000027AD">
      <w:pPr>
        <w:jc w:val="center"/>
        <w:rPr>
          <w:b/>
          <w:bCs/>
          <w:i/>
          <w:iCs/>
        </w:rPr>
      </w:pPr>
      <w:r w:rsidRPr="000027AD">
        <w:rPr>
          <w:b/>
          <w:bCs/>
          <w:i/>
          <w:iCs/>
        </w:rPr>
        <w:t xml:space="preserve">Qeveria-Vlada-Government </w:t>
      </w:r>
      <w:bookmarkEnd w:id="0"/>
    </w:p>
    <w:p w14:paraId="4AF41EC3" w14:textId="77777777" w:rsidR="00724375" w:rsidRPr="000027AD" w:rsidRDefault="00724375" w:rsidP="000027AD">
      <w:pPr>
        <w:tabs>
          <w:tab w:val="left" w:pos="3834"/>
        </w:tabs>
        <w:jc w:val="center"/>
        <w:rPr>
          <w:b/>
          <w:sz w:val="18"/>
          <w:szCs w:val="18"/>
        </w:rPr>
      </w:pPr>
    </w:p>
    <w:p w14:paraId="4077656B" w14:textId="77777777" w:rsidR="003B4A3B" w:rsidRPr="003B4A3B" w:rsidRDefault="003B4A3B" w:rsidP="003B4A3B">
      <w:pPr>
        <w:jc w:val="center"/>
        <w:outlineLvl w:val="0"/>
        <w:rPr>
          <w:b/>
          <w:i/>
          <w:iCs/>
        </w:rPr>
      </w:pPr>
      <w:r w:rsidRPr="003B4A3B">
        <w:rPr>
          <w:b/>
          <w:i/>
          <w:iCs/>
        </w:rPr>
        <w:t>Ministria e Industrisë, Ndërmarrësisë dhe Tregtisë</w:t>
      </w:r>
    </w:p>
    <w:p w14:paraId="0CDB9AB3" w14:textId="175B021A" w:rsidR="003D354C" w:rsidRDefault="003B4A3B" w:rsidP="003B4A3B">
      <w:pPr>
        <w:jc w:val="center"/>
        <w:outlineLvl w:val="0"/>
        <w:rPr>
          <w:b/>
          <w:i/>
          <w:iCs/>
        </w:rPr>
      </w:pPr>
      <w:r w:rsidRPr="003B4A3B">
        <w:rPr>
          <w:b/>
          <w:i/>
          <w:iCs/>
        </w:rPr>
        <w:t>Ministarstvo Industrije, Preduzetništva i Trgovine</w:t>
      </w:r>
    </w:p>
    <w:p w14:paraId="124CED98" w14:textId="5FCA6A44" w:rsidR="00724375" w:rsidRPr="000027AD" w:rsidRDefault="003B4A3B" w:rsidP="003B4A3B">
      <w:pPr>
        <w:jc w:val="center"/>
        <w:outlineLvl w:val="0"/>
        <w:rPr>
          <w:b/>
          <w:i/>
          <w:iCs/>
        </w:rPr>
      </w:pPr>
      <w:r w:rsidRPr="003B4A3B">
        <w:rPr>
          <w:b/>
          <w:i/>
          <w:iCs/>
        </w:rPr>
        <w:t>Ministry of Industry, Entrepreneurship and Trade</w:t>
      </w:r>
    </w:p>
    <w:p w14:paraId="2C439006" w14:textId="77777777" w:rsidR="00724375" w:rsidRPr="000027AD" w:rsidRDefault="00724375" w:rsidP="000027AD">
      <w:pPr>
        <w:jc w:val="center"/>
        <w:rPr>
          <w:b/>
          <w:smallCaps/>
          <w:sz w:val="20"/>
          <w:szCs w:val="20"/>
        </w:rPr>
      </w:pPr>
      <w:r w:rsidRPr="000027AD">
        <w:rPr>
          <w:sz w:val="20"/>
          <w:szCs w:val="20"/>
        </w:rPr>
        <w:t xml:space="preserve">         </w:t>
      </w:r>
    </w:p>
    <w:p w14:paraId="36F90BAC" w14:textId="77777777" w:rsidR="00724375" w:rsidRPr="000027AD" w:rsidRDefault="00724375" w:rsidP="000027AD">
      <w:pPr>
        <w:pBdr>
          <w:bottom w:val="single" w:sz="12" w:space="1" w:color="auto"/>
        </w:pBdr>
        <w:tabs>
          <w:tab w:val="left" w:pos="3834"/>
        </w:tabs>
        <w:rPr>
          <w:b/>
          <w:sz w:val="10"/>
          <w:szCs w:val="10"/>
        </w:rPr>
      </w:pPr>
    </w:p>
    <w:p w14:paraId="0B41A8FE" w14:textId="77777777" w:rsidR="00724375" w:rsidRPr="000027AD" w:rsidRDefault="00724375" w:rsidP="000027AD">
      <w:pPr>
        <w:rPr>
          <w:sz w:val="20"/>
          <w:szCs w:val="20"/>
        </w:rPr>
      </w:pPr>
    </w:p>
    <w:p w14:paraId="70FCD423" w14:textId="77777777" w:rsidR="00724375" w:rsidRDefault="00724375" w:rsidP="000027AD">
      <w:pPr>
        <w:rPr>
          <w:sz w:val="20"/>
          <w:szCs w:val="20"/>
        </w:rPr>
      </w:pPr>
    </w:p>
    <w:p w14:paraId="2E6347F0" w14:textId="77777777" w:rsidR="00C302A6" w:rsidRDefault="00C302A6" w:rsidP="000027AD">
      <w:pPr>
        <w:rPr>
          <w:sz w:val="20"/>
          <w:szCs w:val="20"/>
        </w:rPr>
      </w:pPr>
    </w:p>
    <w:p w14:paraId="31CB9A87" w14:textId="77777777" w:rsidR="00762C4A" w:rsidRPr="000027AD" w:rsidRDefault="00762C4A" w:rsidP="000027AD">
      <w:pPr>
        <w:rPr>
          <w:sz w:val="20"/>
          <w:szCs w:val="20"/>
        </w:rPr>
      </w:pPr>
    </w:p>
    <w:p w14:paraId="6AF40CCD" w14:textId="77777777" w:rsidR="00724375" w:rsidRPr="007261CD" w:rsidRDefault="00724375" w:rsidP="000027AD">
      <w:pPr>
        <w:rPr>
          <w:sz w:val="28"/>
          <w:szCs w:val="28"/>
        </w:rPr>
      </w:pPr>
    </w:p>
    <w:p w14:paraId="18F63424" w14:textId="792774BF" w:rsidR="0042628A" w:rsidRPr="007261CD" w:rsidRDefault="00475487" w:rsidP="00475487">
      <w:pPr>
        <w:jc w:val="center"/>
        <w:rPr>
          <w:b/>
          <w:sz w:val="28"/>
          <w:szCs w:val="28"/>
        </w:rPr>
      </w:pPr>
      <w:r w:rsidRPr="007261CD">
        <w:rPr>
          <w:b/>
          <w:sz w:val="28"/>
          <w:szCs w:val="28"/>
        </w:rPr>
        <w:t xml:space="preserve">PROJEKTLIGJI </w:t>
      </w:r>
      <w:r w:rsidR="00CD0C23" w:rsidRPr="007261CD">
        <w:rPr>
          <w:b/>
          <w:sz w:val="28"/>
          <w:szCs w:val="28"/>
        </w:rPr>
        <w:t>PË</w:t>
      </w:r>
      <w:r w:rsidR="00A23C2F" w:rsidRPr="007261CD">
        <w:rPr>
          <w:b/>
          <w:sz w:val="28"/>
          <w:szCs w:val="28"/>
        </w:rPr>
        <w:t xml:space="preserve">R </w:t>
      </w:r>
      <w:r w:rsidR="007C3F41" w:rsidRPr="007C3F41">
        <w:rPr>
          <w:b/>
          <w:sz w:val="28"/>
          <w:szCs w:val="28"/>
        </w:rPr>
        <w:t>DIZAJNIN INDUSTRIAL</w:t>
      </w:r>
    </w:p>
    <w:p w14:paraId="7FF08F9F" w14:textId="77777777" w:rsidR="006E1155" w:rsidRPr="006E1155" w:rsidRDefault="006E1155" w:rsidP="006E1155">
      <w:pPr>
        <w:rPr>
          <w:sz w:val="28"/>
          <w:szCs w:val="28"/>
        </w:rPr>
      </w:pPr>
    </w:p>
    <w:p w14:paraId="03C408FC" w14:textId="463C4FFD" w:rsidR="00087330" w:rsidRPr="00D925BA" w:rsidRDefault="007C3F41" w:rsidP="007C3F41">
      <w:pPr>
        <w:jc w:val="center"/>
        <w:rPr>
          <w:b/>
          <w:sz w:val="28"/>
          <w:szCs w:val="28"/>
        </w:rPr>
      </w:pPr>
      <w:r w:rsidRPr="007C3F41">
        <w:rPr>
          <w:b/>
          <w:sz w:val="28"/>
          <w:szCs w:val="28"/>
        </w:rPr>
        <w:t>NACRT ZAKON O INDUSTRIJSKOM DIZAJNU</w:t>
      </w:r>
    </w:p>
    <w:p w14:paraId="2EEA315F" w14:textId="77777777" w:rsidR="006E1155" w:rsidRPr="00D925BA" w:rsidRDefault="006E1155" w:rsidP="006E1155">
      <w:pPr>
        <w:rPr>
          <w:sz w:val="28"/>
          <w:szCs w:val="28"/>
        </w:rPr>
      </w:pPr>
    </w:p>
    <w:p w14:paraId="45035CB4" w14:textId="04265AFA" w:rsidR="006E1155" w:rsidRPr="00D925BA" w:rsidRDefault="007C3F41" w:rsidP="006E1155">
      <w:pPr>
        <w:rPr>
          <w:sz w:val="28"/>
          <w:szCs w:val="28"/>
        </w:rPr>
      </w:pPr>
      <w:r>
        <w:rPr>
          <w:b/>
          <w:sz w:val="28"/>
          <w:szCs w:val="28"/>
        </w:rPr>
        <w:t xml:space="preserve">                                                          </w:t>
      </w:r>
      <w:r w:rsidRPr="007C3F41">
        <w:rPr>
          <w:b/>
          <w:sz w:val="28"/>
          <w:szCs w:val="28"/>
        </w:rPr>
        <w:t>DRAF</w:t>
      </w:r>
      <w:r>
        <w:rPr>
          <w:b/>
          <w:sz w:val="28"/>
          <w:szCs w:val="28"/>
        </w:rPr>
        <w:t xml:space="preserve"> </w:t>
      </w:r>
      <w:r w:rsidRPr="007C3F41">
        <w:rPr>
          <w:b/>
          <w:sz w:val="28"/>
          <w:szCs w:val="28"/>
        </w:rPr>
        <w:t>LAW ON INDUSTRIAL DESIGN</w:t>
      </w:r>
    </w:p>
    <w:p w14:paraId="2F3AF9F2" w14:textId="77777777" w:rsidR="006E1155" w:rsidRPr="006E1155" w:rsidRDefault="006E1155" w:rsidP="006E1155">
      <w:pPr>
        <w:rPr>
          <w:sz w:val="28"/>
          <w:szCs w:val="28"/>
        </w:rPr>
      </w:pPr>
    </w:p>
    <w:p w14:paraId="4837AA4C" w14:textId="04937EE7" w:rsidR="006E1155" w:rsidRDefault="006E1155" w:rsidP="006E1155">
      <w:pPr>
        <w:rPr>
          <w:sz w:val="28"/>
          <w:szCs w:val="28"/>
        </w:rPr>
      </w:pPr>
    </w:p>
    <w:p w14:paraId="29780A0F" w14:textId="7D26A661" w:rsidR="006E1155" w:rsidRDefault="006E1155" w:rsidP="006E1155">
      <w:pPr>
        <w:rPr>
          <w:sz w:val="28"/>
          <w:szCs w:val="28"/>
        </w:rPr>
      </w:pPr>
    </w:p>
    <w:p w14:paraId="4EC9DBA3" w14:textId="30FBD48E" w:rsidR="0042628A" w:rsidRPr="006E1155" w:rsidRDefault="006E1155" w:rsidP="006E1155">
      <w:pPr>
        <w:tabs>
          <w:tab w:val="left" w:pos="8970"/>
        </w:tabs>
        <w:rPr>
          <w:sz w:val="28"/>
          <w:szCs w:val="28"/>
        </w:rPr>
      </w:pPr>
      <w:r>
        <w:rPr>
          <w:sz w:val="28"/>
          <w:szCs w:val="28"/>
        </w:rPr>
        <w:tab/>
      </w:r>
    </w:p>
    <w:tbl>
      <w:tblPr>
        <w:tblW w:w="140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680"/>
        <w:gridCol w:w="4680"/>
      </w:tblGrid>
      <w:tr w:rsidR="00724375" w:rsidRPr="007C3F41" w14:paraId="28FEFBFB" w14:textId="77777777" w:rsidTr="009A4E65">
        <w:trPr>
          <w:trHeight w:val="4652"/>
        </w:trPr>
        <w:tc>
          <w:tcPr>
            <w:tcW w:w="4680" w:type="dxa"/>
            <w:tcBorders>
              <w:right w:val="single" w:sz="4" w:space="0" w:color="auto"/>
            </w:tcBorders>
            <w:shd w:val="clear" w:color="auto" w:fill="auto"/>
          </w:tcPr>
          <w:p w14:paraId="3D1D776C" w14:textId="1CE0AFA7" w:rsidR="00B8772E" w:rsidRPr="007C3F41" w:rsidRDefault="00B8772E" w:rsidP="00B8772E">
            <w:pPr>
              <w:spacing w:after="160" w:line="20" w:lineRule="atLeast"/>
              <w:jc w:val="both"/>
              <w:rPr>
                <w:rFonts w:eastAsia="MS Mincho"/>
                <w:b/>
                <w:bCs/>
                <w:lang w:val="en-US"/>
              </w:rPr>
            </w:pPr>
            <w:r w:rsidRPr="007C3F41">
              <w:rPr>
                <w:rFonts w:eastAsia="MS Mincho"/>
                <w:b/>
                <w:bCs/>
              </w:rPr>
              <w:lastRenderedPageBreak/>
              <w:t>Kuvendi i Republikës</w:t>
            </w:r>
            <w:r w:rsidRPr="007C3F41">
              <w:rPr>
                <w:rFonts w:eastAsia="MS Mincho"/>
                <w:b/>
                <w:bCs/>
                <w:lang w:val="en-US"/>
              </w:rPr>
              <w:t xml:space="preserve"> së </w:t>
            </w:r>
            <w:r w:rsidRPr="007C3F41">
              <w:rPr>
                <w:rFonts w:eastAsia="MS Mincho"/>
                <w:b/>
                <w:bCs/>
              </w:rPr>
              <w:t>Kosovës</w:t>
            </w:r>
            <w:r w:rsidRPr="007C3F41">
              <w:rPr>
                <w:rFonts w:eastAsia="MS Mincho"/>
                <w:b/>
                <w:bCs/>
                <w:lang w:val="en-US"/>
              </w:rPr>
              <w:t>;</w:t>
            </w:r>
          </w:p>
          <w:p w14:paraId="345BC52C" w14:textId="77777777" w:rsidR="00784DC1" w:rsidRPr="007C3F41" w:rsidRDefault="00784DC1" w:rsidP="00B8772E">
            <w:pPr>
              <w:spacing w:after="160" w:line="20" w:lineRule="atLeast"/>
              <w:jc w:val="both"/>
              <w:rPr>
                <w:rFonts w:eastAsia="MS Mincho"/>
                <w:bCs/>
                <w:lang w:val="en-US"/>
              </w:rPr>
            </w:pPr>
          </w:p>
          <w:p w14:paraId="2E7B3EE8" w14:textId="77777777" w:rsidR="00B8772E" w:rsidRPr="007C3F41" w:rsidRDefault="00B8772E" w:rsidP="00B8772E">
            <w:pPr>
              <w:spacing w:after="160" w:line="20" w:lineRule="atLeast"/>
              <w:jc w:val="both"/>
              <w:rPr>
                <w:rFonts w:eastAsia="MS Mincho"/>
                <w:bCs/>
                <w:lang w:val="en-US"/>
              </w:rPr>
            </w:pPr>
            <w:r w:rsidRPr="007C3F41">
              <w:rPr>
                <w:rFonts w:eastAsia="MS Mincho"/>
                <w:bCs/>
                <w:lang w:val="en-US"/>
              </w:rPr>
              <w:t>Në bazë të nenit 65 (1) të Kushtetutës së Republikës së Kosovës,</w:t>
            </w:r>
          </w:p>
          <w:p w14:paraId="4929077F" w14:textId="09C3A78E" w:rsidR="00B8772E" w:rsidRPr="007C3F41" w:rsidRDefault="00B8772E" w:rsidP="00B8772E">
            <w:pPr>
              <w:rPr>
                <w:b/>
              </w:rPr>
            </w:pPr>
            <w:r w:rsidRPr="007C3F41">
              <w:rPr>
                <w:rFonts w:eastAsia="MS Mincho"/>
                <w:b/>
                <w:bCs/>
                <w:lang w:val="en-US"/>
              </w:rPr>
              <w:t>Miraton</w:t>
            </w:r>
            <w:r w:rsidR="005175E1" w:rsidRPr="007C3F41">
              <w:rPr>
                <w:rFonts w:eastAsia="MS Mincho"/>
                <w:b/>
                <w:bCs/>
                <w:lang w:val="en-US"/>
              </w:rPr>
              <w:t>:</w:t>
            </w:r>
          </w:p>
          <w:p w14:paraId="46117C56" w14:textId="77777777" w:rsidR="00B8772E" w:rsidRPr="007C3F41" w:rsidRDefault="00B8772E" w:rsidP="00B8772E">
            <w:pPr>
              <w:rPr>
                <w:b/>
              </w:rPr>
            </w:pPr>
          </w:p>
          <w:p w14:paraId="35E07AC0" w14:textId="77777777" w:rsidR="00B8772E" w:rsidRPr="007C3F41" w:rsidRDefault="00B8772E" w:rsidP="00790A6A">
            <w:pPr>
              <w:rPr>
                <w:b/>
              </w:rPr>
            </w:pPr>
          </w:p>
          <w:p w14:paraId="51A7511C" w14:textId="77777777" w:rsidR="0022439A" w:rsidRPr="0022439A" w:rsidRDefault="0022439A" w:rsidP="001B5216">
            <w:pPr>
              <w:rPr>
                <w:b/>
              </w:rPr>
            </w:pPr>
            <w:r w:rsidRPr="0022439A">
              <w:rPr>
                <w:b/>
              </w:rPr>
              <w:t>LIGJI PËR DIZAJNIN INDUSTRIAL</w:t>
            </w:r>
          </w:p>
          <w:p w14:paraId="1ADF7D6F" w14:textId="77777777" w:rsidR="0022439A" w:rsidRPr="0022439A" w:rsidRDefault="0022439A" w:rsidP="0022439A">
            <w:pPr>
              <w:jc w:val="center"/>
              <w:rPr>
                <w:b/>
              </w:rPr>
            </w:pPr>
          </w:p>
          <w:p w14:paraId="0ADBD223" w14:textId="77777777" w:rsidR="0022439A" w:rsidRPr="0022439A" w:rsidRDefault="0022439A" w:rsidP="0022439A">
            <w:pPr>
              <w:jc w:val="center"/>
              <w:rPr>
                <w:b/>
              </w:rPr>
            </w:pPr>
            <w:r w:rsidRPr="0022439A">
              <w:rPr>
                <w:b/>
              </w:rPr>
              <w:t>KAPITULLI 1</w:t>
            </w:r>
          </w:p>
          <w:p w14:paraId="2E192EC8" w14:textId="77777777" w:rsidR="0022439A" w:rsidRPr="0022439A" w:rsidRDefault="0022439A" w:rsidP="0022439A">
            <w:pPr>
              <w:jc w:val="center"/>
              <w:rPr>
                <w:b/>
              </w:rPr>
            </w:pPr>
            <w:r w:rsidRPr="0022439A">
              <w:rPr>
                <w:b/>
              </w:rPr>
              <w:t>DISPOZITAT E PËRGJITHSHME</w:t>
            </w:r>
          </w:p>
          <w:p w14:paraId="17246CA0" w14:textId="77777777" w:rsidR="0022439A" w:rsidRPr="0022439A" w:rsidRDefault="0022439A" w:rsidP="0022439A">
            <w:pPr>
              <w:jc w:val="center"/>
              <w:rPr>
                <w:b/>
              </w:rPr>
            </w:pPr>
          </w:p>
          <w:p w14:paraId="6B67F1EA" w14:textId="77777777" w:rsidR="0022439A" w:rsidRPr="0022439A" w:rsidRDefault="0022439A" w:rsidP="0022439A">
            <w:pPr>
              <w:jc w:val="center"/>
              <w:rPr>
                <w:b/>
              </w:rPr>
            </w:pPr>
            <w:r w:rsidRPr="0022439A">
              <w:rPr>
                <w:b/>
              </w:rPr>
              <w:t>Neni 1</w:t>
            </w:r>
          </w:p>
          <w:p w14:paraId="0DB89C44" w14:textId="77777777" w:rsidR="0022439A" w:rsidRPr="0022439A" w:rsidRDefault="0022439A" w:rsidP="0022439A">
            <w:pPr>
              <w:jc w:val="center"/>
              <w:rPr>
                <w:b/>
              </w:rPr>
            </w:pPr>
            <w:r w:rsidRPr="0022439A">
              <w:rPr>
                <w:b/>
              </w:rPr>
              <w:t>Qëllimi</w:t>
            </w:r>
          </w:p>
          <w:p w14:paraId="7B61A66C" w14:textId="77777777" w:rsidR="001E686A" w:rsidRDefault="001E686A" w:rsidP="001E686A">
            <w:pPr>
              <w:rPr>
                <w:b/>
              </w:rPr>
            </w:pPr>
          </w:p>
          <w:p w14:paraId="6C3A7A36" w14:textId="77777777" w:rsidR="001E686A" w:rsidRPr="0022439A" w:rsidRDefault="001E686A" w:rsidP="001E686A">
            <w:pPr>
              <w:rPr>
                <w:b/>
              </w:rPr>
            </w:pPr>
          </w:p>
          <w:p w14:paraId="4DBCC1FC" w14:textId="77777777" w:rsidR="0022439A" w:rsidRPr="0022439A" w:rsidRDefault="0022439A" w:rsidP="00DB099D">
            <w:pPr>
              <w:jc w:val="both"/>
            </w:pPr>
            <w:r w:rsidRPr="0022439A">
              <w:t>1. Me ketë ligj përcaktohen kushtet dhe procedurat për regjistrimin e dizajnit industrial, si dhe të drejtat që rrjedhin nga regjistrimi, masat, procedurat dhe mjetet për zbatimin e të drejtave dhe Dizajnit Komunitar.</w:t>
            </w:r>
          </w:p>
          <w:p w14:paraId="5D6AC746" w14:textId="77777777" w:rsidR="0022439A" w:rsidRPr="0022439A" w:rsidRDefault="0022439A" w:rsidP="00DB099D">
            <w:pPr>
              <w:jc w:val="both"/>
            </w:pPr>
          </w:p>
          <w:p w14:paraId="3AD295F1" w14:textId="77777777" w:rsidR="001E686A" w:rsidRDefault="001E686A" w:rsidP="00DB099D">
            <w:pPr>
              <w:jc w:val="both"/>
            </w:pPr>
          </w:p>
          <w:p w14:paraId="646BA364" w14:textId="77777777" w:rsidR="0022439A" w:rsidRPr="0022439A" w:rsidRDefault="0022439A" w:rsidP="00DB099D">
            <w:pPr>
              <w:jc w:val="both"/>
            </w:pPr>
            <w:r w:rsidRPr="0022439A">
              <w:t xml:space="preserve">2. Ky ligj është në përputhshmëri me Direktivën 98/71/KE të Parlamentit Evropian dhe të Këshillit të datës 13 tetor 1998 mbi mbrojtjen ligjore të dizajneve, Direktiven 2004/48/KE të Parlamentit Europian dhe të </w:t>
            </w:r>
            <w:r w:rsidRPr="0022439A">
              <w:lastRenderedPageBreak/>
              <w:t>Këshillit të datës 29 prill 2004 mbi zbatimin e të drejtave të pronësisë intelektuale ( O.J. L 157, fq 45, 30.4.2004; O.J. L 195, fq.16, 2.6.2004).</w:t>
            </w:r>
          </w:p>
          <w:p w14:paraId="2AB9ABB9" w14:textId="77777777" w:rsidR="00DB099D" w:rsidRDefault="00DB099D" w:rsidP="001E686A">
            <w:pPr>
              <w:rPr>
                <w:b/>
              </w:rPr>
            </w:pPr>
          </w:p>
          <w:p w14:paraId="05BF1A6A" w14:textId="77777777" w:rsidR="0022439A" w:rsidRPr="0022439A" w:rsidRDefault="0022439A" w:rsidP="0022439A">
            <w:pPr>
              <w:jc w:val="center"/>
              <w:rPr>
                <w:b/>
              </w:rPr>
            </w:pPr>
            <w:r w:rsidRPr="0022439A">
              <w:rPr>
                <w:b/>
              </w:rPr>
              <w:t>Neni 2</w:t>
            </w:r>
          </w:p>
          <w:p w14:paraId="0F6501FE" w14:textId="77777777" w:rsidR="0022439A" w:rsidRPr="0022439A" w:rsidRDefault="0022439A" w:rsidP="0022439A">
            <w:pPr>
              <w:jc w:val="center"/>
              <w:rPr>
                <w:b/>
              </w:rPr>
            </w:pPr>
            <w:r w:rsidRPr="0022439A">
              <w:rPr>
                <w:b/>
              </w:rPr>
              <w:t>Fusheveprimi</w:t>
            </w:r>
          </w:p>
          <w:p w14:paraId="310A2A91" w14:textId="77777777" w:rsidR="0022439A" w:rsidRPr="0022439A" w:rsidRDefault="0022439A" w:rsidP="0022439A">
            <w:pPr>
              <w:jc w:val="center"/>
              <w:rPr>
                <w:b/>
              </w:rPr>
            </w:pPr>
          </w:p>
          <w:p w14:paraId="6342E9E9" w14:textId="3E660A29" w:rsidR="0022439A" w:rsidRPr="0022439A" w:rsidRDefault="0022439A" w:rsidP="00DB099D">
            <w:pPr>
              <w:jc w:val="both"/>
            </w:pPr>
            <w:r w:rsidRPr="0022439A">
              <w:t>Ky Ligj zbatohet për të gjitha dizajnet industriale që janë në procedurë të regjistrimit apo të</w:t>
            </w:r>
            <w:r>
              <w:t xml:space="preserve"> </w:t>
            </w:r>
            <w:r w:rsidRPr="0022439A">
              <w:t>regjistruara në Agjencinë për Pronësi Industriale, përfshirë dizajnet komunitare dhe regjistrimet</w:t>
            </w:r>
            <w:r>
              <w:t xml:space="preserve"> </w:t>
            </w:r>
            <w:r w:rsidRPr="0022439A">
              <w:t>ndërkombëtare të dizajnit që vlejnë në Republikën e Kosovës.</w:t>
            </w:r>
          </w:p>
          <w:p w14:paraId="191480DD" w14:textId="77777777" w:rsidR="0022439A" w:rsidRPr="0022439A" w:rsidRDefault="0022439A" w:rsidP="0022439A">
            <w:pPr>
              <w:jc w:val="center"/>
              <w:rPr>
                <w:b/>
              </w:rPr>
            </w:pPr>
          </w:p>
          <w:p w14:paraId="42A0635F" w14:textId="77777777" w:rsidR="0022439A" w:rsidRPr="0022439A" w:rsidRDefault="0022439A" w:rsidP="0022439A">
            <w:pPr>
              <w:jc w:val="center"/>
              <w:rPr>
                <w:b/>
              </w:rPr>
            </w:pPr>
            <w:r w:rsidRPr="0022439A">
              <w:rPr>
                <w:b/>
              </w:rPr>
              <w:t>Neni 3</w:t>
            </w:r>
          </w:p>
          <w:p w14:paraId="1E10F91F" w14:textId="77777777" w:rsidR="0022439A" w:rsidRPr="0022439A" w:rsidRDefault="0022439A" w:rsidP="0022439A">
            <w:pPr>
              <w:jc w:val="center"/>
              <w:rPr>
                <w:b/>
              </w:rPr>
            </w:pPr>
            <w:r w:rsidRPr="0022439A">
              <w:rPr>
                <w:b/>
              </w:rPr>
              <w:t>Përkufizimet</w:t>
            </w:r>
          </w:p>
          <w:p w14:paraId="0C31EA4A" w14:textId="77777777" w:rsidR="0022439A" w:rsidRPr="0022439A" w:rsidRDefault="0022439A" w:rsidP="0022439A">
            <w:pPr>
              <w:jc w:val="center"/>
              <w:rPr>
                <w:b/>
              </w:rPr>
            </w:pPr>
          </w:p>
          <w:p w14:paraId="71F5CC0E" w14:textId="77777777" w:rsidR="0022439A" w:rsidRPr="0022439A" w:rsidRDefault="0022439A" w:rsidP="0022439A">
            <w:r w:rsidRPr="0022439A">
              <w:t>1. Shprehjet e përdorura në këtë ligj kanë këtë kuptim:</w:t>
            </w:r>
          </w:p>
          <w:p w14:paraId="091E422F" w14:textId="77777777" w:rsidR="0022439A" w:rsidRDefault="0022439A" w:rsidP="0022439A"/>
          <w:p w14:paraId="533C45B2" w14:textId="6BA08BC0" w:rsidR="0022439A" w:rsidRDefault="0022439A" w:rsidP="001B5216">
            <w:pPr>
              <w:ind w:left="342"/>
            </w:pPr>
            <w:r w:rsidRPr="0022439A">
              <w:t>1.1. Ministria - Ministria përkatese per Industri, Ndërmarrësi dhe Tregti</w:t>
            </w:r>
            <w:r>
              <w:t>;</w:t>
            </w:r>
          </w:p>
          <w:p w14:paraId="514470A5" w14:textId="77777777" w:rsidR="0022439A" w:rsidRPr="0022439A" w:rsidRDefault="0022439A" w:rsidP="001B5216">
            <w:pPr>
              <w:ind w:left="342"/>
            </w:pPr>
          </w:p>
          <w:p w14:paraId="2AC57FFC" w14:textId="2061E2C5" w:rsidR="0022439A" w:rsidRDefault="0022439A" w:rsidP="001B5216">
            <w:pPr>
              <w:ind w:left="342"/>
            </w:pPr>
            <w:r w:rsidRPr="0022439A">
              <w:t>1.2. Min</w:t>
            </w:r>
            <w:r w:rsidR="001B5216">
              <w:t>istër - Ministri i ministrisë pë</w:t>
            </w:r>
            <w:r w:rsidRPr="0022439A">
              <w:t>rkatese për Industri, Ndërmarrësi dhe Tregti</w:t>
            </w:r>
            <w:r>
              <w:t>;</w:t>
            </w:r>
          </w:p>
          <w:p w14:paraId="4AEE4975" w14:textId="77777777" w:rsidR="0022439A" w:rsidRPr="0022439A" w:rsidRDefault="0022439A" w:rsidP="001B5216">
            <w:pPr>
              <w:ind w:left="342"/>
            </w:pPr>
          </w:p>
          <w:p w14:paraId="64D18062" w14:textId="77777777" w:rsidR="0022439A" w:rsidRDefault="0022439A" w:rsidP="001B5216">
            <w:pPr>
              <w:ind w:left="342"/>
            </w:pPr>
          </w:p>
          <w:p w14:paraId="36B83B34" w14:textId="4D11CD86" w:rsidR="0022439A" w:rsidRDefault="0022439A" w:rsidP="001B5216">
            <w:pPr>
              <w:ind w:left="342"/>
            </w:pPr>
            <w:r w:rsidRPr="0022439A">
              <w:lastRenderedPageBreak/>
              <w:t>1.3. Agjencia e Pronësisë Industriale (API) – Agjenci e themeluar në kuadër të</w:t>
            </w:r>
            <w:r>
              <w:t xml:space="preserve"> </w:t>
            </w:r>
            <w:r w:rsidRPr="0022439A">
              <w:t>Ministrisë së Industrisë, Ndërmarrësisë dhe Tregtisë</w:t>
            </w:r>
            <w:r>
              <w:t>;</w:t>
            </w:r>
          </w:p>
          <w:p w14:paraId="1C57564C" w14:textId="77777777" w:rsidR="0022439A" w:rsidRDefault="0022439A" w:rsidP="001B5216">
            <w:pPr>
              <w:ind w:left="342"/>
            </w:pPr>
          </w:p>
          <w:p w14:paraId="650B8510" w14:textId="36FED9AF" w:rsidR="0022439A" w:rsidRPr="0022439A" w:rsidRDefault="0022439A" w:rsidP="001E686A">
            <w:pPr>
              <w:ind w:left="342"/>
              <w:jc w:val="both"/>
            </w:pPr>
            <w:r w:rsidRPr="0022439A">
              <w:t>1.4. Dizajn - dukja e tërësisë apo një pjesë e produktit, e cila rezulton nga</w:t>
            </w:r>
            <w:r>
              <w:t xml:space="preserve"> </w:t>
            </w:r>
            <w:r w:rsidRPr="0022439A">
              <w:t>karakteristikat e produktit, në veçanti nga forma, ngjyrat, vijat, konturat, tekstura ose materiali i vet produktit dhe zbukurimet e tij;</w:t>
            </w:r>
          </w:p>
          <w:p w14:paraId="01C703AB" w14:textId="77777777" w:rsidR="0022439A" w:rsidRDefault="0022439A" w:rsidP="001B5216">
            <w:pPr>
              <w:ind w:left="342"/>
            </w:pPr>
          </w:p>
          <w:p w14:paraId="7FB7A17E" w14:textId="31C35893" w:rsidR="0022439A" w:rsidRPr="0022439A" w:rsidRDefault="0022439A" w:rsidP="001E686A">
            <w:pPr>
              <w:ind w:left="342"/>
              <w:jc w:val="both"/>
            </w:pPr>
            <w:r w:rsidRPr="0022439A">
              <w:t>1.5. Produkt - çdo lëndë industriale apo artizanate, duke përfshirë mes tjerash</w:t>
            </w:r>
            <w:r>
              <w:t xml:space="preserve"> </w:t>
            </w:r>
            <w:r w:rsidRPr="0022439A">
              <w:t>edhe pjesët e dedikuara për vendosje në tërësinë e produktit kompleks, paketimit, mbështjelljen, simbolet grafike dhe format tipografike të shkronjave, duke përjashtuar</w:t>
            </w:r>
            <w:r>
              <w:t xml:space="preserve"> </w:t>
            </w:r>
            <w:r w:rsidRPr="0022439A">
              <w:t>programet kompjuterike;</w:t>
            </w:r>
          </w:p>
          <w:p w14:paraId="15943BCE" w14:textId="77777777" w:rsidR="0022439A" w:rsidRDefault="0022439A" w:rsidP="001B5216">
            <w:pPr>
              <w:ind w:left="342"/>
            </w:pPr>
          </w:p>
          <w:p w14:paraId="3979C817" w14:textId="77777777" w:rsidR="0022439A" w:rsidRDefault="0022439A" w:rsidP="001B5216">
            <w:pPr>
              <w:ind w:left="342"/>
            </w:pPr>
          </w:p>
          <w:p w14:paraId="06EBAC80" w14:textId="360CC13A" w:rsidR="0022439A" w:rsidRPr="0022439A" w:rsidRDefault="0022439A" w:rsidP="001E686A">
            <w:pPr>
              <w:ind w:left="342"/>
              <w:jc w:val="both"/>
            </w:pPr>
            <w:r w:rsidRPr="0022439A">
              <w:t>1.6. Produkt kompleks - produkti i cili është i përbërë prej më shumë pjesëve të cilat</w:t>
            </w:r>
            <w:r w:rsidR="001B5216">
              <w:t xml:space="preserve"> </w:t>
            </w:r>
            <w:r w:rsidRPr="0022439A">
              <w:t>mund të zëvendësohen në atë mënyrë që është e mundur ndarja dhe ribashkimi i</w:t>
            </w:r>
            <w:r>
              <w:t xml:space="preserve"> </w:t>
            </w:r>
            <w:r w:rsidRPr="0022439A">
              <w:t>serishëm i produktit;</w:t>
            </w:r>
          </w:p>
          <w:p w14:paraId="5FFF0FFB" w14:textId="77777777" w:rsidR="0022439A" w:rsidRDefault="0022439A" w:rsidP="001B5216">
            <w:pPr>
              <w:ind w:left="342"/>
            </w:pPr>
          </w:p>
          <w:p w14:paraId="5C740C86" w14:textId="4329268A" w:rsidR="0022439A" w:rsidRPr="0022439A" w:rsidRDefault="0022439A" w:rsidP="001E686A">
            <w:pPr>
              <w:ind w:left="342"/>
              <w:jc w:val="both"/>
            </w:pPr>
            <w:r w:rsidRPr="0022439A">
              <w:t>1.7. Konventa e Parisit - Konventa e Parisit për Mbrojtjen e Pronësisë Industriale të</w:t>
            </w:r>
            <w:r w:rsidR="001B5216">
              <w:t xml:space="preserve"> </w:t>
            </w:r>
            <w:r w:rsidRPr="0022439A">
              <w:lastRenderedPageBreak/>
              <w:t>datës 20 mars 1883, e ndryshuar në Bruksel më 14 dhjetor 1900, në Uashington më</w:t>
            </w:r>
            <w:r w:rsidR="001B5216">
              <w:t xml:space="preserve"> </w:t>
            </w:r>
            <w:r w:rsidRPr="0022439A">
              <w:t>2 qershor 1911, në Hagë më 6 nëntor 1925, në Londër më 2 qershor 1934, në           Lisbonë  më 31 tetor 1958 dhe në Stokholm më 14 korrik 1967, e ndryshuar më 28 shtator 1979;</w:t>
            </w:r>
          </w:p>
          <w:p w14:paraId="6B116903" w14:textId="77777777" w:rsidR="0022439A" w:rsidRPr="0022439A" w:rsidRDefault="0022439A" w:rsidP="001B5216">
            <w:pPr>
              <w:ind w:left="342"/>
              <w:jc w:val="center"/>
            </w:pPr>
          </w:p>
          <w:p w14:paraId="037B27B9" w14:textId="77777777" w:rsidR="001B5216" w:rsidRDefault="001B5216" w:rsidP="001B5216">
            <w:pPr>
              <w:ind w:left="342"/>
            </w:pPr>
          </w:p>
          <w:p w14:paraId="15F68D5B" w14:textId="2D38CD82" w:rsidR="0022439A" w:rsidRPr="0022439A" w:rsidRDefault="0022439A" w:rsidP="001E686A">
            <w:pPr>
              <w:ind w:left="342"/>
              <w:jc w:val="both"/>
            </w:pPr>
            <w:r w:rsidRPr="0022439A">
              <w:t>1.8. Marrëveshja e Lokarnos - Marrëveshja e Lokarnos për Themelimin e Klasifikimit</w:t>
            </w:r>
          </w:p>
          <w:p w14:paraId="2E9999E0" w14:textId="7730C811" w:rsidR="0022439A" w:rsidRPr="0022439A" w:rsidRDefault="0022439A" w:rsidP="001E686A">
            <w:pPr>
              <w:ind w:left="342"/>
              <w:jc w:val="both"/>
            </w:pPr>
            <w:r w:rsidRPr="0022439A">
              <w:t>Ndërkombëtar për Dizajnet Industriale, e nënshkruar në Lokarno më 8 tetor 1968, e</w:t>
            </w:r>
          </w:p>
          <w:p w14:paraId="55B0FA98" w14:textId="25783E32" w:rsidR="0022439A" w:rsidRPr="0022439A" w:rsidRDefault="0022439A" w:rsidP="001E686A">
            <w:pPr>
              <w:ind w:left="342"/>
              <w:jc w:val="both"/>
            </w:pPr>
            <w:r w:rsidRPr="0022439A">
              <w:t>ndryshuar më 28 shtator 1979 në Lokarno, e njohur si Klasifikimi i Lokarnos;</w:t>
            </w:r>
          </w:p>
          <w:p w14:paraId="674E3973" w14:textId="77777777" w:rsidR="0022439A" w:rsidRDefault="0022439A" w:rsidP="001E686A">
            <w:pPr>
              <w:ind w:left="342"/>
              <w:jc w:val="both"/>
            </w:pPr>
          </w:p>
          <w:p w14:paraId="2A38C74E" w14:textId="77777777" w:rsidR="00DB099D" w:rsidRDefault="00DB099D" w:rsidP="001E686A">
            <w:pPr>
              <w:jc w:val="both"/>
            </w:pPr>
          </w:p>
          <w:p w14:paraId="43889ABA" w14:textId="77777777" w:rsidR="001E686A" w:rsidRDefault="001E686A" w:rsidP="001E686A">
            <w:pPr>
              <w:ind w:left="342"/>
              <w:jc w:val="both"/>
            </w:pPr>
          </w:p>
          <w:p w14:paraId="385E4D42" w14:textId="10F6CE1F" w:rsidR="0022439A" w:rsidRPr="0022439A" w:rsidRDefault="0022439A" w:rsidP="001E686A">
            <w:pPr>
              <w:ind w:left="342"/>
              <w:jc w:val="both"/>
            </w:pPr>
            <w:r w:rsidRPr="0022439A">
              <w:t>1.9. Klasifikim i Lokarnos - Klasifikimi Ndërkombëtar për dizajnet industriale, i</w:t>
            </w:r>
          </w:p>
          <w:p w14:paraId="14C6B579" w14:textId="3EFEE7D7" w:rsidR="0022439A" w:rsidRPr="0022439A" w:rsidRDefault="0022439A" w:rsidP="001E686A">
            <w:pPr>
              <w:ind w:left="342"/>
              <w:jc w:val="both"/>
            </w:pPr>
            <w:r w:rsidRPr="0022439A">
              <w:t>themeluar me Marrëveshjen e Lokarnos;</w:t>
            </w:r>
          </w:p>
          <w:p w14:paraId="262C8F64" w14:textId="77777777" w:rsidR="0022439A" w:rsidRPr="0022439A" w:rsidRDefault="0022439A" w:rsidP="001E686A">
            <w:pPr>
              <w:ind w:left="342"/>
              <w:jc w:val="both"/>
            </w:pPr>
          </w:p>
          <w:p w14:paraId="7E99D868" w14:textId="77777777" w:rsidR="00DB099D" w:rsidRDefault="00DB099D" w:rsidP="001E686A">
            <w:pPr>
              <w:ind w:left="342"/>
              <w:jc w:val="both"/>
            </w:pPr>
          </w:p>
          <w:p w14:paraId="1685BE28" w14:textId="24410FA3" w:rsidR="0022439A" w:rsidRPr="0022439A" w:rsidRDefault="0022439A" w:rsidP="001E686A">
            <w:pPr>
              <w:ind w:left="342"/>
              <w:jc w:val="both"/>
            </w:pPr>
            <w:r w:rsidRPr="0022439A">
              <w:t>1.10. Marrëveshja e Hagës - Marrëveshja e Hagës për depozitimin ndërkombëtar të</w:t>
            </w:r>
          </w:p>
          <w:p w14:paraId="23DCBB4E" w14:textId="6F01AD77" w:rsidR="0022439A" w:rsidRPr="0022439A" w:rsidRDefault="0022439A" w:rsidP="001E686A">
            <w:pPr>
              <w:ind w:left="342"/>
              <w:jc w:val="both"/>
            </w:pPr>
            <w:r w:rsidRPr="0022439A">
              <w:t xml:space="preserve">Dizajneve Industriale të datës 6 nëntor 1925, e ndryshuar në Hagë më 28 nëntor 1960 (Akti i vitit 1960), të plotësuar në Stokholm më 14 korrik 1967, me </w:t>
            </w:r>
            <w:r w:rsidRPr="0022439A">
              <w:lastRenderedPageBreak/>
              <w:t>ndryshimet e datës 28 shtator 1979 (Akti Plotësues i vitit 1967) dhe Akti i Gjenevës së marrëveshjes së Hagës për regjistrimin ndërkombëtar të dizajneve industriale, të miratuar në Gjenevë më 2 korrik 1999 (Akti i Gjenevës i vitit 1999) dhe dispozitat e Rregullorëve zbatuese të marrëveshjes së Hagës;</w:t>
            </w:r>
          </w:p>
          <w:p w14:paraId="32FE029D" w14:textId="77777777" w:rsidR="0022439A" w:rsidRDefault="0022439A" w:rsidP="001E686A">
            <w:pPr>
              <w:jc w:val="both"/>
            </w:pPr>
          </w:p>
          <w:p w14:paraId="6C3B78CB" w14:textId="77777777" w:rsidR="0022439A" w:rsidRDefault="0022439A" w:rsidP="001E686A">
            <w:pPr>
              <w:jc w:val="both"/>
            </w:pPr>
          </w:p>
          <w:p w14:paraId="4C022C8F" w14:textId="0E585412" w:rsidR="0022439A" w:rsidRPr="0022439A" w:rsidRDefault="0022439A" w:rsidP="001E686A">
            <w:pPr>
              <w:ind w:left="342"/>
              <w:jc w:val="both"/>
            </w:pPr>
            <w:r w:rsidRPr="0022439A">
              <w:t>1.11. Zyra Ndërkombëtare - Zyra Ndërkombëtare e Organizatës Botërore të Pronësisë Intelektuale;</w:t>
            </w:r>
          </w:p>
          <w:p w14:paraId="0A745A92" w14:textId="77777777" w:rsidR="0022439A" w:rsidRPr="0022439A" w:rsidRDefault="0022439A" w:rsidP="001E686A">
            <w:pPr>
              <w:ind w:left="342"/>
              <w:jc w:val="both"/>
            </w:pPr>
          </w:p>
          <w:p w14:paraId="5A7DA73C" w14:textId="216EF73B" w:rsidR="0022439A" w:rsidRPr="0022439A" w:rsidRDefault="0022439A" w:rsidP="001E686A">
            <w:pPr>
              <w:ind w:left="342"/>
              <w:jc w:val="both"/>
            </w:pPr>
            <w:r w:rsidRPr="0022439A">
              <w:t>1.12. Rregullorja për Dizajnin Komunitar - Rregullorja e Këshillit (KE) nr.6/2002 për</w:t>
            </w:r>
            <w:r w:rsidR="00DB099D">
              <w:t xml:space="preserve"> </w:t>
            </w:r>
            <w:r w:rsidRPr="0022439A">
              <w:t>Dizajnin e Komunitetit dhe ndryshimet e tij;</w:t>
            </w:r>
          </w:p>
          <w:p w14:paraId="56BAAC18" w14:textId="77777777" w:rsidR="0022439A" w:rsidRDefault="0022439A" w:rsidP="001E686A">
            <w:pPr>
              <w:jc w:val="both"/>
            </w:pPr>
            <w:r w:rsidRPr="0022439A">
              <w:t xml:space="preserve">             </w:t>
            </w:r>
          </w:p>
          <w:p w14:paraId="60354A43" w14:textId="77777777" w:rsidR="0022439A" w:rsidRDefault="0022439A" w:rsidP="001E686A">
            <w:pPr>
              <w:ind w:left="342"/>
              <w:jc w:val="both"/>
            </w:pPr>
            <w:r w:rsidRPr="0022439A">
              <w:t>1.13. Dizajni Komunitar - dizajn i regjistruar apo dizajni që është në procedurë të</w:t>
            </w:r>
          </w:p>
          <w:p w14:paraId="6AD3FFE7" w14:textId="77777777" w:rsidR="0022439A" w:rsidRDefault="0022439A" w:rsidP="001E686A">
            <w:pPr>
              <w:ind w:left="342"/>
              <w:jc w:val="both"/>
            </w:pPr>
            <w:r w:rsidRPr="0022439A">
              <w:t>regjistrimit k</w:t>
            </w:r>
            <w:r>
              <w:t>onform Rregullores për</w:t>
            </w:r>
          </w:p>
          <w:p w14:paraId="43828292" w14:textId="72E8DF86" w:rsidR="0022439A" w:rsidRPr="0022439A" w:rsidRDefault="0022439A" w:rsidP="001E686A">
            <w:pPr>
              <w:ind w:left="342"/>
              <w:jc w:val="both"/>
            </w:pPr>
            <w:r>
              <w:t>Dizajnin</w:t>
            </w:r>
            <w:r w:rsidRPr="0022439A">
              <w:t>Komunitar;</w:t>
            </w:r>
          </w:p>
          <w:p w14:paraId="6371E62A" w14:textId="77777777" w:rsidR="0022439A" w:rsidRDefault="0022439A" w:rsidP="001E686A">
            <w:pPr>
              <w:ind w:left="342"/>
              <w:jc w:val="both"/>
            </w:pPr>
          </w:p>
          <w:p w14:paraId="0FE6B902" w14:textId="4F0B6260" w:rsidR="0022439A" w:rsidRPr="0022439A" w:rsidRDefault="0022439A" w:rsidP="001E686A">
            <w:pPr>
              <w:ind w:left="342"/>
              <w:jc w:val="both"/>
            </w:pPr>
            <w:r w:rsidRPr="0022439A">
              <w:t>1.14. Aplikimi për Dizajn Komunitar - aplikimi për regjistrim të Dizajnit Komunitar,</w:t>
            </w:r>
            <w:r w:rsidR="00DB099D">
              <w:t xml:space="preserve"> </w:t>
            </w:r>
            <w:r w:rsidRPr="0022439A">
              <w:t>sipas dispozitave të Rregullores për Dizajnet Komunitare;</w:t>
            </w:r>
          </w:p>
          <w:p w14:paraId="21543A73" w14:textId="77777777" w:rsidR="0022439A" w:rsidRPr="0022439A" w:rsidRDefault="0022439A" w:rsidP="001E686A">
            <w:pPr>
              <w:ind w:left="342"/>
              <w:jc w:val="both"/>
            </w:pPr>
          </w:p>
          <w:p w14:paraId="0946AB0D" w14:textId="4147BEC2" w:rsidR="0022439A" w:rsidRPr="0022439A" w:rsidRDefault="0022439A" w:rsidP="001E686A">
            <w:pPr>
              <w:ind w:left="342"/>
              <w:jc w:val="both"/>
            </w:pPr>
            <w:r w:rsidRPr="0022439A">
              <w:t>1.15. Dizajni Kombëtar - Dizajni Industrial të fituar para Agjencisë së pronësisë</w:t>
            </w:r>
            <w:r w:rsidR="00DB099D">
              <w:t xml:space="preserve"> </w:t>
            </w:r>
            <w:r w:rsidRPr="0022439A">
              <w:t>industriale, sipas procedurës dhe në pajtim me dispozitat e këtij ligji;</w:t>
            </w:r>
          </w:p>
          <w:p w14:paraId="47E0E8E1" w14:textId="1A52E50B" w:rsidR="001E686A" w:rsidRDefault="0022439A" w:rsidP="001E686A">
            <w:pPr>
              <w:ind w:left="342"/>
              <w:jc w:val="both"/>
            </w:pPr>
            <w:r w:rsidRPr="0022439A">
              <w:t xml:space="preserve">  </w:t>
            </w:r>
          </w:p>
          <w:p w14:paraId="38B1B1AC" w14:textId="2F2665E1" w:rsidR="0022439A" w:rsidRPr="0022439A" w:rsidRDefault="0022439A" w:rsidP="001E686A">
            <w:pPr>
              <w:ind w:left="342"/>
              <w:jc w:val="both"/>
            </w:pPr>
            <w:r w:rsidRPr="0022439A">
              <w:t>1.16. Aplikimi për dizajn kombëtar - aplikimi për regjistrim të dizajnit kombëtar në</w:t>
            </w:r>
            <w:r w:rsidR="00DB099D">
              <w:t xml:space="preserve"> </w:t>
            </w:r>
            <w:r w:rsidRPr="0022439A">
              <w:t>Agjencinë për Pronësi Industriale, në pajtim me dispozitat e këtij ligji.</w:t>
            </w:r>
          </w:p>
          <w:p w14:paraId="68AB402D" w14:textId="340030AC" w:rsidR="0022439A" w:rsidRPr="0022439A" w:rsidRDefault="0022439A" w:rsidP="00DB099D">
            <w:pPr>
              <w:jc w:val="center"/>
              <w:rPr>
                <w:b/>
              </w:rPr>
            </w:pPr>
            <w:r w:rsidRPr="0022439A">
              <w:rPr>
                <w:b/>
              </w:rPr>
              <w:t xml:space="preserve">             </w:t>
            </w:r>
          </w:p>
          <w:p w14:paraId="4D04EF59" w14:textId="77777777" w:rsidR="001E686A" w:rsidRDefault="001E686A" w:rsidP="0022439A">
            <w:pPr>
              <w:jc w:val="center"/>
              <w:rPr>
                <w:b/>
              </w:rPr>
            </w:pPr>
          </w:p>
          <w:p w14:paraId="0CC9EFDE" w14:textId="77777777" w:rsidR="0022439A" w:rsidRPr="0022439A" w:rsidRDefault="0022439A" w:rsidP="0022439A">
            <w:pPr>
              <w:jc w:val="center"/>
              <w:rPr>
                <w:b/>
              </w:rPr>
            </w:pPr>
            <w:r w:rsidRPr="0022439A">
              <w:rPr>
                <w:b/>
              </w:rPr>
              <w:t>Neni 4</w:t>
            </w:r>
          </w:p>
          <w:p w14:paraId="3A03D23E" w14:textId="77777777" w:rsidR="0022439A" w:rsidRPr="0022439A" w:rsidRDefault="0022439A" w:rsidP="0022439A">
            <w:pPr>
              <w:jc w:val="center"/>
              <w:rPr>
                <w:b/>
              </w:rPr>
            </w:pPr>
            <w:r w:rsidRPr="0022439A">
              <w:rPr>
                <w:b/>
              </w:rPr>
              <w:t>Agjencia e Pronësisë Industriale</w:t>
            </w:r>
          </w:p>
          <w:p w14:paraId="06580CF5" w14:textId="77777777" w:rsidR="00DB099D" w:rsidRDefault="00DB099D" w:rsidP="0022439A">
            <w:pPr>
              <w:rPr>
                <w:b/>
              </w:rPr>
            </w:pPr>
          </w:p>
          <w:p w14:paraId="13A2F67E" w14:textId="1C409294" w:rsidR="0022439A" w:rsidRPr="0022439A" w:rsidRDefault="0022439A" w:rsidP="00DB099D">
            <w:pPr>
              <w:jc w:val="both"/>
            </w:pPr>
            <w:r w:rsidRPr="0022439A">
              <w:t>API është përgjegjëse për procedurën e regjistrimit dhe mbrojtjen e dizajnit industrial sipas</w:t>
            </w:r>
            <w:r>
              <w:t xml:space="preserve"> </w:t>
            </w:r>
            <w:r w:rsidRPr="0022439A">
              <w:t>këtij ligji.</w:t>
            </w:r>
          </w:p>
          <w:p w14:paraId="6DD6EFE0" w14:textId="77777777" w:rsidR="0022439A" w:rsidRDefault="0022439A" w:rsidP="0022439A">
            <w:pPr>
              <w:jc w:val="center"/>
              <w:rPr>
                <w:b/>
              </w:rPr>
            </w:pPr>
          </w:p>
          <w:p w14:paraId="06A54C1A" w14:textId="77777777" w:rsidR="00DB099D" w:rsidRPr="0022439A" w:rsidRDefault="00DB099D" w:rsidP="0022439A">
            <w:pPr>
              <w:jc w:val="center"/>
              <w:rPr>
                <w:b/>
              </w:rPr>
            </w:pPr>
          </w:p>
          <w:p w14:paraId="69BD55BD" w14:textId="77777777" w:rsidR="0022439A" w:rsidRPr="0022439A" w:rsidRDefault="0022439A" w:rsidP="0022439A">
            <w:pPr>
              <w:jc w:val="center"/>
              <w:rPr>
                <w:b/>
              </w:rPr>
            </w:pPr>
            <w:r w:rsidRPr="0022439A">
              <w:rPr>
                <w:b/>
              </w:rPr>
              <w:t>KAPITULLI II</w:t>
            </w:r>
          </w:p>
          <w:p w14:paraId="1F8F2D1F" w14:textId="77777777" w:rsidR="0022439A" w:rsidRPr="0022439A" w:rsidRDefault="0022439A" w:rsidP="0022439A">
            <w:pPr>
              <w:jc w:val="center"/>
              <w:rPr>
                <w:b/>
              </w:rPr>
            </w:pPr>
            <w:r w:rsidRPr="0022439A">
              <w:rPr>
                <w:b/>
              </w:rPr>
              <w:t>KUSHTET PËR MBROJTJEN E DIZAJNIT INDUSTRIAL</w:t>
            </w:r>
          </w:p>
          <w:p w14:paraId="52C2C298" w14:textId="77777777" w:rsidR="0022439A" w:rsidRPr="0022439A" w:rsidRDefault="0022439A" w:rsidP="0022439A">
            <w:pPr>
              <w:jc w:val="center"/>
              <w:rPr>
                <w:b/>
              </w:rPr>
            </w:pPr>
          </w:p>
          <w:p w14:paraId="14B0343D" w14:textId="77777777" w:rsidR="0022439A" w:rsidRPr="0022439A" w:rsidRDefault="0022439A" w:rsidP="0022439A">
            <w:pPr>
              <w:jc w:val="center"/>
              <w:rPr>
                <w:b/>
              </w:rPr>
            </w:pPr>
            <w:r w:rsidRPr="0022439A">
              <w:rPr>
                <w:b/>
              </w:rPr>
              <w:t>Neni 5</w:t>
            </w:r>
          </w:p>
          <w:p w14:paraId="46D0B4AB" w14:textId="77777777" w:rsidR="0022439A" w:rsidRPr="0022439A" w:rsidRDefault="0022439A" w:rsidP="0022439A">
            <w:pPr>
              <w:jc w:val="center"/>
              <w:rPr>
                <w:b/>
              </w:rPr>
            </w:pPr>
            <w:r w:rsidRPr="0022439A">
              <w:rPr>
                <w:b/>
              </w:rPr>
              <w:t>Mbrojtja e dizajnit industrial</w:t>
            </w:r>
          </w:p>
          <w:p w14:paraId="4FAFD9EA" w14:textId="77777777" w:rsidR="0022439A" w:rsidRPr="0022439A" w:rsidRDefault="0022439A" w:rsidP="0022439A">
            <w:pPr>
              <w:jc w:val="center"/>
              <w:rPr>
                <w:b/>
              </w:rPr>
            </w:pPr>
          </w:p>
          <w:p w14:paraId="4CDB5011" w14:textId="77777777" w:rsidR="001E686A" w:rsidRDefault="001E686A" w:rsidP="00DB099D"/>
          <w:p w14:paraId="2847BF06" w14:textId="77777777" w:rsidR="0022439A" w:rsidRPr="0022439A" w:rsidRDefault="0022439A" w:rsidP="00DB099D">
            <w:r w:rsidRPr="0022439A">
              <w:lastRenderedPageBreak/>
              <w:t>1. E drejta e dizajnit industrial mbrohet deri në atë shkallë që dizajni të cilësohet i ri dhe</w:t>
            </w:r>
          </w:p>
          <w:p w14:paraId="63781AED" w14:textId="77777777" w:rsidR="0022439A" w:rsidRPr="0022439A" w:rsidRDefault="0022439A" w:rsidP="00DB099D">
            <w:r w:rsidRPr="0022439A">
              <w:t>që ka karakter individual.</w:t>
            </w:r>
          </w:p>
          <w:p w14:paraId="11ADD675" w14:textId="77777777" w:rsidR="0022439A" w:rsidRPr="0022439A" w:rsidRDefault="0022439A" w:rsidP="00DB099D"/>
          <w:p w14:paraId="5E80F498" w14:textId="77777777" w:rsidR="0022439A" w:rsidRDefault="0022439A" w:rsidP="00DB099D"/>
          <w:p w14:paraId="57CEFCCC" w14:textId="6C459F76" w:rsidR="0022439A" w:rsidRPr="0022439A" w:rsidRDefault="0022439A" w:rsidP="001E686A">
            <w:pPr>
              <w:jc w:val="both"/>
            </w:pPr>
            <w:r w:rsidRPr="0022439A">
              <w:t>2. Dizajni i cili është zbatuar apo është pjesë përbërëse e produktit, i cili po ashtu është pjesë</w:t>
            </w:r>
            <w:r>
              <w:t xml:space="preserve"> </w:t>
            </w:r>
            <w:r w:rsidRPr="0022439A">
              <w:t>përbërëse e produktit tjetër kompleks konsiderohet i ri dhe me karakter individual:</w:t>
            </w:r>
          </w:p>
          <w:p w14:paraId="14346727" w14:textId="2BBD811C" w:rsidR="0022439A" w:rsidRDefault="0022439A" w:rsidP="001E686A">
            <w:pPr>
              <w:jc w:val="center"/>
            </w:pPr>
            <w:r w:rsidRPr="0022439A">
              <w:t xml:space="preserve">     </w:t>
            </w:r>
          </w:p>
          <w:p w14:paraId="3FDA730E" w14:textId="656F2567" w:rsidR="0022439A" w:rsidRPr="0022439A" w:rsidRDefault="0022439A" w:rsidP="001E686A">
            <w:pPr>
              <w:ind w:left="252"/>
            </w:pPr>
            <w:r w:rsidRPr="0022439A">
              <w:t>2.1. nëse pjesa përbërëse e vendosur në produktin kompleks, mbetet e dukshme gjatë</w:t>
            </w:r>
            <w:r w:rsidR="001E686A">
              <w:t xml:space="preserve"> </w:t>
            </w:r>
            <w:r w:rsidRPr="0022439A">
              <w:t>përdorimit të zakonshëm të produktit;</w:t>
            </w:r>
          </w:p>
          <w:p w14:paraId="3A7CA41F" w14:textId="77777777" w:rsidR="0022439A" w:rsidRPr="0022439A" w:rsidRDefault="0022439A" w:rsidP="001E686A">
            <w:pPr>
              <w:ind w:left="252"/>
              <w:jc w:val="center"/>
            </w:pPr>
          </w:p>
          <w:p w14:paraId="1A320CE8" w14:textId="77777777" w:rsidR="0022439A" w:rsidRDefault="0022439A" w:rsidP="001E686A">
            <w:pPr>
              <w:ind w:left="252"/>
            </w:pPr>
          </w:p>
          <w:p w14:paraId="5AB11067" w14:textId="081C6B4F" w:rsidR="0022439A" w:rsidRPr="0022439A" w:rsidRDefault="0022439A" w:rsidP="001E686A">
            <w:pPr>
              <w:ind w:left="252"/>
            </w:pPr>
            <w:r w:rsidRPr="0022439A">
              <w:t xml:space="preserve">2.2. deri në masën që këto karakteristika të dukshme të pjesës përbërëse i përmbushin në vetvete kushtet e risisë dhe karakterit individual. </w:t>
            </w:r>
          </w:p>
          <w:p w14:paraId="45EE1ED7" w14:textId="77777777" w:rsidR="0022439A" w:rsidRDefault="0022439A" w:rsidP="0022439A"/>
          <w:p w14:paraId="54ADA422" w14:textId="4E2E1BD1" w:rsidR="001E686A" w:rsidRDefault="0022439A" w:rsidP="001E686A">
            <w:pPr>
              <w:jc w:val="both"/>
            </w:pPr>
            <w:r w:rsidRPr="0022439A">
              <w:t>3. Sipas paragrafit 2 nën-paragrafit 2.1. të këtij neni”Përdorim i zakonshëm” është përdorimi</w:t>
            </w:r>
            <w:r>
              <w:t xml:space="preserve"> </w:t>
            </w:r>
            <w:r w:rsidRPr="0022439A">
              <w:t>nga ana e përdoruesit të fundit, duke mos përfshirë mirëmbajtjen, servisimin ose riparimin e</w:t>
            </w:r>
            <w:r>
              <w:t xml:space="preserve"> </w:t>
            </w:r>
            <w:r w:rsidRPr="0022439A">
              <w:t>produktit</w:t>
            </w:r>
            <w:r w:rsidRPr="0022439A">
              <w:rPr>
                <w:b/>
              </w:rPr>
              <w:t>.</w:t>
            </w:r>
          </w:p>
          <w:p w14:paraId="247E9D1F" w14:textId="77777777" w:rsidR="001E686A" w:rsidRPr="001E686A" w:rsidRDefault="001E686A" w:rsidP="001E686A">
            <w:pPr>
              <w:jc w:val="both"/>
            </w:pPr>
          </w:p>
          <w:p w14:paraId="066DDD34" w14:textId="77777777" w:rsidR="0022439A" w:rsidRPr="0022439A" w:rsidRDefault="0022439A" w:rsidP="0022439A">
            <w:pPr>
              <w:jc w:val="center"/>
              <w:rPr>
                <w:b/>
              </w:rPr>
            </w:pPr>
            <w:r w:rsidRPr="0022439A">
              <w:rPr>
                <w:b/>
              </w:rPr>
              <w:t>Neni 6</w:t>
            </w:r>
          </w:p>
          <w:p w14:paraId="3FCBB742" w14:textId="77777777" w:rsidR="0022439A" w:rsidRPr="0022439A" w:rsidRDefault="0022439A" w:rsidP="0022439A">
            <w:pPr>
              <w:jc w:val="center"/>
              <w:rPr>
                <w:b/>
              </w:rPr>
            </w:pPr>
            <w:r w:rsidRPr="0022439A">
              <w:rPr>
                <w:b/>
              </w:rPr>
              <w:t>Risia e dizajnit</w:t>
            </w:r>
          </w:p>
          <w:p w14:paraId="05422EA1" w14:textId="77777777" w:rsidR="0022439A" w:rsidRPr="0022439A" w:rsidRDefault="0022439A" w:rsidP="0022439A">
            <w:pPr>
              <w:jc w:val="center"/>
              <w:rPr>
                <w:b/>
              </w:rPr>
            </w:pPr>
          </w:p>
          <w:p w14:paraId="57038D2F" w14:textId="77777777" w:rsidR="0022439A" w:rsidRPr="0022439A" w:rsidRDefault="0022439A" w:rsidP="001E686A">
            <w:pPr>
              <w:jc w:val="both"/>
            </w:pPr>
            <w:r w:rsidRPr="0022439A">
              <w:lastRenderedPageBreak/>
              <w:t>1. Dizajni eshte i ri nëse nuk është identik me asnjë dizajn të vënë në dispozicion të</w:t>
            </w:r>
          </w:p>
          <w:p w14:paraId="0C94041C" w14:textId="3A718156" w:rsidR="0022439A" w:rsidRPr="0022439A" w:rsidRDefault="0022439A" w:rsidP="001E686A">
            <w:pPr>
              <w:jc w:val="both"/>
            </w:pPr>
            <w:r w:rsidRPr="0022439A">
              <w:t>publi</w:t>
            </w:r>
            <w:r>
              <w:t xml:space="preserve">kut para datës së aplikimit për </w:t>
            </w:r>
            <w:r w:rsidRPr="0022439A">
              <w:t>regjistrimin e dizajnit, ndërsa nëse është kërkuar e drejta e</w:t>
            </w:r>
            <w:r>
              <w:t xml:space="preserve"> </w:t>
            </w:r>
            <w:r w:rsidRPr="0022439A">
              <w:t>përparësisë, para datës së pranuar të përparësisë.</w:t>
            </w:r>
          </w:p>
          <w:p w14:paraId="256E5E25" w14:textId="77777777" w:rsidR="0022439A" w:rsidRPr="0022439A" w:rsidRDefault="0022439A" w:rsidP="0022439A">
            <w:pPr>
              <w:jc w:val="center"/>
            </w:pPr>
          </w:p>
          <w:p w14:paraId="161E7F38" w14:textId="667D1091" w:rsidR="0022439A" w:rsidRPr="0022439A" w:rsidRDefault="0022439A" w:rsidP="001E686A">
            <w:pPr>
              <w:jc w:val="both"/>
            </w:pPr>
            <w:r w:rsidRPr="0022439A">
              <w:t xml:space="preserve">2. Dizajnet janë </w:t>
            </w:r>
            <w:r>
              <w:t>identike nëse karakteristikat e</w:t>
            </w:r>
            <w:r w:rsidRPr="0022439A">
              <w:t>tyre ndryshojnë vetëm në detaje të pa</w:t>
            </w:r>
          </w:p>
          <w:p w14:paraId="7AE5DE48" w14:textId="5F8D7155" w:rsidR="0022439A" w:rsidRPr="0022439A" w:rsidRDefault="0022439A" w:rsidP="001E686A">
            <w:pPr>
              <w:jc w:val="both"/>
            </w:pPr>
            <w:r w:rsidRPr="0022439A">
              <w:t>rëndësishme.</w:t>
            </w:r>
          </w:p>
          <w:p w14:paraId="59EE0F98" w14:textId="77777777" w:rsidR="001E686A" w:rsidRDefault="001E686A" w:rsidP="001E686A">
            <w:pPr>
              <w:rPr>
                <w:b/>
              </w:rPr>
            </w:pPr>
          </w:p>
          <w:p w14:paraId="198A06F7" w14:textId="5F39FB89" w:rsidR="0022439A" w:rsidRPr="0022439A" w:rsidRDefault="0022439A" w:rsidP="0022439A">
            <w:pPr>
              <w:jc w:val="center"/>
              <w:rPr>
                <w:b/>
              </w:rPr>
            </w:pPr>
            <w:r w:rsidRPr="0022439A">
              <w:rPr>
                <w:b/>
              </w:rPr>
              <w:t>Neni 7</w:t>
            </w:r>
          </w:p>
          <w:p w14:paraId="5F1B336B" w14:textId="77777777" w:rsidR="0022439A" w:rsidRPr="0022439A" w:rsidRDefault="0022439A" w:rsidP="0022439A">
            <w:pPr>
              <w:jc w:val="center"/>
              <w:rPr>
                <w:b/>
              </w:rPr>
            </w:pPr>
            <w:r w:rsidRPr="0022439A">
              <w:rPr>
                <w:b/>
              </w:rPr>
              <w:t>Karakteri individual i dizajnit</w:t>
            </w:r>
          </w:p>
          <w:p w14:paraId="3190789F" w14:textId="77777777" w:rsidR="0022439A" w:rsidRPr="0022439A" w:rsidRDefault="0022439A" w:rsidP="0022439A">
            <w:pPr>
              <w:jc w:val="center"/>
              <w:rPr>
                <w:b/>
              </w:rPr>
            </w:pPr>
          </w:p>
          <w:p w14:paraId="7A8A40B6" w14:textId="3701B9B4" w:rsidR="0022439A" w:rsidRPr="0022439A" w:rsidRDefault="0022439A" w:rsidP="001E686A">
            <w:pPr>
              <w:jc w:val="both"/>
            </w:pPr>
            <w:r w:rsidRPr="0022439A">
              <w:t>1. Dizajni konsiderohet se ka karakter individual nëse përshtypja e përgjithshme që krijon tek</w:t>
            </w:r>
            <w:r>
              <w:t xml:space="preserve"> </w:t>
            </w:r>
            <w:r w:rsidRPr="0022439A">
              <w:t>shfrytëzuesi i informuar ndryshon nga përshtypja e përgjithshme e krijuar tek një shfrytëzues</w:t>
            </w:r>
            <w:r>
              <w:t xml:space="preserve"> </w:t>
            </w:r>
            <w:r w:rsidRPr="0022439A">
              <w:t>i tillë që e ka lënë çfarëdo dizajni tjetër që është vënë në dispozicion të publikut para datës së</w:t>
            </w:r>
            <w:r>
              <w:t xml:space="preserve"> </w:t>
            </w:r>
            <w:r w:rsidRPr="0022439A">
              <w:t>dorëzimit të aplikacionit për regjistrim, apo nëse është kërkruar përparësia, data e përparësisë.</w:t>
            </w:r>
          </w:p>
          <w:p w14:paraId="24E17CE1" w14:textId="77777777" w:rsidR="0022439A" w:rsidRPr="0022439A" w:rsidRDefault="0022439A" w:rsidP="0022439A">
            <w:pPr>
              <w:jc w:val="center"/>
            </w:pPr>
          </w:p>
          <w:p w14:paraId="798099D4" w14:textId="583E0635" w:rsidR="0022439A" w:rsidRPr="0022439A" w:rsidRDefault="0022439A" w:rsidP="001E686A">
            <w:pPr>
              <w:jc w:val="both"/>
            </w:pPr>
            <w:r w:rsidRPr="0022439A">
              <w:t>2. Gjatë vlerësimit të karakterit individual të dizajnit, merret parasysh shkalla e lirisë së  dizajnuesit në krijimin e dizajnit.</w:t>
            </w:r>
          </w:p>
          <w:p w14:paraId="559A4EE7" w14:textId="77777777" w:rsidR="0022439A" w:rsidRPr="0022439A" w:rsidRDefault="0022439A" w:rsidP="0022439A">
            <w:pPr>
              <w:jc w:val="center"/>
              <w:rPr>
                <w:b/>
              </w:rPr>
            </w:pPr>
          </w:p>
          <w:p w14:paraId="1BD1DB8C" w14:textId="77777777" w:rsidR="0022439A" w:rsidRPr="0022439A" w:rsidRDefault="0022439A" w:rsidP="0022439A">
            <w:pPr>
              <w:jc w:val="center"/>
              <w:rPr>
                <w:b/>
              </w:rPr>
            </w:pPr>
          </w:p>
          <w:p w14:paraId="5CE0455A" w14:textId="77777777" w:rsidR="0022439A" w:rsidRPr="0022439A" w:rsidRDefault="0022439A" w:rsidP="0022439A">
            <w:pPr>
              <w:jc w:val="center"/>
              <w:rPr>
                <w:b/>
              </w:rPr>
            </w:pPr>
            <w:r w:rsidRPr="0022439A">
              <w:rPr>
                <w:b/>
              </w:rPr>
              <w:lastRenderedPageBreak/>
              <w:t>Neni 8</w:t>
            </w:r>
          </w:p>
          <w:p w14:paraId="22D17014" w14:textId="77777777" w:rsidR="0022439A" w:rsidRPr="0022439A" w:rsidRDefault="0022439A" w:rsidP="0022439A">
            <w:pPr>
              <w:jc w:val="center"/>
              <w:rPr>
                <w:b/>
              </w:rPr>
            </w:pPr>
            <w:r w:rsidRPr="0022439A">
              <w:rPr>
                <w:b/>
              </w:rPr>
              <w:t>Shpalosja e dizajnit</w:t>
            </w:r>
          </w:p>
          <w:p w14:paraId="57C575B2" w14:textId="77777777" w:rsidR="0022439A" w:rsidRPr="0022439A" w:rsidRDefault="0022439A" w:rsidP="0022439A">
            <w:pPr>
              <w:jc w:val="center"/>
              <w:rPr>
                <w:b/>
              </w:rPr>
            </w:pPr>
          </w:p>
          <w:p w14:paraId="4D4123FA" w14:textId="77777777" w:rsidR="0022439A" w:rsidRPr="0022439A" w:rsidRDefault="0022439A" w:rsidP="001E686A">
            <w:pPr>
              <w:jc w:val="both"/>
            </w:pPr>
            <w:r w:rsidRPr="0022439A">
              <w:t>1. Me qëllim të zbatimit të neneve 6 dhe 7 të këtij ligji, konsiderohet se dizajni ka qenë në dispozicion të publikut nëse është publikuar pas procedurës së regjistrimit, është ekspozuar, përdorur në tregti apo është shpalosur në forma të tjera, përveç atëherë kur mund të jetë shpalosur për shkaqe të arsyeshme në veprimtari afariste të specializuara në sektorin përkatës, brenda territorit të Republikës së Kosovës dhe nga data e aderimit të Kosovës në Bashkimin Evropian edhe brenda territorit te Bashkimit Evropian, para datës së paraqitjes së aplikacionit për regjistrim ose nëse kërkohet përparësia, para datës së njohjes së përparësisë.</w:t>
            </w:r>
          </w:p>
          <w:p w14:paraId="570E0064" w14:textId="77777777" w:rsidR="0022439A" w:rsidRPr="0022439A" w:rsidRDefault="0022439A" w:rsidP="001E686A">
            <w:pPr>
              <w:jc w:val="both"/>
            </w:pPr>
          </w:p>
          <w:p w14:paraId="62246DFF" w14:textId="77777777" w:rsidR="001E686A" w:rsidRDefault="001E686A" w:rsidP="001E686A">
            <w:pPr>
              <w:jc w:val="both"/>
            </w:pPr>
          </w:p>
          <w:p w14:paraId="7BD0063B" w14:textId="1057F532" w:rsidR="0022439A" w:rsidRPr="0022439A" w:rsidRDefault="0022439A" w:rsidP="001E686A">
            <w:pPr>
              <w:jc w:val="both"/>
            </w:pPr>
            <w:r w:rsidRPr="0022439A">
              <w:t>2. Dizajni nuk konsiderohet se është shpalosur apo është bërë i njohur për publikun edhe nëse</w:t>
            </w:r>
            <w:r>
              <w:t xml:space="preserve"> </w:t>
            </w:r>
            <w:r w:rsidRPr="0022439A">
              <w:t>nën kushtet e konfidencialitetit është shpalosur për personin e tretë, qoftë në mënyrë eksplicite</w:t>
            </w:r>
            <w:r>
              <w:t xml:space="preserve"> </w:t>
            </w:r>
            <w:r w:rsidRPr="0022439A">
              <w:t>apo implicite.</w:t>
            </w:r>
          </w:p>
          <w:p w14:paraId="768BF3E0" w14:textId="77777777" w:rsidR="0022439A" w:rsidRPr="0022439A" w:rsidRDefault="0022439A" w:rsidP="001E686A">
            <w:pPr>
              <w:jc w:val="both"/>
            </w:pPr>
          </w:p>
          <w:p w14:paraId="23932375" w14:textId="595DBD4D" w:rsidR="0022439A" w:rsidRDefault="0022439A" w:rsidP="0037204D">
            <w:pPr>
              <w:jc w:val="both"/>
            </w:pPr>
            <w:r w:rsidRPr="0022439A">
              <w:t>3. Me qëllim të zbatimit të paragrafëve 1 dhe 2 të këtij neni, shpalosja e dizajnit nuk duhet të</w:t>
            </w:r>
            <w:r>
              <w:t xml:space="preserve"> </w:t>
            </w:r>
            <w:r w:rsidRPr="0022439A">
              <w:t xml:space="preserve">merret parasysh nëse dizajni për të cilin </w:t>
            </w:r>
            <w:r w:rsidRPr="0022439A">
              <w:lastRenderedPageBreak/>
              <w:t>kërkohet mbrojtja sipas këtij Ligji ka qenë i vënë në</w:t>
            </w:r>
            <w:r>
              <w:t xml:space="preserve"> </w:t>
            </w:r>
            <w:r w:rsidRPr="0022439A">
              <w:t>dispozicion për publikun dhe atë:</w:t>
            </w:r>
          </w:p>
          <w:p w14:paraId="64996E4D" w14:textId="77777777" w:rsidR="0037204D" w:rsidRPr="0022439A" w:rsidRDefault="0037204D" w:rsidP="0037204D">
            <w:pPr>
              <w:jc w:val="both"/>
            </w:pPr>
          </w:p>
          <w:p w14:paraId="211358EA" w14:textId="7C341846" w:rsidR="0022439A" w:rsidRPr="0022439A" w:rsidRDefault="0022439A" w:rsidP="0037204D">
            <w:pPr>
              <w:ind w:left="252"/>
              <w:jc w:val="both"/>
            </w:pPr>
            <w:r w:rsidRPr="0022439A">
              <w:t>3.1. nga dizajnuesi, trashëgimtari i tij ligjor apo personi i tretë, si rezultat i të dhënave të</w:t>
            </w:r>
          </w:p>
          <w:p w14:paraId="7E46CDF0" w14:textId="5E6475BA" w:rsidR="0022439A" w:rsidRPr="0022439A" w:rsidRDefault="0022439A" w:rsidP="0037204D">
            <w:pPr>
              <w:ind w:left="252"/>
              <w:jc w:val="both"/>
            </w:pPr>
            <w:r w:rsidRPr="0022439A">
              <w:t>lëshuara apo aktiviteteve të ndërmarra nga dizajnuesi apo trashëgimtari i tij ligjor; dhe</w:t>
            </w:r>
          </w:p>
          <w:p w14:paraId="18B547C4" w14:textId="77777777" w:rsidR="0022439A" w:rsidRDefault="0022439A" w:rsidP="0037204D">
            <w:pPr>
              <w:ind w:left="252"/>
              <w:jc w:val="both"/>
            </w:pPr>
          </w:p>
          <w:p w14:paraId="07344D3E" w14:textId="77777777" w:rsidR="0037204D" w:rsidRDefault="0037204D" w:rsidP="0037204D">
            <w:pPr>
              <w:ind w:left="252"/>
              <w:jc w:val="both"/>
            </w:pPr>
          </w:p>
          <w:p w14:paraId="3B7BA936" w14:textId="52C880A0" w:rsidR="0022439A" w:rsidRPr="0022439A" w:rsidRDefault="0022439A" w:rsidP="0037204D">
            <w:pPr>
              <w:ind w:left="252"/>
              <w:jc w:val="both"/>
            </w:pPr>
            <w:r w:rsidRPr="0022439A">
              <w:t>3.2. gjatë periudhës prej dymbëdhjetë (12) muajve, para datës së paraqitjes së</w:t>
            </w:r>
            <w:r>
              <w:t xml:space="preserve"> </w:t>
            </w:r>
            <w:r w:rsidRPr="0022439A">
              <w:t>aplikacionit për dizajnin industrial, apo nëse është kërkuar përparësia, nga data e</w:t>
            </w:r>
          </w:p>
          <w:p w14:paraId="121762AC" w14:textId="21B9A306" w:rsidR="0022439A" w:rsidRPr="0022439A" w:rsidRDefault="0022439A" w:rsidP="0037204D">
            <w:pPr>
              <w:ind w:left="252"/>
              <w:jc w:val="both"/>
            </w:pPr>
            <w:r w:rsidRPr="0022439A">
              <w:t>përparësisë.</w:t>
            </w:r>
          </w:p>
          <w:p w14:paraId="26312319" w14:textId="77777777" w:rsidR="0022439A" w:rsidRPr="0022439A" w:rsidRDefault="0022439A" w:rsidP="0037204D">
            <w:pPr>
              <w:jc w:val="both"/>
            </w:pPr>
          </w:p>
          <w:p w14:paraId="02B4185E" w14:textId="3B7BCFC4" w:rsidR="0022439A" w:rsidRPr="0022439A" w:rsidRDefault="0022439A" w:rsidP="0037204D">
            <w:pPr>
              <w:jc w:val="both"/>
            </w:pPr>
            <w:r w:rsidRPr="0022439A">
              <w:t>4. Dispozitat nga paragrafi 3 i këtij neni do të zbatohen edhe në rastet ku dizajni është vënë në</w:t>
            </w:r>
            <w:r>
              <w:t xml:space="preserve"> </w:t>
            </w:r>
            <w:r w:rsidRPr="0022439A">
              <w:t>dispozicion të publikut si pasojë e një keqpërdorimi në dëm të dizajnuesit apo të trashëgimtarit</w:t>
            </w:r>
            <w:r>
              <w:t xml:space="preserve"> </w:t>
            </w:r>
            <w:r w:rsidRPr="0022439A">
              <w:t>të tij ligjor.</w:t>
            </w:r>
          </w:p>
          <w:p w14:paraId="52178512" w14:textId="77777777" w:rsidR="0022439A" w:rsidRPr="0022439A" w:rsidRDefault="0022439A" w:rsidP="0037204D">
            <w:pPr>
              <w:jc w:val="both"/>
              <w:rPr>
                <w:b/>
              </w:rPr>
            </w:pPr>
          </w:p>
          <w:p w14:paraId="6B58E2D9" w14:textId="77777777" w:rsidR="0022439A" w:rsidRPr="0022439A" w:rsidRDefault="0022439A" w:rsidP="0037204D">
            <w:pPr>
              <w:jc w:val="both"/>
              <w:rPr>
                <w:b/>
              </w:rPr>
            </w:pPr>
          </w:p>
          <w:p w14:paraId="4C039179" w14:textId="77777777" w:rsidR="0022439A" w:rsidRPr="0022439A" w:rsidRDefault="0022439A" w:rsidP="0037204D">
            <w:pPr>
              <w:jc w:val="center"/>
              <w:rPr>
                <w:b/>
              </w:rPr>
            </w:pPr>
            <w:r w:rsidRPr="0022439A">
              <w:rPr>
                <w:b/>
              </w:rPr>
              <w:t>Neni 9</w:t>
            </w:r>
          </w:p>
          <w:p w14:paraId="3FF0A580" w14:textId="77777777" w:rsidR="0022439A" w:rsidRPr="0022439A" w:rsidRDefault="0022439A" w:rsidP="0037204D">
            <w:pPr>
              <w:jc w:val="center"/>
              <w:rPr>
                <w:b/>
              </w:rPr>
            </w:pPr>
            <w:r w:rsidRPr="0022439A">
              <w:rPr>
                <w:b/>
              </w:rPr>
              <w:t>Dizajni i kushtëzuar nga funksioni teknik dhe dizajni i ndërlidhur</w:t>
            </w:r>
          </w:p>
          <w:p w14:paraId="0E09F17A" w14:textId="77777777" w:rsidR="0022439A" w:rsidRPr="0022439A" w:rsidRDefault="0022439A" w:rsidP="0037204D">
            <w:pPr>
              <w:jc w:val="center"/>
              <w:rPr>
                <w:b/>
              </w:rPr>
            </w:pPr>
          </w:p>
          <w:p w14:paraId="2E817DDC" w14:textId="77777777" w:rsidR="0022439A" w:rsidRPr="0022439A" w:rsidRDefault="0022439A" w:rsidP="00DB1432">
            <w:r w:rsidRPr="0022439A">
              <w:t>1. E drejta e dizajnit nuk duhet të ekzistojë në karakteristikat e paraqitjes së produktit:</w:t>
            </w:r>
          </w:p>
          <w:p w14:paraId="38C61EAA" w14:textId="77777777" w:rsidR="0022439A" w:rsidRPr="0022439A" w:rsidRDefault="0022439A" w:rsidP="00DB1432"/>
          <w:p w14:paraId="23932D03" w14:textId="17DE75EF" w:rsidR="0022439A" w:rsidRPr="0022439A" w:rsidRDefault="0022439A" w:rsidP="0037204D">
            <w:pPr>
              <w:ind w:left="252"/>
              <w:jc w:val="both"/>
            </w:pPr>
            <w:r w:rsidRPr="0022439A">
              <w:lastRenderedPageBreak/>
              <w:t>1.1. të cilat janë  të kushtëzuara vetëm me funksionin e vet teknik;</w:t>
            </w:r>
          </w:p>
          <w:p w14:paraId="603289FB" w14:textId="77777777" w:rsidR="0022439A" w:rsidRPr="0022439A" w:rsidRDefault="0022439A" w:rsidP="0037204D">
            <w:pPr>
              <w:ind w:left="252"/>
              <w:jc w:val="both"/>
            </w:pPr>
          </w:p>
          <w:p w14:paraId="0DE43D60" w14:textId="4C5F2299" w:rsidR="0022439A" w:rsidRPr="0022439A" w:rsidRDefault="0022439A" w:rsidP="0037204D">
            <w:pPr>
              <w:ind w:left="252"/>
              <w:jc w:val="both"/>
            </w:pPr>
            <w:r w:rsidRPr="0022439A">
              <w:t>1.2. të cilat domosdoshmërisht duhet të riprodhohen në formën dhe dimensioninet e njëjta, në mënyrë që produkti në të cilin është inkorporuar dizajni apo në të cilin zbatohet dizajni, të jetë në mënyrë mekanike i lidhur me një produkt tjetër, apo të vendoset në rreth ose përballë një produkti tjetër ashtu që të dyja produktet të mund t’i kryejnë funksionet e veta.</w:t>
            </w:r>
          </w:p>
          <w:p w14:paraId="08134187" w14:textId="77777777" w:rsidR="0022439A" w:rsidRPr="0022439A" w:rsidRDefault="0022439A" w:rsidP="0037204D">
            <w:pPr>
              <w:jc w:val="both"/>
            </w:pPr>
          </w:p>
          <w:p w14:paraId="56DEDE3D" w14:textId="6F1B9928" w:rsidR="0022439A" w:rsidRPr="0022439A" w:rsidRDefault="0022439A" w:rsidP="0037204D">
            <w:pPr>
              <w:jc w:val="both"/>
            </w:pPr>
            <w:r w:rsidRPr="0022439A">
              <w:t>2. Pavarësisht nga dispozitat e paragrafit 1 nën-paragrafit 1.2 të këtij neni, në përputhje me</w:t>
            </w:r>
            <w:r>
              <w:t xml:space="preserve"> </w:t>
            </w:r>
            <w:r w:rsidRPr="0022439A">
              <w:t>kushtet e përcaktuara në nenet 6 dhe 7 të këtij ligji, duhet që e drejta e dizajnit të ekzistojë   edhe në dizajnin i cili i shërben qëllimit të bashkimit të shumëfishtë ose lidhjes së produkteve të ndërrueshme brenda sistemit modular.</w:t>
            </w:r>
          </w:p>
          <w:p w14:paraId="1675479D" w14:textId="77777777" w:rsidR="0022439A" w:rsidRPr="0022439A" w:rsidRDefault="0022439A" w:rsidP="0037204D">
            <w:pPr>
              <w:jc w:val="both"/>
              <w:rPr>
                <w:b/>
              </w:rPr>
            </w:pPr>
          </w:p>
          <w:p w14:paraId="2C491C84" w14:textId="77777777" w:rsidR="0022439A" w:rsidRPr="0022439A" w:rsidRDefault="0022439A" w:rsidP="0022439A">
            <w:pPr>
              <w:jc w:val="center"/>
              <w:rPr>
                <w:b/>
              </w:rPr>
            </w:pPr>
            <w:r w:rsidRPr="0022439A">
              <w:rPr>
                <w:b/>
              </w:rPr>
              <w:t>Neni 10</w:t>
            </w:r>
          </w:p>
          <w:p w14:paraId="0BD7BC90" w14:textId="77777777" w:rsidR="0022439A" w:rsidRPr="0022439A" w:rsidRDefault="0022439A" w:rsidP="0022439A">
            <w:pPr>
              <w:jc w:val="center"/>
              <w:rPr>
                <w:b/>
              </w:rPr>
            </w:pPr>
            <w:r w:rsidRPr="0022439A">
              <w:rPr>
                <w:b/>
              </w:rPr>
              <w:t>Dizajni kundër interesit publik dhe parimeve morale</w:t>
            </w:r>
          </w:p>
          <w:p w14:paraId="6E699429" w14:textId="77777777" w:rsidR="0022439A" w:rsidRPr="0022439A" w:rsidRDefault="0022439A" w:rsidP="0022439A">
            <w:pPr>
              <w:jc w:val="center"/>
              <w:rPr>
                <w:b/>
              </w:rPr>
            </w:pPr>
          </w:p>
          <w:p w14:paraId="55EBCA01" w14:textId="68F0A7CC" w:rsidR="0022439A" w:rsidRPr="0022439A" w:rsidRDefault="0022439A" w:rsidP="0037204D">
            <w:pPr>
              <w:jc w:val="both"/>
              <w:rPr>
                <w:b/>
              </w:rPr>
            </w:pPr>
            <w:r w:rsidRPr="0022439A">
              <w:t>Dizajni i cili është në kundërshtim me interesin publik dhe parimet morale nuk mund të mbrohet</w:t>
            </w:r>
            <w:r w:rsidRPr="0022439A">
              <w:rPr>
                <w:b/>
              </w:rPr>
              <w:t>.</w:t>
            </w:r>
          </w:p>
          <w:p w14:paraId="51B15F6E" w14:textId="77777777" w:rsidR="0022439A" w:rsidRPr="0022439A" w:rsidRDefault="0022439A" w:rsidP="0022439A">
            <w:pPr>
              <w:jc w:val="center"/>
              <w:rPr>
                <w:b/>
              </w:rPr>
            </w:pPr>
            <w:r w:rsidRPr="0022439A">
              <w:rPr>
                <w:b/>
              </w:rPr>
              <w:lastRenderedPageBreak/>
              <w:t>KAPITULLI III</w:t>
            </w:r>
          </w:p>
          <w:p w14:paraId="1CA6DB5A" w14:textId="77777777" w:rsidR="0022439A" w:rsidRPr="0022439A" w:rsidRDefault="0022439A" w:rsidP="0022439A">
            <w:pPr>
              <w:jc w:val="center"/>
              <w:rPr>
                <w:b/>
              </w:rPr>
            </w:pPr>
            <w:r w:rsidRPr="0022439A">
              <w:rPr>
                <w:b/>
              </w:rPr>
              <w:t>E DREJTA NË DIZAJNIN INDUSTRIAL</w:t>
            </w:r>
          </w:p>
          <w:p w14:paraId="4839BDBF" w14:textId="77777777" w:rsidR="0022439A" w:rsidRPr="0022439A" w:rsidRDefault="0022439A" w:rsidP="0022439A">
            <w:pPr>
              <w:jc w:val="center"/>
              <w:rPr>
                <w:b/>
              </w:rPr>
            </w:pPr>
          </w:p>
          <w:p w14:paraId="6A312F1C" w14:textId="77777777" w:rsidR="0022439A" w:rsidRPr="0022439A" w:rsidRDefault="0022439A" w:rsidP="0022439A">
            <w:pPr>
              <w:jc w:val="center"/>
              <w:rPr>
                <w:b/>
              </w:rPr>
            </w:pPr>
            <w:r w:rsidRPr="0022439A">
              <w:rPr>
                <w:b/>
              </w:rPr>
              <w:t>Neni 11</w:t>
            </w:r>
          </w:p>
          <w:p w14:paraId="7BE9467F" w14:textId="77777777" w:rsidR="0022439A" w:rsidRPr="0022439A" w:rsidRDefault="0022439A" w:rsidP="0022439A">
            <w:pPr>
              <w:jc w:val="center"/>
              <w:rPr>
                <w:b/>
              </w:rPr>
            </w:pPr>
            <w:r w:rsidRPr="0022439A">
              <w:rPr>
                <w:b/>
              </w:rPr>
              <w:t>Dizajnuesi</w:t>
            </w:r>
          </w:p>
          <w:p w14:paraId="3F42639B" w14:textId="77777777" w:rsidR="0022439A" w:rsidRPr="0022439A" w:rsidRDefault="0022439A" w:rsidP="0022439A">
            <w:pPr>
              <w:jc w:val="center"/>
              <w:rPr>
                <w:b/>
              </w:rPr>
            </w:pPr>
          </w:p>
          <w:p w14:paraId="70F419AE" w14:textId="77777777" w:rsidR="0022439A" w:rsidRPr="00CF02EE" w:rsidRDefault="0022439A" w:rsidP="00DB1432">
            <w:pPr>
              <w:jc w:val="both"/>
            </w:pPr>
            <w:r w:rsidRPr="00CF02EE">
              <w:t>1. Dizajnues është personi fizik i cili ka krijuar dizajnin industrial.</w:t>
            </w:r>
          </w:p>
          <w:p w14:paraId="5F8A2963" w14:textId="77777777" w:rsidR="0022439A" w:rsidRPr="00CF02EE" w:rsidRDefault="0022439A" w:rsidP="00DB1432">
            <w:pPr>
              <w:jc w:val="both"/>
            </w:pPr>
          </w:p>
          <w:p w14:paraId="52629A7F" w14:textId="77777777" w:rsidR="0022439A" w:rsidRPr="00CF02EE" w:rsidRDefault="0022439A" w:rsidP="00DB1432">
            <w:pPr>
              <w:jc w:val="both"/>
            </w:pPr>
            <w:r w:rsidRPr="00CF02EE">
              <w:t>2. Personi i cili ka ofruar vetëm ndihmë teknike në krijimin e dizajnit, nuk konsiderohet dizajnues.</w:t>
            </w:r>
          </w:p>
          <w:p w14:paraId="2BCDEAAE" w14:textId="77777777" w:rsidR="0022439A" w:rsidRPr="00CF02EE" w:rsidRDefault="0022439A" w:rsidP="00DB1432">
            <w:pPr>
              <w:jc w:val="both"/>
            </w:pPr>
          </w:p>
          <w:p w14:paraId="15B0E84F" w14:textId="77777777" w:rsidR="0022439A" w:rsidRPr="0022439A" w:rsidRDefault="0022439A" w:rsidP="0022439A">
            <w:pPr>
              <w:jc w:val="center"/>
              <w:rPr>
                <w:b/>
              </w:rPr>
            </w:pPr>
            <w:r w:rsidRPr="0022439A">
              <w:rPr>
                <w:b/>
              </w:rPr>
              <w:t>Neni 12</w:t>
            </w:r>
          </w:p>
          <w:p w14:paraId="3ECCE309" w14:textId="77777777" w:rsidR="0022439A" w:rsidRPr="0022439A" w:rsidRDefault="0022439A" w:rsidP="0022439A">
            <w:pPr>
              <w:jc w:val="center"/>
              <w:rPr>
                <w:b/>
              </w:rPr>
            </w:pPr>
            <w:r w:rsidRPr="0022439A">
              <w:rPr>
                <w:b/>
              </w:rPr>
              <w:t>E drejta në dizajnin industrial dhe e drejta e pronarit të supozuar</w:t>
            </w:r>
          </w:p>
          <w:p w14:paraId="0170D109" w14:textId="77777777" w:rsidR="00CF02EE" w:rsidRDefault="00CF02EE" w:rsidP="00CF02EE">
            <w:pPr>
              <w:rPr>
                <w:b/>
              </w:rPr>
            </w:pPr>
          </w:p>
          <w:p w14:paraId="7846DC9A" w14:textId="77777777" w:rsidR="0022439A" w:rsidRPr="00CF02EE" w:rsidRDefault="0022439A" w:rsidP="0037204D">
            <w:pPr>
              <w:jc w:val="both"/>
            </w:pPr>
            <w:r w:rsidRPr="00CF02EE">
              <w:t>1. E drejta e dizajnit industrial i takon dizajnuesit ose trashëgimtarit të tij ligjor.</w:t>
            </w:r>
          </w:p>
          <w:p w14:paraId="5189FC1A" w14:textId="77777777" w:rsidR="0022439A" w:rsidRPr="00CF02EE" w:rsidRDefault="0022439A" w:rsidP="0037204D">
            <w:pPr>
              <w:jc w:val="both"/>
            </w:pPr>
          </w:p>
          <w:p w14:paraId="54CD427C" w14:textId="5D85D8BB" w:rsidR="0022439A" w:rsidRPr="00CF02EE" w:rsidRDefault="0022439A" w:rsidP="0037204D">
            <w:pPr>
              <w:jc w:val="both"/>
            </w:pPr>
            <w:r w:rsidRPr="00CF02EE">
              <w:t>2. Nëse dizajnuesi nuk është aplikues, paraqitësi i aplikacionit ka të drejtë të filloj procedurën</w:t>
            </w:r>
            <w:r w:rsidR="00CF02EE">
              <w:t xml:space="preserve"> </w:t>
            </w:r>
            <w:r w:rsidRPr="00CF02EE">
              <w:t>për fitimin e dizajnit industrial në pajtim me këtë ligj derisa të mos dëshmohet e kundërta.</w:t>
            </w:r>
          </w:p>
          <w:p w14:paraId="617C6B48" w14:textId="77777777" w:rsidR="0022439A" w:rsidRPr="00CF02EE" w:rsidRDefault="0022439A" w:rsidP="0037204D">
            <w:pPr>
              <w:jc w:val="both"/>
            </w:pPr>
          </w:p>
          <w:p w14:paraId="52283B6D" w14:textId="77777777" w:rsidR="00CF02EE" w:rsidRDefault="0022439A" w:rsidP="0037204D">
            <w:pPr>
              <w:jc w:val="both"/>
            </w:pPr>
            <w:r w:rsidRPr="00CF02EE">
              <w:t xml:space="preserve">3. Nëse dizajni është krijuar në bazë të kontratës me porosi, e drejta për dizajnin i </w:t>
            </w:r>
            <w:r w:rsidRPr="00CF02EE">
              <w:lastRenderedPageBreak/>
              <w:t>takon</w:t>
            </w:r>
            <w:r w:rsidR="00CF02EE">
              <w:t xml:space="preserve"> </w:t>
            </w:r>
            <w:r w:rsidRPr="00CF02EE">
              <w:t>porositësit të dizajnit nëse me kontratë nuk është paraparë ndryshe.</w:t>
            </w:r>
          </w:p>
          <w:p w14:paraId="17A97C56" w14:textId="77777777" w:rsidR="0037204D" w:rsidRDefault="0037204D" w:rsidP="0037204D">
            <w:pPr>
              <w:jc w:val="both"/>
            </w:pPr>
          </w:p>
          <w:p w14:paraId="0E050BA3" w14:textId="1EBBC53F" w:rsidR="0022439A" w:rsidRDefault="0022439A" w:rsidP="0037204D">
            <w:pPr>
              <w:jc w:val="both"/>
            </w:pPr>
            <w:r w:rsidRPr="00CF02EE">
              <w:t>4. Nëse dizajni është krijuar nga dizajnuesi gjatë kryerjes së detyrave të punës si i punësuar</w:t>
            </w:r>
            <w:r w:rsidR="00CF02EE">
              <w:t xml:space="preserve"> </w:t>
            </w:r>
            <w:r w:rsidRPr="00CF02EE">
              <w:t>apo duke i zbatuar këshillat e punëdhënësit, e drejta për dizajn industrial i takon punëdhënësit,</w:t>
            </w:r>
            <w:r w:rsidR="00CF02EE">
              <w:t xml:space="preserve"> </w:t>
            </w:r>
            <w:r w:rsidRPr="00CF02EE">
              <w:t>nëse me kontratë nuk është e paraparë ndryshe.</w:t>
            </w:r>
          </w:p>
          <w:p w14:paraId="7B3F4138" w14:textId="77777777" w:rsidR="00CF02EE" w:rsidRDefault="00CF02EE" w:rsidP="0037204D">
            <w:pPr>
              <w:jc w:val="both"/>
            </w:pPr>
          </w:p>
          <w:p w14:paraId="7C6226D6" w14:textId="77777777" w:rsidR="00CF02EE" w:rsidRDefault="0022439A" w:rsidP="0037204D">
            <w:pPr>
              <w:jc w:val="both"/>
            </w:pPr>
            <w:r w:rsidRPr="00CF02EE">
              <w:t>5. Personi në emër të të cilit është regjistruar dizajni industrial ose personi në emër të të cilit</w:t>
            </w:r>
            <w:r w:rsidR="00CF02EE">
              <w:t xml:space="preserve"> </w:t>
            </w:r>
            <w:r w:rsidRPr="00CF02EE">
              <w:t xml:space="preserve">është paraqitur aplikacioni para regjistrimit, do </w:t>
            </w:r>
            <w:r w:rsidR="00CF02EE">
              <w:t>të konsiderohet të jetë person</w:t>
            </w:r>
          </w:p>
          <w:p w14:paraId="34204D61" w14:textId="287FD0FB" w:rsidR="0022439A" w:rsidRPr="00CF02EE" w:rsidRDefault="0022439A" w:rsidP="0037204D">
            <w:pPr>
              <w:jc w:val="both"/>
            </w:pPr>
            <w:r w:rsidRPr="00CF02EE">
              <w:t>i cili ka të drejtë</w:t>
            </w:r>
            <w:r w:rsidR="00CF02EE">
              <w:t xml:space="preserve"> </w:t>
            </w:r>
            <w:r w:rsidRPr="00CF02EE">
              <w:t>në të gjitha procedurat që zhvillohen në API-së lidhur me dizajnin në fjalë e po ashtu edhe në</w:t>
            </w:r>
            <w:r w:rsidR="00CF02EE">
              <w:t xml:space="preserve"> </w:t>
            </w:r>
            <w:r w:rsidRPr="00CF02EE">
              <w:t>çfarëdo procedura tjera.</w:t>
            </w:r>
          </w:p>
          <w:p w14:paraId="564541C7" w14:textId="77777777" w:rsidR="0022439A" w:rsidRPr="00CF02EE" w:rsidRDefault="0022439A" w:rsidP="0022439A">
            <w:pPr>
              <w:jc w:val="center"/>
            </w:pPr>
          </w:p>
          <w:p w14:paraId="39F94A55" w14:textId="77777777" w:rsidR="0022439A" w:rsidRPr="0022439A" w:rsidRDefault="0022439A" w:rsidP="0022439A">
            <w:pPr>
              <w:jc w:val="center"/>
              <w:rPr>
                <w:b/>
              </w:rPr>
            </w:pPr>
            <w:r w:rsidRPr="0022439A">
              <w:rPr>
                <w:b/>
              </w:rPr>
              <w:t>Neni 13</w:t>
            </w:r>
          </w:p>
          <w:p w14:paraId="2BA56CF5" w14:textId="77777777" w:rsidR="0022439A" w:rsidRPr="0022439A" w:rsidRDefault="0022439A" w:rsidP="0022439A">
            <w:pPr>
              <w:jc w:val="center"/>
              <w:rPr>
                <w:b/>
              </w:rPr>
            </w:pPr>
            <w:r w:rsidRPr="0022439A">
              <w:rPr>
                <w:b/>
              </w:rPr>
              <w:t>Krijimi i përbashkët i dizajnit industrial</w:t>
            </w:r>
          </w:p>
          <w:p w14:paraId="0451B0D3" w14:textId="77777777" w:rsidR="0022439A" w:rsidRPr="0022439A" w:rsidRDefault="0022439A" w:rsidP="0022439A">
            <w:pPr>
              <w:jc w:val="center"/>
              <w:rPr>
                <w:b/>
              </w:rPr>
            </w:pPr>
          </w:p>
          <w:p w14:paraId="46ABE17A" w14:textId="77777777" w:rsidR="0037204D" w:rsidRDefault="0037204D" w:rsidP="0037204D">
            <w:pPr>
              <w:jc w:val="both"/>
            </w:pPr>
          </w:p>
          <w:p w14:paraId="1093275D" w14:textId="4E7F3653" w:rsidR="0022439A" w:rsidRPr="00CF02EE" w:rsidRDefault="0022439A" w:rsidP="0037204D">
            <w:pPr>
              <w:jc w:val="both"/>
            </w:pPr>
            <w:r w:rsidRPr="00CF02EE">
              <w:t>1. Nëse dizajni është krijuar nga puna e përbashkët e disa dizajnuesve, e drejta për dizajnin</w:t>
            </w:r>
            <w:r w:rsidR="00CF02EE">
              <w:t xml:space="preserve"> </w:t>
            </w:r>
            <w:r w:rsidRPr="00CF02EE">
              <w:t>industrial u takon atyre ose trashëgimtarëve të tyre ligjor dhe konsiderohet se ata kanë të drejtë</w:t>
            </w:r>
          </w:p>
          <w:p w14:paraId="7859CFFB" w14:textId="77777777" w:rsidR="0022439A" w:rsidRPr="00CF02EE" w:rsidRDefault="0022439A" w:rsidP="0037204D">
            <w:pPr>
              <w:jc w:val="both"/>
            </w:pPr>
            <w:r w:rsidRPr="00CF02EE">
              <w:t>në dizajnin industrial në pajtim me këtë ligj.</w:t>
            </w:r>
          </w:p>
          <w:p w14:paraId="288CCF0A" w14:textId="77777777" w:rsidR="0022439A" w:rsidRPr="00CF02EE" w:rsidRDefault="0022439A" w:rsidP="0037204D">
            <w:pPr>
              <w:jc w:val="both"/>
            </w:pPr>
          </w:p>
          <w:p w14:paraId="3CEF7A0A" w14:textId="77777777" w:rsidR="0022439A" w:rsidRPr="00CF02EE" w:rsidRDefault="0022439A" w:rsidP="0037204D">
            <w:pPr>
              <w:jc w:val="both"/>
            </w:pPr>
            <w:r w:rsidRPr="00CF02EE">
              <w:t>2. Pjesa e secilit dizajnues në dizajnin e krijuar në mënyrë të përbashkët, përcaktohet në bazë</w:t>
            </w:r>
          </w:p>
          <w:p w14:paraId="4A29AF71" w14:textId="097C5E05" w:rsidR="0022439A" w:rsidRPr="00CF02EE" w:rsidRDefault="0022439A" w:rsidP="0037204D">
            <w:pPr>
              <w:jc w:val="both"/>
            </w:pPr>
            <w:r w:rsidRPr="00CF02EE">
              <w:t>të kontributit të</w:t>
            </w:r>
            <w:r w:rsidR="00CF02EE">
              <w:t xml:space="preserve"> secilit dizajnues, përveç nëse</w:t>
            </w:r>
            <w:r w:rsidRPr="00CF02EE">
              <w:t>përcaktohet ndryshe me kontratë.</w:t>
            </w:r>
          </w:p>
          <w:p w14:paraId="3C3C6BC6" w14:textId="77777777" w:rsidR="0022439A" w:rsidRDefault="0022439A" w:rsidP="0037204D">
            <w:pPr>
              <w:jc w:val="both"/>
            </w:pPr>
          </w:p>
          <w:p w14:paraId="537F5096" w14:textId="77777777" w:rsidR="0037204D" w:rsidRPr="00CF02EE" w:rsidRDefault="0037204D" w:rsidP="0037204D">
            <w:pPr>
              <w:jc w:val="both"/>
            </w:pPr>
          </w:p>
          <w:p w14:paraId="067BB7B7" w14:textId="032F9FBE" w:rsidR="0022439A" w:rsidRPr="00CF02EE" w:rsidRDefault="0022439A" w:rsidP="0037204D">
            <w:pPr>
              <w:jc w:val="both"/>
            </w:pPr>
            <w:r w:rsidRPr="00CF02EE">
              <w:t>3. Nëse kontributi i dizajnuesve nuk përcaktohet në kontratë dhe nuk mund të përcaktohet nëbazë të kontributit të secilit dizajnues, ata konsiderohen të barabartë.</w:t>
            </w:r>
          </w:p>
          <w:p w14:paraId="5343921D" w14:textId="77777777" w:rsidR="0022439A" w:rsidRDefault="0022439A" w:rsidP="0022439A">
            <w:pPr>
              <w:jc w:val="center"/>
              <w:rPr>
                <w:b/>
              </w:rPr>
            </w:pPr>
          </w:p>
          <w:p w14:paraId="56436887" w14:textId="77777777" w:rsidR="0037204D" w:rsidRPr="0022439A" w:rsidRDefault="0037204D" w:rsidP="0022439A">
            <w:pPr>
              <w:jc w:val="center"/>
              <w:rPr>
                <w:b/>
              </w:rPr>
            </w:pPr>
          </w:p>
          <w:p w14:paraId="624949EF" w14:textId="77777777" w:rsidR="0022439A" w:rsidRPr="0022439A" w:rsidRDefault="0022439A" w:rsidP="0022439A">
            <w:pPr>
              <w:jc w:val="center"/>
              <w:rPr>
                <w:b/>
              </w:rPr>
            </w:pPr>
            <w:r w:rsidRPr="0022439A">
              <w:rPr>
                <w:b/>
              </w:rPr>
              <w:t>Neni 14</w:t>
            </w:r>
          </w:p>
          <w:p w14:paraId="30A64924" w14:textId="77777777" w:rsidR="0022439A" w:rsidRPr="0022439A" w:rsidRDefault="0022439A" w:rsidP="0022439A">
            <w:pPr>
              <w:jc w:val="center"/>
              <w:rPr>
                <w:b/>
              </w:rPr>
            </w:pPr>
            <w:r w:rsidRPr="0022439A">
              <w:rPr>
                <w:b/>
              </w:rPr>
              <w:t>Të drejtat morale të dizajnuesit</w:t>
            </w:r>
          </w:p>
          <w:p w14:paraId="7650B275" w14:textId="77777777" w:rsidR="0022439A" w:rsidRPr="0022439A" w:rsidRDefault="0022439A" w:rsidP="0022439A">
            <w:pPr>
              <w:jc w:val="center"/>
              <w:rPr>
                <w:b/>
              </w:rPr>
            </w:pPr>
          </w:p>
          <w:p w14:paraId="3D0F87D1" w14:textId="2F791B26" w:rsidR="0022439A" w:rsidRPr="00CF02EE" w:rsidRDefault="0022439A" w:rsidP="0037204D">
            <w:pPr>
              <w:jc w:val="both"/>
            </w:pPr>
            <w:r w:rsidRPr="00CF02EE">
              <w:t>1. Dizajnuesi ka të drejtë morale të ceket si dizajnues në të gjitha dokumentet gjatë ekspozimit</w:t>
            </w:r>
            <w:r w:rsidR="00CF02EE">
              <w:t xml:space="preserve"> </w:t>
            </w:r>
            <w:r w:rsidRPr="00CF02EE">
              <w:t>publik të dizajnit të tij, pavarësisht se a është paraqitës i aplikacionit apo bartës i së drejtës së</w:t>
            </w:r>
            <w:r w:rsidR="00CF02EE">
              <w:t xml:space="preserve"> </w:t>
            </w:r>
            <w:r w:rsidRPr="00CF02EE">
              <w:t>dizajnit industrial të regjistruar.</w:t>
            </w:r>
          </w:p>
          <w:p w14:paraId="17DA3379" w14:textId="77777777" w:rsidR="0022439A" w:rsidRPr="00CF02EE" w:rsidRDefault="0022439A" w:rsidP="0037204D">
            <w:pPr>
              <w:jc w:val="both"/>
            </w:pPr>
          </w:p>
          <w:p w14:paraId="730DDB4E" w14:textId="77777777" w:rsidR="0037204D" w:rsidRDefault="0037204D" w:rsidP="0037204D">
            <w:pPr>
              <w:jc w:val="both"/>
            </w:pPr>
          </w:p>
          <w:p w14:paraId="0524A225" w14:textId="77777777" w:rsidR="00CF02EE" w:rsidRDefault="0022439A" w:rsidP="0037204D">
            <w:pPr>
              <w:jc w:val="both"/>
            </w:pPr>
            <w:r w:rsidRPr="00CF02EE">
              <w:t>2. E drejta m</w:t>
            </w:r>
            <w:r w:rsidR="00CF02EE">
              <w:t>orale e dizajnuesit nuk mund të</w:t>
            </w:r>
          </w:p>
          <w:p w14:paraId="28F55491" w14:textId="54135805" w:rsidR="0022439A" w:rsidRPr="00CF02EE" w:rsidRDefault="0022439A" w:rsidP="0037204D">
            <w:pPr>
              <w:jc w:val="both"/>
            </w:pPr>
            <w:r w:rsidRPr="00CF02EE">
              <w:t>bartet.</w:t>
            </w:r>
          </w:p>
          <w:p w14:paraId="66BA0D93" w14:textId="77777777" w:rsidR="0022439A" w:rsidRPr="00CF02EE" w:rsidRDefault="0022439A" w:rsidP="0037204D">
            <w:pPr>
              <w:jc w:val="both"/>
            </w:pPr>
          </w:p>
          <w:p w14:paraId="3E3D1893" w14:textId="5B3FACF4" w:rsidR="0022439A" w:rsidRPr="00CF02EE" w:rsidRDefault="0022439A" w:rsidP="0037204D">
            <w:pPr>
              <w:jc w:val="both"/>
            </w:pPr>
            <w:r w:rsidRPr="00CF02EE">
              <w:t>3. Nëse disa dizajnues kanë marrë pjesë së bashku në krijimin e dizajnit, e drejta nga paragrafi</w:t>
            </w:r>
            <w:r w:rsidR="00CF02EE">
              <w:t xml:space="preserve"> </w:t>
            </w:r>
            <w:r w:rsidRPr="00CF02EE">
              <w:t xml:space="preserve">1 i këtij Neni duhet tu takojë të gjithë </w:t>
            </w:r>
            <w:r w:rsidRPr="00CF02EE">
              <w:lastRenderedPageBreak/>
              <w:t>dizajnuesve, pavarësisht kontributit të tyre në krijimin e</w:t>
            </w:r>
            <w:r w:rsidR="00CF02EE">
              <w:t xml:space="preserve"> </w:t>
            </w:r>
            <w:r w:rsidRPr="00CF02EE">
              <w:t>dizajnit.</w:t>
            </w:r>
          </w:p>
          <w:p w14:paraId="48E49A97" w14:textId="77777777" w:rsidR="0022439A" w:rsidRPr="0022439A" w:rsidRDefault="0022439A" w:rsidP="0022439A">
            <w:pPr>
              <w:jc w:val="center"/>
              <w:rPr>
                <w:b/>
              </w:rPr>
            </w:pPr>
          </w:p>
          <w:p w14:paraId="050B6EDF" w14:textId="77777777" w:rsidR="0022439A" w:rsidRPr="0022439A" w:rsidRDefault="0022439A" w:rsidP="0022439A">
            <w:pPr>
              <w:jc w:val="center"/>
              <w:rPr>
                <w:b/>
              </w:rPr>
            </w:pPr>
            <w:r w:rsidRPr="0022439A">
              <w:rPr>
                <w:b/>
              </w:rPr>
              <w:t>Neni 15</w:t>
            </w:r>
          </w:p>
          <w:p w14:paraId="22A91696" w14:textId="77777777" w:rsidR="0022439A" w:rsidRPr="0022439A" w:rsidRDefault="0022439A" w:rsidP="0022439A">
            <w:pPr>
              <w:jc w:val="center"/>
              <w:rPr>
                <w:b/>
              </w:rPr>
            </w:pPr>
            <w:r w:rsidRPr="0022439A">
              <w:rPr>
                <w:b/>
              </w:rPr>
              <w:t>Të drejtat për dizajnin industrial</w:t>
            </w:r>
          </w:p>
          <w:p w14:paraId="4BD44D76" w14:textId="77777777" w:rsidR="0022439A" w:rsidRPr="0022439A" w:rsidRDefault="0022439A" w:rsidP="0022439A">
            <w:pPr>
              <w:jc w:val="center"/>
              <w:rPr>
                <w:b/>
              </w:rPr>
            </w:pPr>
          </w:p>
          <w:p w14:paraId="2AAC80F5" w14:textId="77777777" w:rsidR="0022439A" w:rsidRPr="00CF02EE" w:rsidRDefault="0022439A" w:rsidP="0037204D">
            <w:r w:rsidRPr="00CF02EE">
              <w:t>Personat fizik dhe juridik, vendas dhe të huaj, kanë të drejta të barabarta për fitimin dhe</w:t>
            </w:r>
          </w:p>
          <w:p w14:paraId="36DC0FB8" w14:textId="77777777" w:rsidR="0022439A" w:rsidRPr="00CF02EE" w:rsidRDefault="0022439A" w:rsidP="0037204D">
            <w:r w:rsidRPr="00CF02EE">
              <w:t>mbrojtjen e dizajnit sipas këtij ligji.</w:t>
            </w:r>
          </w:p>
          <w:p w14:paraId="3353E215" w14:textId="77777777" w:rsidR="0022439A" w:rsidRPr="00CF02EE" w:rsidRDefault="0022439A" w:rsidP="0022439A">
            <w:pPr>
              <w:jc w:val="center"/>
            </w:pPr>
          </w:p>
          <w:p w14:paraId="34150A1C" w14:textId="77777777" w:rsidR="0022439A" w:rsidRPr="0022439A" w:rsidRDefault="0022439A" w:rsidP="0022439A">
            <w:pPr>
              <w:jc w:val="center"/>
              <w:rPr>
                <w:b/>
              </w:rPr>
            </w:pPr>
          </w:p>
          <w:p w14:paraId="7F00EB05" w14:textId="77777777" w:rsidR="0022439A" w:rsidRPr="0022439A" w:rsidRDefault="0022439A" w:rsidP="00CF02EE">
            <w:pPr>
              <w:rPr>
                <w:b/>
              </w:rPr>
            </w:pPr>
          </w:p>
          <w:p w14:paraId="61451547" w14:textId="77777777" w:rsidR="0022439A" w:rsidRPr="0022439A" w:rsidRDefault="0022439A" w:rsidP="0022439A">
            <w:pPr>
              <w:jc w:val="center"/>
              <w:rPr>
                <w:b/>
              </w:rPr>
            </w:pPr>
            <w:r w:rsidRPr="0022439A">
              <w:rPr>
                <w:b/>
              </w:rPr>
              <w:t>KAPITULLI I IV</w:t>
            </w:r>
          </w:p>
          <w:p w14:paraId="324E2560" w14:textId="77777777" w:rsidR="0022439A" w:rsidRDefault="0022439A" w:rsidP="0022439A">
            <w:pPr>
              <w:jc w:val="center"/>
              <w:rPr>
                <w:b/>
              </w:rPr>
            </w:pPr>
            <w:r w:rsidRPr="0022439A">
              <w:rPr>
                <w:b/>
              </w:rPr>
              <w:t>EFEKTET E DIZAJNIT INDUSTRIAL TË REGJISTRUAR</w:t>
            </w:r>
          </w:p>
          <w:p w14:paraId="34DAE3A2" w14:textId="77777777" w:rsidR="00CF02EE" w:rsidRPr="0022439A" w:rsidRDefault="00CF02EE" w:rsidP="0022439A">
            <w:pPr>
              <w:jc w:val="center"/>
              <w:rPr>
                <w:b/>
              </w:rPr>
            </w:pPr>
          </w:p>
          <w:p w14:paraId="7AFCB2E1" w14:textId="77777777" w:rsidR="0022439A" w:rsidRPr="0022439A" w:rsidRDefault="0022439A" w:rsidP="0022439A">
            <w:pPr>
              <w:jc w:val="center"/>
              <w:rPr>
                <w:b/>
              </w:rPr>
            </w:pPr>
            <w:r w:rsidRPr="0022439A">
              <w:rPr>
                <w:b/>
              </w:rPr>
              <w:t>Neni 16</w:t>
            </w:r>
          </w:p>
          <w:p w14:paraId="4B676E3A" w14:textId="77777777" w:rsidR="0022439A" w:rsidRPr="0022439A" w:rsidRDefault="0022439A" w:rsidP="0022439A">
            <w:pPr>
              <w:jc w:val="center"/>
              <w:rPr>
                <w:b/>
              </w:rPr>
            </w:pPr>
            <w:r w:rsidRPr="0022439A">
              <w:rPr>
                <w:b/>
              </w:rPr>
              <w:t>Fitimi i dizajnit industrial</w:t>
            </w:r>
          </w:p>
          <w:p w14:paraId="59FC9716" w14:textId="77777777" w:rsidR="0022439A" w:rsidRPr="0022439A" w:rsidRDefault="0022439A" w:rsidP="0022439A">
            <w:pPr>
              <w:jc w:val="center"/>
              <w:rPr>
                <w:b/>
              </w:rPr>
            </w:pPr>
          </w:p>
          <w:p w14:paraId="24833874" w14:textId="702D9A9A" w:rsidR="0022439A" w:rsidRPr="00CF02EE" w:rsidRDefault="0022439A" w:rsidP="0037204D">
            <w:pPr>
              <w:jc w:val="both"/>
            </w:pPr>
            <w:r w:rsidRPr="00CF02EE">
              <w:t>1. Dizajni industrial fitohet me nxjerrjen e vendimit për regjistrim dhe regjistrimin e dizajnit në</w:t>
            </w:r>
            <w:r w:rsidR="00CF02EE">
              <w:t xml:space="preserve"> </w:t>
            </w:r>
            <w:r w:rsidRPr="00CF02EE">
              <w:t>regjistër.</w:t>
            </w:r>
          </w:p>
          <w:p w14:paraId="5919842B" w14:textId="77777777" w:rsidR="0022439A" w:rsidRPr="00CF02EE" w:rsidRDefault="0022439A" w:rsidP="0037204D">
            <w:pPr>
              <w:jc w:val="both"/>
            </w:pPr>
          </w:p>
          <w:p w14:paraId="42F05125" w14:textId="77777777" w:rsidR="0022439A" w:rsidRPr="00CF02EE" w:rsidRDefault="0022439A" w:rsidP="0037204D">
            <w:pPr>
              <w:jc w:val="both"/>
            </w:pPr>
            <w:r w:rsidRPr="00CF02EE">
              <w:t>2. Data e regjistrimit në regjistër është e njëjtë me datën e nxjerrjes së vendimit për fitimin e së drejtës së dizajnit industrial.</w:t>
            </w:r>
          </w:p>
          <w:p w14:paraId="1865C505" w14:textId="77777777" w:rsidR="0022439A" w:rsidRPr="00CF02EE" w:rsidRDefault="0022439A" w:rsidP="0037204D">
            <w:pPr>
              <w:jc w:val="both"/>
            </w:pPr>
          </w:p>
          <w:p w14:paraId="13441CB9" w14:textId="77777777" w:rsidR="0022439A" w:rsidRPr="0022439A" w:rsidRDefault="0022439A" w:rsidP="0022439A">
            <w:pPr>
              <w:jc w:val="center"/>
              <w:rPr>
                <w:b/>
              </w:rPr>
            </w:pPr>
          </w:p>
          <w:p w14:paraId="370E98C2" w14:textId="77777777" w:rsidR="0022439A" w:rsidRPr="0022439A" w:rsidRDefault="0022439A" w:rsidP="0022439A">
            <w:pPr>
              <w:jc w:val="center"/>
              <w:rPr>
                <w:b/>
              </w:rPr>
            </w:pPr>
          </w:p>
          <w:p w14:paraId="4607231E" w14:textId="77777777" w:rsidR="0022439A" w:rsidRPr="0022439A" w:rsidRDefault="0022439A" w:rsidP="0022439A">
            <w:pPr>
              <w:jc w:val="center"/>
              <w:rPr>
                <w:b/>
              </w:rPr>
            </w:pPr>
            <w:r w:rsidRPr="0022439A">
              <w:rPr>
                <w:b/>
              </w:rPr>
              <w:lastRenderedPageBreak/>
              <w:t>Neni 17</w:t>
            </w:r>
          </w:p>
          <w:p w14:paraId="1ADB0B2B" w14:textId="77777777" w:rsidR="0022439A" w:rsidRPr="0022439A" w:rsidRDefault="0022439A" w:rsidP="0022439A">
            <w:pPr>
              <w:jc w:val="center"/>
              <w:rPr>
                <w:b/>
              </w:rPr>
            </w:pPr>
            <w:r w:rsidRPr="0022439A">
              <w:rPr>
                <w:b/>
              </w:rPr>
              <w:t>Të drejtat ekskluzive të fituara nga dizajni industrial</w:t>
            </w:r>
          </w:p>
          <w:p w14:paraId="60483F38" w14:textId="77777777" w:rsidR="0022439A" w:rsidRPr="0022439A" w:rsidRDefault="0022439A" w:rsidP="0022439A">
            <w:pPr>
              <w:jc w:val="center"/>
              <w:rPr>
                <w:b/>
              </w:rPr>
            </w:pPr>
          </w:p>
          <w:p w14:paraId="2B16273B" w14:textId="688F87F0" w:rsidR="00CF02EE" w:rsidRDefault="0022439A" w:rsidP="00DB1432">
            <w:pPr>
              <w:jc w:val="both"/>
            </w:pPr>
            <w:r w:rsidRPr="00CF02EE">
              <w:t>1. Pronari i dizajnit industrial ka të drejtën ekskluzive për përdorimin e dizajnit të regjistruar dhe</w:t>
            </w:r>
            <w:r w:rsidR="00CF02EE">
              <w:t xml:space="preserve"> </w:t>
            </w:r>
            <w:r w:rsidRPr="00CF02EE">
              <w:t>ndalimin e palëve të treta në përdorimin e dizajnit pa lejen e tij.</w:t>
            </w:r>
          </w:p>
          <w:p w14:paraId="0BEBC1C0" w14:textId="77777777" w:rsidR="00CF02EE" w:rsidRDefault="00CF02EE" w:rsidP="00DB1432">
            <w:pPr>
              <w:jc w:val="both"/>
            </w:pPr>
          </w:p>
          <w:p w14:paraId="08D061B0" w14:textId="77777777" w:rsidR="0022439A" w:rsidRPr="00CF02EE" w:rsidRDefault="0022439A" w:rsidP="00DB1432">
            <w:pPr>
              <w:jc w:val="both"/>
            </w:pPr>
            <w:r w:rsidRPr="00CF02EE">
              <w:t>2. Përdorimi, sipas paragrafit 1 të këtij neni, përfshinë,  përpunimin, ofertën, vënien</w:t>
            </w:r>
          </w:p>
          <w:p w14:paraId="09D6C853" w14:textId="77777777" w:rsidR="00CF02EE" w:rsidRDefault="0022439A" w:rsidP="00DB1432">
            <w:pPr>
              <w:jc w:val="both"/>
            </w:pPr>
            <w:r w:rsidRPr="00CF02EE">
              <w:t>në treg, impo</w:t>
            </w:r>
            <w:r w:rsidR="00CF02EE">
              <w:t>rtimin, eksportimin, përdorimin</w:t>
            </w:r>
          </w:p>
          <w:p w14:paraId="3D405848" w14:textId="30B77A2C" w:rsidR="0022439A" w:rsidRPr="00CF02EE" w:rsidRDefault="0022439A" w:rsidP="00DB1432">
            <w:pPr>
              <w:jc w:val="both"/>
            </w:pPr>
            <w:r w:rsidRPr="00CF02EE">
              <w:t>e produktit në të cilin është përfshirë apo për</w:t>
            </w:r>
          </w:p>
          <w:p w14:paraId="68879699" w14:textId="77777777" w:rsidR="0022439A" w:rsidRPr="00CF02EE" w:rsidRDefault="0022439A" w:rsidP="00DB1432">
            <w:pPr>
              <w:jc w:val="both"/>
            </w:pPr>
            <w:r w:rsidRPr="00CF02EE">
              <w:t>të cilin zbatohet dizajni, dhe deponimin e produktit të tillë për këto qëllime.</w:t>
            </w:r>
          </w:p>
          <w:p w14:paraId="635CD344" w14:textId="77777777" w:rsidR="00CF02EE" w:rsidRDefault="00CF02EE" w:rsidP="00DB1432">
            <w:pPr>
              <w:jc w:val="both"/>
            </w:pPr>
          </w:p>
          <w:p w14:paraId="2305D2E4" w14:textId="2A76CFFF" w:rsidR="0022439A" w:rsidRPr="00CF02EE" w:rsidRDefault="0022439A" w:rsidP="00DB1432">
            <w:pPr>
              <w:jc w:val="both"/>
            </w:pPr>
            <w:r w:rsidRPr="00CF02EE">
              <w:t>3. Nëse publikimi i dizajnit të regjistruar industrial është shtyrë konform nenit 45 të këtij ligji,</w:t>
            </w:r>
            <w:r w:rsidR="00CF02EE">
              <w:t xml:space="preserve"> </w:t>
            </w:r>
            <w:r w:rsidRPr="00CF02EE">
              <w:t>gjatë kohës sa vlen shtyrja, pronari ka të drejtë të pengoj personat e tretë në përdorimin e</w:t>
            </w:r>
            <w:r w:rsidR="00CF02EE">
              <w:t xml:space="preserve"> </w:t>
            </w:r>
            <w:r w:rsidRPr="00CF02EE">
              <w:t>dizajnit sipas paragrafit 2. të këtij neni, vetëm nëse ky përdorim është rezultat i kopjimit të</w:t>
            </w:r>
            <w:r w:rsidR="00CF02EE">
              <w:t xml:space="preserve"> </w:t>
            </w:r>
            <w:r w:rsidRPr="00CF02EE">
              <w:t>dizajnit të regjistruar.</w:t>
            </w:r>
          </w:p>
          <w:p w14:paraId="317848E6" w14:textId="77777777" w:rsidR="0022439A" w:rsidRPr="00CF02EE" w:rsidRDefault="0022439A" w:rsidP="00DB1432">
            <w:pPr>
              <w:jc w:val="both"/>
            </w:pPr>
          </w:p>
          <w:p w14:paraId="7CB66944" w14:textId="77777777" w:rsidR="00CF02EE" w:rsidRDefault="00CF02EE" w:rsidP="0022439A">
            <w:pPr>
              <w:jc w:val="center"/>
              <w:rPr>
                <w:b/>
              </w:rPr>
            </w:pPr>
          </w:p>
          <w:p w14:paraId="6E9171C0" w14:textId="77777777" w:rsidR="0022439A" w:rsidRPr="0022439A" w:rsidRDefault="0022439A" w:rsidP="0022439A">
            <w:pPr>
              <w:jc w:val="center"/>
              <w:rPr>
                <w:b/>
              </w:rPr>
            </w:pPr>
            <w:r w:rsidRPr="0022439A">
              <w:rPr>
                <w:b/>
              </w:rPr>
              <w:t>Neni 18</w:t>
            </w:r>
          </w:p>
          <w:p w14:paraId="5CC5B68E" w14:textId="77777777" w:rsidR="0022439A" w:rsidRPr="0022439A" w:rsidRDefault="0022439A" w:rsidP="0022439A">
            <w:pPr>
              <w:jc w:val="center"/>
              <w:rPr>
                <w:b/>
              </w:rPr>
            </w:pPr>
            <w:r w:rsidRPr="0022439A">
              <w:rPr>
                <w:b/>
              </w:rPr>
              <w:t>Kufizimet e të drejtave ekskluzive që rrjedhin nga e drejta e dizajnit</w:t>
            </w:r>
          </w:p>
          <w:p w14:paraId="5AA16542" w14:textId="77777777" w:rsidR="00CF02EE" w:rsidRDefault="00CF02EE" w:rsidP="00CF02EE"/>
          <w:p w14:paraId="1FB28DE5" w14:textId="1C0A5144" w:rsidR="0022439A" w:rsidRPr="00CF02EE" w:rsidRDefault="0022439A" w:rsidP="00CF02EE">
            <w:r w:rsidRPr="00CF02EE">
              <w:lastRenderedPageBreak/>
              <w:t>1. E drejta ekskluziv</w:t>
            </w:r>
            <w:r w:rsidR="00CF02EE">
              <w:t>e nuk mund të realizohet</w:t>
            </w:r>
            <w:r w:rsidRPr="00CF02EE">
              <w:t>ndaj:</w:t>
            </w:r>
          </w:p>
          <w:p w14:paraId="1FFA3D85" w14:textId="77777777" w:rsidR="0022439A" w:rsidRPr="00CF02EE" w:rsidRDefault="0022439A" w:rsidP="0022439A">
            <w:pPr>
              <w:jc w:val="center"/>
            </w:pPr>
          </w:p>
          <w:p w14:paraId="5E16DB0D" w14:textId="52DC5D17" w:rsidR="0022439A" w:rsidRPr="00CF02EE" w:rsidRDefault="0022439A" w:rsidP="00DB1432">
            <w:pPr>
              <w:ind w:left="252"/>
              <w:jc w:val="both"/>
            </w:pPr>
            <w:r w:rsidRPr="00CF02EE">
              <w:t>1.1. veprimeve të ndërmarra për qëllime private dhe jotregtare;</w:t>
            </w:r>
          </w:p>
          <w:p w14:paraId="2DDE635B" w14:textId="77777777" w:rsidR="0022439A" w:rsidRPr="00CF02EE" w:rsidRDefault="0022439A" w:rsidP="00DB1432">
            <w:pPr>
              <w:ind w:left="252"/>
              <w:jc w:val="both"/>
            </w:pPr>
          </w:p>
          <w:p w14:paraId="47966789" w14:textId="1581DAEE" w:rsidR="0022439A" w:rsidRPr="00CF02EE" w:rsidRDefault="0022439A" w:rsidP="00DB1432">
            <w:pPr>
              <w:ind w:left="252"/>
              <w:jc w:val="both"/>
            </w:pPr>
            <w:r w:rsidRPr="00CF02EE">
              <w:t>1.2. veprimeve të ndërmarra për qëllime eksperimentale;</w:t>
            </w:r>
          </w:p>
          <w:p w14:paraId="700EC590" w14:textId="77777777" w:rsidR="0022439A" w:rsidRPr="00CF02EE" w:rsidRDefault="0022439A" w:rsidP="00DB1432">
            <w:pPr>
              <w:ind w:left="252"/>
              <w:jc w:val="both"/>
            </w:pPr>
          </w:p>
          <w:p w14:paraId="01BE1A81" w14:textId="31B889B8" w:rsidR="0022439A" w:rsidRPr="00CF02EE" w:rsidRDefault="0022439A" w:rsidP="00DB1432">
            <w:pPr>
              <w:ind w:left="252"/>
              <w:jc w:val="both"/>
            </w:pPr>
            <w:r w:rsidRPr="00CF02EE">
              <w:t>1.3. veprimeve të reprodukimit të ndërmarra me qëllim të citimit apo edukimit, nëse kjo</w:t>
            </w:r>
          </w:p>
          <w:p w14:paraId="750B7DA2" w14:textId="0F882699" w:rsidR="0022439A" w:rsidRPr="00CF02EE" w:rsidRDefault="0022439A" w:rsidP="00DB1432">
            <w:pPr>
              <w:ind w:left="252"/>
              <w:jc w:val="both"/>
            </w:pPr>
            <w:r w:rsidRPr="00CF02EE">
              <w:t>është në pajtim me rregullat e mirësjelljes në afarizëm dhe nuk shkakton dëm gjatë</w:t>
            </w:r>
          </w:p>
          <w:p w14:paraId="54DFA797" w14:textId="753D6B62" w:rsidR="0022439A" w:rsidRPr="00CF02EE" w:rsidRDefault="0022439A" w:rsidP="00DB1432">
            <w:pPr>
              <w:ind w:left="252"/>
              <w:jc w:val="both"/>
            </w:pPr>
            <w:r w:rsidRPr="00CF02EE">
              <w:t>përdorimit normal të dizajnit si dhe të ceket burimi.</w:t>
            </w:r>
          </w:p>
          <w:p w14:paraId="232D2074" w14:textId="77777777" w:rsidR="0022439A" w:rsidRPr="00CF02EE" w:rsidRDefault="0022439A" w:rsidP="00DB1432">
            <w:pPr>
              <w:ind w:left="252"/>
              <w:jc w:val="both"/>
            </w:pPr>
          </w:p>
          <w:p w14:paraId="3BA89B49" w14:textId="49C58E15" w:rsidR="0022439A" w:rsidRPr="00CF02EE" w:rsidRDefault="0022439A" w:rsidP="00DB1432">
            <w:pPr>
              <w:jc w:val="both"/>
            </w:pPr>
            <w:r w:rsidRPr="00CF02EE">
              <w:t>2. Përveç veprimeve të cekura në paragrafin 1 të këtij neni, të drejtat ekskluzive që rrjedhin nga</w:t>
            </w:r>
            <w:r w:rsidR="00CF02EE">
              <w:t xml:space="preserve"> </w:t>
            </w:r>
            <w:r w:rsidRPr="00CF02EE">
              <w:t>dizajni industrial pas regjistrimit nuk mund të realizohen lidhur me:</w:t>
            </w:r>
          </w:p>
          <w:p w14:paraId="0A0833C2" w14:textId="77777777" w:rsidR="00CF02EE" w:rsidRDefault="00CF02EE" w:rsidP="00DB1432">
            <w:pPr>
              <w:ind w:left="252"/>
              <w:jc w:val="both"/>
            </w:pPr>
          </w:p>
          <w:p w14:paraId="719FCF30" w14:textId="3AE8A4D4" w:rsidR="0022439A" w:rsidRPr="00CF02EE" w:rsidRDefault="0022439A" w:rsidP="00DB1432">
            <w:pPr>
              <w:ind w:left="252"/>
              <w:jc w:val="both"/>
            </w:pPr>
            <w:r w:rsidRPr="00CF02EE">
              <w:t>2.1. pajisjet e fluturakeve të regjistruara në shtetin tjetër, kur ato përkohësisht hyjnë në</w:t>
            </w:r>
          </w:p>
          <w:p w14:paraId="1ADC4758" w14:textId="27822083" w:rsidR="0022439A" w:rsidRDefault="0022439A" w:rsidP="00DB1432">
            <w:pPr>
              <w:ind w:left="252"/>
              <w:jc w:val="both"/>
            </w:pPr>
            <w:r w:rsidRPr="00CF02EE">
              <w:t>territorin e Kosovës;</w:t>
            </w:r>
          </w:p>
          <w:p w14:paraId="402AE0D1" w14:textId="77777777" w:rsidR="00CF02EE" w:rsidRPr="00CF02EE" w:rsidRDefault="00CF02EE" w:rsidP="00DB1432">
            <w:pPr>
              <w:ind w:left="252"/>
              <w:jc w:val="both"/>
            </w:pPr>
          </w:p>
          <w:p w14:paraId="2A41DD0E" w14:textId="77777777" w:rsidR="00DB1432" w:rsidRDefault="00DB1432" w:rsidP="00DB1432">
            <w:pPr>
              <w:ind w:left="252"/>
              <w:jc w:val="both"/>
            </w:pPr>
          </w:p>
          <w:p w14:paraId="0FA9CBD2" w14:textId="07FE41B1" w:rsidR="0022439A" w:rsidRPr="00CF02EE" w:rsidRDefault="0022439A" w:rsidP="00DB1432">
            <w:pPr>
              <w:ind w:left="252"/>
              <w:jc w:val="both"/>
            </w:pPr>
            <w:r w:rsidRPr="00CF02EE">
              <w:t>2.2. importin e pjesëve rezervë dhe atyre shtese  në Kosovë, me qëllim të riparimit të</w:t>
            </w:r>
          </w:p>
          <w:p w14:paraId="7FFCEA63" w14:textId="1C48739C" w:rsidR="0022439A" w:rsidRPr="00CF02EE" w:rsidRDefault="0022439A" w:rsidP="00DB1432">
            <w:pPr>
              <w:ind w:left="252"/>
              <w:jc w:val="both"/>
            </w:pPr>
            <w:r w:rsidRPr="00CF02EE">
              <w:t>mjeteve të tilla;</w:t>
            </w:r>
          </w:p>
          <w:p w14:paraId="5669638C" w14:textId="77777777" w:rsidR="00CF02EE" w:rsidRDefault="00CF02EE" w:rsidP="00DB1432">
            <w:pPr>
              <w:ind w:left="252"/>
              <w:jc w:val="both"/>
            </w:pPr>
          </w:p>
          <w:p w14:paraId="61978362" w14:textId="7303087C" w:rsidR="0022439A" w:rsidRPr="00CF02EE" w:rsidRDefault="0022439A" w:rsidP="00CF02EE">
            <w:r w:rsidRPr="00CF02EE">
              <w:t>2.3. realizimin e riparimeve të atyre mjeteve.</w:t>
            </w:r>
          </w:p>
          <w:p w14:paraId="0C98404A" w14:textId="77777777" w:rsidR="0022439A" w:rsidRDefault="0022439A" w:rsidP="0022439A">
            <w:pPr>
              <w:jc w:val="center"/>
            </w:pPr>
          </w:p>
          <w:p w14:paraId="032CEA76" w14:textId="77777777" w:rsidR="00CF02EE" w:rsidRPr="00CF02EE" w:rsidRDefault="00CF02EE" w:rsidP="0022439A">
            <w:pPr>
              <w:jc w:val="center"/>
            </w:pPr>
          </w:p>
          <w:p w14:paraId="47E709C2" w14:textId="77777777" w:rsidR="0022439A" w:rsidRPr="00CF02EE" w:rsidRDefault="0022439A" w:rsidP="0022439A">
            <w:pPr>
              <w:jc w:val="center"/>
              <w:rPr>
                <w:b/>
              </w:rPr>
            </w:pPr>
            <w:r w:rsidRPr="00CF02EE">
              <w:rPr>
                <w:b/>
              </w:rPr>
              <w:t>Neni 19</w:t>
            </w:r>
          </w:p>
          <w:p w14:paraId="056E3E22" w14:textId="77777777" w:rsidR="0022439A" w:rsidRPr="00CF02EE" w:rsidRDefault="0022439A" w:rsidP="0022439A">
            <w:pPr>
              <w:jc w:val="center"/>
              <w:rPr>
                <w:b/>
              </w:rPr>
            </w:pPr>
            <w:r w:rsidRPr="00CF02EE">
              <w:rPr>
                <w:b/>
              </w:rPr>
              <w:t>E drejta në bazë të përdorimit të mëhershëm të dizajnit</w:t>
            </w:r>
          </w:p>
          <w:p w14:paraId="71524BFB" w14:textId="77777777" w:rsidR="0022439A" w:rsidRPr="00CF02EE" w:rsidRDefault="0022439A" w:rsidP="0022439A">
            <w:pPr>
              <w:jc w:val="center"/>
            </w:pPr>
          </w:p>
          <w:p w14:paraId="0BDF6D76" w14:textId="7886DC6F" w:rsidR="0022439A" w:rsidRPr="00CF02EE" w:rsidRDefault="0022439A" w:rsidP="00DB1432">
            <w:pPr>
              <w:jc w:val="both"/>
            </w:pPr>
            <w:r w:rsidRPr="00CF02EE">
              <w:t>1. Personi i tretë ka të drejtën në dizajn në bazë të përdorimit të mëhershëm, nëse mund të</w:t>
            </w:r>
            <w:r w:rsidR="00CF02EE">
              <w:t xml:space="preserve"> </w:t>
            </w:r>
            <w:r w:rsidRPr="00CF02EE">
              <w:t>argumentoj se para datës së dorezimit të aplikacionit për dizajn, apo para datës së përparësisë</w:t>
            </w:r>
            <w:r w:rsidR="00CF02EE">
              <w:t xml:space="preserve"> </w:t>
            </w:r>
            <w:r w:rsidRPr="00CF02EE">
              <w:t>nëse është kërkuar, në territorin e Republikës së Kosovës ka filluar në mirëbesim përdorimin</w:t>
            </w:r>
            <w:r w:rsidR="00CF02EE">
              <w:t xml:space="preserve"> </w:t>
            </w:r>
            <w:r w:rsidRPr="00CF02EE">
              <w:t>e dizajnit apo ka kryer përgatitje paraprake me qëllim të përdorimit dhe nëse dizajni i tillë nuk</w:t>
            </w:r>
            <w:r w:rsidR="00CF02EE">
              <w:t xml:space="preserve"> </w:t>
            </w:r>
            <w:r w:rsidRPr="00CF02EE">
              <w:t>është krijuar me kopjimin e dizajnit të mbrojtur më parë.</w:t>
            </w:r>
          </w:p>
          <w:p w14:paraId="15770A1B" w14:textId="77777777" w:rsidR="0022439A" w:rsidRPr="00CF02EE" w:rsidRDefault="0022439A" w:rsidP="00DB1432">
            <w:pPr>
              <w:jc w:val="both"/>
            </w:pPr>
          </w:p>
          <w:p w14:paraId="765DA53B" w14:textId="5F6A1177" w:rsidR="0022439A" w:rsidRPr="00CF02EE" w:rsidRDefault="0022439A" w:rsidP="00DB1432">
            <w:pPr>
              <w:jc w:val="both"/>
            </w:pPr>
            <w:r w:rsidRPr="00CF02EE">
              <w:t>2. E drejta e përdorimit të mëhershëm, i jep të drejtë personit të tretë për përdorimin e dizajnit me</w:t>
            </w:r>
            <w:r w:rsidR="00CF02EE">
              <w:t xml:space="preserve"> </w:t>
            </w:r>
            <w:r w:rsidRPr="00CF02EE">
              <w:t>qëllime për të cilat është menduar përdorimi i tij, apo për të cilat janë bërë përgatitje para datës</w:t>
            </w:r>
            <w:r w:rsidR="00CF02EE">
              <w:t xml:space="preserve"> </w:t>
            </w:r>
            <w:r w:rsidRPr="00CF02EE">
              <w:t>së dorezimit të aplikacionit për dizajn industrial apo para datës së përparësisë së pranuar,</w:t>
            </w:r>
            <w:r w:rsidR="00CF02EE">
              <w:t xml:space="preserve"> </w:t>
            </w:r>
            <w:r w:rsidRPr="00CF02EE">
              <w:t>nëse përparësia është kërkuar.</w:t>
            </w:r>
          </w:p>
          <w:p w14:paraId="0198C20C" w14:textId="77777777" w:rsidR="0022439A" w:rsidRPr="00CF02EE" w:rsidRDefault="0022439A" w:rsidP="00DB1432">
            <w:pPr>
              <w:jc w:val="both"/>
            </w:pPr>
          </w:p>
          <w:p w14:paraId="5B55E559" w14:textId="6EC78964" w:rsidR="0022439A" w:rsidRPr="00CF02EE" w:rsidRDefault="0022439A" w:rsidP="00DB1432">
            <w:pPr>
              <w:jc w:val="both"/>
            </w:pPr>
            <w:r w:rsidRPr="00CF02EE">
              <w:lastRenderedPageBreak/>
              <w:t>3. E drejta e përdorimit të mëhershëm nuk mund t’i jep të drejtë personave të tretë për përdorim</w:t>
            </w:r>
            <w:r w:rsidR="006934DE">
              <w:t xml:space="preserve"> </w:t>
            </w:r>
            <w:r w:rsidRPr="00CF02EE">
              <w:t>të dizajnit.</w:t>
            </w:r>
          </w:p>
          <w:p w14:paraId="0B3CE498" w14:textId="77777777" w:rsidR="006934DE" w:rsidRDefault="006934DE" w:rsidP="00DB1432">
            <w:pPr>
              <w:jc w:val="both"/>
            </w:pPr>
          </w:p>
          <w:p w14:paraId="5263C4B7" w14:textId="77777777" w:rsidR="0022439A" w:rsidRPr="00CF02EE" w:rsidRDefault="0022439A" w:rsidP="00DB1432">
            <w:pPr>
              <w:jc w:val="both"/>
            </w:pPr>
            <w:r w:rsidRPr="00CF02EE">
              <w:t>4. E drejta e përdorimit të mëhershëm nuk mund të bartet, përveç kur personi i tretë është</w:t>
            </w:r>
          </w:p>
          <w:p w14:paraId="06542657" w14:textId="719F3F6E" w:rsidR="0022439A" w:rsidRPr="006934DE" w:rsidRDefault="0022439A" w:rsidP="00DB1432">
            <w:pPr>
              <w:jc w:val="both"/>
            </w:pPr>
            <w:r w:rsidRPr="00CF02EE">
              <w:t>një ndërmarrës dhe dizajni bartet bashkë me bartjen e ndërmarrjes në kuadrin e së cilës janë</w:t>
            </w:r>
            <w:r w:rsidR="006934DE">
              <w:t xml:space="preserve"> </w:t>
            </w:r>
            <w:r w:rsidRPr="00CF02EE">
              <w:t>ndërmarrë veprimet dhe janë bërë përgatitjet.</w:t>
            </w:r>
          </w:p>
          <w:p w14:paraId="654F87DB" w14:textId="77777777" w:rsidR="0022439A" w:rsidRPr="0022439A" w:rsidRDefault="0022439A" w:rsidP="0022439A">
            <w:pPr>
              <w:jc w:val="center"/>
              <w:rPr>
                <w:b/>
              </w:rPr>
            </w:pPr>
          </w:p>
          <w:p w14:paraId="2FACDFDE" w14:textId="77777777" w:rsidR="00D46B46" w:rsidRDefault="00D46B46" w:rsidP="0022439A">
            <w:pPr>
              <w:jc w:val="center"/>
              <w:rPr>
                <w:b/>
              </w:rPr>
            </w:pPr>
          </w:p>
          <w:p w14:paraId="371BDBDD" w14:textId="77777777" w:rsidR="0022439A" w:rsidRPr="0022439A" w:rsidRDefault="0022439A" w:rsidP="0022439A">
            <w:pPr>
              <w:jc w:val="center"/>
              <w:rPr>
                <w:b/>
              </w:rPr>
            </w:pPr>
            <w:r w:rsidRPr="0022439A">
              <w:rPr>
                <w:b/>
              </w:rPr>
              <w:t>Neni 20</w:t>
            </w:r>
          </w:p>
          <w:p w14:paraId="42CE7810" w14:textId="77777777" w:rsidR="0022439A" w:rsidRPr="0022439A" w:rsidRDefault="0022439A" w:rsidP="0022439A">
            <w:pPr>
              <w:jc w:val="center"/>
              <w:rPr>
                <w:b/>
              </w:rPr>
            </w:pPr>
            <w:r w:rsidRPr="0022439A">
              <w:rPr>
                <w:b/>
              </w:rPr>
              <w:t>Humbja e të drejtave</w:t>
            </w:r>
          </w:p>
          <w:p w14:paraId="1F5620FA" w14:textId="77777777" w:rsidR="0022439A" w:rsidRPr="0022439A" w:rsidRDefault="0022439A" w:rsidP="006934DE">
            <w:pPr>
              <w:rPr>
                <w:b/>
              </w:rPr>
            </w:pPr>
          </w:p>
          <w:p w14:paraId="463BE678" w14:textId="77777777" w:rsidR="0022439A" w:rsidRPr="006934DE" w:rsidRDefault="0022439A" w:rsidP="00D46B46">
            <w:pPr>
              <w:jc w:val="both"/>
            </w:pPr>
            <w:r w:rsidRPr="006934DE">
              <w:t>Me futjen në treg nga pronari i dizajnit industrial në Republikën e Kosovës, respektivisht pas aderimit të Republikës së Kosovës në Bashkimin Evropian edhe në territorin e ndonjërës nga shtetet e Bashkimit Evropian, përkatësisht në territorin e ndonjërës nga shtetet anëtare nënshkruese të Marrëveshjes mbi Zonën Ekonomike Evropiane, të produktit i cili përmban dizajnin industrial, humb  të drejtat ekskluzive në raport me atë produkt për territorin e Republikën e Kosovës.</w:t>
            </w:r>
          </w:p>
          <w:p w14:paraId="030566A9" w14:textId="77777777" w:rsidR="0022439A" w:rsidRPr="006934DE" w:rsidRDefault="0022439A" w:rsidP="0022439A">
            <w:pPr>
              <w:jc w:val="center"/>
            </w:pPr>
          </w:p>
          <w:p w14:paraId="01400570" w14:textId="77777777" w:rsidR="0022439A" w:rsidRPr="0022439A" w:rsidRDefault="0022439A" w:rsidP="0022439A">
            <w:pPr>
              <w:jc w:val="center"/>
              <w:rPr>
                <w:b/>
              </w:rPr>
            </w:pPr>
          </w:p>
          <w:p w14:paraId="101D5B55" w14:textId="77777777" w:rsidR="0022439A" w:rsidRPr="0022439A" w:rsidRDefault="0022439A" w:rsidP="0022439A">
            <w:pPr>
              <w:jc w:val="center"/>
              <w:rPr>
                <w:b/>
              </w:rPr>
            </w:pPr>
          </w:p>
          <w:p w14:paraId="5145747C" w14:textId="77777777" w:rsidR="0022439A" w:rsidRPr="0022439A" w:rsidRDefault="0022439A" w:rsidP="0022439A">
            <w:pPr>
              <w:jc w:val="center"/>
              <w:rPr>
                <w:b/>
              </w:rPr>
            </w:pPr>
            <w:r w:rsidRPr="0022439A">
              <w:rPr>
                <w:b/>
              </w:rPr>
              <w:lastRenderedPageBreak/>
              <w:t>KAPITULLI  V</w:t>
            </w:r>
          </w:p>
          <w:p w14:paraId="709290FE" w14:textId="77777777" w:rsidR="0022439A" w:rsidRDefault="0022439A" w:rsidP="0022439A">
            <w:pPr>
              <w:jc w:val="center"/>
              <w:rPr>
                <w:b/>
              </w:rPr>
            </w:pPr>
            <w:r w:rsidRPr="0022439A">
              <w:rPr>
                <w:b/>
              </w:rPr>
              <w:t>DIZAJNI INDUSTRIAL SI OBJEKT I PRONËSISË</w:t>
            </w:r>
          </w:p>
          <w:p w14:paraId="16150937" w14:textId="77777777" w:rsidR="00D46B46" w:rsidRPr="0022439A" w:rsidRDefault="00D46B46" w:rsidP="0022439A">
            <w:pPr>
              <w:jc w:val="center"/>
              <w:rPr>
                <w:b/>
              </w:rPr>
            </w:pPr>
          </w:p>
          <w:p w14:paraId="41D14B6C" w14:textId="77777777" w:rsidR="0022439A" w:rsidRPr="0022439A" w:rsidRDefault="0022439A" w:rsidP="0022439A">
            <w:pPr>
              <w:jc w:val="center"/>
              <w:rPr>
                <w:b/>
              </w:rPr>
            </w:pPr>
            <w:r w:rsidRPr="0022439A">
              <w:rPr>
                <w:b/>
              </w:rPr>
              <w:t>Neni 21</w:t>
            </w:r>
          </w:p>
          <w:p w14:paraId="15473E7C" w14:textId="77777777" w:rsidR="0022439A" w:rsidRPr="0022439A" w:rsidRDefault="0022439A" w:rsidP="0022439A">
            <w:pPr>
              <w:jc w:val="center"/>
              <w:rPr>
                <w:b/>
              </w:rPr>
            </w:pPr>
            <w:r w:rsidRPr="0022439A">
              <w:rPr>
                <w:b/>
              </w:rPr>
              <w:t>Bartja e të drejtës</w:t>
            </w:r>
          </w:p>
          <w:p w14:paraId="6934E320" w14:textId="77777777" w:rsidR="0022439A" w:rsidRPr="0022439A" w:rsidRDefault="0022439A" w:rsidP="0022439A">
            <w:pPr>
              <w:jc w:val="center"/>
              <w:rPr>
                <w:b/>
              </w:rPr>
            </w:pPr>
          </w:p>
          <w:p w14:paraId="16616205" w14:textId="1E0D1C63" w:rsidR="0022439A" w:rsidRPr="006934DE" w:rsidRDefault="0022439A" w:rsidP="00D46B46">
            <w:pPr>
              <w:jc w:val="both"/>
            </w:pPr>
            <w:r w:rsidRPr="006934DE">
              <w:t>1. Bartësi i të drejtës së Dizajnit Industrial mund të bartë të drejtat e tij lidhur me dizajnin</w:t>
            </w:r>
            <w:r w:rsidR="006934DE">
              <w:t xml:space="preserve"> </w:t>
            </w:r>
            <w:r w:rsidRPr="006934DE">
              <w:t>industrial tek personat tjerë. Bartja mund të jetë e plotë apo e pjesërishme.</w:t>
            </w:r>
          </w:p>
          <w:p w14:paraId="30FA1BFB" w14:textId="77777777" w:rsidR="0022439A" w:rsidRPr="006934DE" w:rsidRDefault="0022439A" w:rsidP="00D46B46">
            <w:pPr>
              <w:jc w:val="both"/>
            </w:pPr>
          </w:p>
          <w:p w14:paraId="35D76E55" w14:textId="355A16FD" w:rsidR="0022439A" w:rsidRPr="006934DE" w:rsidRDefault="0022439A" w:rsidP="00D46B46">
            <w:pPr>
              <w:jc w:val="both"/>
            </w:pPr>
            <w:r w:rsidRPr="006934DE">
              <w:t>2. Bartja mund te regjistrohet në regjistër dhe publikohet në buletinin e API-së me kërkesë të</w:t>
            </w:r>
            <w:r w:rsidR="006934DE">
              <w:t xml:space="preserve"> </w:t>
            </w:r>
            <w:r w:rsidRPr="006934DE">
              <w:t>ndonjërës nga palët në bazë të marrëveshjes paraprake në mes tyre. Regjistrimi në regjistër</w:t>
            </w:r>
          </w:p>
          <w:p w14:paraId="24B07DCF" w14:textId="55F2EF82" w:rsidR="0022439A" w:rsidRPr="006934DE" w:rsidRDefault="0022439A" w:rsidP="00D46B46">
            <w:pPr>
              <w:jc w:val="both"/>
            </w:pPr>
            <w:r w:rsidRPr="006934DE">
              <w:t>i bartjes së të</w:t>
            </w:r>
            <w:r w:rsidR="006934DE">
              <w:t xml:space="preserve"> drejtave duhet të dëshmohet me</w:t>
            </w:r>
            <w:r w:rsidRPr="006934DE">
              <w:t>një kontratë për bartjen  e të drejtave apo</w:t>
            </w:r>
          </w:p>
          <w:p w14:paraId="58E29119" w14:textId="15F6B479" w:rsidR="0022439A" w:rsidRPr="006934DE" w:rsidRDefault="0022439A" w:rsidP="00D46B46">
            <w:pPr>
              <w:jc w:val="both"/>
            </w:pPr>
            <w:r w:rsidRPr="006934DE">
              <w:t>me një deklaratë të vërtetuar tek organi kompetent mbi bartjen e të drejtave dhe të nënshkruar</w:t>
            </w:r>
            <w:r w:rsidR="006934DE">
              <w:t xml:space="preserve"> </w:t>
            </w:r>
            <w:r w:rsidRPr="006934DE">
              <w:t>nga të dyja palët.</w:t>
            </w:r>
          </w:p>
          <w:p w14:paraId="34764233" w14:textId="77777777" w:rsidR="006934DE" w:rsidRPr="006934DE" w:rsidRDefault="006934DE" w:rsidP="00D46B46">
            <w:pPr>
              <w:jc w:val="both"/>
            </w:pPr>
          </w:p>
          <w:p w14:paraId="290DCE7D" w14:textId="77777777" w:rsidR="0022439A" w:rsidRPr="006934DE" w:rsidRDefault="0022439A" w:rsidP="00D46B46">
            <w:pPr>
              <w:jc w:val="both"/>
            </w:pPr>
            <w:r w:rsidRPr="006934DE">
              <w:t>3. Bartja  ka efekt ndaj personave të tretë pas regjistrimit në regjistër.</w:t>
            </w:r>
          </w:p>
          <w:p w14:paraId="11B758F8" w14:textId="77777777" w:rsidR="0022439A" w:rsidRPr="006934DE" w:rsidRDefault="0022439A" w:rsidP="00D46B46">
            <w:pPr>
              <w:jc w:val="both"/>
            </w:pPr>
          </w:p>
          <w:p w14:paraId="41DCE77A" w14:textId="77777777" w:rsidR="0022439A" w:rsidRPr="006934DE" w:rsidRDefault="0022439A" w:rsidP="00D46B46">
            <w:pPr>
              <w:jc w:val="both"/>
            </w:pPr>
            <w:r w:rsidRPr="006934DE">
              <w:t>4. Kërkesa për regjistrimin e bartjes se të drejtave, taksat dhe të dhënat që duhet të</w:t>
            </w:r>
          </w:p>
          <w:p w14:paraId="52A914CD" w14:textId="77777777" w:rsidR="0022439A" w:rsidRPr="006934DE" w:rsidRDefault="0022439A" w:rsidP="00D46B46">
            <w:pPr>
              <w:jc w:val="both"/>
            </w:pPr>
            <w:r w:rsidRPr="006934DE">
              <w:t>përmbaj kërkesa rregullohen me akt nënligjor.</w:t>
            </w:r>
          </w:p>
          <w:p w14:paraId="3B8FE260" w14:textId="77777777" w:rsidR="0022439A" w:rsidRPr="0022439A" w:rsidRDefault="0022439A" w:rsidP="0022439A">
            <w:pPr>
              <w:jc w:val="center"/>
              <w:rPr>
                <w:b/>
              </w:rPr>
            </w:pPr>
          </w:p>
          <w:p w14:paraId="19EC57EA" w14:textId="77777777" w:rsidR="0022439A" w:rsidRPr="0022439A" w:rsidRDefault="0022439A" w:rsidP="0022439A">
            <w:pPr>
              <w:jc w:val="center"/>
              <w:rPr>
                <w:b/>
              </w:rPr>
            </w:pPr>
            <w:r w:rsidRPr="0022439A">
              <w:rPr>
                <w:b/>
              </w:rPr>
              <w:lastRenderedPageBreak/>
              <w:t>Neni 22</w:t>
            </w:r>
          </w:p>
          <w:p w14:paraId="1AF57A16" w14:textId="77777777" w:rsidR="0022439A" w:rsidRPr="0022439A" w:rsidRDefault="0022439A" w:rsidP="0022439A">
            <w:pPr>
              <w:jc w:val="center"/>
              <w:rPr>
                <w:b/>
              </w:rPr>
            </w:pPr>
            <w:r w:rsidRPr="0022439A">
              <w:rPr>
                <w:b/>
              </w:rPr>
              <w:t>Licencimi</w:t>
            </w:r>
          </w:p>
          <w:p w14:paraId="56595BCF" w14:textId="77777777" w:rsidR="0022439A" w:rsidRPr="0022439A" w:rsidRDefault="0022439A" w:rsidP="0022439A">
            <w:pPr>
              <w:jc w:val="center"/>
              <w:rPr>
                <w:b/>
              </w:rPr>
            </w:pPr>
          </w:p>
          <w:p w14:paraId="3D23E86B" w14:textId="77777777" w:rsidR="0022439A" w:rsidRPr="006934DE" w:rsidRDefault="0022439A" w:rsidP="00D46B46">
            <w:pPr>
              <w:jc w:val="both"/>
            </w:pPr>
            <w:r w:rsidRPr="006934DE">
              <w:t>1. Pronari i dizajnit industrial mund të lëshojë licencë ekskluzive apo joeksluzive për shfrytëzimin e dizajnit industrial në tërësi apo pjesërisht, për një pjesë apo për tërë territorin e Republikës së Kosovës.</w:t>
            </w:r>
          </w:p>
          <w:p w14:paraId="25983102" w14:textId="77777777" w:rsidR="0022439A" w:rsidRPr="006934DE" w:rsidRDefault="0022439A" w:rsidP="00D46B46">
            <w:pPr>
              <w:jc w:val="both"/>
            </w:pPr>
          </w:p>
          <w:p w14:paraId="4CBB3296" w14:textId="3A0DFD3C" w:rsidR="0022439A" w:rsidRPr="006934DE" w:rsidRDefault="0022439A" w:rsidP="00D46B46">
            <w:pPr>
              <w:jc w:val="both"/>
            </w:pPr>
            <w:r w:rsidRPr="006934DE">
              <w:t>2. E drejta për shfrytëzimin e dizajnit industrial fitohet në bazë të kontratës së licencës dhe ka</w:t>
            </w:r>
            <w:r w:rsidR="006934DE">
              <w:t xml:space="preserve"> </w:t>
            </w:r>
            <w:r w:rsidRPr="006934DE">
              <w:t>efekt ndaj personave të tretë pas regjistrimit të licencës në Regjistër.</w:t>
            </w:r>
          </w:p>
          <w:p w14:paraId="44909230" w14:textId="77777777" w:rsidR="0022439A" w:rsidRPr="006934DE" w:rsidRDefault="0022439A" w:rsidP="00D46B46">
            <w:pPr>
              <w:jc w:val="both"/>
            </w:pPr>
          </w:p>
          <w:p w14:paraId="79451247" w14:textId="45B8BA7E" w:rsidR="0022439A" w:rsidRPr="006934DE" w:rsidRDefault="0022439A" w:rsidP="00D46B46">
            <w:pPr>
              <w:jc w:val="both"/>
            </w:pPr>
            <w:r w:rsidRPr="006934DE">
              <w:t>3</w:t>
            </w:r>
            <w:r w:rsidR="006934DE">
              <w:t>.</w:t>
            </w:r>
            <w:r w:rsidRPr="006934DE">
              <w:t xml:space="preserve"> Kontrata për licencën duhet të jetë në formë të shkruar dhe e nënshkruar nga ana e palëve</w:t>
            </w:r>
          </w:p>
          <w:p w14:paraId="69DB1BA3" w14:textId="77777777" w:rsidR="0022439A" w:rsidRPr="006934DE" w:rsidRDefault="0022439A" w:rsidP="00D46B46">
            <w:pPr>
              <w:jc w:val="both"/>
            </w:pPr>
            <w:r w:rsidRPr="006934DE">
              <w:t>kontraktuese.</w:t>
            </w:r>
          </w:p>
          <w:p w14:paraId="15C02125" w14:textId="77777777" w:rsidR="0022439A" w:rsidRPr="006934DE" w:rsidRDefault="0022439A" w:rsidP="00D46B46">
            <w:pPr>
              <w:jc w:val="both"/>
            </w:pPr>
          </w:p>
          <w:p w14:paraId="7705561E" w14:textId="11AED784" w:rsidR="0022439A" w:rsidRPr="006934DE" w:rsidRDefault="0022439A" w:rsidP="00D46B46">
            <w:pPr>
              <w:jc w:val="both"/>
            </w:pPr>
            <w:r w:rsidRPr="006934DE">
              <w:t>4. Pronari i dizajnit industrial mund t’i realizojë të drejtat nga dizajni ndaj të licencuarit i cili</w:t>
            </w:r>
            <w:r w:rsidR="006934DE">
              <w:t xml:space="preserve"> </w:t>
            </w:r>
            <w:r w:rsidRPr="006934DE">
              <w:t>shkelë ndonjë dispozitë të kontratës për licencën, e veçanërisht në lidhje me kohëzgjatjen e</w:t>
            </w:r>
            <w:r w:rsidR="006934DE">
              <w:t xml:space="preserve"> </w:t>
            </w:r>
            <w:r w:rsidRPr="006934DE">
              <w:t>licencës, formën në të cilën mund të përdoret dizajni, sasinë e produkteve për të cilat është</w:t>
            </w:r>
            <w:r w:rsidR="006934DE">
              <w:t xml:space="preserve"> </w:t>
            </w:r>
            <w:r w:rsidRPr="006934DE">
              <w:t>dhënë licenca, cilësinë e produkteve të prodhuara nga i licencuari si dhe territorin e përdorimit</w:t>
            </w:r>
            <w:r w:rsidR="006934DE">
              <w:t xml:space="preserve"> </w:t>
            </w:r>
            <w:r w:rsidRPr="006934DE">
              <w:t>të dizajnit.</w:t>
            </w:r>
          </w:p>
          <w:p w14:paraId="22C5A679" w14:textId="77777777" w:rsidR="0022439A" w:rsidRPr="006934DE" w:rsidRDefault="0022439A" w:rsidP="00D46B46">
            <w:pPr>
              <w:jc w:val="both"/>
            </w:pPr>
          </w:p>
          <w:p w14:paraId="210A2D2E" w14:textId="2DD5FA36" w:rsidR="0022439A" w:rsidRPr="006934DE" w:rsidRDefault="0022439A" w:rsidP="00D46B46">
            <w:pPr>
              <w:jc w:val="both"/>
            </w:pPr>
            <w:r w:rsidRPr="006934DE">
              <w:lastRenderedPageBreak/>
              <w:t>5. I licencuari mund të inicioj procedura gjyqësore në lidhje me shkeljen e të drejtave që rrjedhin</w:t>
            </w:r>
            <w:r w:rsidR="006934DE">
              <w:t xml:space="preserve"> </w:t>
            </w:r>
            <w:r w:rsidRPr="006934DE">
              <w:t>nga dizajni industrial vetëm nëse pronari i dizajnit industrial pajtohet me këtë.</w:t>
            </w:r>
          </w:p>
          <w:p w14:paraId="04ECC841" w14:textId="77777777" w:rsidR="006934DE" w:rsidRDefault="006934DE" w:rsidP="00D46B46">
            <w:pPr>
              <w:jc w:val="both"/>
            </w:pPr>
          </w:p>
          <w:p w14:paraId="320D140B" w14:textId="77777777" w:rsidR="00D46B46" w:rsidRDefault="00D46B46" w:rsidP="00D46B46">
            <w:pPr>
              <w:jc w:val="both"/>
            </w:pPr>
          </w:p>
          <w:p w14:paraId="64A765B0" w14:textId="77777777" w:rsidR="0022439A" w:rsidRPr="006934DE" w:rsidRDefault="0022439A" w:rsidP="00D46B46">
            <w:pPr>
              <w:jc w:val="both"/>
            </w:pPr>
            <w:r w:rsidRPr="006934DE">
              <w:t>6. I licencuari mund të lëshoj nën-licencë vetëm nëse kjo përcaktohet me kontratë.</w:t>
            </w:r>
          </w:p>
          <w:p w14:paraId="3AC6AB69" w14:textId="77777777" w:rsidR="00D46B46" w:rsidRDefault="00D46B46" w:rsidP="00D46B46">
            <w:pPr>
              <w:jc w:val="both"/>
            </w:pPr>
          </w:p>
          <w:p w14:paraId="4735340B" w14:textId="77777777" w:rsidR="0022439A" w:rsidRPr="006934DE" w:rsidRDefault="0022439A" w:rsidP="00D46B46">
            <w:pPr>
              <w:jc w:val="both"/>
            </w:pPr>
            <w:r w:rsidRPr="006934DE">
              <w:t>7. Regjistrimi i licencës bëhet me kërkesën e pronarit të dizajnit ose të fituesit të licencës, me kusht që API-së t’i parashtrohet kopja e kontratës për licencën.</w:t>
            </w:r>
          </w:p>
          <w:p w14:paraId="5F1A77EA" w14:textId="77777777" w:rsidR="0022439A" w:rsidRPr="006934DE" w:rsidRDefault="0022439A" w:rsidP="00D46B46">
            <w:pPr>
              <w:jc w:val="both"/>
            </w:pPr>
          </w:p>
          <w:p w14:paraId="500381DD" w14:textId="77777777" w:rsidR="006934DE" w:rsidRDefault="006934DE" w:rsidP="00D46B46">
            <w:pPr>
              <w:jc w:val="both"/>
            </w:pPr>
          </w:p>
          <w:p w14:paraId="157737C2" w14:textId="77777777" w:rsidR="0022439A" w:rsidRDefault="0022439A" w:rsidP="00D46B46">
            <w:pPr>
              <w:jc w:val="both"/>
            </w:pPr>
            <w:r w:rsidRPr="006934DE">
              <w:t>8. Regjistrimi i licencës publikohet në buletinin e Agjencisë.</w:t>
            </w:r>
          </w:p>
          <w:p w14:paraId="2EECDDBE" w14:textId="77777777" w:rsidR="006934DE" w:rsidRPr="006934DE" w:rsidRDefault="006934DE" w:rsidP="00D46B46">
            <w:pPr>
              <w:jc w:val="both"/>
            </w:pPr>
          </w:p>
          <w:p w14:paraId="19A2C899" w14:textId="77777777" w:rsidR="0022439A" w:rsidRPr="006934DE" w:rsidRDefault="0022439A" w:rsidP="00D46B46">
            <w:pPr>
              <w:jc w:val="both"/>
            </w:pPr>
            <w:r w:rsidRPr="006934DE">
              <w:t>9. Forma dhe përmbajtja e kërkesës për regjistrimin e licencës percaktohet  me akt nënligjor.</w:t>
            </w:r>
          </w:p>
          <w:p w14:paraId="14F65520" w14:textId="77777777" w:rsidR="0022439A" w:rsidRPr="006934DE" w:rsidRDefault="0022439A" w:rsidP="00D46B46">
            <w:pPr>
              <w:jc w:val="both"/>
            </w:pPr>
          </w:p>
          <w:p w14:paraId="492C614D" w14:textId="77777777" w:rsidR="0022439A" w:rsidRPr="0022439A" w:rsidRDefault="0022439A" w:rsidP="0022439A">
            <w:pPr>
              <w:jc w:val="center"/>
              <w:rPr>
                <w:b/>
              </w:rPr>
            </w:pPr>
            <w:r w:rsidRPr="0022439A">
              <w:rPr>
                <w:b/>
              </w:rPr>
              <w:t>Neni 23</w:t>
            </w:r>
          </w:p>
          <w:p w14:paraId="469D950C" w14:textId="77777777" w:rsidR="0022439A" w:rsidRPr="0022439A" w:rsidRDefault="0022439A" w:rsidP="0022439A">
            <w:pPr>
              <w:jc w:val="center"/>
              <w:rPr>
                <w:b/>
              </w:rPr>
            </w:pPr>
            <w:r w:rsidRPr="0022439A">
              <w:rPr>
                <w:b/>
              </w:rPr>
              <w:t>E drejta e pengut në dizajnin industrial</w:t>
            </w:r>
          </w:p>
          <w:p w14:paraId="266BD18A" w14:textId="77777777" w:rsidR="0022439A" w:rsidRPr="0022439A" w:rsidRDefault="0022439A" w:rsidP="0022439A">
            <w:pPr>
              <w:jc w:val="center"/>
              <w:rPr>
                <w:b/>
              </w:rPr>
            </w:pPr>
          </w:p>
          <w:p w14:paraId="11526F5B" w14:textId="77777777" w:rsidR="0022439A" w:rsidRPr="006934DE" w:rsidRDefault="0022439A" w:rsidP="006934DE">
            <w:r w:rsidRPr="006934DE">
              <w:t>1. Dizajni industrial mund të jetë objekt i pengut.</w:t>
            </w:r>
          </w:p>
          <w:p w14:paraId="2286AFD5" w14:textId="77777777" w:rsidR="0022439A" w:rsidRPr="0022439A" w:rsidRDefault="0022439A" w:rsidP="0022439A">
            <w:pPr>
              <w:jc w:val="center"/>
              <w:rPr>
                <w:b/>
              </w:rPr>
            </w:pPr>
          </w:p>
          <w:p w14:paraId="360B8D42" w14:textId="742D8E55" w:rsidR="0022439A" w:rsidRPr="006934DE" w:rsidRDefault="0022439A" w:rsidP="00D46B46">
            <w:pPr>
              <w:jc w:val="both"/>
            </w:pPr>
            <w:r w:rsidRPr="006934DE">
              <w:lastRenderedPageBreak/>
              <w:t>2. Me kërkesë të pengmarrësit ose pengdhënësit, pengu duhet të regjistrohet në regjistër dhe</w:t>
            </w:r>
            <w:r w:rsidR="006934DE" w:rsidRPr="006934DE">
              <w:t xml:space="preserve"> </w:t>
            </w:r>
            <w:r w:rsidRPr="006934DE">
              <w:t>të publikohet në Buletinin e Agjencisë.</w:t>
            </w:r>
          </w:p>
          <w:p w14:paraId="7436E44E" w14:textId="77777777" w:rsidR="0022439A" w:rsidRPr="0022439A" w:rsidRDefault="0022439A" w:rsidP="00D46B46">
            <w:pPr>
              <w:jc w:val="both"/>
              <w:rPr>
                <w:b/>
              </w:rPr>
            </w:pPr>
          </w:p>
          <w:p w14:paraId="78E1818A" w14:textId="77777777" w:rsidR="0022439A" w:rsidRPr="006934DE" w:rsidRDefault="0022439A" w:rsidP="00D46B46">
            <w:pPr>
              <w:jc w:val="both"/>
            </w:pPr>
            <w:r w:rsidRPr="006934DE">
              <w:t>3. Gjykata e cila zbaton pengun sipas detyrës zyrtare e informon Agjencinë zbatimin e pengut ndaj dizajnit me qëllim të regjistrimit në regjistër dhe publikimit në Buletinin e Agjencisë.</w:t>
            </w:r>
          </w:p>
          <w:p w14:paraId="12BA388F" w14:textId="77777777" w:rsidR="006934DE" w:rsidRDefault="006934DE" w:rsidP="00D46B46">
            <w:pPr>
              <w:jc w:val="both"/>
              <w:rPr>
                <w:b/>
              </w:rPr>
            </w:pPr>
          </w:p>
          <w:p w14:paraId="17B7D38C" w14:textId="77777777" w:rsidR="0022439A" w:rsidRPr="006934DE" w:rsidRDefault="0022439A" w:rsidP="00D46B46">
            <w:pPr>
              <w:jc w:val="both"/>
            </w:pPr>
            <w:r w:rsidRPr="006934DE">
              <w:t>4. Pengu ka efekt tek palët e treta vetëm pas regjistrimit në regjistër. Regjistrimi i pengut</w:t>
            </w:r>
          </w:p>
          <w:p w14:paraId="023B6406" w14:textId="77777777" w:rsidR="0022439A" w:rsidRPr="006934DE" w:rsidRDefault="0022439A" w:rsidP="00D46B46">
            <w:pPr>
              <w:jc w:val="both"/>
            </w:pPr>
            <w:r w:rsidRPr="006934DE">
              <w:t>publikohet në buletinin e Agjencisë.</w:t>
            </w:r>
          </w:p>
          <w:p w14:paraId="3B78FC91" w14:textId="77777777" w:rsidR="0022439A" w:rsidRPr="006934DE" w:rsidRDefault="0022439A" w:rsidP="00D46B46">
            <w:pPr>
              <w:jc w:val="both"/>
            </w:pPr>
          </w:p>
          <w:p w14:paraId="03421CC2" w14:textId="77777777" w:rsidR="00D46B46" w:rsidRDefault="00D46B46" w:rsidP="00D46B46">
            <w:pPr>
              <w:jc w:val="both"/>
            </w:pPr>
          </w:p>
          <w:p w14:paraId="2B7E1DF9" w14:textId="77777777" w:rsidR="0022439A" w:rsidRPr="006934DE" w:rsidRDefault="0022439A" w:rsidP="00D46B46">
            <w:pPr>
              <w:jc w:val="both"/>
            </w:pPr>
            <w:r w:rsidRPr="006934DE">
              <w:t>5. Forma dhe përmbajtja e kërkesës për regjistrimin e pengut është e përcaktuar me akt nënligjor.</w:t>
            </w:r>
          </w:p>
          <w:p w14:paraId="20509507" w14:textId="77777777" w:rsidR="0022439A" w:rsidRPr="006934DE" w:rsidRDefault="0022439A" w:rsidP="0022439A">
            <w:pPr>
              <w:jc w:val="center"/>
            </w:pPr>
          </w:p>
          <w:p w14:paraId="4E71F087" w14:textId="77777777" w:rsidR="0022439A" w:rsidRPr="0022439A" w:rsidRDefault="0022439A" w:rsidP="0022439A">
            <w:pPr>
              <w:jc w:val="center"/>
              <w:rPr>
                <w:b/>
              </w:rPr>
            </w:pPr>
            <w:r w:rsidRPr="0022439A">
              <w:rPr>
                <w:b/>
              </w:rPr>
              <w:t>Neni 24</w:t>
            </w:r>
          </w:p>
          <w:p w14:paraId="042553B9" w14:textId="77777777" w:rsidR="0022439A" w:rsidRPr="0022439A" w:rsidRDefault="0022439A" w:rsidP="0022439A">
            <w:pPr>
              <w:jc w:val="center"/>
              <w:rPr>
                <w:b/>
              </w:rPr>
            </w:pPr>
            <w:r w:rsidRPr="0022439A">
              <w:rPr>
                <w:b/>
              </w:rPr>
              <w:t>Procedura e përmbarimit</w:t>
            </w:r>
          </w:p>
          <w:p w14:paraId="27098A2B" w14:textId="77777777" w:rsidR="0022439A" w:rsidRPr="0022439A" w:rsidRDefault="0022439A" w:rsidP="0022439A">
            <w:pPr>
              <w:jc w:val="center"/>
              <w:rPr>
                <w:b/>
              </w:rPr>
            </w:pPr>
          </w:p>
          <w:p w14:paraId="340662AC" w14:textId="77777777" w:rsidR="0022439A" w:rsidRPr="006934DE" w:rsidRDefault="0022439A" w:rsidP="00D46B46">
            <w:pPr>
              <w:jc w:val="both"/>
            </w:pPr>
            <w:r w:rsidRPr="006934DE">
              <w:t>1. Dizajni industrial mund të jetë objekt i procedurës së përmbarimit.</w:t>
            </w:r>
          </w:p>
          <w:p w14:paraId="74042C29" w14:textId="77777777" w:rsidR="0022439A" w:rsidRPr="006934DE" w:rsidRDefault="0022439A" w:rsidP="00D46B46">
            <w:pPr>
              <w:jc w:val="both"/>
            </w:pPr>
          </w:p>
          <w:p w14:paraId="452671C8" w14:textId="01C5BBF1" w:rsidR="0022439A" w:rsidRPr="006934DE" w:rsidRDefault="0022439A" w:rsidP="00D46B46">
            <w:pPr>
              <w:jc w:val="both"/>
            </w:pPr>
            <w:r w:rsidRPr="006934DE">
              <w:t>2. Organi kompetent që vendos për përmbarim duhet që menjëherë ta njoftojë Agjencinë për</w:t>
            </w:r>
            <w:r w:rsidR="006934DE">
              <w:t xml:space="preserve"> </w:t>
            </w:r>
            <w:r w:rsidRPr="006934DE">
              <w:t xml:space="preserve">proceduren rreth përmbarimit lidhur me </w:t>
            </w:r>
            <w:r w:rsidRPr="006934DE">
              <w:lastRenderedPageBreak/>
              <w:t>dizajnin me qëllim të regjistrimit në regjistër dhe publikimit në Buletinin e Agjencisë.</w:t>
            </w:r>
          </w:p>
          <w:p w14:paraId="6EE7E0C4" w14:textId="77777777" w:rsidR="0022439A" w:rsidRPr="0022439A" w:rsidRDefault="0022439A" w:rsidP="0022439A">
            <w:pPr>
              <w:jc w:val="center"/>
              <w:rPr>
                <w:b/>
              </w:rPr>
            </w:pPr>
          </w:p>
          <w:p w14:paraId="50A6BA9C" w14:textId="77777777" w:rsidR="0022439A" w:rsidRPr="0022439A" w:rsidRDefault="0022439A" w:rsidP="0022439A">
            <w:pPr>
              <w:jc w:val="center"/>
              <w:rPr>
                <w:b/>
              </w:rPr>
            </w:pPr>
            <w:r w:rsidRPr="0022439A">
              <w:rPr>
                <w:b/>
              </w:rPr>
              <w:t>Neni 25</w:t>
            </w:r>
          </w:p>
          <w:p w14:paraId="2751D2CF" w14:textId="77777777" w:rsidR="0022439A" w:rsidRPr="0022439A" w:rsidRDefault="0022439A" w:rsidP="0022439A">
            <w:pPr>
              <w:jc w:val="center"/>
              <w:rPr>
                <w:b/>
              </w:rPr>
            </w:pPr>
            <w:r w:rsidRPr="0022439A">
              <w:rPr>
                <w:b/>
              </w:rPr>
              <w:t>Procedurat e falimentimit</w:t>
            </w:r>
          </w:p>
          <w:p w14:paraId="09110467" w14:textId="77777777" w:rsidR="0022439A" w:rsidRPr="0022439A" w:rsidRDefault="0022439A" w:rsidP="0022439A">
            <w:pPr>
              <w:jc w:val="center"/>
              <w:rPr>
                <w:b/>
              </w:rPr>
            </w:pPr>
          </w:p>
          <w:p w14:paraId="4B8FE331" w14:textId="3F5CB4F0" w:rsidR="0022439A" w:rsidRPr="006934DE" w:rsidRDefault="0022439A" w:rsidP="00D46B46">
            <w:pPr>
              <w:jc w:val="both"/>
            </w:pPr>
            <w:r w:rsidRPr="006934DE">
              <w:t>Kur  Dizajni  industrial   është i përfshirë në procedurat e falimentimit,  autoriteti kompetent</w:t>
            </w:r>
            <w:r w:rsidR="006934DE">
              <w:t xml:space="preserve"> </w:t>
            </w:r>
            <w:r w:rsidRPr="006934DE">
              <w:t>duhet të njoftojë Agjencinë lidhur me procedurat e paaftësisë paguese me qëllim të regjistrimit të këtyre të dhënave në regjistër dhe publikimit në Buletinin e Agjencisë.</w:t>
            </w:r>
          </w:p>
          <w:p w14:paraId="6A0BA5A4" w14:textId="77777777" w:rsidR="0022439A" w:rsidRDefault="0022439A" w:rsidP="00D46B46">
            <w:pPr>
              <w:jc w:val="both"/>
              <w:rPr>
                <w:b/>
              </w:rPr>
            </w:pPr>
          </w:p>
          <w:p w14:paraId="6CB1A083" w14:textId="77777777" w:rsidR="00D46B46" w:rsidRPr="0022439A" w:rsidRDefault="00D46B46" w:rsidP="00D46B46">
            <w:pPr>
              <w:jc w:val="both"/>
              <w:rPr>
                <w:b/>
              </w:rPr>
            </w:pPr>
          </w:p>
          <w:p w14:paraId="5BDE726C" w14:textId="77777777" w:rsidR="0022439A" w:rsidRPr="0022439A" w:rsidRDefault="0022439A" w:rsidP="0022439A">
            <w:pPr>
              <w:jc w:val="center"/>
              <w:rPr>
                <w:b/>
              </w:rPr>
            </w:pPr>
            <w:r w:rsidRPr="0022439A">
              <w:rPr>
                <w:b/>
              </w:rPr>
              <w:t>Neni 26</w:t>
            </w:r>
          </w:p>
          <w:p w14:paraId="7FD87E02" w14:textId="77777777" w:rsidR="0022439A" w:rsidRPr="0022439A" w:rsidRDefault="0022439A" w:rsidP="0022439A">
            <w:pPr>
              <w:jc w:val="center"/>
              <w:rPr>
                <w:b/>
              </w:rPr>
            </w:pPr>
            <w:r w:rsidRPr="0022439A">
              <w:rPr>
                <w:b/>
              </w:rPr>
              <w:t>Aplikimi për regjistrimin e dizajnit industrial si objekt i pronësisë</w:t>
            </w:r>
          </w:p>
          <w:p w14:paraId="2F671EB2" w14:textId="77777777" w:rsidR="0022439A" w:rsidRDefault="0022439A" w:rsidP="0022439A">
            <w:pPr>
              <w:jc w:val="center"/>
              <w:rPr>
                <w:b/>
              </w:rPr>
            </w:pPr>
          </w:p>
          <w:p w14:paraId="7567BCFE" w14:textId="77777777" w:rsidR="00D46B46" w:rsidRPr="0022439A" w:rsidRDefault="00D46B46" w:rsidP="0022439A">
            <w:pPr>
              <w:jc w:val="center"/>
              <w:rPr>
                <w:b/>
              </w:rPr>
            </w:pPr>
          </w:p>
          <w:p w14:paraId="00E14208" w14:textId="27CA62C6" w:rsidR="006934DE" w:rsidRPr="00D46B46" w:rsidRDefault="0022439A" w:rsidP="00D46B46">
            <w:pPr>
              <w:jc w:val="both"/>
            </w:pPr>
            <w:r w:rsidRPr="006934DE">
              <w:t>Dispozitat e neneve 21, 22, 23, 24 dhe 25 zbatohen në përputhje me aplikacionet për regjistrim</w:t>
            </w:r>
            <w:r w:rsidR="006934DE">
              <w:t xml:space="preserve"> </w:t>
            </w:r>
            <w:r w:rsidRPr="006934DE">
              <w:t>të dizajneve industriale</w:t>
            </w:r>
            <w:r w:rsidRPr="0022439A">
              <w:rPr>
                <w:b/>
              </w:rPr>
              <w:t>.</w:t>
            </w:r>
          </w:p>
          <w:p w14:paraId="5CAEEA92" w14:textId="77777777" w:rsidR="006934DE" w:rsidRDefault="006934DE" w:rsidP="0022439A">
            <w:pPr>
              <w:jc w:val="center"/>
              <w:rPr>
                <w:b/>
              </w:rPr>
            </w:pPr>
          </w:p>
          <w:p w14:paraId="017C99F0" w14:textId="77777777" w:rsidR="0022439A" w:rsidRPr="0022439A" w:rsidRDefault="0022439A" w:rsidP="0022439A">
            <w:pPr>
              <w:jc w:val="center"/>
              <w:rPr>
                <w:b/>
              </w:rPr>
            </w:pPr>
            <w:r w:rsidRPr="0022439A">
              <w:rPr>
                <w:b/>
              </w:rPr>
              <w:t>KAPITULLI  VI</w:t>
            </w:r>
          </w:p>
          <w:p w14:paraId="242A4BA7" w14:textId="77777777" w:rsidR="0022439A" w:rsidRPr="0022439A" w:rsidRDefault="0022439A" w:rsidP="0022439A">
            <w:pPr>
              <w:jc w:val="center"/>
              <w:rPr>
                <w:b/>
              </w:rPr>
            </w:pPr>
            <w:r w:rsidRPr="0022439A">
              <w:rPr>
                <w:b/>
              </w:rPr>
              <w:t>APLIKIMI PËR REGJISTRIMIN E DIZAJNIT INDUSTRIAL</w:t>
            </w:r>
          </w:p>
          <w:p w14:paraId="05A519BE" w14:textId="77777777" w:rsidR="0022439A" w:rsidRPr="0022439A" w:rsidRDefault="0022439A" w:rsidP="0022439A">
            <w:pPr>
              <w:jc w:val="center"/>
              <w:rPr>
                <w:b/>
              </w:rPr>
            </w:pPr>
          </w:p>
          <w:p w14:paraId="29D9455C" w14:textId="77777777" w:rsidR="0022439A" w:rsidRPr="0022439A" w:rsidRDefault="0022439A" w:rsidP="0022439A">
            <w:pPr>
              <w:jc w:val="center"/>
              <w:rPr>
                <w:b/>
              </w:rPr>
            </w:pPr>
            <w:r w:rsidRPr="0022439A">
              <w:rPr>
                <w:b/>
              </w:rPr>
              <w:t>Neni 27</w:t>
            </w:r>
          </w:p>
          <w:p w14:paraId="0F46A684" w14:textId="77777777" w:rsidR="0022439A" w:rsidRPr="0022439A" w:rsidRDefault="0022439A" w:rsidP="0022439A">
            <w:pPr>
              <w:jc w:val="center"/>
              <w:rPr>
                <w:b/>
              </w:rPr>
            </w:pPr>
            <w:r w:rsidRPr="0022439A">
              <w:rPr>
                <w:b/>
              </w:rPr>
              <w:lastRenderedPageBreak/>
              <w:t>Inicimi i procedurës për regjistrimin e dizajnit industrial</w:t>
            </w:r>
          </w:p>
          <w:p w14:paraId="246EC7BF" w14:textId="77777777" w:rsidR="0022439A" w:rsidRPr="0022439A" w:rsidRDefault="0022439A" w:rsidP="0022439A">
            <w:pPr>
              <w:jc w:val="center"/>
              <w:rPr>
                <w:b/>
              </w:rPr>
            </w:pPr>
          </w:p>
          <w:p w14:paraId="48F1A58B" w14:textId="7862C9B6" w:rsidR="0022439A" w:rsidRPr="006934DE" w:rsidRDefault="0022439A" w:rsidP="00D46B46">
            <w:pPr>
              <w:jc w:val="both"/>
            </w:pPr>
            <w:r w:rsidRPr="006934DE">
              <w:t>Procedura për reg</w:t>
            </w:r>
            <w:r w:rsidR="006934DE">
              <w:t>jistrimin e dizajnit industrial</w:t>
            </w:r>
            <w:r w:rsidRPr="006934DE">
              <w:t>fillon me dorezimin  e aplikacionit në Agjenci.</w:t>
            </w:r>
          </w:p>
          <w:p w14:paraId="79689BB3" w14:textId="77777777" w:rsidR="0022439A" w:rsidRPr="006934DE" w:rsidRDefault="0022439A" w:rsidP="0022439A">
            <w:pPr>
              <w:jc w:val="center"/>
            </w:pPr>
          </w:p>
          <w:p w14:paraId="3D2A0E39" w14:textId="77777777" w:rsidR="0022439A" w:rsidRPr="0022439A" w:rsidRDefault="0022439A" w:rsidP="0022439A">
            <w:pPr>
              <w:jc w:val="center"/>
              <w:rPr>
                <w:b/>
              </w:rPr>
            </w:pPr>
            <w:r w:rsidRPr="0022439A">
              <w:rPr>
                <w:b/>
              </w:rPr>
              <w:t>Neni 28</w:t>
            </w:r>
          </w:p>
          <w:p w14:paraId="117085A3" w14:textId="77777777" w:rsidR="0022439A" w:rsidRPr="0022439A" w:rsidRDefault="0022439A" w:rsidP="0022439A">
            <w:pPr>
              <w:jc w:val="center"/>
              <w:rPr>
                <w:b/>
              </w:rPr>
            </w:pPr>
            <w:r w:rsidRPr="0022439A">
              <w:rPr>
                <w:b/>
              </w:rPr>
              <w:t>Përmbajtja e aplikacionit</w:t>
            </w:r>
          </w:p>
          <w:p w14:paraId="24C38B65" w14:textId="77777777" w:rsidR="0022439A" w:rsidRPr="0022439A" w:rsidRDefault="0022439A" w:rsidP="0022439A">
            <w:pPr>
              <w:jc w:val="center"/>
              <w:rPr>
                <w:b/>
              </w:rPr>
            </w:pPr>
          </w:p>
          <w:p w14:paraId="0FEC954F" w14:textId="77777777" w:rsidR="006934DE" w:rsidRDefault="0022439A" w:rsidP="00D46B46">
            <w:pPr>
              <w:jc w:val="both"/>
            </w:pPr>
            <w:r w:rsidRPr="006934DE">
              <w:t>1. Aplikacioni p</w:t>
            </w:r>
            <w:r w:rsidR="006934DE">
              <w:t>ër dizajnin industrial duhet të</w:t>
            </w:r>
          </w:p>
          <w:p w14:paraId="7CC7589C" w14:textId="0228A02A" w:rsidR="0022439A" w:rsidRPr="006934DE" w:rsidRDefault="0022439A" w:rsidP="00D46B46">
            <w:pPr>
              <w:jc w:val="both"/>
            </w:pPr>
            <w:r w:rsidRPr="006934DE">
              <w:t>përmbajë:</w:t>
            </w:r>
          </w:p>
          <w:p w14:paraId="4DCB0892" w14:textId="77777777" w:rsidR="006934DE" w:rsidRDefault="006934DE" w:rsidP="00D46B46">
            <w:pPr>
              <w:jc w:val="both"/>
            </w:pPr>
          </w:p>
          <w:p w14:paraId="2AF3319C" w14:textId="3696AF2C" w:rsidR="0022439A" w:rsidRPr="006934DE" w:rsidRDefault="0022439A" w:rsidP="00D46B46">
            <w:pPr>
              <w:ind w:left="252"/>
              <w:jc w:val="both"/>
            </w:pPr>
            <w:r w:rsidRPr="006934DE">
              <w:t>1.1. kërkesën për regjistrimin e dizajnit industrial;</w:t>
            </w:r>
          </w:p>
          <w:p w14:paraId="79F6ADED" w14:textId="77777777" w:rsidR="006934DE" w:rsidRDefault="006934DE" w:rsidP="00D46B46">
            <w:pPr>
              <w:ind w:left="252"/>
              <w:jc w:val="both"/>
            </w:pPr>
          </w:p>
          <w:p w14:paraId="261BD6C7" w14:textId="694E3FE9" w:rsidR="0022439A" w:rsidRPr="006934DE" w:rsidRDefault="0022439A" w:rsidP="00D46B46">
            <w:pPr>
              <w:ind w:left="252"/>
              <w:jc w:val="both"/>
            </w:pPr>
            <w:r w:rsidRPr="006934DE">
              <w:t>1.2. të dhënat për paraqitësin e aplikacionit;</w:t>
            </w:r>
          </w:p>
          <w:p w14:paraId="1F502BD5" w14:textId="77777777" w:rsidR="006934DE" w:rsidRDefault="006934DE" w:rsidP="00D46B46">
            <w:pPr>
              <w:ind w:left="252"/>
              <w:jc w:val="both"/>
            </w:pPr>
          </w:p>
          <w:p w14:paraId="718ED08C" w14:textId="077B469A" w:rsidR="0022439A" w:rsidRPr="006934DE" w:rsidRDefault="0022439A" w:rsidP="00D46B46">
            <w:pPr>
              <w:ind w:left="252"/>
              <w:jc w:val="both"/>
            </w:pPr>
            <w:r w:rsidRPr="006934DE">
              <w:t>1.3. dukjen  e dizajnit e cila duhet të jetë e përshtatshme për reprodukim. Megjithatë,</w:t>
            </w:r>
          </w:p>
          <w:p w14:paraId="0EE38166" w14:textId="77777777" w:rsidR="0022439A" w:rsidRPr="006934DE" w:rsidRDefault="0022439A" w:rsidP="00D46B46">
            <w:pPr>
              <w:ind w:left="252"/>
              <w:jc w:val="both"/>
            </w:pPr>
            <w:r w:rsidRPr="006934DE">
              <w:t>nëse  aplikacioni është për dizajn dydimenzional, dhe aplikacioni përmban kërkesën për shtyrjen e publikimit në pajtim me nenin 45 të këtij ligji, atëherë paraqitja e dizajnit në Agjencion  mund të bëhet ? me mostër.</w:t>
            </w:r>
          </w:p>
          <w:p w14:paraId="48E7E751" w14:textId="77777777" w:rsidR="0022439A" w:rsidRPr="006934DE" w:rsidRDefault="0022439A" w:rsidP="00D46B46">
            <w:pPr>
              <w:jc w:val="both"/>
            </w:pPr>
          </w:p>
          <w:p w14:paraId="768BDC89" w14:textId="2242FA60" w:rsidR="0022439A" w:rsidRPr="006934DE" w:rsidRDefault="0022439A" w:rsidP="00D46B46">
            <w:pPr>
              <w:jc w:val="both"/>
            </w:pPr>
            <w:r w:rsidRPr="006934DE">
              <w:t>2. Aplikacioni për dizajn industrial duhet të përmbaj edhe:</w:t>
            </w:r>
          </w:p>
          <w:p w14:paraId="66BD6A9F" w14:textId="3502275A" w:rsidR="0022439A" w:rsidRPr="006934DE" w:rsidRDefault="0022439A" w:rsidP="00D46B46">
            <w:pPr>
              <w:ind w:left="252"/>
              <w:jc w:val="both"/>
            </w:pPr>
            <w:r w:rsidRPr="006934DE">
              <w:lastRenderedPageBreak/>
              <w:t>2.1. emërtimin e produkteve në të cilat do të inkorporohet dizajni ose në të cilat ka për</w:t>
            </w:r>
            <w:r w:rsidR="006934DE">
              <w:t xml:space="preserve">  </w:t>
            </w:r>
            <w:r w:rsidRPr="006934DE">
              <w:t>qëllim të zbatohet;</w:t>
            </w:r>
          </w:p>
          <w:p w14:paraId="7E8BF83B" w14:textId="77777777" w:rsidR="006934DE" w:rsidRDefault="006934DE" w:rsidP="00D46B46">
            <w:pPr>
              <w:ind w:left="252"/>
              <w:jc w:val="both"/>
            </w:pPr>
          </w:p>
          <w:p w14:paraId="05CAC2D2" w14:textId="2EAC6F41" w:rsidR="0022439A" w:rsidRPr="006934DE" w:rsidRDefault="0022439A" w:rsidP="00D46B46">
            <w:pPr>
              <w:ind w:left="252"/>
              <w:jc w:val="both"/>
            </w:pPr>
            <w:r w:rsidRPr="006934DE">
              <w:t>2.2. të dhënat për përfaqësuesin e autorizuar, autorizimin nëse paraqitësi i aplikacionit</w:t>
            </w:r>
          </w:p>
          <w:p w14:paraId="4EA0B14E" w14:textId="3CE9CCEA" w:rsidR="0022439A" w:rsidRPr="006934DE" w:rsidRDefault="0022439A" w:rsidP="00D46B46">
            <w:pPr>
              <w:ind w:left="252"/>
              <w:jc w:val="both"/>
            </w:pPr>
            <w:r w:rsidRPr="006934DE">
              <w:t>e posedon;</w:t>
            </w:r>
          </w:p>
          <w:p w14:paraId="05BECDF6" w14:textId="77777777" w:rsidR="0022439A" w:rsidRPr="006934DE" w:rsidRDefault="0022439A" w:rsidP="00D46B46">
            <w:pPr>
              <w:ind w:left="252"/>
              <w:jc w:val="both"/>
            </w:pPr>
          </w:p>
          <w:p w14:paraId="03F01AEE" w14:textId="70670891" w:rsidR="0022439A" w:rsidRPr="006934DE" w:rsidRDefault="0022439A" w:rsidP="00D46B46">
            <w:pPr>
              <w:ind w:left="252"/>
              <w:jc w:val="both"/>
            </w:pPr>
            <w:r w:rsidRPr="006934DE">
              <w:t>2.3. të dhënat për përfaqësuesin e përbashkët, nëse ka një të tillë.</w:t>
            </w:r>
          </w:p>
          <w:p w14:paraId="2D45D7A8" w14:textId="77777777" w:rsidR="0022439A" w:rsidRPr="006934DE" w:rsidRDefault="0022439A" w:rsidP="00D46B46">
            <w:pPr>
              <w:ind w:left="252"/>
              <w:jc w:val="both"/>
            </w:pPr>
          </w:p>
          <w:p w14:paraId="6B6F0E89" w14:textId="77777777" w:rsidR="0022439A" w:rsidRPr="006934DE" w:rsidRDefault="0022439A" w:rsidP="00D46B46">
            <w:pPr>
              <w:ind w:left="252"/>
              <w:jc w:val="both"/>
            </w:pPr>
            <w:r w:rsidRPr="006934DE">
              <w:t>3. Aplikacioni për dizajn industrial mund të përmbajë edhe:</w:t>
            </w:r>
          </w:p>
          <w:p w14:paraId="1E8D9B0D" w14:textId="77777777" w:rsidR="0022439A" w:rsidRPr="006934DE" w:rsidRDefault="0022439A" w:rsidP="00D46B46">
            <w:pPr>
              <w:ind w:left="252"/>
              <w:jc w:val="both"/>
            </w:pPr>
          </w:p>
          <w:p w14:paraId="3982102C" w14:textId="6BAE1E82" w:rsidR="0022439A" w:rsidRPr="006934DE" w:rsidRDefault="0022439A" w:rsidP="00D46B46">
            <w:pPr>
              <w:ind w:left="252"/>
              <w:jc w:val="both"/>
            </w:pPr>
            <w:r w:rsidRPr="006934DE">
              <w:t>3.1. përshkrimin me të cilin shpjegohet dukja apo mostra e dizajnit;</w:t>
            </w:r>
          </w:p>
          <w:p w14:paraId="3D086455" w14:textId="77777777" w:rsidR="006934DE" w:rsidRDefault="006934DE" w:rsidP="00D46B46">
            <w:pPr>
              <w:ind w:left="252"/>
              <w:jc w:val="both"/>
            </w:pPr>
          </w:p>
          <w:p w14:paraId="1DA0A698" w14:textId="50878B5D" w:rsidR="0022439A" w:rsidRPr="006934DE" w:rsidRDefault="0022439A" w:rsidP="00D46B46">
            <w:pPr>
              <w:ind w:left="252"/>
              <w:jc w:val="both"/>
            </w:pPr>
            <w:r w:rsidRPr="006934DE">
              <w:t>3.2. kërkesën për shtyrjen e publikimit të dizajnit të regjistruar në pajtim me nenin 45</w:t>
            </w:r>
            <w:r w:rsidR="006253DD">
              <w:t xml:space="preserve"> </w:t>
            </w:r>
            <w:r w:rsidRPr="006934DE">
              <w:t>të këtij ligji;</w:t>
            </w:r>
          </w:p>
          <w:p w14:paraId="6EE6521D" w14:textId="77777777" w:rsidR="006253DD" w:rsidRDefault="006253DD" w:rsidP="00D46B46">
            <w:pPr>
              <w:ind w:left="252"/>
              <w:jc w:val="both"/>
            </w:pPr>
          </w:p>
          <w:p w14:paraId="76357F89" w14:textId="7AFA4998" w:rsidR="0022439A" w:rsidRPr="006934DE" w:rsidRDefault="0022439A" w:rsidP="00D46B46">
            <w:pPr>
              <w:ind w:left="252"/>
              <w:jc w:val="both"/>
            </w:pPr>
            <w:r w:rsidRPr="006934DE">
              <w:t>3.3. klasifikimin e produktit sipas klasës në të cilin do të inkorporohet dizajni ose në të</w:t>
            </w:r>
          </w:p>
          <w:p w14:paraId="7ECF33FA" w14:textId="625632E1" w:rsidR="0022439A" w:rsidRPr="006934DE" w:rsidRDefault="0022439A" w:rsidP="00D46B46">
            <w:pPr>
              <w:ind w:left="252"/>
              <w:jc w:val="both"/>
            </w:pPr>
            <w:r w:rsidRPr="006934DE">
              <w:t>cilin ka për qëllim të zbatohet, në pajtim me Marrëveshjen e Lokarnos, duke u bazuar në Klasifikimin e Lokarnos;</w:t>
            </w:r>
          </w:p>
          <w:p w14:paraId="6E0A08A9" w14:textId="77777777" w:rsidR="0022439A" w:rsidRPr="006934DE" w:rsidRDefault="0022439A" w:rsidP="00D46B46">
            <w:pPr>
              <w:ind w:left="252"/>
              <w:jc w:val="both"/>
            </w:pPr>
          </w:p>
          <w:p w14:paraId="6BC30A01" w14:textId="31A43BF0" w:rsidR="0022439A" w:rsidRDefault="0022439A" w:rsidP="00DA0CC7">
            <w:pPr>
              <w:ind w:left="252"/>
              <w:jc w:val="both"/>
            </w:pPr>
            <w:r w:rsidRPr="006934DE">
              <w:lastRenderedPageBreak/>
              <w:t>3.4. të dhënat për dizajnuesin apo dizajnuesit dhe shënimet se dizajnuesi apo</w:t>
            </w:r>
            <w:r w:rsidR="006253DD">
              <w:t xml:space="preserve"> </w:t>
            </w:r>
            <w:r w:rsidRPr="006934DE">
              <w:t>dizajnuesit nuk dëshirojnë të ceken;</w:t>
            </w:r>
          </w:p>
          <w:p w14:paraId="049C4187" w14:textId="77777777" w:rsidR="006253DD" w:rsidRPr="006934DE" w:rsidRDefault="006253DD" w:rsidP="00DA0CC7">
            <w:pPr>
              <w:ind w:left="252"/>
              <w:jc w:val="both"/>
            </w:pPr>
          </w:p>
          <w:p w14:paraId="3463A846" w14:textId="798A9BA0" w:rsidR="0022439A" w:rsidRPr="006934DE" w:rsidRDefault="0022439A" w:rsidP="00DA0CC7">
            <w:pPr>
              <w:ind w:left="252"/>
              <w:jc w:val="both"/>
            </w:pPr>
            <w:r w:rsidRPr="006934DE">
              <w:t>3.5. të dhënat për dëshmitë për përparësinë sipas nenit 33 dhe 34 të këtij ligji.</w:t>
            </w:r>
          </w:p>
          <w:p w14:paraId="6E3B4C16" w14:textId="77777777" w:rsidR="0022439A" w:rsidRPr="006934DE" w:rsidRDefault="0022439A" w:rsidP="00DA0CC7">
            <w:pPr>
              <w:jc w:val="both"/>
            </w:pPr>
          </w:p>
          <w:p w14:paraId="5ED96730" w14:textId="5AFB37DE" w:rsidR="0022439A" w:rsidRPr="006934DE" w:rsidRDefault="0022439A" w:rsidP="00DA0CC7">
            <w:pPr>
              <w:jc w:val="both"/>
            </w:pPr>
            <w:r w:rsidRPr="006934DE">
              <w:t>4. Forma dhe përmbajtja e aplikacionit për dizajn industrial dhe të gjitha pjesët tjera përbërëse</w:t>
            </w:r>
            <w:r w:rsidR="006253DD">
              <w:t xml:space="preserve"> </w:t>
            </w:r>
            <w:r w:rsidRPr="006934DE">
              <w:t>të aplikacionit jane te përcaktuara me akt nënligjor.</w:t>
            </w:r>
          </w:p>
          <w:p w14:paraId="55588BDB" w14:textId="77777777" w:rsidR="0022439A" w:rsidRPr="006934DE" w:rsidRDefault="0022439A" w:rsidP="00DA0CC7">
            <w:pPr>
              <w:jc w:val="both"/>
            </w:pPr>
          </w:p>
          <w:p w14:paraId="40FA2E38" w14:textId="77777777" w:rsidR="0022439A" w:rsidRPr="006934DE" w:rsidRDefault="0022439A" w:rsidP="00DA0CC7">
            <w:pPr>
              <w:jc w:val="both"/>
            </w:pPr>
            <w:r w:rsidRPr="006934DE">
              <w:t>5. Të dhënat e përmbajtura në elementet e cekura në paragrafin 2 dhe paragrafin 3 nën-</w:t>
            </w:r>
          </w:p>
          <w:p w14:paraId="58CBF621" w14:textId="77777777" w:rsidR="0022439A" w:rsidRPr="006934DE" w:rsidRDefault="0022439A" w:rsidP="00DA0CC7">
            <w:pPr>
              <w:jc w:val="both"/>
            </w:pPr>
            <w:r w:rsidRPr="006934DE">
              <w:t>paragrafi 3.1 dhe 3.3 të këtij Neni, nuk kanë ndikim në vëllimin e mbrojtjes së dizajnit industrial.</w:t>
            </w:r>
          </w:p>
          <w:p w14:paraId="23AE3D63" w14:textId="77777777" w:rsidR="0022439A" w:rsidRPr="006934DE" w:rsidRDefault="0022439A" w:rsidP="00DA0CC7">
            <w:pPr>
              <w:jc w:val="both"/>
            </w:pPr>
          </w:p>
          <w:p w14:paraId="5FCB71D0" w14:textId="78E0D0AE" w:rsidR="0022439A" w:rsidRPr="006934DE" w:rsidRDefault="0022439A" w:rsidP="00DA0CC7">
            <w:pPr>
              <w:jc w:val="both"/>
            </w:pPr>
            <w:r w:rsidRPr="006934DE">
              <w:t>6. Aplikacioni duhet të jetë subjekt i pagimit të taksës së regjistrimit dhe të publikimit, ndërsa</w:t>
            </w:r>
            <w:r w:rsidR="006253DD">
              <w:t xml:space="preserve"> </w:t>
            </w:r>
            <w:r w:rsidRPr="006934DE">
              <w:t>nëse është kërkuar shtyrja e publikimit sipas paragrafit 3 nën-paragrafi 3.2 të këtij Neni, taksa  e</w:t>
            </w:r>
            <w:r w:rsidR="006253DD">
              <w:t xml:space="preserve"> </w:t>
            </w:r>
            <w:r w:rsidRPr="006934DE">
              <w:t>publikimit duhet të zëvendësohet me pagesën e taksës për shtyrje të afatit.</w:t>
            </w:r>
          </w:p>
          <w:p w14:paraId="1ADA13D4" w14:textId="77777777" w:rsidR="0022439A" w:rsidRPr="006934DE" w:rsidRDefault="0022439A" w:rsidP="00DA0CC7">
            <w:pPr>
              <w:jc w:val="both"/>
            </w:pPr>
          </w:p>
          <w:p w14:paraId="6B2A96A4" w14:textId="77777777" w:rsidR="00DA0CC7" w:rsidRDefault="00DA0CC7" w:rsidP="00DA0CC7">
            <w:pPr>
              <w:jc w:val="both"/>
            </w:pPr>
          </w:p>
          <w:p w14:paraId="3B3768A2" w14:textId="77777777" w:rsidR="0022439A" w:rsidRPr="006934DE" w:rsidRDefault="0022439A" w:rsidP="00DA0CC7">
            <w:pPr>
              <w:jc w:val="both"/>
            </w:pPr>
            <w:r w:rsidRPr="006934DE">
              <w:t>7. Dëshmia për pagesën e taksës përkatëse duhet t’i bashkëngjitet aplikacionit.</w:t>
            </w:r>
          </w:p>
          <w:p w14:paraId="57B5E6AB" w14:textId="77777777" w:rsidR="0022439A" w:rsidRPr="0022439A" w:rsidRDefault="0022439A" w:rsidP="00DA0CC7">
            <w:pPr>
              <w:jc w:val="both"/>
              <w:rPr>
                <w:b/>
              </w:rPr>
            </w:pPr>
          </w:p>
          <w:p w14:paraId="785F0376" w14:textId="77777777" w:rsidR="0022439A" w:rsidRPr="0022439A" w:rsidRDefault="0022439A" w:rsidP="0022439A">
            <w:pPr>
              <w:jc w:val="center"/>
              <w:rPr>
                <w:b/>
              </w:rPr>
            </w:pPr>
            <w:r w:rsidRPr="0022439A">
              <w:rPr>
                <w:b/>
              </w:rPr>
              <w:lastRenderedPageBreak/>
              <w:t>Neni 29</w:t>
            </w:r>
          </w:p>
          <w:p w14:paraId="7014C1CC" w14:textId="77777777" w:rsidR="0022439A" w:rsidRPr="0022439A" w:rsidRDefault="0022439A" w:rsidP="0022439A">
            <w:pPr>
              <w:jc w:val="center"/>
              <w:rPr>
                <w:b/>
              </w:rPr>
            </w:pPr>
            <w:r w:rsidRPr="0022439A">
              <w:rPr>
                <w:b/>
              </w:rPr>
              <w:t>Aplikacioni i shumëfishtë për dizajne industriale</w:t>
            </w:r>
          </w:p>
          <w:p w14:paraId="675B99BB" w14:textId="77777777" w:rsidR="0022439A" w:rsidRPr="0022439A" w:rsidRDefault="0022439A" w:rsidP="0022439A">
            <w:pPr>
              <w:jc w:val="center"/>
              <w:rPr>
                <w:b/>
              </w:rPr>
            </w:pPr>
          </w:p>
          <w:p w14:paraId="4025870E" w14:textId="77777777" w:rsidR="0022439A" w:rsidRPr="006253DD" w:rsidRDefault="0022439A" w:rsidP="00DA0CC7">
            <w:pPr>
              <w:jc w:val="both"/>
            </w:pPr>
            <w:r w:rsidRPr="006253DD">
              <w:t>1. Nëse aplikacioni përmban disa dizajne, përveç në rastet e dekorimeve të tyre, të gjitha</w:t>
            </w:r>
          </w:p>
          <w:p w14:paraId="0D5C99A6" w14:textId="77777777" w:rsidR="006253DD" w:rsidRDefault="0022439A" w:rsidP="00DA0CC7">
            <w:pPr>
              <w:jc w:val="both"/>
            </w:pPr>
            <w:r w:rsidRPr="006253DD">
              <w:t>produktet në të cilat do të inkorporo</w:t>
            </w:r>
            <w:r w:rsidR="006253DD">
              <w:t>het dizajni</w:t>
            </w:r>
          </w:p>
          <w:p w14:paraId="734A57A7" w14:textId="2C71DA80" w:rsidR="0022439A" w:rsidRPr="006253DD" w:rsidRDefault="0022439A" w:rsidP="00DA0CC7">
            <w:pPr>
              <w:jc w:val="both"/>
            </w:pPr>
            <w:r w:rsidRPr="006253DD">
              <w:t xml:space="preserve">ose ato në të </w:t>
            </w:r>
            <w:r w:rsidR="006253DD">
              <w:t xml:space="preserve">cilat ka për qëllim të zbatohet </w:t>
            </w:r>
            <w:r w:rsidRPr="006253DD">
              <w:t>duhet</w:t>
            </w:r>
            <w:r w:rsidR="006253DD">
              <w:t xml:space="preserve"> </w:t>
            </w:r>
            <w:r w:rsidRPr="006253DD">
              <w:t>të jenë në klasën e njëjtë të Klasifikimit të Lokarnos.</w:t>
            </w:r>
          </w:p>
          <w:p w14:paraId="26D81EFE" w14:textId="77777777" w:rsidR="006253DD" w:rsidRDefault="006253DD" w:rsidP="00DA0CC7">
            <w:pPr>
              <w:jc w:val="both"/>
            </w:pPr>
          </w:p>
          <w:p w14:paraId="561F873E" w14:textId="78309C16" w:rsidR="0022439A" w:rsidRPr="006253DD" w:rsidRDefault="0022439A" w:rsidP="00DA0CC7">
            <w:pPr>
              <w:jc w:val="both"/>
            </w:pPr>
            <w:r w:rsidRPr="006253DD">
              <w:t>2. Në aplikacionin e shumëfishtë duhet të shënohet numri i dizajneve për të cilat kërkohet</w:t>
            </w:r>
            <w:r w:rsidR="006253DD">
              <w:t xml:space="preserve"> </w:t>
            </w:r>
            <w:r w:rsidRPr="006253DD">
              <w:t>mbrojtja.</w:t>
            </w:r>
          </w:p>
          <w:p w14:paraId="12942F5E" w14:textId="77777777" w:rsidR="0022439A" w:rsidRPr="006253DD" w:rsidRDefault="0022439A" w:rsidP="00DA0CC7">
            <w:pPr>
              <w:jc w:val="both"/>
            </w:pPr>
          </w:p>
          <w:p w14:paraId="318A1A1A" w14:textId="74B4EBB8" w:rsidR="0022439A" w:rsidRPr="006253DD" w:rsidRDefault="0022439A" w:rsidP="00DA0CC7">
            <w:pPr>
              <w:jc w:val="both"/>
            </w:pPr>
            <w:r w:rsidRPr="006253DD">
              <w:t>3. Secili dizajn që është i përfshirë në aplikacion ose në regjistrimin e shumëfishtë, mund të</w:t>
            </w:r>
            <w:r w:rsidR="006253DD">
              <w:t xml:space="preserve"> </w:t>
            </w:r>
            <w:r w:rsidRPr="006253DD">
              <w:t>shqyrtohet ndaras nga të tjerët me qëllim të zbatimit të dispozitave të këtij Ligji. Dizajni mundet</w:t>
            </w:r>
            <w:r w:rsidR="006253DD">
              <w:t xml:space="preserve"> </w:t>
            </w:r>
            <w:r w:rsidRPr="006253DD">
              <w:t>veçanërisht, si i pavarur nga të tjerët të zbatohet, licencohet, të jetë objekt i pengut, i procedurës</w:t>
            </w:r>
            <w:r w:rsidR="006253DD">
              <w:t xml:space="preserve"> </w:t>
            </w:r>
            <w:r w:rsidRPr="006253DD">
              <w:t>së përmbarimit apo falimentimit, objekt i heqjes dorë, vazhdimit të mbrojtjes ose transferimit, të</w:t>
            </w:r>
            <w:r w:rsidR="006253DD">
              <w:t xml:space="preserve"> </w:t>
            </w:r>
            <w:r w:rsidRPr="006253DD">
              <w:t>jetë objekt i shtyrjes së publikimit apo i shpalljes si i pavlefshëm.</w:t>
            </w:r>
          </w:p>
          <w:p w14:paraId="1A183855" w14:textId="77777777" w:rsidR="0022439A" w:rsidRPr="006253DD" w:rsidRDefault="0022439A" w:rsidP="0022439A">
            <w:pPr>
              <w:jc w:val="center"/>
            </w:pPr>
          </w:p>
          <w:p w14:paraId="2E35C309" w14:textId="77777777" w:rsidR="0022439A" w:rsidRPr="006253DD" w:rsidRDefault="0022439A" w:rsidP="00DA0CC7">
            <w:pPr>
              <w:jc w:val="both"/>
            </w:pPr>
            <w:r w:rsidRPr="006253DD">
              <w:lastRenderedPageBreak/>
              <w:t>4. Aplikacioni i shumëfishtë i nënshtrohet pagesës shtesë të taksës së regjistrimit dhe publikimit.</w:t>
            </w:r>
          </w:p>
          <w:p w14:paraId="5F8805E9" w14:textId="77777777" w:rsidR="0022439A" w:rsidRPr="0022439A" w:rsidRDefault="0022439A" w:rsidP="0022439A">
            <w:pPr>
              <w:jc w:val="center"/>
              <w:rPr>
                <w:b/>
              </w:rPr>
            </w:pPr>
          </w:p>
          <w:p w14:paraId="0057AD17" w14:textId="77777777" w:rsidR="0022439A" w:rsidRPr="0022439A" w:rsidRDefault="0022439A" w:rsidP="0022439A">
            <w:pPr>
              <w:jc w:val="center"/>
              <w:rPr>
                <w:b/>
              </w:rPr>
            </w:pPr>
            <w:r w:rsidRPr="0022439A">
              <w:rPr>
                <w:b/>
              </w:rPr>
              <w:t>Neni 30</w:t>
            </w:r>
          </w:p>
          <w:p w14:paraId="3E97FEFB" w14:textId="77777777" w:rsidR="0022439A" w:rsidRPr="0022439A" w:rsidRDefault="0022439A" w:rsidP="0022439A">
            <w:pPr>
              <w:jc w:val="center"/>
              <w:rPr>
                <w:b/>
              </w:rPr>
            </w:pPr>
            <w:r w:rsidRPr="0022439A">
              <w:rPr>
                <w:b/>
              </w:rPr>
              <w:t>Ndarja e aplikacionit të shumëfishtë</w:t>
            </w:r>
          </w:p>
          <w:p w14:paraId="681DC2CB" w14:textId="77777777" w:rsidR="0022439A" w:rsidRPr="0022439A" w:rsidRDefault="0022439A" w:rsidP="0022439A">
            <w:pPr>
              <w:jc w:val="center"/>
              <w:rPr>
                <w:b/>
              </w:rPr>
            </w:pPr>
          </w:p>
          <w:p w14:paraId="5C8B2555" w14:textId="63251C4B" w:rsidR="0022439A" w:rsidRPr="006253DD" w:rsidRDefault="0022439A" w:rsidP="00DA0CC7">
            <w:pPr>
              <w:jc w:val="both"/>
            </w:pPr>
            <w:r w:rsidRPr="006253DD">
              <w:t>1. Aplikuesi mund të ndajë aplikacionin e shumëfishtë në dy apo më tepër aplikacione, ashtu që</w:t>
            </w:r>
            <w:r w:rsidR="006253DD">
              <w:t xml:space="preserve"> </w:t>
            </w:r>
            <w:r w:rsidRPr="006253DD">
              <w:t>çdo njëri mund të përmbajë një apo më tepër dizajne të produktit.</w:t>
            </w:r>
          </w:p>
          <w:p w14:paraId="61242756" w14:textId="77777777" w:rsidR="0022439A" w:rsidRPr="006253DD" w:rsidRDefault="0022439A" w:rsidP="00DA0CC7">
            <w:pPr>
              <w:jc w:val="both"/>
            </w:pPr>
          </w:p>
          <w:p w14:paraId="572C0234" w14:textId="29B8A144" w:rsidR="0022439A" w:rsidRPr="006253DD" w:rsidRDefault="0022439A" w:rsidP="00DA0CC7">
            <w:pPr>
              <w:jc w:val="both"/>
            </w:pPr>
            <w:r w:rsidRPr="006253DD">
              <w:t>2. Secili aplikacion i ndarë nga aplikacioni i shumëfishtë e fiton përparësinë e aplikacionit të</w:t>
            </w:r>
            <w:r w:rsidR="006253DD">
              <w:t xml:space="preserve"> </w:t>
            </w:r>
            <w:r w:rsidRPr="006253DD">
              <w:t>shumëfishtë.</w:t>
            </w:r>
          </w:p>
          <w:p w14:paraId="4E5D57C3" w14:textId="77777777" w:rsidR="0022439A" w:rsidRPr="006253DD" w:rsidRDefault="0022439A" w:rsidP="00DA0CC7">
            <w:pPr>
              <w:jc w:val="both"/>
            </w:pPr>
          </w:p>
          <w:p w14:paraId="6DFCA9A1" w14:textId="77777777" w:rsidR="0022439A" w:rsidRPr="006253DD" w:rsidRDefault="0022439A" w:rsidP="00DA0CC7">
            <w:pPr>
              <w:jc w:val="both"/>
            </w:pPr>
            <w:r w:rsidRPr="006253DD">
              <w:t>3. Kushtet për ndarjen e aplikacionit të shumëfishtë jane te përcaktuara me akt nënligjor.</w:t>
            </w:r>
          </w:p>
          <w:p w14:paraId="110484DF" w14:textId="77777777" w:rsidR="0022439A" w:rsidRPr="006253DD" w:rsidRDefault="0022439A" w:rsidP="00DA0CC7">
            <w:pPr>
              <w:jc w:val="both"/>
            </w:pPr>
          </w:p>
          <w:p w14:paraId="756A0A64" w14:textId="77777777" w:rsidR="0022439A" w:rsidRPr="006253DD" w:rsidRDefault="0022439A" w:rsidP="00DA0CC7">
            <w:pPr>
              <w:jc w:val="both"/>
            </w:pPr>
            <w:r w:rsidRPr="006253DD">
              <w:t>4. Ndarja e aplikacionit nga paragrafi 1 i këtij neni duhet t’i nënshtrohet pagesës së taksës së ndarjes së aplikacionit dhe publikimit.</w:t>
            </w:r>
          </w:p>
          <w:p w14:paraId="001DA50E" w14:textId="77777777" w:rsidR="0022439A" w:rsidRPr="0022439A" w:rsidRDefault="0022439A" w:rsidP="0022439A">
            <w:pPr>
              <w:jc w:val="center"/>
              <w:rPr>
                <w:b/>
              </w:rPr>
            </w:pPr>
          </w:p>
          <w:p w14:paraId="60AF3D0D" w14:textId="77777777" w:rsidR="00DA0CC7" w:rsidRDefault="00DA0CC7" w:rsidP="0022439A">
            <w:pPr>
              <w:jc w:val="center"/>
              <w:rPr>
                <w:b/>
              </w:rPr>
            </w:pPr>
          </w:p>
          <w:p w14:paraId="0C51ADFB" w14:textId="77777777" w:rsidR="0022439A" w:rsidRPr="0022439A" w:rsidRDefault="0022439A" w:rsidP="0022439A">
            <w:pPr>
              <w:jc w:val="center"/>
              <w:rPr>
                <w:b/>
              </w:rPr>
            </w:pPr>
            <w:r w:rsidRPr="0022439A">
              <w:rPr>
                <w:b/>
              </w:rPr>
              <w:t>Neni 31</w:t>
            </w:r>
          </w:p>
          <w:p w14:paraId="348C29E3" w14:textId="77777777" w:rsidR="0022439A" w:rsidRPr="0022439A" w:rsidRDefault="0022439A" w:rsidP="0022439A">
            <w:pPr>
              <w:jc w:val="center"/>
              <w:rPr>
                <w:b/>
              </w:rPr>
            </w:pPr>
            <w:r w:rsidRPr="0022439A">
              <w:rPr>
                <w:b/>
              </w:rPr>
              <w:t>Data e aplikimit</w:t>
            </w:r>
          </w:p>
          <w:p w14:paraId="002FB80F" w14:textId="77777777" w:rsidR="0022439A" w:rsidRPr="0022439A" w:rsidRDefault="0022439A" w:rsidP="0022439A">
            <w:pPr>
              <w:jc w:val="center"/>
              <w:rPr>
                <w:b/>
              </w:rPr>
            </w:pPr>
          </w:p>
          <w:p w14:paraId="17A34F45" w14:textId="1E350C91" w:rsidR="0022439A" w:rsidRPr="006253DD" w:rsidRDefault="0022439A" w:rsidP="00DA0CC7">
            <w:pPr>
              <w:jc w:val="both"/>
            </w:pPr>
            <w:r w:rsidRPr="006253DD">
              <w:lastRenderedPageBreak/>
              <w:t>Data e paraqitjes së aplikacionit për regjistrimin e dizajnit industrial duhet të jetë data kur</w:t>
            </w:r>
            <w:r w:rsidR="006253DD">
              <w:t xml:space="preserve"> </w:t>
            </w:r>
            <w:r w:rsidRPr="006253DD">
              <w:t>aplikuesi i ka dorezuar Agjencisë dokumentet që përmbajnë të dhënat e përcaktuara në nenin</w:t>
            </w:r>
            <w:r w:rsidR="006253DD">
              <w:t xml:space="preserve"> </w:t>
            </w:r>
            <w:r w:rsidRPr="006253DD">
              <w:t>28 paragrafi 1 dhe 2 të këtij ligji.</w:t>
            </w:r>
          </w:p>
          <w:p w14:paraId="0B3B0F54" w14:textId="77777777" w:rsidR="006253DD" w:rsidRDefault="006253DD" w:rsidP="00DA0CC7">
            <w:pPr>
              <w:rPr>
                <w:b/>
              </w:rPr>
            </w:pPr>
          </w:p>
          <w:p w14:paraId="738D60DE" w14:textId="77777777" w:rsidR="0022439A" w:rsidRPr="0022439A" w:rsidRDefault="0022439A" w:rsidP="0022439A">
            <w:pPr>
              <w:jc w:val="center"/>
              <w:rPr>
                <w:b/>
              </w:rPr>
            </w:pPr>
            <w:r w:rsidRPr="0022439A">
              <w:rPr>
                <w:b/>
              </w:rPr>
              <w:t>Neni 32</w:t>
            </w:r>
          </w:p>
          <w:p w14:paraId="11CA12DF" w14:textId="77777777" w:rsidR="0022439A" w:rsidRPr="0022439A" w:rsidRDefault="0022439A" w:rsidP="0022439A">
            <w:pPr>
              <w:jc w:val="center"/>
              <w:rPr>
                <w:b/>
              </w:rPr>
            </w:pPr>
            <w:r w:rsidRPr="0022439A">
              <w:rPr>
                <w:b/>
              </w:rPr>
              <w:t>E Drejta e përparësisë</w:t>
            </w:r>
          </w:p>
          <w:p w14:paraId="1042AFFC" w14:textId="77777777" w:rsidR="0022439A" w:rsidRPr="0022439A" w:rsidRDefault="0022439A" w:rsidP="0022439A">
            <w:pPr>
              <w:jc w:val="center"/>
              <w:rPr>
                <w:b/>
              </w:rPr>
            </w:pPr>
          </w:p>
          <w:p w14:paraId="557E48A6" w14:textId="51A8E3BB" w:rsidR="0022439A" w:rsidRPr="006253DD" w:rsidRDefault="0022439A" w:rsidP="00DA0CC7">
            <w:pPr>
              <w:jc w:val="both"/>
            </w:pPr>
            <w:r w:rsidRPr="006253DD">
              <w:t>1. Nëse aplikacioni për regjistrim të dizajnit industrial është paraqitur konform neneve 28 dhe</w:t>
            </w:r>
            <w:r w:rsidR="006253DD">
              <w:t xml:space="preserve"> </w:t>
            </w:r>
            <w:r w:rsidRPr="006253DD">
              <w:t>29 të këtij ligji, aplikuesi nga data e paraqitjes së aplikacionit, ka të drejtën e përparësisë ndaj</w:t>
            </w:r>
            <w:r w:rsidR="006253DD">
              <w:t xml:space="preserve"> </w:t>
            </w:r>
            <w:r w:rsidRPr="006253DD">
              <w:t>çdo aplikuesi tjetër, i cili e paraqet më vonë aplikacionin për regjistrim të një dizajni industrial të</w:t>
            </w:r>
            <w:r w:rsidR="006253DD">
              <w:t xml:space="preserve"> </w:t>
            </w:r>
            <w:r w:rsidRPr="006253DD">
              <w:t>njëjtë apo identik.</w:t>
            </w:r>
          </w:p>
          <w:p w14:paraId="68B5DF5F" w14:textId="77777777" w:rsidR="0022439A" w:rsidRPr="006253DD" w:rsidRDefault="0022439A" w:rsidP="00DA0CC7">
            <w:pPr>
              <w:jc w:val="both"/>
            </w:pPr>
          </w:p>
          <w:p w14:paraId="416EA75F" w14:textId="77777777" w:rsidR="00DA0CC7" w:rsidRDefault="00DA0CC7" w:rsidP="00DA0CC7">
            <w:pPr>
              <w:jc w:val="both"/>
            </w:pPr>
          </w:p>
          <w:p w14:paraId="24471BE6" w14:textId="77777777" w:rsidR="0022439A" w:rsidRPr="006253DD" w:rsidRDefault="0022439A" w:rsidP="00DA0CC7">
            <w:pPr>
              <w:jc w:val="both"/>
            </w:pPr>
            <w:r w:rsidRPr="006253DD">
              <w:t>2. Aplikacioni i dorezuar sipas Marrëveshjes Ndërkombëtare nënshkruese e së cilës është</w:t>
            </w:r>
          </w:p>
          <w:p w14:paraId="20DEF6D3" w14:textId="37D832DD" w:rsidR="0022439A" w:rsidRPr="006253DD" w:rsidRDefault="0022439A" w:rsidP="00DA0CC7">
            <w:pPr>
              <w:jc w:val="both"/>
            </w:pPr>
            <w:r w:rsidRPr="006253DD">
              <w:t>Republika e Kosovës, fiton të drejtën e përparësisë sipas dispozitave të marrëveshjes përkatëse</w:t>
            </w:r>
            <w:r w:rsidR="006253DD">
              <w:t xml:space="preserve"> </w:t>
            </w:r>
            <w:r w:rsidRPr="006253DD">
              <w:t>ndërkombëtare.</w:t>
            </w:r>
          </w:p>
          <w:p w14:paraId="24AFB141" w14:textId="77777777" w:rsidR="0022439A" w:rsidRPr="006253DD" w:rsidRDefault="0022439A" w:rsidP="00DA0CC7">
            <w:pPr>
              <w:jc w:val="both"/>
            </w:pPr>
          </w:p>
          <w:p w14:paraId="4D17B5A9" w14:textId="77777777" w:rsidR="00DA0CC7" w:rsidRDefault="00DA0CC7" w:rsidP="00DA0CC7">
            <w:pPr>
              <w:jc w:val="both"/>
            </w:pPr>
          </w:p>
          <w:p w14:paraId="37E1274A" w14:textId="1BE1E5B6" w:rsidR="0022439A" w:rsidRPr="006253DD" w:rsidRDefault="0022439A" w:rsidP="00DA0CC7">
            <w:pPr>
              <w:jc w:val="both"/>
            </w:pPr>
            <w:r w:rsidRPr="006253DD">
              <w:t>3. E drejta e përparësisë e kërkuar konform nenit 33 dhe 34 të këtij ligji, ka efekt ashtu që data</w:t>
            </w:r>
            <w:r w:rsidR="006253DD">
              <w:t xml:space="preserve"> </w:t>
            </w:r>
            <w:r w:rsidRPr="006253DD">
              <w:t xml:space="preserve">e përparësisë llogaritet si data e paraqitjes </w:t>
            </w:r>
            <w:r w:rsidRPr="006253DD">
              <w:lastRenderedPageBreak/>
              <w:t>së aplikaconit për dizajn industrial me qëllim të</w:t>
            </w:r>
            <w:r w:rsidR="006253DD">
              <w:t xml:space="preserve"> </w:t>
            </w:r>
            <w:r w:rsidRPr="006253DD">
              <w:t>përcaktimit të të drejtave të cilat kanë përparësi në pajtim me paragrafin 1 të këtij neni.</w:t>
            </w:r>
          </w:p>
          <w:p w14:paraId="53AD162D" w14:textId="77777777" w:rsidR="0022439A" w:rsidRPr="0022439A" w:rsidRDefault="0022439A" w:rsidP="0022439A">
            <w:pPr>
              <w:jc w:val="center"/>
              <w:rPr>
                <w:b/>
              </w:rPr>
            </w:pPr>
          </w:p>
          <w:p w14:paraId="3238A373" w14:textId="77777777" w:rsidR="0022439A" w:rsidRPr="0022439A" w:rsidRDefault="0022439A" w:rsidP="0022439A">
            <w:pPr>
              <w:jc w:val="center"/>
              <w:rPr>
                <w:b/>
              </w:rPr>
            </w:pPr>
            <w:r w:rsidRPr="0022439A">
              <w:rPr>
                <w:b/>
              </w:rPr>
              <w:t>Neni 33</w:t>
            </w:r>
          </w:p>
          <w:p w14:paraId="41E34A38" w14:textId="77777777" w:rsidR="0022439A" w:rsidRPr="0022439A" w:rsidRDefault="0022439A" w:rsidP="0022439A">
            <w:pPr>
              <w:jc w:val="center"/>
              <w:rPr>
                <w:b/>
              </w:rPr>
            </w:pPr>
            <w:r w:rsidRPr="0022439A">
              <w:rPr>
                <w:b/>
              </w:rPr>
              <w:t>E drejta e përparësisë sipas Konventës së Parisit</w:t>
            </w:r>
          </w:p>
          <w:p w14:paraId="47A31F35" w14:textId="77777777" w:rsidR="0022439A" w:rsidRPr="0022439A" w:rsidRDefault="0022439A" w:rsidP="0022439A">
            <w:pPr>
              <w:jc w:val="center"/>
              <w:rPr>
                <w:b/>
              </w:rPr>
            </w:pPr>
          </w:p>
          <w:p w14:paraId="6DA98E45" w14:textId="7427C459" w:rsidR="0022439A" w:rsidRPr="006253DD" w:rsidRDefault="0022439A" w:rsidP="00DA0CC7">
            <w:pPr>
              <w:jc w:val="both"/>
            </w:pPr>
            <w:r w:rsidRPr="006253DD">
              <w:t>1. Nëse aplikuesi për dizajn industrial ka dorezuar  aplikacionin për herë të parë në ndonjë shtet</w:t>
            </w:r>
            <w:r w:rsidR="006253DD">
              <w:t xml:space="preserve"> </w:t>
            </w:r>
            <w:r w:rsidRPr="006253DD">
              <w:t>anëtar që është palë e Konventës së Parisit ose e marrëveshjes së themelimit të Organizatës</w:t>
            </w:r>
            <w:r w:rsidR="006253DD">
              <w:t xml:space="preserve"> </w:t>
            </w:r>
            <w:r w:rsidRPr="006253DD">
              <w:t>Botërore të Tregtisë, ai ose pasardhësi i tij ligjor, me qëllim të dorezimit të aplikacionit për</w:t>
            </w:r>
            <w:r w:rsidR="006253DD">
              <w:t xml:space="preserve"> </w:t>
            </w:r>
            <w:r w:rsidRPr="006253DD">
              <w:t>dizajn industrial sipas këtij ligji për të njëjtin dizajn industrial, mund të thirret në datën e aplikimit të parë, me kusht që sipas këtij ligji t`ia dorezoje aplikacionin Agjencisë brenda afatit prej gjashtë (6) muajsh nga data e dorezimit të aplikacionit të parë.</w:t>
            </w:r>
          </w:p>
          <w:p w14:paraId="1CC3DEBC" w14:textId="77777777" w:rsidR="0022439A" w:rsidRPr="006253DD" w:rsidRDefault="0022439A" w:rsidP="00DA0CC7">
            <w:pPr>
              <w:jc w:val="both"/>
            </w:pPr>
          </w:p>
          <w:p w14:paraId="6F42E8EC" w14:textId="38784798" w:rsidR="0022439A" w:rsidRPr="006253DD" w:rsidRDefault="0022439A" w:rsidP="00DA0CC7">
            <w:pPr>
              <w:jc w:val="both"/>
            </w:pPr>
            <w:r w:rsidRPr="006253DD">
              <w:t>2. Aplikuesi që thirret në të drejtën e përparësisë sipas paragrafit 1 të këtij neni, Agjencisë do</w:t>
            </w:r>
            <w:r w:rsidR="006253DD">
              <w:t xml:space="preserve"> </w:t>
            </w:r>
            <w:r w:rsidRPr="006253DD">
              <w:t>t’i paraqesë të dhënat përkatëse lidhur me aplikacionin në të cilin thirret, shtetin, datën dhe</w:t>
            </w:r>
            <w:r w:rsidR="006253DD">
              <w:t xml:space="preserve"> </w:t>
            </w:r>
            <w:r w:rsidRPr="006253DD">
              <w:t>numrin e aplikacionit dhe brenda afatit prej tre (3) muajsh nga data e aplikimit në Agjenci, duhet</w:t>
            </w:r>
            <w:r w:rsidR="00DA0CC7">
              <w:t xml:space="preserve"> </w:t>
            </w:r>
            <w:r w:rsidRPr="006253DD">
              <w:t>të dorëzojë k</w:t>
            </w:r>
            <w:r w:rsidR="002232DF">
              <w:t xml:space="preserve">opjen </w:t>
            </w:r>
            <w:r w:rsidR="002232DF">
              <w:lastRenderedPageBreak/>
              <w:t>e aplikacionit të parë të</w:t>
            </w:r>
            <w:r w:rsidRPr="006253DD">
              <w:t xml:space="preserve">vërtetuar nga </w:t>
            </w:r>
            <w:r w:rsidR="002232DF">
              <w:t>autoriteti  kompetent i Shtetit</w:t>
            </w:r>
            <w:r w:rsidRPr="006253DD">
              <w:t>Anëtar të</w:t>
            </w:r>
            <w:r w:rsidR="002232DF">
              <w:t xml:space="preserve"> </w:t>
            </w:r>
            <w:r w:rsidRPr="006253DD">
              <w:t>Konventës së Parisit ose të Organizatës Botërore të Tregtisë si dhe përkthimin e kopjes së</w:t>
            </w:r>
            <w:r w:rsidR="002232DF">
              <w:t xml:space="preserve"> </w:t>
            </w:r>
            <w:r w:rsidRPr="006253DD">
              <w:t>vërtetuar në gjuhë zyrtare të Republikës së Kosovës.</w:t>
            </w:r>
          </w:p>
          <w:p w14:paraId="74EEA423" w14:textId="77777777" w:rsidR="0022439A" w:rsidRDefault="0022439A" w:rsidP="00DA0CC7">
            <w:pPr>
              <w:jc w:val="both"/>
            </w:pPr>
          </w:p>
          <w:p w14:paraId="795F72B9" w14:textId="77777777" w:rsidR="00DA0CC7" w:rsidRPr="006253DD" w:rsidRDefault="00DA0CC7" w:rsidP="00DA0CC7">
            <w:pPr>
              <w:jc w:val="both"/>
            </w:pPr>
          </w:p>
          <w:p w14:paraId="7D2FF8E1" w14:textId="06FCAD2D" w:rsidR="0022439A" w:rsidRPr="006253DD" w:rsidRDefault="0022439A" w:rsidP="00DA0CC7">
            <w:pPr>
              <w:jc w:val="both"/>
            </w:pPr>
            <w:r w:rsidRPr="006253DD">
              <w:t>3. Nëse paraqitësi i aplikacionit nuk i përmbush kushtet konform paragrafit 1 dhe 2 të këtij</w:t>
            </w:r>
            <w:r w:rsidR="002232DF">
              <w:t xml:space="preserve"> </w:t>
            </w:r>
            <w:r w:rsidRPr="006253DD">
              <w:t>neni, konsiderohet se e drejta e përparësisë nuk është kërkuar.</w:t>
            </w:r>
          </w:p>
          <w:p w14:paraId="5D140E2D" w14:textId="77777777" w:rsidR="0022439A" w:rsidRDefault="0022439A" w:rsidP="002232DF">
            <w:pPr>
              <w:rPr>
                <w:b/>
              </w:rPr>
            </w:pPr>
          </w:p>
          <w:p w14:paraId="268C510C" w14:textId="77777777" w:rsidR="002232DF" w:rsidRPr="0022439A" w:rsidRDefault="002232DF" w:rsidP="002232DF">
            <w:pPr>
              <w:rPr>
                <w:b/>
              </w:rPr>
            </w:pPr>
          </w:p>
          <w:p w14:paraId="6570B993" w14:textId="77777777" w:rsidR="0022439A" w:rsidRPr="0022439A" w:rsidRDefault="0022439A" w:rsidP="0022439A">
            <w:pPr>
              <w:jc w:val="center"/>
              <w:rPr>
                <w:b/>
              </w:rPr>
            </w:pPr>
            <w:r w:rsidRPr="0022439A">
              <w:rPr>
                <w:b/>
              </w:rPr>
              <w:t>Neni 34</w:t>
            </w:r>
          </w:p>
          <w:p w14:paraId="308C2574" w14:textId="77777777" w:rsidR="0022439A" w:rsidRPr="0022439A" w:rsidRDefault="0022439A" w:rsidP="0022439A">
            <w:pPr>
              <w:jc w:val="center"/>
              <w:rPr>
                <w:b/>
              </w:rPr>
            </w:pPr>
            <w:r w:rsidRPr="0022439A">
              <w:rPr>
                <w:b/>
              </w:rPr>
              <w:t>E drejta e përparësisë nga ekspozimi</w:t>
            </w:r>
          </w:p>
          <w:p w14:paraId="0B859FF2" w14:textId="77777777" w:rsidR="0022439A" w:rsidRPr="0022439A" w:rsidRDefault="0022439A" w:rsidP="00DA0CC7">
            <w:pPr>
              <w:jc w:val="both"/>
              <w:rPr>
                <w:b/>
              </w:rPr>
            </w:pPr>
          </w:p>
          <w:p w14:paraId="4B3DF3A8" w14:textId="6E27E97B" w:rsidR="0022439A" w:rsidRPr="002232DF" w:rsidRDefault="0022439A" w:rsidP="00DA0CC7">
            <w:pPr>
              <w:jc w:val="both"/>
            </w:pPr>
            <w:r w:rsidRPr="002232DF">
              <w:t>1. Nëse aplikuesi ka bërë ekspozimin e produktit që përbën dizajn industrial në ndonjë</w:t>
            </w:r>
            <w:r w:rsidR="002232DF">
              <w:t xml:space="preserve"> </w:t>
            </w:r>
            <w:r w:rsidRPr="002232DF">
              <w:t>ekspozitë zyrtare ose në ndonjë ekspozitë ndërkombëtare zyrtarisht të pranuar në Kosovë ose</w:t>
            </w:r>
            <w:r w:rsidR="002232DF">
              <w:t xml:space="preserve"> </w:t>
            </w:r>
            <w:r w:rsidRPr="002232DF">
              <w:t>në ndonjë shtet anëtar të Konventës së Parisit ose Organizatës Botërore të Tregtisë, ai mund</w:t>
            </w:r>
            <w:r w:rsidR="002232DF">
              <w:t xml:space="preserve"> </w:t>
            </w:r>
            <w:r w:rsidRPr="002232DF">
              <w:t>të pretendojë përparësinë nëse e paraqet aplikacionin brenda afatit prej gjashtë (6) muajsh nga</w:t>
            </w:r>
            <w:r w:rsidR="002232DF">
              <w:t xml:space="preserve"> </w:t>
            </w:r>
            <w:r w:rsidRPr="002232DF">
              <w:t>data e ekspozimit të parë të produktit të tillë.</w:t>
            </w:r>
          </w:p>
          <w:p w14:paraId="22B941E2" w14:textId="77777777" w:rsidR="0022439A" w:rsidRPr="002232DF" w:rsidRDefault="0022439A" w:rsidP="00DA0CC7">
            <w:pPr>
              <w:jc w:val="both"/>
            </w:pPr>
          </w:p>
          <w:p w14:paraId="5BBCD883" w14:textId="1B7D77D4" w:rsidR="0022439A" w:rsidRPr="002232DF" w:rsidRDefault="0022439A" w:rsidP="00DA0CC7">
            <w:pPr>
              <w:jc w:val="both"/>
            </w:pPr>
            <w:r w:rsidRPr="002232DF">
              <w:t xml:space="preserve">2. Aplikuesi i cili thirret në të drejtën e përparësisë në bazë të datës së ekspozimit të </w:t>
            </w:r>
            <w:r w:rsidRPr="002232DF">
              <w:lastRenderedPageBreak/>
              <w:t>produktit,</w:t>
            </w:r>
            <w:r w:rsidR="002232DF">
              <w:t xml:space="preserve"> </w:t>
            </w:r>
            <w:r w:rsidRPr="002232DF">
              <w:t>është i detyruar që krahas aplikacionit në Agjenci brenda afatit prej tre (3) muajsh të paraqes</w:t>
            </w:r>
            <w:r w:rsidR="002232DF">
              <w:t xml:space="preserve"> </w:t>
            </w:r>
            <w:r w:rsidRPr="002232DF">
              <w:t>edhe vërtetimin e lëshuar nga ana e autoritetit kompetent të shtetit anëtar të Konventës së Parisit</w:t>
            </w:r>
          </w:p>
          <w:p w14:paraId="1EE50DBF" w14:textId="7673EADB" w:rsidR="0022439A" w:rsidRPr="002232DF" w:rsidRDefault="0022439A" w:rsidP="00DA0CC7">
            <w:pPr>
              <w:jc w:val="both"/>
            </w:pPr>
            <w:r w:rsidRPr="002232DF">
              <w:t>ose Organizatës Botërore të Tregtisë në të cilin vërtetohen të dhënat për llojin e ekspozitës,</w:t>
            </w:r>
            <w:r w:rsidR="002232DF">
              <w:t xml:space="preserve"> </w:t>
            </w:r>
            <w:r w:rsidRPr="002232DF">
              <w:t>vendin e mbajtjes së ekspozitës, datën e hapjes dhe mbylljes, ditën e parë të ekspozimit të</w:t>
            </w:r>
            <w:r w:rsidR="002232DF">
              <w:t xml:space="preserve"> </w:t>
            </w:r>
            <w:r w:rsidRPr="002232DF">
              <w:t>produktit të cekur në aplikacion si dhe dëshmi se dizajni i produktit është identik me atë të</w:t>
            </w:r>
            <w:r w:rsidR="002232DF">
              <w:t xml:space="preserve"> </w:t>
            </w:r>
            <w:r w:rsidRPr="002232DF">
              <w:t>paraqitur në aplikacion.</w:t>
            </w:r>
          </w:p>
          <w:p w14:paraId="544D19CC" w14:textId="77777777" w:rsidR="0022439A" w:rsidRPr="002232DF" w:rsidRDefault="0022439A" w:rsidP="00DA0CC7">
            <w:pPr>
              <w:jc w:val="both"/>
            </w:pPr>
          </w:p>
          <w:p w14:paraId="3220F60F" w14:textId="734EC983" w:rsidR="0022439A" w:rsidRPr="002232DF" w:rsidRDefault="0022439A" w:rsidP="00DA0CC7">
            <w:pPr>
              <w:jc w:val="both"/>
            </w:pPr>
            <w:r w:rsidRPr="002232DF">
              <w:t>3. Nëse paraqitësi i aplikacionit nuk i përmbush kushtet konform paragrafit 1 dhe 2 të këtij neni</w:t>
            </w:r>
            <w:r w:rsidR="002232DF">
              <w:t xml:space="preserve"> </w:t>
            </w:r>
            <w:r w:rsidRPr="002232DF">
              <w:t>konsiderohet se e drejta e përparësisë nuk është kërkuar.</w:t>
            </w:r>
          </w:p>
          <w:p w14:paraId="358C64A2" w14:textId="77777777" w:rsidR="0022439A" w:rsidRPr="0022439A" w:rsidRDefault="0022439A" w:rsidP="0022439A">
            <w:pPr>
              <w:jc w:val="center"/>
              <w:rPr>
                <w:b/>
              </w:rPr>
            </w:pPr>
          </w:p>
          <w:p w14:paraId="65FD63C1" w14:textId="77777777" w:rsidR="0022439A" w:rsidRPr="0022439A" w:rsidRDefault="0022439A" w:rsidP="0022439A">
            <w:pPr>
              <w:jc w:val="center"/>
              <w:rPr>
                <w:b/>
              </w:rPr>
            </w:pPr>
            <w:r w:rsidRPr="0022439A">
              <w:rPr>
                <w:b/>
              </w:rPr>
              <w:t>Neni 35</w:t>
            </w:r>
          </w:p>
          <w:p w14:paraId="44E8D933" w14:textId="77777777" w:rsidR="0022439A" w:rsidRPr="0022439A" w:rsidRDefault="0022439A" w:rsidP="0022439A">
            <w:pPr>
              <w:jc w:val="center"/>
              <w:rPr>
                <w:b/>
              </w:rPr>
            </w:pPr>
            <w:r w:rsidRPr="0022439A">
              <w:rPr>
                <w:b/>
              </w:rPr>
              <w:t>Certifikata e përparësisë</w:t>
            </w:r>
          </w:p>
          <w:p w14:paraId="33E15D8F" w14:textId="77777777" w:rsidR="0022439A" w:rsidRPr="0022439A" w:rsidRDefault="0022439A" w:rsidP="0022439A">
            <w:pPr>
              <w:jc w:val="center"/>
              <w:rPr>
                <w:b/>
              </w:rPr>
            </w:pPr>
          </w:p>
          <w:p w14:paraId="0AD5A8D0" w14:textId="75C8471C" w:rsidR="0022439A" w:rsidRPr="002232DF" w:rsidRDefault="0022439A" w:rsidP="00DA0CC7">
            <w:pPr>
              <w:jc w:val="both"/>
            </w:pPr>
            <w:r w:rsidRPr="002232DF">
              <w:t>Me kërkesë të aplikuesit ose pronarit të dizajnit industrial dhe pas pagesës së taksës së caktuar,</w:t>
            </w:r>
            <w:r w:rsidR="002232DF">
              <w:t xml:space="preserve"> </w:t>
            </w:r>
            <w:r w:rsidRPr="002232DF">
              <w:t>Agjencia lëshon certifikatën e përparësisë.</w:t>
            </w:r>
          </w:p>
          <w:p w14:paraId="41B9E803" w14:textId="77777777" w:rsidR="0022439A" w:rsidRPr="0022439A" w:rsidRDefault="0022439A" w:rsidP="0022439A">
            <w:pPr>
              <w:jc w:val="center"/>
              <w:rPr>
                <w:b/>
              </w:rPr>
            </w:pPr>
          </w:p>
          <w:p w14:paraId="387390A3" w14:textId="77777777" w:rsidR="00DA0CC7" w:rsidRDefault="00DA0CC7" w:rsidP="0022439A">
            <w:pPr>
              <w:jc w:val="center"/>
              <w:rPr>
                <w:b/>
              </w:rPr>
            </w:pPr>
          </w:p>
          <w:p w14:paraId="448094A8" w14:textId="77777777" w:rsidR="00DA0CC7" w:rsidRDefault="00DA0CC7" w:rsidP="0022439A">
            <w:pPr>
              <w:jc w:val="center"/>
              <w:rPr>
                <w:b/>
              </w:rPr>
            </w:pPr>
          </w:p>
          <w:p w14:paraId="14069AA0" w14:textId="77777777" w:rsidR="0022439A" w:rsidRPr="0022439A" w:rsidRDefault="0022439A" w:rsidP="0022439A">
            <w:pPr>
              <w:jc w:val="center"/>
              <w:rPr>
                <w:b/>
              </w:rPr>
            </w:pPr>
            <w:r w:rsidRPr="0022439A">
              <w:rPr>
                <w:b/>
              </w:rPr>
              <w:t>KAPITULLI I VII</w:t>
            </w:r>
          </w:p>
          <w:p w14:paraId="5C66B64D" w14:textId="77777777" w:rsidR="0022439A" w:rsidRPr="0022439A" w:rsidRDefault="0022439A" w:rsidP="0022439A">
            <w:pPr>
              <w:jc w:val="center"/>
              <w:rPr>
                <w:b/>
              </w:rPr>
            </w:pPr>
            <w:r w:rsidRPr="0022439A">
              <w:rPr>
                <w:b/>
              </w:rPr>
              <w:t>REGJISTRIMI I DIZAJNIT</w:t>
            </w:r>
          </w:p>
          <w:p w14:paraId="6B6CA16E" w14:textId="77777777" w:rsidR="0022439A" w:rsidRPr="0022439A" w:rsidRDefault="0022439A" w:rsidP="0022439A">
            <w:pPr>
              <w:jc w:val="center"/>
              <w:rPr>
                <w:b/>
              </w:rPr>
            </w:pPr>
          </w:p>
          <w:p w14:paraId="4179E3A9" w14:textId="77777777" w:rsidR="0022439A" w:rsidRPr="0022439A" w:rsidRDefault="0022439A" w:rsidP="0022439A">
            <w:pPr>
              <w:jc w:val="center"/>
              <w:rPr>
                <w:b/>
              </w:rPr>
            </w:pPr>
            <w:r w:rsidRPr="0022439A">
              <w:rPr>
                <w:b/>
              </w:rPr>
              <w:t>Neni 36</w:t>
            </w:r>
          </w:p>
          <w:p w14:paraId="7C1F970B" w14:textId="77777777" w:rsidR="0022439A" w:rsidRPr="0022439A" w:rsidRDefault="0022439A" w:rsidP="0022439A">
            <w:pPr>
              <w:jc w:val="center"/>
              <w:rPr>
                <w:b/>
              </w:rPr>
            </w:pPr>
            <w:r w:rsidRPr="0022439A">
              <w:rPr>
                <w:b/>
              </w:rPr>
              <w:t>Regjistri</w:t>
            </w:r>
          </w:p>
          <w:p w14:paraId="62F27A3A" w14:textId="77777777" w:rsidR="0022439A" w:rsidRPr="0022439A" w:rsidRDefault="0022439A" w:rsidP="0022439A">
            <w:pPr>
              <w:jc w:val="center"/>
              <w:rPr>
                <w:b/>
              </w:rPr>
            </w:pPr>
          </w:p>
          <w:p w14:paraId="0B47FF61" w14:textId="77777777" w:rsidR="0022439A" w:rsidRPr="002232DF" w:rsidRDefault="0022439A" w:rsidP="00DA0CC7">
            <w:pPr>
              <w:jc w:val="both"/>
            </w:pPr>
            <w:r w:rsidRPr="002232DF">
              <w:t>1. Agjencia mban regjistrin e aplikacioneve për regjistrim të dizajneve industriale të cilat i plotësojnë kushtet konform nenit 28 të këtij ligji dhe të cilave u është pranuar data e paraqitjes sipas nenit 31 të këtij ligji, si dhe regjistrin e dizajneve industriale te regjistruara të cilat nuk jane  refuzuar  per regjistrim sipas nenit 42 të këtij ligji.</w:t>
            </w:r>
          </w:p>
          <w:p w14:paraId="641CECD3" w14:textId="77777777" w:rsidR="0022439A" w:rsidRPr="002232DF" w:rsidRDefault="0022439A" w:rsidP="00DA0CC7">
            <w:pPr>
              <w:jc w:val="both"/>
            </w:pPr>
          </w:p>
          <w:p w14:paraId="13D3C9E6" w14:textId="77777777" w:rsidR="00DA0CC7" w:rsidRDefault="00DA0CC7" w:rsidP="00DA0CC7">
            <w:pPr>
              <w:jc w:val="both"/>
            </w:pPr>
          </w:p>
          <w:p w14:paraId="44B64A85" w14:textId="77777777" w:rsidR="0022439A" w:rsidRPr="002232DF" w:rsidRDefault="0022439A" w:rsidP="00DA0CC7">
            <w:pPr>
              <w:jc w:val="both"/>
            </w:pPr>
            <w:r w:rsidRPr="002232DF">
              <w:t>2. Përmbajtja e regjistrit eshte e përcaktuar me akt nënligjor.</w:t>
            </w:r>
          </w:p>
          <w:p w14:paraId="2055B16D" w14:textId="77777777" w:rsidR="0022439A" w:rsidRPr="002232DF" w:rsidRDefault="0022439A" w:rsidP="00DA0CC7">
            <w:pPr>
              <w:jc w:val="both"/>
            </w:pPr>
          </w:p>
          <w:p w14:paraId="128465A9" w14:textId="77777777" w:rsidR="0022439A" w:rsidRPr="002232DF" w:rsidRDefault="0022439A" w:rsidP="00DA0CC7">
            <w:pPr>
              <w:jc w:val="both"/>
            </w:pPr>
            <w:r w:rsidRPr="002232DF">
              <w:t>3. Regjistri është publik.</w:t>
            </w:r>
          </w:p>
          <w:p w14:paraId="7C3CCDAC" w14:textId="77777777" w:rsidR="0022439A" w:rsidRPr="002232DF" w:rsidRDefault="0022439A" w:rsidP="00DA0CC7">
            <w:pPr>
              <w:jc w:val="both"/>
            </w:pPr>
          </w:p>
          <w:p w14:paraId="43AB320D" w14:textId="77777777" w:rsidR="0022439A" w:rsidRPr="002232DF" w:rsidRDefault="0022439A" w:rsidP="00DA0CC7">
            <w:pPr>
              <w:jc w:val="both"/>
            </w:pPr>
            <w:r w:rsidRPr="002232DF">
              <w:t>4. Nëse aplikacioni përmban kërkesën për shtyrje të afatit të publikimit të regjistrimit conform nenit 45 të këtij ligji, informata për këtë aplikacion ose regjistrim nuk është publike para publikimit të regjistrimit në pajtim me nenin 44 të këtij ligji.</w:t>
            </w:r>
          </w:p>
          <w:p w14:paraId="19ABEC39" w14:textId="77777777" w:rsidR="0022439A" w:rsidRPr="002232DF" w:rsidRDefault="0022439A" w:rsidP="00DA0CC7">
            <w:pPr>
              <w:jc w:val="both"/>
            </w:pPr>
          </w:p>
          <w:p w14:paraId="3EF5405D" w14:textId="77777777" w:rsidR="00DA0CC7" w:rsidRDefault="00DA0CC7" w:rsidP="00DA0CC7">
            <w:pPr>
              <w:jc w:val="both"/>
            </w:pPr>
          </w:p>
          <w:p w14:paraId="465C5F06" w14:textId="4EC72E4E" w:rsidR="0022439A" w:rsidRPr="002232DF" w:rsidRDefault="0022439A" w:rsidP="00DA0CC7">
            <w:pPr>
              <w:jc w:val="both"/>
            </w:pPr>
            <w:r w:rsidRPr="002232DF">
              <w:lastRenderedPageBreak/>
              <w:t>5. Me kërkesë të palës së interesuar dhe pas pagesës së takses përkatëse, Agjencia lëshon një</w:t>
            </w:r>
            <w:r w:rsidR="002232DF">
              <w:t xml:space="preserve"> </w:t>
            </w:r>
            <w:r w:rsidRPr="002232DF">
              <w:t>ekstrakt nga regjistri.</w:t>
            </w:r>
          </w:p>
          <w:p w14:paraId="4A4855FB" w14:textId="77777777" w:rsidR="002232DF" w:rsidRPr="0022439A" w:rsidRDefault="002232DF" w:rsidP="00315360">
            <w:pPr>
              <w:rPr>
                <w:b/>
              </w:rPr>
            </w:pPr>
          </w:p>
          <w:p w14:paraId="4D3B5136" w14:textId="77777777" w:rsidR="0022439A" w:rsidRPr="0022439A" w:rsidRDefault="0022439A" w:rsidP="0022439A">
            <w:pPr>
              <w:jc w:val="center"/>
              <w:rPr>
                <w:b/>
              </w:rPr>
            </w:pPr>
            <w:r w:rsidRPr="0022439A">
              <w:rPr>
                <w:b/>
              </w:rPr>
              <w:t>Neni 37</w:t>
            </w:r>
          </w:p>
          <w:p w14:paraId="77A7511E" w14:textId="77777777" w:rsidR="0022439A" w:rsidRPr="0022439A" w:rsidRDefault="0022439A" w:rsidP="0022439A">
            <w:pPr>
              <w:jc w:val="center"/>
              <w:rPr>
                <w:b/>
              </w:rPr>
            </w:pPr>
            <w:r w:rsidRPr="0022439A">
              <w:rPr>
                <w:b/>
              </w:rPr>
              <w:t>Buletini i Agjencisë</w:t>
            </w:r>
          </w:p>
          <w:p w14:paraId="68DFD732" w14:textId="77777777" w:rsidR="0022439A" w:rsidRPr="0022439A" w:rsidRDefault="0022439A" w:rsidP="0022439A">
            <w:pPr>
              <w:jc w:val="center"/>
              <w:rPr>
                <w:b/>
              </w:rPr>
            </w:pPr>
          </w:p>
          <w:p w14:paraId="6E4F7732" w14:textId="77777777" w:rsidR="0022439A" w:rsidRPr="002232DF" w:rsidRDefault="0022439A" w:rsidP="00315360">
            <w:pPr>
              <w:jc w:val="both"/>
            </w:pPr>
            <w:r w:rsidRPr="002232DF">
              <w:t>Agjencia publikon buletinin e saj me të dhënat e përcaktuara me këtë ligj dhe me akte nënligjore.</w:t>
            </w:r>
          </w:p>
          <w:p w14:paraId="799CB7CA" w14:textId="77777777" w:rsidR="0022439A" w:rsidRPr="0022439A" w:rsidRDefault="0022439A" w:rsidP="0022439A">
            <w:pPr>
              <w:jc w:val="center"/>
              <w:rPr>
                <w:b/>
              </w:rPr>
            </w:pPr>
          </w:p>
          <w:p w14:paraId="0C43BFB1" w14:textId="77777777" w:rsidR="0022439A" w:rsidRPr="0022439A" w:rsidRDefault="0022439A" w:rsidP="0022439A">
            <w:pPr>
              <w:jc w:val="center"/>
              <w:rPr>
                <w:b/>
              </w:rPr>
            </w:pPr>
          </w:p>
          <w:p w14:paraId="1E1D8DCB" w14:textId="77777777" w:rsidR="0022439A" w:rsidRPr="0022439A" w:rsidRDefault="0022439A" w:rsidP="0022439A">
            <w:pPr>
              <w:jc w:val="center"/>
              <w:rPr>
                <w:b/>
              </w:rPr>
            </w:pPr>
            <w:r w:rsidRPr="0022439A">
              <w:rPr>
                <w:b/>
              </w:rPr>
              <w:t>Neni 38</w:t>
            </w:r>
          </w:p>
          <w:p w14:paraId="6ED569D4" w14:textId="77777777" w:rsidR="0022439A" w:rsidRPr="0022439A" w:rsidRDefault="0022439A" w:rsidP="0022439A">
            <w:pPr>
              <w:jc w:val="center"/>
              <w:rPr>
                <w:b/>
              </w:rPr>
            </w:pPr>
            <w:r w:rsidRPr="0022439A">
              <w:rPr>
                <w:b/>
              </w:rPr>
              <w:t>Taksat</w:t>
            </w:r>
          </w:p>
          <w:p w14:paraId="0C49D5FE" w14:textId="77777777" w:rsidR="0022439A" w:rsidRPr="0022439A" w:rsidRDefault="0022439A" w:rsidP="0022439A">
            <w:pPr>
              <w:jc w:val="center"/>
              <w:rPr>
                <w:b/>
              </w:rPr>
            </w:pPr>
          </w:p>
          <w:p w14:paraId="07A31B03" w14:textId="77777777" w:rsidR="0022439A" w:rsidRPr="002232DF" w:rsidRDefault="0022439A" w:rsidP="00315360">
            <w:pPr>
              <w:jc w:val="both"/>
            </w:pPr>
            <w:r w:rsidRPr="002232DF">
              <w:t>1. Për të gjitha procedurat e parapara me këtë ligj paguhen taksat përkatëse.</w:t>
            </w:r>
          </w:p>
          <w:p w14:paraId="174FFC3D" w14:textId="77777777" w:rsidR="0022439A" w:rsidRPr="002232DF" w:rsidRDefault="0022439A" w:rsidP="00315360">
            <w:pPr>
              <w:jc w:val="both"/>
            </w:pPr>
          </w:p>
          <w:p w14:paraId="728C61D6" w14:textId="77777777" w:rsidR="0022439A" w:rsidRPr="002232DF" w:rsidRDefault="0022439A" w:rsidP="00315360">
            <w:pPr>
              <w:jc w:val="both"/>
            </w:pPr>
            <w:r w:rsidRPr="002232DF">
              <w:t>2. Llojet dhe vlera  e taksave përcaktohen  me akt nënligjor.</w:t>
            </w:r>
          </w:p>
          <w:p w14:paraId="0E9238FE" w14:textId="77777777" w:rsidR="0022439A" w:rsidRPr="002232DF" w:rsidRDefault="0022439A" w:rsidP="00315360">
            <w:pPr>
              <w:jc w:val="both"/>
            </w:pPr>
          </w:p>
          <w:p w14:paraId="34F9C0A9" w14:textId="1C8D8764" w:rsidR="0022439A" w:rsidRPr="002232DF" w:rsidRDefault="0022439A" w:rsidP="00315360">
            <w:pPr>
              <w:jc w:val="both"/>
            </w:pPr>
            <w:r w:rsidRPr="002232DF">
              <w:t>3. Nëse taksat  e parapara nuk janë paguar, aplikimi apo kërkesa do të refuzohet, kurse në rast</w:t>
            </w:r>
            <w:r w:rsidR="002232DF">
              <w:t xml:space="preserve"> </w:t>
            </w:r>
            <w:r w:rsidRPr="002232DF">
              <w:t>të mos pagesës së taksës për vazhdimin e mbrojtjes së dizajnit industrial, dizajni nuk vlenë, humb të drejtat.</w:t>
            </w:r>
          </w:p>
          <w:p w14:paraId="6C60DEB2" w14:textId="77777777" w:rsidR="0022439A" w:rsidRDefault="0022439A" w:rsidP="0022439A">
            <w:pPr>
              <w:jc w:val="center"/>
              <w:rPr>
                <w:b/>
              </w:rPr>
            </w:pPr>
          </w:p>
          <w:p w14:paraId="3DB9B8AE" w14:textId="77777777" w:rsidR="00315360" w:rsidRPr="0022439A" w:rsidRDefault="00315360" w:rsidP="0022439A">
            <w:pPr>
              <w:jc w:val="center"/>
              <w:rPr>
                <w:b/>
              </w:rPr>
            </w:pPr>
          </w:p>
          <w:p w14:paraId="5B4C418E" w14:textId="77777777" w:rsidR="0022439A" w:rsidRPr="0022439A" w:rsidRDefault="0022439A" w:rsidP="0022439A">
            <w:pPr>
              <w:jc w:val="center"/>
              <w:rPr>
                <w:b/>
              </w:rPr>
            </w:pPr>
            <w:r w:rsidRPr="0022439A">
              <w:rPr>
                <w:b/>
              </w:rPr>
              <w:t>Neni 39</w:t>
            </w:r>
          </w:p>
          <w:p w14:paraId="177BDE33" w14:textId="77777777" w:rsidR="0022439A" w:rsidRPr="0022439A" w:rsidRDefault="0022439A" w:rsidP="0022439A">
            <w:pPr>
              <w:jc w:val="center"/>
              <w:rPr>
                <w:b/>
              </w:rPr>
            </w:pPr>
            <w:r w:rsidRPr="0022439A">
              <w:rPr>
                <w:b/>
              </w:rPr>
              <w:lastRenderedPageBreak/>
              <w:t>Hulumtimi i risisë së dizajnit</w:t>
            </w:r>
          </w:p>
          <w:p w14:paraId="0607F670" w14:textId="77777777" w:rsidR="0022439A" w:rsidRPr="0022439A" w:rsidRDefault="0022439A" w:rsidP="0022439A">
            <w:pPr>
              <w:jc w:val="center"/>
              <w:rPr>
                <w:b/>
              </w:rPr>
            </w:pPr>
          </w:p>
          <w:p w14:paraId="4C7D5524" w14:textId="3D030954" w:rsidR="0022439A" w:rsidRPr="002232DF" w:rsidRDefault="0022439A" w:rsidP="00315360">
            <w:pPr>
              <w:jc w:val="both"/>
            </w:pPr>
            <w:r w:rsidRPr="002232DF">
              <w:t>Me kërkesë të palës së interesuar dhe pas pagesës së taksës së caktuar, Agjencia do të ofrojë</w:t>
            </w:r>
            <w:r w:rsidR="002232DF">
              <w:t xml:space="preserve"> </w:t>
            </w:r>
            <w:r w:rsidRPr="002232DF">
              <w:t>shërbime që përfshijnë hulumtimin e risisë së dizajneve të regjistruara që janë në fuqi në</w:t>
            </w:r>
            <w:r w:rsidR="002232DF">
              <w:t xml:space="preserve"> </w:t>
            </w:r>
            <w:r w:rsidRPr="002232DF">
              <w:t>Republikën e Kosovës.</w:t>
            </w:r>
          </w:p>
          <w:p w14:paraId="7F381C51" w14:textId="77777777" w:rsidR="0022439A" w:rsidRPr="0022439A" w:rsidRDefault="0022439A" w:rsidP="0022439A">
            <w:pPr>
              <w:jc w:val="center"/>
              <w:rPr>
                <w:b/>
              </w:rPr>
            </w:pPr>
          </w:p>
          <w:p w14:paraId="26A35241" w14:textId="77777777" w:rsidR="0022439A" w:rsidRPr="0022439A" w:rsidRDefault="0022439A" w:rsidP="0022439A">
            <w:pPr>
              <w:jc w:val="center"/>
              <w:rPr>
                <w:b/>
              </w:rPr>
            </w:pPr>
            <w:r w:rsidRPr="0022439A">
              <w:rPr>
                <w:b/>
              </w:rPr>
              <w:t>Neni 40</w:t>
            </w:r>
          </w:p>
          <w:p w14:paraId="629740C8" w14:textId="77777777" w:rsidR="0022439A" w:rsidRPr="0022439A" w:rsidRDefault="0022439A" w:rsidP="0022439A">
            <w:pPr>
              <w:jc w:val="center"/>
              <w:rPr>
                <w:b/>
              </w:rPr>
            </w:pPr>
            <w:r w:rsidRPr="0022439A">
              <w:rPr>
                <w:b/>
              </w:rPr>
              <w:t>Përcaktimi i datës së paraqitjes të aplikacionit për dizajn industrial</w:t>
            </w:r>
          </w:p>
          <w:p w14:paraId="5F9D2932" w14:textId="77777777" w:rsidR="0022439A" w:rsidRPr="0022439A" w:rsidRDefault="0022439A" w:rsidP="0022439A">
            <w:pPr>
              <w:jc w:val="center"/>
              <w:rPr>
                <w:b/>
              </w:rPr>
            </w:pPr>
          </w:p>
          <w:p w14:paraId="2B425CA0" w14:textId="77777777" w:rsidR="0022439A" w:rsidRPr="002232DF" w:rsidRDefault="0022439A" w:rsidP="00315360">
            <w:pPr>
              <w:jc w:val="both"/>
            </w:pPr>
            <w:r w:rsidRPr="002232DF">
              <w:t>1. Pas pranimit të aplikacionit, Agjencia për përcaktimin e datës së aplikimit, shqyrton aplikacionin se a i plotëson kushtet konform nenit 28 të këtij ligji.</w:t>
            </w:r>
          </w:p>
          <w:p w14:paraId="2BE82A76" w14:textId="77777777" w:rsidR="0022439A" w:rsidRPr="002232DF" w:rsidRDefault="0022439A" w:rsidP="00315360">
            <w:pPr>
              <w:jc w:val="both"/>
            </w:pPr>
          </w:p>
          <w:p w14:paraId="3DB6893B" w14:textId="4F1306E5" w:rsidR="0022439A" w:rsidRPr="002232DF" w:rsidRDefault="0022439A" w:rsidP="00315360">
            <w:pPr>
              <w:jc w:val="both"/>
            </w:pPr>
            <w:r w:rsidRPr="002232DF">
              <w:t>2. Nëse aplikacioni nuk i plotëson kushtet për pranimin e datës së aplikimit, Agjencia i lëshon</w:t>
            </w:r>
            <w:r w:rsidR="002232DF">
              <w:t xml:space="preserve"> </w:t>
            </w:r>
            <w:r w:rsidRPr="002232DF">
              <w:t>ftesë aplikuesit që në afat prej gjashtëdhjetë (60) ditësh, nga dita e marrjes së ftesës t’i plotësoj</w:t>
            </w:r>
            <w:r w:rsidR="002232DF">
              <w:t xml:space="preserve"> </w:t>
            </w:r>
            <w:r w:rsidRPr="002232DF">
              <w:t>këto mangësi.</w:t>
            </w:r>
          </w:p>
          <w:p w14:paraId="27FC507E" w14:textId="77777777" w:rsidR="002232DF" w:rsidRDefault="002232DF" w:rsidP="00315360">
            <w:pPr>
              <w:jc w:val="both"/>
            </w:pPr>
          </w:p>
          <w:p w14:paraId="18EEB252" w14:textId="77777777" w:rsidR="00315360" w:rsidRDefault="00315360" w:rsidP="00315360">
            <w:pPr>
              <w:jc w:val="both"/>
            </w:pPr>
          </w:p>
          <w:p w14:paraId="18958E87" w14:textId="77777777" w:rsidR="0022439A" w:rsidRPr="002232DF" w:rsidRDefault="0022439A" w:rsidP="00315360">
            <w:pPr>
              <w:jc w:val="both"/>
            </w:pPr>
            <w:r w:rsidRPr="002232DF">
              <w:t>3. Nëse paraqitësi i aplikacionit, në afatin e caktuar i plotëson mangësitë e aplikacionit në</w:t>
            </w:r>
          </w:p>
          <w:p w14:paraId="03A7C8BE" w14:textId="024E34A0" w:rsidR="0022439A" w:rsidRPr="002232DF" w:rsidRDefault="0022439A" w:rsidP="00315360">
            <w:pPr>
              <w:jc w:val="both"/>
            </w:pPr>
            <w:r w:rsidRPr="002232DF">
              <w:t>përputhje me paragrafin 2 të këtij neni, Agjencia përcakton si datë të pranimit të aplikacionit</w:t>
            </w:r>
            <w:r w:rsidR="002232DF">
              <w:t xml:space="preserve"> </w:t>
            </w:r>
            <w:r w:rsidRPr="002232DF">
              <w:t>datën e plotësimit të mangësive.</w:t>
            </w:r>
          </w:p>
          <w:p w14:paraId="56CCC6C9" w14:textId="77777777" w:rsidR="0022439A" w:rsidRPr="002232DF" w:rsidRDefault="0022439A" w:rsidP="0022439A">
            <w:pPr>
              <w:jc w:val="center"/>
            </w:pPr>
          </w:p>
          <w:p w14:paraId="58240CFE" w14:textId="29F9EA2A" w:rsidR="0022439A" w:rsidRPr="002232DF" w:rsidRDefault="0022439A" w:rsidP="00315360">
            <w:pPr>
              <w:jc w:val="both"/>
            </w:pPr>
            <w:r w:rsidRPr="002232DF">
              <w:t>4. Pas përcaktimit të datës së aplikimit, Agjencia i lëshon ftesë aplikuesit i cili nuk ka paraqit</w:t>
            </w:r>
            <w:r w:rsidR="002232DF">
              <w:t xml:space="preserve"> </w:t>
            </w:r>
            <w:r w:rsidRPr="002232DF">
              <w:t>dëshmi për pagesën e taksës, që në afat prej tridhjetë (30) ditësh nga dita e pranimit të ftesës,</w:t>
            </w:r>
            <w:r w:rsidR="00315360">
              <w:t xml:space="preserve"> </w:t>
            </w:r>
            <w:r w:rsidRPr="002232DF">
              <w:t>t’i ofroj Agjencisë dëshmi për pagesën.</w:t>
            </w:r>
          </w:p>
          <w:p w14:paraId="7A1356BE" w14:textId="77777777" w:rsidR="0022439A" w:rsidRPr="002232DF" w:rsidRDefault="0022439A" w:rsidP="00315360">
            <w:pPr>
              <w:jc w:val="both"/>
            </w:pPr>
          </w:p>
          <w:p w14:paraId="7399170F" w14:textId="77777777" w:rsidR="00315360" w:rsidRDefault="00315360" w:rsidP="00315360">
            <w:pPr>
              <w:jc w:val="both"/>
            </w:pPr>
          </w:p>
          <w:p w14:paraId="52F3BB7F" w14:textId="77777777" w:rsidR="0022439A" w:rsidRPr="002232DF" w:rsidRDefault="0022439A" w:rsidP="00315360">
            <w:pPr>
              <w:jc w:val="both"/>
            </w:pPr>
            <w:r w:rsidRPr="002232DF">
              <w:t>5. Nëse paraqitësi i aplikacionit, në afatin e përcaktuar nuk vepron në bazë të ftesës së</w:t>
            </w:r>
          </w:p>
          <w:p w14:paraId="6B6CD65E" w14:textId="77777777" w:rsidR="0022439A" w:rsidRPr="002232DF" w:rsidRDefault="0022439A" w:rsidP="00315360">
            <w:pPr>
              <w:jc w:val="both"/>
            </w:pPr>
            <w:r w:rsidRPr="002232DF">
              <w:t>Agjencisë, aplikacioni refuzohet me vendim.</w:t>
            </w:r>
          </w:p>
          <w:p w14:paraId="4968CF2E" w14:textId="77777777" w:rsidR="0022439A" w:rsidRPr="002232DF" w:rsidRDefault="0022439A" w:rsidP="00315360">
            <w:pPr>
              <w:jc w:val="both"/>
            </w:pPr>
          </w:p>
          <w:p w14:paraId="5316976E" w14:textId="77777777" w:rsidR="00315360" w:rsidRDefault="00315360" w:rsidP="00315360">
            <w:pPr>
              <w:jc w:val="both"/>
            </w:pPr>
          </w:p>
          <w:p w14:paraId="561AEED3" w14:textId="712AC4B3" w:rsidR="0022439A" w:rsidRPr="002232DF" w:rsidRDefault="0022439A" w:rsidP="00315360">
            <w:pPr>
              <w:jc w:val="both"/>
            </w:pPr>
            <w:r w:rsidRPr="002232DF">
              <w:t>6. Aplikacioni të cilit i është pranuar data e aplikimit, nuk mund të ndryshohet duke zgjeruar</w:t>
            </w:r>
            <w:r w:rsidR="002232DF">
              <w:t xml:space="preserve"> </w:t>
            </w:r>
            <w:r w:rsidRPr="002232DF">
              <w:t>fushëveprimin e mbrojtjes së dizajnit.</w:t>
            </w:r>
          </w:p>
          <w:p w14:paraId="6248E726" w14:textId="77777777" w:rsidR="0022439A" w:rsidRPr="002232DF" w:rsidRDefault="0022439A" w:rsidP="00315360">
            <w:pPr>
              <w:jc w:val="both"/>
            </w:pPr>
          </w:p>
          <w:p w14:paraId="7205D782" w14:textId="77777777" w:rsidR="0027362F" w:rsidRDefault="0027362F" w:rsidP="00315360">
            <w:pPr>
              <w:jc w:val="both"/>
            </w:pPr>
          </w:p>
          <w:p w14:paraId="728FA030" w14:textId="3744049F" w:rsidR="0022439A" w:rsidRPr="002232DF" w:rsidRDefault="0022439A" w:rsidP="00315360">
            <w:pPr>
              <w:jc w:val="both"/>
            </w:pPr>
            <w:r w:rsidRPr="002232DF">
              <w:t>7. Me kërkesë të aplikuesit ose pronarit të dizajnit të regjistruar, lejohet përmirësimi i emrit ose</w:t>
            </w:r>
            <w:r w:rsidR="002232DF">
              <w:t xml:space="preserve"> </w:t>
            </w:r>
            <w:r w:rsidRPr="002232DF">
              <w:t>adresës së aplikuesit, pronarit të dizajnit ose përmirësimi i gabimeve të tjera teknike me kusht</w:t>
            </w:r>
            <w:r w:rsidR="002232DF">
              <w:t xml:space="preserve"> </w:t>
            </w:r>
            <w:r w:rsidRPr="002232DF">
              <w:t>që objekti i mbrojtjes nuk zgjerohet dhe pasi të jetë paguar taksa shtesë.</w:t>
            </w:r>
          </w:p>
          <w:p w14:paraId="0B014368" w14:textId="77777777" w:rsidR="0022439A" w:rsidRPr="002232DF" w:rsidRDefault="0022439A" w:rsidP="00315360">
            <w:pPr>
              <w:jc w:val="both"/>
            </w:pPr>
          </w:p>
          <w:p w14:paraId="652990E2" w14:textId="77777777" w:rsidR="0027362F" w:rsidRDefault="0027362F" w:rsidP="00315360">
            <w:pPr>
              <w:jc w:val="both"/>
            </w:pPr>
          </w:p>
          <w:p w14:paraId="4A83AAE6" w14:textId="77777777" w:rsidR="0022439A" w:rsidRPr="002232DF" w:rsidRDefault="0022439A" w:rsidP="00315360">
            <w:pPr>
              <w:jc w:val="both"/>
            </w:pPr>
            <w:r w:rsidRPr="002232DF">
              <w:t>8. Përmbajtja e kërkesës për ndryshimet sipas paragrafit 7 të këtij neni percaktohet me akt</w:t>
            </w:r>
          </w:p>
          <w:p w14:paraId="38400349" w14:textId="77777777" w:rsidR="0022439A" w:rsidRPr="002232DF" w:rsidRDefault="0022439A" w:rsidP="00315360">
            <w:pPr>
              <w:jc w:val="both"/>
            </w:pPr>
            <w:r w:rsidRPr="002232DF">
              <w:t>nënligjor.</w:t>
            </w:r>
          </w:p>
          <w:p w14:paraId="22AD69AF" w14:textId="77777777" w:rsidR="0022439A" w:rsidRPr="0022439A" w:rsidRDefault="0022439A" w:rsidP="00315360">
            <w:pPr>
              <w:jc w:val="both"/>
              <w:rPr>
                <w:b/>
              </w:rPr>
            </w:pPr>
          </w:p>
          <w:p w14:paraId="71BC28FA" w14:textId="77777777" w:rsidR="0022439A" w:rsidRPr="0022439A" w:rsidRDefault="0022439A" w:rsidP="0022439A">
            <w:pPr>
              <w:jc w:val="center"/>
              <w:rPr>
                <w:b/>
              </w:rPr>
            </w:pPr>
            <w:r w:rsidRPr="0022439A">
              <w:rPr>
                <w:b/>
              </w:rPr>
              <w:t>Neni 41</w:t>
            </w:r>
          </w:p>
          <w:p w14:paraId="5A7CE6D2" w14:textId="77777777" w:rsidR="0022439A" w:rsidRPr="0022439A" w:rsidRDefault="0022439A" w:rsidP="0022439A">
            <w:pPr>
              <w:jc w:val="center"/>
              <w:rPr>
                <w:b/>
              </w:rPr>
            </w:pPr>
            <w:r w:rsidRPr="0022439A">
              <w:rPr>
                <w:b/>
              </w:rPr>
              <w:t>Ekzaminimi formal i aplikacionit</w:t>
            </w:r>
          </w:p>
          <w:p w14:paraId="04AFE4A1" w14:textId="77777777" w:rsidR="0022439A" w:rsidRPr="0022439A" w:rsidRDefault="0022439A" w:rsidP="0022439A">
            <w:pPr>
              <w:jc w:val="center"/>
              <w:rPr>
                <w:b/>
              </w:rPr>
            </w:pPr>
          </w:p>
          <w:p w14:paraId="61CC307C" w14:textId="38800231" w:rsidR="0022439A" w:rsidRPr="002232DF" w:rsidRDefault="0022439A" w:rsidP="0027362F">
            <w:pPr>
              <w:jc w:val="both"/>
            </w:pPr>
            <w:r w:rsidRPr="002232DF">
              <w:t>1. Me anë të ekzaminimit formal të aplikacionit, Agjencia vërteton nëse aplikacioni i paraqitur</w:t>
            </w:r>
            <w:r w:rsidR="002232DF">
              <w:t xml:space="preserve"> </w:t>
            </w:r>
            <w:r w:rsidRPr="002232DF">
              <w:t>i plotëson kushtet konform nenit 28 paragrafi 1 dhe 2 të këtij Ligji, respektivisht kushtet sipas</w:t>
            </w:r>
            <w:r w:rsidR="002232DF">
              <w:t xml:space="preserve"> </w:t>
            </w:r>
            <w:r w:rsidRPr="002232DF">
              <w:t>nenit 29 të këtij Ligji për aplikacionin e shumëfishtë.</w:t>
            </w:r>
          </w:p>
          <w:p w14:paraId="716CEAA6" w14:textId="77777777" w:rsidR="0022439A" w:rsidRPr="002232DF" w:rsidRDefault="0022439A" w:rsidP="0027362F">
            <w:pPr>
              <w:jc w:val="both"/>
            </w:pPr>
          </w:p>
          <w:p w14:paraId="06A81548" w14:textId="77777777" w:rsidR="0027362F" w:rsidRDefault="0027362F" w:rsidP="0027362F">
            <w:pPr>
              <w:jc w:val="both"/>
            </w:pPr>
          </w:p>
          <w:p w14:paraId="20691504" w14:textId="4A4A2071" w:rsidR="0022439A" w:rsidRPr="002232DF" w:rsidRDefault="0022439A" w:rsidP="0027362F">
            <w:pPr>
              <w:jc w:val="both"/>
            </w:pPr>
            <w:r w:rsidRPr="002232DF">
              <w:t>2. Nëse aplikacioni nuk i plotëson kushtet nga paragrafi 1 i këtij neni, Agjencia e fton aplikuesin</w:t>
            </w:r>
            <w:r w:rsidR="002232DF">
              <w:t xml:space="preserve"> </w:t>
            </w:r>
            <w:r w:rsidRPr="002232DF">
              <w:t>që në afat prej gjashtëdhjetë (60) ditësh, të plotësoj mangësitë në aplikacion.</w:t>
            </w:r>
          </w:p>
          <w:p w14:paraId="7A57FDCF" w14:textId="77777777" w:rsidR="0022439A" w:rsidRDefault="0022439A" w:rsidP="0027362F">
            <w:pPr>
              <w:jc w:val="both"/>
            </w:pPr>
          </w:p>
          <w:p w14:paraId="79452333" w14:textId="77777777" w:rsidR="0027362F" w:rsidRPr="002232DF" w:rsidRDefault="0027362F" w:rsidP="0027362F">
            <w:pPr>
              <w:jc w:val="both"/>
            </w:pPr>
          </w:p>
          <w:p w14:paraId="4C68C3B6" w14:textId="50D9A999" w:rsidR="0022439A" w:rsidRPr="002232DF" w:rsidRDefault="0022439A" w:rsidP="0027362F">
            <w:pPr>
              <w:jc w:val="both"/>
            </w:pPr>
            <w:r w:rsidRPr="002232DF">
              <w:t>3. Me kërkesën e paraqitësit të aplikacionit, afati nga paragrafi 2 i këtij neni mund të zgjatet më</w:t>
            </w:r>
            <w:r w:rsidR="002232DF">
              <w:t xml:space="preserve"> </w:t>
            </w:r>
            <w:r w:rsidRPr="002232DF">
              <w:t>së shumti edhe për gjashtëdhjetë (60) ditë të tjera, me kusht që të jetë paguar taksa shtesë.</w:t>
            </w:r>
          </w:p>
          <w:p w14:paraId="6A28FBF9" w14:textId="77777777" w:rsidR="0022439A" w:rsidRDefault="0022439A" w:rsidP="0027362F">
            <w:pPr>
              <w:jc w:val="both"/>
            </w:pPr>
          </w:p>
          <w:p w14:paraId="6C6456A2" w14:textId="77777777" w:rsidR="0027362F" w:rsidRPr="002232DF" w:rsidRDefault="0027362F" w:rsidP="0027362F">
            <w:pPr>
              <w:jc w:val="both"/>
            </w:pPr>
          </w:p>
          <w:p w14:paraId="548A0AE9" w14:textId="0E05923B" w:rsidR="0022439A" w:rsidRPr="002232DF" w:rsidRDefault="0022439A" w:rsidP="0027362F">
            <w:pPr>
              <w:jc w:val="both"/>
            </w:pPr>
            <w:r w:rsidRPr="002232DF">
              <w:t>4. Nëse paraqitësi i aplikacionit për dizajn nuk vepron në bazë të ftesës, aplikacioni refuzohet</w:t>
            </w:r>
            <w:r w:rsidR="002232DF">
              <w:t xml:space="preserve"> </w:t>
            </w:r>
            <w:r w:rsidRPr="002232DF">
              <w:t>me vendim.</w:t>
            </w:r>
          </w:p>
          <w:p w14:paraId="4ED173F8" w14:textId="77777777" w:rsidR="0022439A" w:rsidRPr="0022439A" w:rsidRDefault="0022439A" w:rsidP="0022439A">
            <w:pPr>
              <w:jc w:val="center"/>
              <w:rPr>
                <w:b/>
              </w:rPr>
            </w:pPr>
          </w:p>
          <w:p w14:paraId="605C6F79" w14:textId="77777777" w:rsidR="0027362F" w:rsidRPr="0022439A" w:rsidRDefault="0027362F" w:rsidP="0027362F">
            <w:pPr>
              <w:rPr>
                <w:b/>
              </w:rPr>
            </w:pPr>
          </w:p>
          <w:p w14:paraId="12318086" w14:textId="77777777" w:rsidR="0022439A" w:rsidRPr="0022439A" w:rsidRDefault="0022439A" w:rsidP="0022439A">
            <w:pPr>
              <w:jc w:val="center"/>
              <w:rPr>
                <w:b/>
              </w:rPr>
            </w:pPr>
            <w:r w:rsidRPr="0022439A">
              <w:rPr>
                <w:b/>
              </w:rPr>
              <w:lastRenderedPageBreak/>
              <w:t>Neni 42</w:t>
            </w:r>
          </w:p>
          <w:p w14:paraId="101C4C5B" w14:textId="77777777" w:rsidR="0022439A" w:rsidRPr="0022439A" w:rsidRDefault="0022439A" w:rsidP="0022439A">
            <w:pPr>
              <w:jc w:val="center"/>
              <w:rPr>
                <w:b/>
              </w:rPr>
            </w:pPr>
            <w:r w:rsidRPr="0022439A">
              <w:rPr>
                <w:b/>
              </w:rPr>
              <w:t>Refuzimi i regjistrimit të dizajnit industrial</w:t>
            </w:r>
          </w:p>
          <w:p w14:paraId="28A9F0F6" w14:textId="77777777" w:rsidR="0022439A" w:rsidRDefault="0022439A" w:rsidP="0022439A">
            <w:pPr>
              <w:jc w:val="center"/>
              <w:rPr>
                <w:b/>
              </w:rPr>
            </w:pPr>
          </w:p>
          <w:p w14:paraId="552D6114" w14:textId="77777777" w:rsidR="0027362F" w:rsidRPr="0022439A" w:rsidRDefault="0027362F" w:rsidP="0022439A">
            <w:pPr>
              <w:jc w:val="center"/>
              <w:rPr>
                <w:b/>
              </w:rPr>
            </w:pPr>
          </w:p>
          <w:p w14:paraId="1A8DE629" w14:textId="77777777" w:rsidR="0022439A" w:rsidRPr="002232DF" w:rsidRDefault="0022439A" w:rsidP="0027362F">
            <w:pPr>
              <w:jc w:val="both"/>
            </w:pPr>
            <w:r w:rsidRPr="002232DF">
              <w:t>1. Agjencia me vendim refuzon regjistrimin e dizajnit industrial nëse:</w:t>
            </w:r>
          </w:p>
          <w:p w14:paraId="50C36FBC" w14:textId="77777777" w:rsidR="0022439A" w:rsidRPr="002232DF" w:rsidRDefault="0022439A" w:rsidP="0027362F">
            <w:pPr>
              <w:jc w:val="both"/>
            </w:pPr>
          </w:p>
          <w:p w14:paraId="74A26C04" w14:textId="77777777" w:rsidR="0022439A" w:rsidRPr="002232DF" w:rsidRDefault="0022439A" w:rsidP="0027362F">
            <w:pPr>
              <w:jc w:val="both"/>
            </w:pPr>
            <w:r w:rsidRPr="002232DF">
              <w:t>1.1. Dizajni nuk i plotëson kërkesat sipas nenit 3 paragrafi 1 nën-paragrafi 1.4 të këtij</w:t>
            </w:r>
          </w:p>
          <w:p w14:paraId="1616C4CD" w14:textId="77777777" w:rsidR="0022439A" w:rsidRPr="002232DF" w:rsidRDefault="0022439A" w:rsidP="0027362F">
            <w:pPr>
              <w:jc w:val="both"/>
            </w:pPr>
            <w:r w:rsidRPr="002232DF">
              <w:t>ligji;</w:t>
            </w:r>
          </w:p>
          <w:p w14:paraId="02889CF5" w14:textId="77777777" w:rsidR="0022439A" w:rsidRPr="002232DF" w:rsidRDefault="0022439A" w:rsidP="0027362F">
            <w:pPr>
              <w:jc w:val="both"/>
            </w:pPr>
          </w:p>
          <w:p w14:paraId="4DFA041F" w14:textId="77777777" w:rsidR="0022439A" w:rsidRPr="002232DF" w:rsidRDefault="0022439A" w:rsidP="0027362F">
            <w:pPr>
              <w:jc w:val="both"/>
            </w:pPr>
            <w:r w:rsidRPr="002232DF">
              <w:t>1.2. Dizajni nuk i plotëson kërkesat e përmendura në nenin 10 të këtij ligji; ose</w:t>
            </w:r>
          </w:p>
          <w:p w14:paraId="0B7CFE0C" w14:textId="77777777" w:rsidR="0022439A" w:rsidRPr="002232DF" w:rsidRDefault="0022439A" w:rsidP="0027362F">
            <w:pPr>
              <w:jc w:val="both"/>
            </w:pPr>
          </w:p>
          <w:p w14:paraId="48F21A3A" w14:textId="77777777" w:rsidR="0027362F" w:rsidRDefault="0027362F" w:rsidP="0027362F">
            <w:pPr>
              <w:jc w:val="both"/>
            </w:pPr>
          </w:p>
          <w:p w14:paraId="552AC23D" w14:textId="77777777" w:rsidR="0022439A" w:rsidRPr="002232DF" w:rsidRDefault="0022439A" w:rsidP="0027362F">
            <w:pPr>
              <w:jc w:val="both"/>
            </w:pPr>
            <w:r w:rsidRPr="002232DF">
              <w:t>1.3. Dizajni përban përdorim të palejuar të ndonjë nga elementet e produkteve, të parapara në nenin 6 të Konventës së Parisit, ose të shenjave, emblemave apo stemave si dhe mbishkrimet  tjera nga ato që janë paraparë në nenin 6 të Konventës së Parisit, të cilat janë me interes të veçantë publik për Republikën e Kosovës.</w:t>
            </w:r>
          </w:p>
          <w:p w14:paraId="646A7A9F" w14:textId="77777777" w:rsidR="0022439A" w:rsidRPr="002232DF" w:rsidRDefault="0022439A" w:rsidP="0027362F">
            <w:pPr>
              <w:jc w:val="both"/>
            </w:pPr>
          </w:p>
          <w:p w14:paraId="55708AB2" w14:textId="0C7262E7" w:rsidR="0022439A" w:rsidRPr="002232DF" w:rsidRDefault="0022439A" w:rsidP="0027362F">
            <w:pPr>
              <w:jc w:val="both"/>
            </w:pPr>
            <w:r w:rsidRPr="002232DF">
              <w:t>2. Agjencia mund të refuzoj pjesërisht regjistrimin e dizajnit industrial sipas paragrafit 1 nën-</w:t>
            </w:r>
            <w:r w:rsidR="00961C42">
              <w:t xml:space="preserve"> </w:t>
            </w:r>
            <w:r w:rsidRPr="002232DF">
              <w:t xml:space="preserve">paragrafit 1.2 dhe 1.3 të këtij neni nëse dizajni i plotëson kërkesat për </w:t>
            </w:r>
            <w:r w:rsidRPr="002232DF">
              <w:lastRenderedPageBreak/>
              <w:t>regjistrim duke ruajtur</w:t>
            </w:r>
            <w:r w:rsidR="00961C42">
              <w:t xml:space="preserve"> </w:t>
            </w:r>
            <w:r w:rsidRPr="002232DF">
              <w:t>formën dhe identitetin e dizajnit.</w:t>
            </w:r>
          </w:p>
          <w:p w14:paraId="5985B89D" w14:textId="77777777" w:rsidR="0022439A" w:rsidRPr="002232DF" w:rsidRDefault="0022439A" w:rsidP="0027362F">
            <w:pPr>
              <w:jc w:val="both"/>
            </w:pPr>
          </w:p>
          <w:p w14:paraId="278F05A7" w14:textId="5741D5F3" w:rsidR="0022439A" w:rsidRPr="002232DF" w:rsidRDefault="0022439A" w:rsidP="0027362F">
            <w:pPr>
              <w:jc w:val="both"/>
            </w:pPr>
            <w:r w:rsidRPr="002232DF">
              <w:t>3. Vendimi për refuzim të regjistrimit të dizajnit nuk lëshohet nëse aplikuesi nuk është informuar</w:t>
            </w:r>
            <w:r w:rsidR="00961C42">
              <w:t xml:space="preserve"> </w:t>
            </w:r>
            <w:r w:rsidRPr="002232DF">
              <w:t>paraprakisht me shkrim lidhur me arsyet e refuzimit dhe nuk është ftuar që të tërheqë aplikacionin ose t’i jep vërejtjet e tij për arsyet e refuzimit të regjistrimit.</w:t>
            </w:r>
          </w:p>
          <w:p w14:paraId="34D8A9B7" w14:textId="77777777" w:rsidR="0022439A" w:rsidRPr="002232DF" w:rsidRDefault="0022439A" w:rsidP="0027362F">
            <w:pPr>
              <w:jc w:val="both"/>
            </w:pPr>
          </w:p>
          <w:p w14:paraId="6493E966" w14:textId="2568437C" w:rsidR="0022439A" w:rsidRPr="002232DF" w:rsidRDefault="0022439A" w:rsidP="0027362F">
            <w:pPr>
              <w:jc w:val="both"/>
            </w:pPr>
            <w:r w:rsidRPr="002232DF">
              <w:t>4. Aplikuesi ka të drejtë që të paraqesë vërejtjet e veta me shkrim lidhur me arsyet e refuzimit</w:t>
            </w:r>
            <w:r w:rsidR="00961C42">
              <w:t xml:space="preserve"> të regjistrimit në afat prej </w:t>
            </w:r>
            <w:r w:rsidRPr="002232DF">
              <w:t>gjashtëdhjetë (60) ditësh nga dita e pranimit të njoftimit me shkrim</w:t>
            </w:r>
            <w:r w:rsidR="00961C42">
              <w:t xml:space="preserve"> </w:t>
            </w:r>
            <w:r w:rsidRPr="002232DF">
              <w:t>konform paragrafit 3 të këtij neni, si dhe të sjell dëshmi për të dhënat e reja që do të mund të</w:t>
            </w:r>
            <w:r w:rsidR="00961C42">
              <w:t xml:space="preserve"> </w:t>
            </w:r>
            <w:r w:rsidRPr="002232DF">
              <w:t>ndikonin në vendimin përfundimtar të Agjencisë.</w:t>
            </w:r>
          </w:p>
          <w:p w14:paraId="196DDDDA" w14:textId="77777777" w:rsidR="0022439A" w:rsidRPr="002232DF" w:rsidRDefault="0022439A" w:rsidP="0027362F">
            <w:pPr>
              <w:jc w:val="both"/>
            </w:pPr>
          </w:p>
          <w:p w14:paraId="2D0CC2A4" w14:textId="74B1AD9A" w:rsidR="0022439A" w:rsidRPr="002232DF" w:rsidRDefault="0022439A" w:rsidP="0027362F">
            <w:pPr>
              <w:jc w:val="both"/>
            </w:pPr>
            <w:r w:rsidRPr="002232DF">
              <w:t>5. Me kërkesë të aplikuesit, afati kohor i cekur në paragrafin 4 të këtij neni mund të vazhdohet</w:t>
            </w:r>
            <w:r w:rsidR="00961C42">
              <w:t xml:space="preserve"> </w:t>
            </w:r>
            <w:r w:rsidRPr="002232DF">
              <w:t>edhe për maksimum gjashtëdhjetë (60) ditë, me pagesë të taksës përkatëse.</w:t>
            </w:r>
          </w:p>
          <w:p w14:paraId="5D93D67B" w14:textId="77777777" w:rsidR="0022439A" w:rsidRPr="002232DF" w:rsidRDefault="0022439A" w:rsidP="0027362F">
            <w:pPr>
              <w:jc w:val="both"/>
            </w:pPr>
          </w:p>
          <w:p w14:paraId="0B9822C6" w14:textId="77777777" w:rsidR="0022439A" w:rsidRPr="0022439A" w:rsidRDefault="0022439A" w:rsidP="0022439A">
            <w:pPr>
              <w:jc w:val="center"/>
              <w:rPr>
                <w:b/>
              </w:rPr>
            </w:pPr>
          </w:p>
          <w:p w14:paraId="667AC398" w14:textId="77777777" w:rsidR="0022439A" w:rsidRPr="0022439A" w:rsidRDefault="0022439A" w:rsidP="0022439A">
            <w:pPr>
              <w:jc w:val="center"/>
              <w:rPr>
                <w:b/>
              </w:rPr>
            </w:pPr>
            <w:r w:rsidRPr="0022439A">
              <w:rPr>
                <w:b/>
              </w:rPr>
              <w:t>Neni 43</w:t>
            </w:r>
          </w:p>
          <w:p w14:paraId="0EAE8ADE" w14:textId="77777777" w:rsidR="0022439A" w:rsidRPr="0022439A" w:rsidRDefault="0022439A" w:rsidP="0022439A">
            <w:pPr>
              <w:jc w:val="center"/>
              <w:rPr>
                <w:b/>
              </w:rPr>
            </w:pPr>
            <w:r w:rsidRPr="0022439A">
              <w:rPr>
                <w:b/>
              </w:rPr>
              <w:t>Regjistrimi</w:t>
            </w:r>
          </w:p>
          <w:p w14:paraId="591228A9" w14:textId="77777777" w:rsidR="0022439A" w:rsidRPr="0022439A" w:rsidRDefault="0022439A" w:rsidP="0022439A">
            <w:pPr>
              <w:jc w:val="center"/>
              <w:rPr>
                <w:b/>
              </w:rPr>
            </w:pPr>
          </w:p>
          <w:p w14:paraId="28AEB636" w14:textId="77777777" w:rsidR="0022439A" w:rsidRPr="00961C42" w:rsidRDefault="0022439A" w:rsidP="0027362F">
            <w:pPr>
              <w:jc w:val="both"/>
            </w:pPr>
            <w:r w:rsidRPr="00961C42">
              <w:lastRenderedPageBreak/>
              <w:t xml:space="preserve">Nëse aplikacioni i plotëson kushtet për regjistrimin e dizajnit sipas nenit 41 të këtij ligji ,dhe  aplikimi nuk është refuzuar apo refuzuar pjeseerisht sipas nenit 42 të këtij ligji, Agjencia me vendim regjistron dizajnin, me kusht që të jetë paguar taksa për regjistrim të dizajnit industrial. </w:t>
            </w:r>
          </w:p>
          <w:p w14:paraId="7A81B868" w14:textId="77777777" w:rsidR="0022439A" w:rsidRPr="00961C42" w:rsidRDefault="0022439A" w:rsidP="0027362F"/>
          <w:p w14:paraId="5D8C587A" w14:textId="77777777" w:rsidR="0022439A" w:rsidRPr="00961C42" w:rsidRDefault="0022439A" w:rsidP="0022439A">
            <w:pPr>
              <w:jc w:val="center"/>
            </w:pPr>
          </w:p>
          <w:p w14:paraId="6C2B3355" w14:textId="77777777" w:rsidR="0022439A" w:rsidRPr="0022439A" w:rsidRDefault="0022439A" w:rsidP="0022439A">
            <w:pPr>
              <w:jc w:val="center"/>
              <w:rPr>
                <w:b/>
              </w:rPr>
            </w:pPr>
            <w:r w:rsidRPr="0022439A">
              <w:rPr>
                <w:b/>
              </w:rPr>
              <w:t>Neni 44</w:t>
            </w:r>
          </w:p>
          <w:p w14:paraId="505D3D1D" w14:textId="77777777" w:rsidR="0022439A" w:rsidRPr="0022439A" w:rsidRDefault="0022439A" w:rsidP="0022439A">
            <w:pPr>
              <w:jc w:val="center"/>
              <w:rPr>
                <w:b/>
              </w:rPr>
            </w:pPr>
            <w:r w:rsidRPr="0022439A">
              <w:rPr>
                <w:b/>
              </w:rPr>
              <w:t>Publikimi i dizajnit industrial</w:t>
            </w:r>
          </w:p>
          <w:p w14:paraId="23FE577B" w14:textId="77777777" w:rsidR="0022439A" w:rsidRPr="0022439A" w:rsidRDefault="0022439A" w:rsidP="0022439A">
            <w:pPr>
              <w:jc w:val="center"/>
              <w:rPr>
                <w:b/>
              </w:rPr>
            </w:pPr>
          </w:p>
          <w:p w14:paraId="6F6ECA45" w14:textId="77777777" w:rsidR="0022439A" w:rsidRPr="00961C42" w:rsidRDefault="0022439A" w:rsidP="00961C42">
            <w:r w:rsidRPr="00961C42">
              <w:t>1. Dizajni i regjistruar publikohet në buletinin e Agjencisë.</w:t>
            </w:r>
          </w:p>
          <w:p w14:paraId="0852A8F0" w14:textId="77777777" w:rsidR="0022439A" w:rsidRPr="00961C42" w:rsidRDefault="0022439A" w:rsidP="0022439A">
            <w:pPr>
              <w:jc w:val="center"/>
            </w:pPr>
          </w:p>
          <w:p w14:paraId="6627BA01" w14:textId="77777777" w:rsidR="0022439A" w:rsidRPr="00961C42" w:rsidRDefault="0022439A" w:rsidP="00961C42">
            <w:r w:rsidRPr="00961C42">
              <w:t>2. Të dhënat e publikimit përcaktohen me akt nënligjor.</w:t>
            </w:r>
          </w:p>
          <w:p w14:paraId="1D17A8C2" w14:textId="77777777" w:rsidR="0022439A" w:rsidRPr="00961C42" w:rsidRDefault="0022439A" w:rsidP="0022439A">
            <w:pPr>
              <w:jc w:val="center"/>
            </w:pPr>
          </w:p>
          <w:p w14:paraId="6287C846" w14:textId="77777777" w:rsidR="0022439A" w:rsidRPr="0022439A" w:rsidRDefault="0022439A" w:rsidP="00961C42">
            <w:pPr>
              <w:rPr>
                <w:b/>
              </w:rPr>
            </w:pPr>
          </w:p>
          <w:p w14:paraId="0E1B032B" w14:textId="77777777" w:rsidR="0022439A" w:rsidRPr="0022439A" w:rsidRDefault="0022439A" w:rsidP="0022439A">
            <w:pPr>
              <w:jc w:val="center"/>
              <w:rPr>
                <w:b/>
              </w:rPr>
            </w:pPr>
            <w:r w:rsidRPr="0022439A">
              <w:rPr>
                <w:b/>
              </w:rPr>
              <w:t>Neni 45</w:t>
            </w:r>
          </w:p>
          <w:p w14:paraId="3D554504" w14:textId="77777777" w:rsidR="0022439A" w:rsidRPr="0022439A" w:rsidRDefault="0022439A" w:rsidP="0022439A">
            <w:pPr>
              <w:jc w:val="center"/>
              <w:rPr>
                <w:b/>
              </w:rPr>
            </w:pPr>
            <w:r w:rsidRPr="0022439A">
              <w:rPr>
                <w:b/>
              </w:rPr>
              <w:t>Shtyrja e publikimit</w:t>
            </w:r>
          </w:p>
          <w:p w14:paraId="0B456D5E" w14:textId="77777777" w:rsidR="0022439A" w:rsidRPr="0022439A" w:rsidRDefault="0022439A" w:rsidP="0022439A">
            <w:pPr>
              <w:jc w:val="center"/>
              <w:rPr>
                <w:b/>
              </w:rPr>
            </w:pPr>
          </w:p>
          <w:p w14:paraId="7A7C8B04" w14:textId="071A34BB" w:rsidR="0022439A" w:rsidRPr="00961C42" w:rsidRDefault="0022439A" w:rsidP="0027362F">
            <w:pPr>
              <w:jc w:val="both"/>
            </w:pPr>
            <w:r w:rsidRPr="00961C42">
              <w:t>1. Aplikuesi, me rastin e paraqitjes së aplikacionit, mund të kërkoj që publikimi i dizajnit të</w:t>
            </w:r>
            <w:r w:rsidR="00961C42">
              <w:t xml:space="preserve"> </w:t>
            </w:r>
            <w:r w:rsidRPr="00961C42">
              <w:t>regjistruar të shtyhet për një periudhë prej dymbëdhjetë (12) muajsh nga data e paraqitjes së</w:t>
            </w:r>
            <w:r w:rsidR="00961C42">
              <w:t xml:space="preserve"> </w:t>
            </w:r>
            <w:r w:rsidRPr="00961C42">
              <w:t>aplikacionit ose nëse kërkohet e drejta e përparësisë, apo data e pranimit .</w:t>
            </w:r>
          </w:p>
          <w:p w14:paraId="16EE197C" w14:textId="77777777" w:rsidR="0022439A" w:rsidRPr="00961C42" w:rsidRDefault="0022439A" w:rsidP="0022439A">
            <w:pPr>
              <w:jc w:val="center"/>
            </w:pPr>
          </w:p>
          <w:p w14:paraId="4754556E" w14:textId="77777777" w:rsidR="0022439A" w:rsidRPr="00961C42" w:rsidRDefault="0022439A" w:rsidP="0027362F">
            <w:pPr>
              <w:jc w:val="both"/>
            </w:pPr>
            <w:r w:rsidRPr="00961C42">
              <w:t>2. Pas kërkesës dhe plotësimit të kushteve të caktuara nga paragrafi 1 i këtij Neni, dizajni</w:t>
            </w:r>
          </w:p>
          <w:p w14:paraId="095E3D53" w14:textId="77777777" w:rsidR="0022439A" w:rsidRPr="00961C42" w:rsidRDefault="0022439A" w:rsidP="0027362F">
            <w:pPr>
              <w:jc w:val="both"/>
            </w:pPr>
            <w:r w:rsidRPr="00961C42">
              <w:t>regjistrohet,  prezantimi i dizajnit dhe asnjë e dhënë lidhur me dosjen e aplikacionit nuk</w:t>
            </w:r>
          </w:p>
          <w:p w14:paraId="7F633CE4" w14:textId="77777777" w:rsidR="0022439A" w:rsidRDefault="0022439A" w:rsidP="0027362F">
            <w:pPr>
              <w:jc w:val="both"/>
            </w:pPr>
            <w:r w:rsidRPr="00961C42">
              <w:t>duhet të jenë publike.</w:t>
            </w:r>
          </w:p>
          <w:p w14:paraId="1D823D3B" w14:textId="77777777" w:rsidR="0027362F" w:rsidRDefault="0027362F" w:rsidP="0027362F">
            <w:pPr>
              <w:jc w:val="both"/>
            </w:pPr>
          </w:p>
          <w:p w14:paraId="2873B6E9" w14:textId="77777777" w:rsidR="0027362F" w:rsidRPr="00961C42" w:rsidRDefault="0027362F" w:rsidP="0027362F">
            <w:pPr>
              <w:jc w:val="both"/>
            </w:pPr>
          </w:p>
          <w:p w14:paraId="20E9F9A7" w14:textId="241EDD1B" w:rsidR="0022439A" w:rsidRPr="00961C42" w:rsidRDefault="0022439A" w:rsidP="0027362F">
            <w:pPr>
              <w:jc w:val="both"/>
            </w:pPr>
            <w:r w:rsidRPr="00961C42">
              <w:t>3. Agjencia duhet ta publikojë në Buletinin e Agjencisë kërkesën për shtyrjen e publikimit të</w:t>
            </w:r>
            <w:r w:rsidR="00961C42">
              <w:t xml:space="preserve"> </w:t>
            </w:r>
            <w:r w:rsidRPr="00961C42">
              <w:t>dizajnit të regjistruar industrial, të cilës i bashkëngjiten të dhënat për pronarin e dizajnit të</w:t>
            </w:r>
            <w:r w:rsidR="00961C42">
              <w:t xml:space="preserve"> </w:t>
            </w:r>
            <w:r w:rsidRPr="00961C42">
              <w:t>regjistruar, data e paraqitjes së aplikacionit dhe të dhënat tjera  përcaktohen  me akt nënligjor.</w:t>
            </w:r>
          </w:p>
          <w:p w14:paraId="4B1B3FB4" w14:textId="77777777" w:rsidR="0022439A" w:rsidRPr="00961C42" w:rsidRDefault="0022439A" w:rsidP="0027362F">
            <w:pPr>
              <w:jc w:val="both"/>
            </w:pPr>
          </w:p>
          <w:p w14:paraId="097D5B46" w14:textId="77902ECD" w:rsidR="0022439A" w:rsidRPr="00961C42" w:rsidRDefault="0022439A" w:rsidP="0027362F">
            <w:pPr>
              <w:jc w:val="both"/>
            </w:pPr>
            <w:r w:rsidRPr="00961C42">
              <w:t>4. Në rastet nga paragrafi 1 i këtij neni, Agjencia pas skadimit të afatit për shtyrjen e publikimit,</w:t>
            </w:r>
            <w:r w:rsidR="00961C42">
              <w:t xml:space="preserve"> </w:t>
            </w:r>
            <w:r w:rsidRPr="00961C42">
              <w:t>fton paraqitësin e aplikacionit apo pronarin e dizajnit, që në afat prej tridhjetë (30) ditësh nga</w:t>
            </w:r>
            <w:r w:rsidR="00961C42">
              <w:t xml:space="preserve"> </w:t>
            </w:r>
            <w:r w:rsidRPr="00961C42">
              <w:t>dita e pranimit të ftesës, të paraqes fotografitë dhe paraqitjet grafike të dizajnit, në pajtim me</w:t>
            </w:r>
            <w:r w:rsidR="00961C42">
              <w:t xml:space="preserve"> </w:t>
            </w:r>
            <w:r w:rsidRPr="00961C42">
              <w:t>nenin 28 paragrafi 1 nën-paragrafi 1.3 të këtij ligji.</w:t>
            </w:r>
          </w:p>
          <w:p w14:paraId="29233C50" w14:textId="77777777" w:rsidR="0022439A" w:rsidRPr="00961C42" w:rsidRDefault="0022439A" w:rsidP="0027362F">
            <w:pPr>
              <w:jc w:val="both"/>
            </w:pPr>
          </w:p>
          <w:p w14:paraId="1BB3B167" w14:textId="16897DA3" w:rsidR="0022439A" w:rsidRPr="00961C42" w:rsidRDefault="0022439A" w:rsidP="0027362F">
            <w:pPr>
              <w:jc w:val="both"/>
            </w:pPr>
            <w:r w:rsidRPr="00961C42">
              <w:t>5. Nëse pronari i dizajnit nuk vepron në pajtim me ftesën e përmendur në paragrafin 4 të këtij</w:t>
            </w:r>
            <w:r w:rsidR="00961C42">
              <w:t xml:space="preserve"> </w:t>
            </w:r>
            <w:r w:rsidRPr="00961C42">
              <w:t xml:space="preserve">neni ose nëse taksa  e mirëmbajtjes për periudhën e parë pesë (5) vjeçare të mbrojtjes </w:t>
            </w:r>
            <w:r w:rsidRPr="00961C42">
              <w:lastRenderedPageBreak/>
              <w:t>së</w:t>
            </w:r>
            <w:r w:rsidR="00961C42">
              <w:t xml:space="preserve"> </w:t>
            </w:r>
            <w:r w:rsidRPr="00961C42">
              <w:t>dizajnit nuk është paguar, konsiderohet se dizajni nuk ka prodhuar efekte juridike.</w:t>
            </w:r>
          </w:p>
          <w:p w14:paraId="57A97164" w14:textId="77777777" w:rsidR="0022439A" w:rsidRDefault="0022439A" w:rsidP="0027362F">
            <w:pPr>
              <w:jc w:val="both"/>
            </w:pPr>
          </w:p>
          <w:p w14:paraId="1AE85609" w14:textId="77777777" w:rsidR="003D6C72" w:rsidRPr="00961C42" w:rsidRDefault="003D6C72" w:rsidP="0027362F">
            <w:pPr>
              <w:jc w:val="both"/>
            </w:pPr>
          </w:p>
          <w:p w14:paraId="239C9721" w14:textId="30109F1F" w:rsidR="0022439A" w:rsidRPr="00961C42" w:rsidRDefault="0022439A" w:rsidP="0027362F">
            <w:pPr>
              <w:jc w:val="both"/>
            </w:pPr>
            <w:r w:rsidRPr="00961C42">
              <w:t>6. Në rast të paraqitjes së aplikacionit të shumëfishtë sipas nenit 29, dispozitat e paragrafit</w:t>
            </w:r>
            <w:r w:rsidR="00961C42">
              <w:t xml:space="preserve"> </w:t>
            </w:r>
            <w:r w:rsidRPr="00961C42">
              <w:t>1 dhe 3 të këtij neni mund të zbatohen gjithashtu për disa prej dizajneve të përfshira në atë</w:t>
            </w:r>
            <w:r w:rsidR="00961C42">
              <w:t xml:space="preserve"> </w:t>
            </w:r>
            <w:r w:rsidRPr="00961C42">
              <w:t>aplikacion.</w:t>
            </w:r>
          </w:p>
          <w:p w14:paraId="495E9F09" w14:textId="77777777" w:rsidR="0022439A" w:rsidRPr="0022439A" w:rsidRDefault="0022439A" w:rsidP="0022439A">
            <w:pPr>
              <w:jc w:val="center"/>
              <w:rPr>
                <w:b/>
              </w:rPr>
            </w:pPr>
          </w:p>
          <w:p w14:paraId="4E07F223" w14:textId="77777777" w:rsidR="0022439A" w:rsidRPr="0022439A" w:rsidRDefault="0022439A" w:rsidP="0022439A">
            <w:pPr>
              <w:jc w:val="center"/>
              <w:rPr>
                <w:b/>
              </w:rPr>
            </w:pPr>
            <w:r w:rsidRPr="0022439A">
              <w:rPr>
                <w:b/>
              </w:rPr>
              <w:t>Neni 46</w:t>
            </w:r>
          </w:p>
          <w:p w14:paraId="21E108B3" w14:textId="77777777" w:rsidR="0022439A" w:rsidRPr="0022439A" w:rsidRDefault="0022439A" w:rsidP="0022439A">
            <w:pPr>
              <w:jc w:val="center"/>
              <w:rPr>
                <w:b/>
              </w:rPr>
            </w:pPr>
            <w:r w:rsidRPr="0022439A">
              <w:rPr>
                <w:b/>
              </w:rPr>
              <w:t>Certifikata e dizajnit industrial</w:t>
            </w:r>
          </w:p>
          <w:p w14:paraId="511788A7" w14:textId="77777777" w:rsidR="0022439A" w:rsidRPr="0022439A" w:rsidRDefault="0022439A" w:rsidP="0022439A">
            <w:pPr>
              <w:jc w:val="center"/>
              <w:rPr>
                <w:b/>
              </w:rPr>
            </w:pPr>
          </w:p>
          <w:p w14:paraId="0EE24F67" w14:textId="77777777" w:rsidR="0022439A" w:rsidRPr="00961C42" w:rsidRDefault="0022439A" w:rsidP="003D6C72">
            <w:pPr>
              <w:jc w:val="both"/>
            </w:pPr>
            <w:r w:rsidRPr="00961C42">
              <w:t>1. Me kërkesë të pronarit të dizajnit industrial dhe pas pagesës së taksës përkatëse, Agjencia</w:t>
            </w:r>
          </w:p>
          <w:p w14:paraId="1B0CE901" w14:textId="77777777" w:rsidR="0022439A" w:rsidRPr="00961C42" w:rsidRDefault="0022439A" w:rsidP="003D6C72">
            <w:pPr>
              <w:jc w:val="both"/>
            </w:pPr>
            <w:r w:rsidRPr="00961C42">
              <w:t>i lëshon certifikatë për dizajnin industrial.</w:t>
            </w:r>
          </w:p>
          <w:p w14:paraId="595382E2" w14:textId="77777777" w:rsidR="0022439A" w:rsidRPr="00961C42" w:rsidRDefault="0022439A" w:rsidP="003D6C72">
            <w:pPr>
              <w:jc w:val="both"/>
            </w:pPr>
          </w:p>
          <w:p w14:paraId="1DDD2287" w14:textId="77777777" w:rsidR="003D6C72" w:rsidRDefault="003D6C72" w:rsidP="003D6C72">
            <w:pPr>
              <w:jc w:val="both"/>
            </w:pPr>
          </w:p>
          <w:p w14:paraId="73D108CA" w14:textId="77777777" w:rsidR="0022439A" w:rsidRPr="00961C42" w:rsidRDefault="0022439A" w:rsidP="003D6C72">
            <w:pPr>
              <w:jc w:val="both"/>
            </w:pPr>
            <w:r w:rsidRPr="00961C42">
              <w:t>2. Përmbajtja e certifikatës percaktohet me akt nënligjor.</w:t>
            </w:r>
          </w:p>
          <w:p w14:paraId="0A971786" w14:textId="77777777" w:rsidR="0022439A" w:rsidRPr="0022439A" w:rsidRDefault="0022439A" w:rsidP="00961C42">
            <w:pPr>
              <w:rPr>
                <w:b/>
              </w:rPr>
            </w:pPr>
          </w:p>
          <w:p w14:paraId="616E1DAF" w14:textId="77777777" w:rsidR="0022439A" w:rsidRPr="0022439A" w:rsidRDefault="0022439A" w:rsidP="0022439A">
            <w:pPr>
              <w:jc w:val="center"/>
              <w:rPr>
                <w:b/>
              </w:rPr>
            </w:pPr>
          </w:p>
          <w:p w14:paraId="5875B0A5" w14:textId="77777777" w:rsidR="0022439A" w:rsidRPr="0022439A" w:rsidRDefault="0022439A" w:rsidP="0022439A">
            <w:pPr>
              <w:jc w:val="center"/>
              <w:rPr>
                <w:b/>
              </w:rPr>
            </w:pPr>
            <w:r w:rsidRPr="0022439A">
              <w:rPr>
                <w:b/>
              </w:rPr>
              <w:t>KREU VIII</w:t>
            </w:r>
          </w:p>
          <w:p w14:paraId="36067D43" w14:textId="77777777" w:rsidR="0022439A" w:rsidRPr="0022439A" w:rsidRDefault="0022439A" w:rsidP="0022439A">
            <w:pPr>
              <w:jc w:val="center"/>
              <w:rPr>
                <w:b/>
              </w:rPr>
            </w:pPr>
            <w:r w:rsidRPr="0022439A">
              <w:rPr>
                <w:b/>
              </w:rPr>
              <w:t>FUSHËVEPRIMI DHE KOHËZGJATJA E MBROJTJES SË DIZAJNIT</w:t>
            </w:r>
          </w:p>
          <w:p w14:paraId="32004C95" w14:textId="77777777" w:rsidR="0022439A" w:rsidRPr="0022439A" w:rsidRDefault="0022439A" w:rsidP="0022439A">
            <w:pPr>
              <w:jc w:val="center"/>
              <w:rPr>
                <w:b/>
              </w:rPr>
            </w:pPr>
          </w:p>
          <w:p w14:paraId="5086B06B" w14:textId="77777777" w:rsidR="0022439A" w:rsidRPr="0022439A" w:rsidRDefault="0022439A" w:rsidP="0022439A">
            <w:pPr>
              <w:jc w:val="center"/>
              <w:rPr>
                <w:b/>
              </w:rPr>
            </w:pPr>
            <w:r w:rsidRPr="0022439A">
              <w:rPr>
                <w:b/>
              </w:rPr>
              <w:t>Neni 47</w:t>
            </w:r>
          </w:p>
          <w:p w14:paraId="5A2ACCDD" w14:textId="77777777" w:rsidR="0022439A" w:rsidRPr="0022439A" w:rsidRDefault="0022439A" w:rsidP="0022439A">
            <w:pPr>
              <w:jc w:val="center"/>
              <w:rPr>
                <w:b/>
              </w:rPr>
            </w:pPr>
            <w:r w:rsidRPr="0022439A">
              <w:rPr>
                <w:b/>
              </w:rPr>
              <w:t>Fushëveprimi i mbrojtjes</w:t>
            </w:r>
          </w:p>
          <w:p w14:paraId="37022BE1" w14:textId="77777777" w:rsidR="0022439A" w:rsidRPr="0022439A" w:rsidRDefault="0022439A" w:rsidP="0022439A">
            <w:pPr>
              <w:jc w:val="center"/>
              <w:rPr>
                <w:b/>
              </w:rPr>
            </w:pPr>
          </w:p>
          <w:p w14:paraId="695A184C" w14:textId="77777777" w:rsidR="0022439A" w:rsidRPr="00961C42" w:rsidRDefault="0022439A" w:rsidP="003D6C72">
            <w:pPr>
              <w:jc w:val="both"/>
            </w:pPr>
            <w:r w:rsidRPr="00961C42">
              <w:lastRenderedPageBreak/>
              <w:t>1. Mbrojtja e cila rrjedh nga dizajni industrial përfshin çdo dizajn i cili tek shfrytëzuesi i informuar nuk lë përshtypje të ndonjë dizajni tjetër.</w:t>
            </w:r>
          </w:p>
          <w:p w14:paraId="40631957" w14:textId="77777777" w:rsidR="0022439A" w:rsidRPr="00961C42" w:rsidRDefault="0022439A" w:rsidP="003D6C72">
            <w:pPr>
              <w:jc w:val="both"/>
            </w:pPr>
          </w:p>
          <w:p w14:paraId="18B2F056" w14:textId="3C4DBB7B" w:rsidR="0022439A" w:rsidRPr="00961C42" w:rsidRDefault="0022439A" w:rsidP="003D6C72">
            <w:pPr>
              <w:jc w:val="both"/>
            </w:pPr>
            <w:r w:rsidRPr="00961C42">
              <w:t>2. Gjatë përcaktimit të fushëveprimit të mbrojtjes, do të merret parasysh shkalla e lirisë të cilën</w:t>
            </w:r>
            <w:r w:rsidR="00961C42">
              <w:t xml:space="preserve"> </w:t>
            </w:r>
            <w:r w:rsidRPr="00961C42">
              <w:t>e ka pasur dizajnuesi gjatë krijimit të dizajnit.</w:t>
            </w:r>
          </w:p>
          <w:p w14:paraId="478266CA" w14:textId="77777777" w:rsidR="003D6C72" w:rsidRDefault="003D6C72" w:rsidP="0022439A">
            <w:pPr>
              <w:jc w:val="center"/>
              <w:rPr>
                <w:b/>
              </w:rPr>
            </w:pPr>
          </w:p>
          <w:p w14:paraId="23BAD4A8" w14:textId="77777777" w:rsidR="0022439A" w:rsidRPr="0022439A" w:rsidRDefault="0022439A" w:rsidP="0022439A">
            <w:pPr>
              <w:jc w:val="center"/>
              <w:rPr>
                <w:b/>
              </w:rPr>
            </w:pPr>
            <w:r w:rsidRPr="0022439A">
              <w:rPr>
                <w:b/>
              </w:rPr>
              <w:t>Neni 48</w:t>
            </w:r>
          </w:p>
          <w:p w14:paraId="517CFA76" w14:textId="77777777" w:rsidR="0022439A" w:rsidRPr="0022439A" w:rsidRDefault="0022439A" w:rsidP="0022439A">
            <w:pPr>
              <w:jc w:val="center"/>
              <w:rPr>
                <w:b/>
              </w:rPr>
            </w:pPr>
            <w:r w:rsidRPr="0022439A">
              <w:rPr>
                <w:b/>
              </w:rPr>
              <w:t>Kohëzgjatja e mbrojtjes</w:t>
            </w:r>
          </w:p>
          <w:p w14:paraId="42A15B02" w14:textId="77777777" w:rsidR="0022439A" w:rsidRPr="0022439A" w:rsidRDefault="0022439A" w:rsidP="0022439A">
            <w:pPr>
              <w:jc w:val="center"/>
              <w:rPr>
                <w:b/>
              </w:rPr>
            </w:pPr>
          </w:p>
          <w:p w14:paraId="35A10D8D" w14:textId="78C1E76F" w:rsidR="0022439A" w:rsidRPr="00961C42" w:rsidRDefault="0022439A" w:rsidP="003D6C72">
            <w:pPr>
              <w:jc w:val="both"/>
            </w:pPr>
            <w:r w:rsidRPr="00961C42">
              <w:t>1. Pas regjistrimit nga Agjencia dizajni mbrohet për një periudhë pesë (5) vjeçare, duke</w:t>
            </w:r>
            <w:r w:rsidR="00961C42">
              <w:t xml:space="preserve"> </w:t>
            </w:r>
            <w:r w:rsidRPr="00961C42">
              <w:t>llogaritur nga data e paraqitjes së aplikacionit.</w:t>
            </w:r>
          </w:p>
          <w:p w14:paraId="7E91A9F1" w14:textId="77777777" w:rsidR="0022439A" w:rsidRPr="00961C42" w:rsidRDefault="0022439A" w:rsidP="003D6C72">
            <w:pPr>
              <w:jc w:val="both"/>
            </w:pPr>
          </w:p>
          <w:p w14:paraId="0FA6D46A" w14:textId="01EB168D" w:rsidR="0022439A" w:rsidRPr="00961C42" w:rsidRDefault="0022439A" w:rsidP="003D6C72">
            <w:pPr>
              <w:jc w:val="both"/>
            </w:pPr>
            <w:r w:rsidRPr="00961C42">
              <w:t>2. Mbrojtja e dizajnit industrial mund të vazhdohet për një ose më shumë periudha shtesë prej</w:t>
            </w:r>
            <w:r w:rsidR="00961C42">
              <w:t xml:space="preserve"> </w:t>
            </w:r>
            <w:r w:rsidRPr="00961C42">
              <w:t>pesë (5) vitesh, e më së tepërmi për periudhën e përgjithshme prej njëzetepesë (25) vitesh</w:t>
            </w:r>
            <w:r w:rsidR="00961C42">
              <w:t xml:space="preserve"> </w:t>
            </w:r>
            <w:r w:rsidRPr="00961C42">
              <w:t>duke llogaritur nga data e paraqitjes së aplikacionit.</w:t>
            </w:r>
          </w:p>
          <w:p w14:paraId="0E2F96D7" w14:textId="77777777" w:rsidR="0022439A" w:rsidRPr="00961C42" w:rsidRDefault="0022439A" w:rsidP="0022439A">
            <w:pPr>
              <w:jc w:val="center"/>
            </w:pPr>
          </w:p>
          <w:p w14:paraId="52BA6FA6" w14:textId="77777777" w:rsidR="0022439A" w:rsidRPr="0022439A" w:rsidRDefault="0022439A" w:rsidP="0022439A">
            <w:pPr>
              <w:jc w:val="center"/>
              <w:rPr>
                <w:b/>
              </w:rPr>
            </w:pPr>
            <w:r w:rsidRPr="0022439A">
              <w:rPr>
                <w:b/>
              </w:rPr>
              <w:t>Neni 49</w:t>
            </w:r>
          </w:p>
          <w:p w14:paraId="555A2053" w14:textId="77777777" w:rsidR="0022439A" w:rsidRPr="0022439A" w:rsidRDefault="0022439A" w:rsidP="0022439A">
            <w:pPr>
              <w:jc w:val="center"/>
              <w:rPr>
                <w:b/>
              </w:rPr>
            </w:pPr>
            <w:r w:rsidRPr="0022439A">
              <w:rPr>
                <w:b/>
              </w:rPr>
              <w:t>Vazhdimi i regjistrimit</w:t>
            </w:r>
          </w:p>
          <w:p w14:paraId="7D96F501" w14:textId="77777777" w:rsidR="0022439A" w:rsidRPr="0022439A" w:rsidRDefault="0022439A" w:rsidP="0022439A">
            <w:pPr>
              <w:jc w:val="center"/>
              <w:rPr>
                <w:b/>
              </w:rPr>
            </w:pPr>
          </w:p>
          <w:p w14:paraId="234213F0" w14:textId="77777777" w:rsidR="0022439A" w:rsidRPr="00961C42" w:rsidRDefault="0022439A" w:rsidP="003D6C72">
            <w:pPr>
              <w:jc w:val="both"/>
            </w:pPr>
            <w:r w:rsidRPr="00961C42">
              <w:lastRenderedPageBreak/>
              <w:t>1. Vazhdimi i regjistrimit të dizajnit industrial bëhet me kërkesë të pronarit të së drejtës ose nga personi i autorizur, me kusht që të jetë paguar taksa përkatëse. Kërkesa për vazhdim duhet të dorëzohet dhe të paguhet brenda periudhës prej dymbëdhjetë (12) muajsh e cila përfundon në ditën e fundit të muajit në të cilin përfundon mbrojtja. Nëse brenda ketij afati nuk është bërë kerkesa per vazhdimin e Dizajnit afati mund të zgjatet edhe prej gjashtë (6) muajsh, në këtë rast duhet të paguhet një taksë shtesë.</w:t>
            </w:r>
          </w:p>
          <w:p w14:paraId="5A1D2B3D" w14:textId="77777777" w:rsidR="0022439A" w:rsidRPr="00961C42" w:rsidRDefault="0022439A" w:rsidP="003D6C72">
            <w:pPr>
              <w:jc w:val="both"/>
            </w:pPr>
          </w:p>
          <w:p w14:paraId="1491D89B" w14:textId="76461400" w:rsidR="0022439A" w:rsidRPr="00961C42" w:rsidRDefault="0022439A" w:rsidP="003D6C72">
            <w:pPr>
              <w:jc w:val="both"/>
            </w:pPr>
            <w:r w:rsidRPr="00961C42">
              <w:t>2. Vazhdimi i regjistrimit fillon ditën e nesërme të datës së skadimit të afatit të periudhës së</w:t>
            </w:r>
            <w:r w:rsidR="00961C42">
              <w:t xml:space="preserve"> </w:t>
            </w:r>
            <w:r w:rsidRPr="00961C42">
              <w:t>mëparshme të mbrojtjes.</w:t>
            </w:r>
          </w:p>
          <w:p w14:paraId="3A2F7020" w14:textId="77777777" w:rsidR="0022439A" w:rsidRPr="00961C42" w:rsidRDefault="0022439A" w:rsidP="003D6C72">
            <w:pPr>
              <w:jc w:val="both"/>
            </w:pPr>
          </w:p>
          <w:p w14:paraId="48ED4FD8" w14:textId="77777777" w:rsidR="0022439A" w:rsidRPr="00961C42" w:rsidRDefault="0022439A" w:rsidP="003D6C72">
            <w:pPr>
              <w:jc w:val="both"/>
            </w:pPr>
            <w:r w:rsidRPr="00961C42">
              <w:t>3. Vazhdimi regjistrohet në regjistër dhe publikohet në buletinin e Agjencisë.</w:t>
            </w:r>
          </w:p>
          <w:p w14:paraId="531CF19A" w14:textId="77777777" w:rsidR="0022439A" w:rsidRPr="00961C42" w:rsidRDefault="0022439A" w:rsidP="003D6C72">
            <w:pPr>
              <w:jc w:val="both"/>
            </w:pPr>
          </w:p>
          <w:p w14:paraId="186D7C83" w14:textId="77777777" w:rsidR="0022439A" w:rsidRPr="00961C42" w:rsidRDefault="0022439A" w:rsidP="003D6C72">
            <w:pPr>
              <w:jc w:val="both"/>
            </w:pPr>
            <w:r w:rsidRPr="00961C42">
              <w:t>4. Taksa përkatëse lidhur me paragrafin 1 dhe 2 të këtij neni dhe të dhënat të cilat duhet t’i</w:t>
            </w:r>
          </w:p>
          <w:p w14:paraId="4C2FC548" w14:textId="7D48C439" w:rsidR="0022439A" w:rsidRPr="003D6C72" w:rsidRDefault="0022439A" w:rsidP="003D6C72">
            <w:pPr>
              <w:jc w:val="both"/>
            </w:pPr>
            <w:r w:rsidRPr="00961C42">
              <w:t>përmbaj aplikacioni për vazhdimin e regjistrimit të dizajnit industrial percaktohen me akt nënligjor.</w:t>
            </w:r>
          </w:p>
          <w:p w14:paraId="5FB03FEF" w14:textId="77777777" w:rsidR="0022439A" w:rsidRPr="0022439A" w:rsidRDefault="0022439A" w:rsidP="0022439A">
            <w:pPr>
              <w:jc w:val="center"/>
              <w:rPr>
                <w:b/>
              </w:rPr>
            </w:pPr>
          </w:p>
          <w:p w14:paraId="0791996E" w14:textId="77777777" w:rsidR="0022439A" w:rsidRPr="0022439A" w:rsidRDefault="0022439A" w:rsidP="0022439A">
            <w:pPr>
              <w:jc w:val="center"/>
              <w:rPr>
                <w:b/>
              </w:rPr>
            </w:pPr>
            <w:r w:rsidRPr="0022439A">
              <w:rPr>
                <w:b/>
              </w:rPr>
              <w:t>Neni 50</w:t>
            </w:r>
          </w:p>
          <w:p w14:paraId="77B7D01F" w14:textId="77777777" w:rsidR="0022439A" w:rsidRPr="0022439A" w:rsidRDefault="0022439A" w:rsidP="0022439A">
            <w:pPr>
              <w:jc w:val="center"/>
              <w:rPr>
                <w:b/>
              </w:rPr>
            </w:pPr>
            <w:r w:rsidRPr="0022439A">
              <w:rPr>
                <w:b/>
              </w:rPr>
              <w:t>Ankesat kundër vendimit të Agjencisë</w:t>
            </w:r>
          </w:p>
          <w:p w14:paraId="61B83A2F" w14:textId="77777777" w:rsidR="0022439A" w:rsidRPr="0022439A" w:rsidRDefault="0022439A" w:rsidP="0022439A">
            <w:pPr>
              <w:jc w:val="center"/>
              <w:rPr>
                <w:b/>
              </w:rPr>
            </w:pPr>
          </w:p>
          <w:p w14:paraId="739CFFE7" w14:textId="77777777" w:rsidR="0022439A" w:rsidRPr="00961C42" w:rsidRDefault="0022439A" w:rsidP="003D6C72">
            <w:pPr>
              <w:jc w:val="both"/>
            </w:pPr>
            <w:r w:rsidRPr="00961C42">
              <w:lastRenderedPageBreak/>
              <w:t>1. Vendimet e Agjencisë mund të ankimohen brenda pesëmbëdhjetë (15) ditësh nga data e</w:t>
            </w:r>
          </w:p>
          <w:p w14:paraId="69123129" w14:textId="77777777" w:rsidR="0022439A" w:rsidRPr="00961C42" w:rsidRDefault="0022439A" w:rsidP="003D6C72">
            <w:pPr>
              <w:jc w:val="both"/>
            </w:pPr>
            <w:r w:rsidRPr="00961C42">
              <w:t>pranimit të vendimit.</w:t>
            </w:r>
          </w:p>
          <w:p w14:paraId="79F4CFA0" w14:textId="77777777" w:rsidR="0022439A" w:rsidRPr="00961C42" w:rsidRDefault="0022439A" w:rsidP="003D6C72">
            <w:pPr>
              <w:jc w:val="both"/>
            </w:pPr>
          </w:p>
          <w:p w14:paraId="6503D1F2" w14:textId="628BD127" w:rsidR="0022439A" w:rsidRPr="00961C42" w:rsidRDefault="0022439A" w:rsidP="003D6C72">
            <w:pPr>
              <w:jc w:val="both"/>
            </w:pPr>
            <w:r w:rsidRPr="00961C42">
              <w:t>2 Ankesat i shqyrton Komisioni i Ankesave brenda tridhjetë (30) ditësh nga data e pranimit të</w:t>
            </w:r>
            <w:r w:rsidR="00961C42">
              <w:t xml:space="preserve"> </w:t>
            </w:r>
            <w:r w:rsidRPr="00961C42">
              <w:t>vendimit.</w:t>
            </w:r>
          </w:p>
          <w:p w14:paraId="5E9A208E" w14:textId="77777777" w:rsidR="0022439A" w:rsidRDefault="0022439A" w:rsidP="003D6C72">
            <w:pPr>
              <w:jc w:val="both"/>
            </w:pPr>
          </w:p>
          <w:p w14:paraId="76DEE7C4" w14:textId="77777777" w:rsidR="003D6C72" w:rsidRPr="00961C42" w:rsidRDefault="003D6C72" w:rsidP="003D6C72">
            <w:pPr>
              <w:jc w:val="both"/>
            </w:pPr>
          </w:p>
          <w:p w14:paraId="59DFDA26" w14:textId="77777777" w:rsidR="0022439A" w:rsidRPr="00961C42" w:rsidRDefault="0022439A" w:rsidP="003D6C72">
            <w:pPr>
              <w:jc w:val="both"/>
            </w:pPr>
            <w:r w:rsidRPr="00961C42">
              <w:t>3. Komisioni i Ankesave formohet me vendim të Ministrit.</w:t>
            </w:r>
          </w:p>
          <w:p w14:paraId="7BC0D997" w14:textId="77777777" w:rsidR="0022439A" w:rsidRPr="00961C42" w:rsidRDefault="0022439A" w:rsidP="003D6C72">
            <w:pPr>
              <w:jc w:val="both"/>
            </w:pPr>
          </w:p>
          <w:p w14:paraId="2FDF8DB8" w14:textId="42CD3991" w:rsidR="0022439A" w:rsidRPr="00961C42" w:rsidRDefault="0022439A" w:rsidP="003D6C72">
            <w:pPr>
              <w:jc w:val="both"/>
            </w:pPr>
            <w:r w:rsidRPr="00961C42">
              <w:t>4. Kundër vendimeve të Komisionit të ankesave mund të paraqitet ankesë në Gjykatën</w:t>
            </w:r>
            <w:r w:rsidR="00961C42">
              <w:t xml:space="preserve"> </w:t>
            </w:r>
            <w:r w:rsidRPr="00961C42">
              <w:t>kompetente në afat prej tridhjetë (30) ditësh, nga data e pranimit të vendimit.</w:t>
            </w:r>
          </w:p>
          <w:p w14:paraId="2E4C9354" w14:textId="77777777" w:rsidR="0022439A" w:rsidRDefault="0022439A" w:rsidP="003D6C72">
            <w:pPr>
              <w:jc w:val="both"/>
            </w:pPr>
          </w:p>
          <w:p w14:paraId="606E411D" w14:textId="77777777" w:rsidR="003D6C72" w:rsidRPr="00961C42" w:rsidRDefault="003D6C72" w:rsidP="003D6C72">
            <w:pPr>
              <w:jc w:val="both"/>
            </w:pPr>
          </w:p>
          <w:p w14:paraId="4ABCBBEE" w14:textId="77777777" w:rsidR="0022439A" w:rsidRPr="00961C42" w:rsidRDefault="0022439A" w:rsidP="003D6C72">
            <w:pPr>
              <w:jc w:val="both"/>
            </w:pPr>
            <w:r w:rsidRPr="00961C42">
              <w:t>5. Kompetencat, mandati dhe puna e Komisionit të Ankesave rregullohet me akt nënligjor.</w:t>
            </w:r>
          </w:p>
          <w:p w14:paraId="3A516E57" w14:textId="77777777" w:rsidR="0022439A" w:rsidRPr="00961C42" w:rsidRDefault="0022439A" w:rsidP="003D6C72"/>
          <w:p w14:paraId="6102DE2A" w14:textId="77777777" w:rsidR="0022439A" w:rsidRPr="0022439A" w:rsidRDefault="0022439A" w:rsidP="0022439A">
            <w:pPr>
              <w:jc w:val="center"/>
              <w:rPr>
                <w:b/>
              </w:rPr>
            </w:pPr>
            <w:r w:rsidRPr="0022439A">
              <w:rPr>
                <w:b/>
              </w:rPr>
              <w:t>KAPITULLI I  IX</w:t>
            </w:r>
          </w:p>
          <w:p w14:paraId="4611D3F0" w14:textId="77777777" w:rsidR="0022439A" w:rsidRPr="0022439A" w:rsidRDefault="0022439A" w:rsidP="0022439A">
            <w:pPr>
              <w:jc w:val="center"/>
              <w:rPr>
                <w:b/>
              </w:rPr>
            </w:pPr>
            <w:r w:rsidRPr="0022439A">
              <w:rPr>
                <w:b/>
              </w:rPr>
              <w:t>PËRFUNDIMI I EFEKTIT TË DIZAJNIT INDUSTRIAL</w:t>
            </w:r>
          </w:p>
          <w:p w14:paraId="34FC807F" w14:textId="77777777" w:rsidR="0022439A" w:rsidRPr="0022439A" w:rsidRDefault="0022439A" w:rsidP="0022439A">
            <w:pPr>
              <w:jc w:val="center"/>
              <w:rPr>
                <w:b/>
              </w:rPr>
            </w:pPr>
          </w:p>
          <w:p w14:paraId="55DA479A" w14:textId="77777777" w:rsidR="0022439A" w:rsidRPr="0022439A" w:rsidRDefault="0022439A" w:rsidP="0022439A">
            <w:pPr>
              <w:jc w:val="center"/>
              <w:rPr>
                <w:b/>
              </w:rPr>
            </w:pPr>
            <w:r w:rsidRPr="0022439A">
              <w:rPr>
                <w:b/>
              </w:rPr>
              <w:t>Neni 51</w:t>
            </w:r>
          </w:p>
          <w:p w14:paraId="31F9B304" w14:textId="77777777" w:rsidR="0022439A" w:rsidRPr="0022439A" w:rsidRDefault="0022439A" w:rsidP="0022439A">
            <w:pPr>
              <w:jc w:val="center"/>
              <w:rPr>
                <w:b/>
              </w:rPr>
            </w:pPr>
            <w:r w:rsidRPr="0022439A">
              <w:rPr>
                <w:b/>
              </w:rPr>
              <w:t>Përfundimi i efektit të dizajnit industrial</w:t>
            </w:r>
          </w:p>
          <w:p w14:paraId="535572A6" w14:textId="77777777" w:rsidR="0022439A" w:rsidRPr="0022439A" w:rsidRDefault="0022439A" w:rsidP="0022439A">
            <w:pPr>
              <w:jc w:val="center"/>
              <w:rPr>
                <w:b/>
              </w:rPr>
            </w:pPr>
          </w:p>
          <w:p w14:paraId="00C4D992" w14:textId="77777777" w:rsidR="003D6C72" w:rsidRDefault="003D6C72" w:rsidP="00961C42"/>
          <w:p w14:paraId="101C2E1D" w14:textId="77777777" w:rsidR="0022439A" w:rsidRPr="00961C42" w:rsidRDefault="0022439A" w:rsidP="003D6C72">
            <w:pPr>
              <w:jc w:val="both"/>
            </w:pPr>
            <w:r w:rsidRPr="00961C42">
              <w:t>1. Dizajni industrial pushon të ketë efekt në rastet si në vijim:</w:t>
            </w:r>
          </w:p>
          <w:p w14:paraId="2421BFEA" w14:textId="77777777" w:rsidR="0022439A" w:rsidRPr="00961C42" w:rsidRDefault="0022439A" w:rsidP="003D6C72">
            <w:pPr>
              <w:jc w:val="both"/>
            </w:pPr>
          </w:p>
          <w:p w14:paraId="3DCC4262" w14:textId="77777777" w:rsidR="0022439A" w:rsidRPr="00961C42" w:rsidRDefault="0022439A" w:rsidP="003D6C72">
            <w:pPr>
              <w:ind w:left="342"/>
              <w:jc w:val="both"/>
            </w:pPr>
            <w:r w:rsidRPr="00961C42">
              <w:t>1.1. me skadimin e periudhës së mbrojtjes sipas Nenit 48 dhe Nenit 49 të këtij Ligji;</w:t>
            </w:r>
          </w:p>
          <w:p w14:paraId="601B834A" w14:textId="77777777" w:rsidR="0022439A" w:rsidRPr="00961C42" w:rsidRDefault="0022439A" w:rsidP="003D6C72">
            <w:pPr>
              <w:ind w:left="342"/>
              <w:jc w:val="both"/>
            </w:pPr>
          </w:p>
          <w:p w14:paraId="517EF910" w14:textId="77777777" w:rsidR="003D6C72" w:rsidRDefault="003D6C72" w:rsidP="003D6C72">
            <w:pPr>
              <w:ind w:left="342"/>
              <w:jc w:val="both"/>
            </w:pPr>
          </w:p>
          <w:p w14:paraId="1A8897FC" w14:textId="77777777" w:rsidR="0022439A" w:rsidRPr="00961C42" w:rsidRDefault="0022439A" w:rsidP="003D6C72">
            <w:pPr>
              <w:ind w:left="342"/>
              <w:jc w:val="both"/>
            </w:pPr>
            <w:r w:rsidRPr="00961C42">
              <w:t>1.2. në bazë të heqjes dorë;</w:t>
            </w:r>
          </w:p>
          <w:p w14:paraId="053B59D2" w14:textId="77777777" w:rsidR="0022439A" w:rsidRPr="00961C42" w:rsidRDefault="0022439A" w:rsidP="003D6C72">
            <w:pPr>
              <w:ind w:left="342"/>
              <w:jc w:val="both"/>
            </w:pPr>
          </w:p>
          <w:p w14:paraId="50F17467" w14:textId="77777777" w:rsidR="0022439A" w:rsidRPr="00961C42" w:rsidRDefault="0022439A" w:rsidP="003D6C72">
            <w:pPr>
              <w:ind w:left="342"/>
              <w:jc w:val="both"/>
            </w:pPr>
            <w:r w:rsidRPr="00961C42">
              <w:t>1.3. në bazë të deklarimit të pavlefshmërisë.</w:t>
            </w:r>
          </w:p>
          <w:p w14:paraId="0F25CE21" w14:textId="77777777" w:rsidR="003D6C72" w:rsidRDefault="003D6C72" w:rsidP="003D6C72">
            <w:pPr>
              <w:ind w:left="342"/>
              <w:jc w:val="both"/>
            </w:pPr>
          </w:p>
          <w:p w14:paraId="48DA2DF9" w14:textId="154F6518" w:rsidR="0022439A" w:rsidRPr="00961C42" w:rsidRDefault="0022439A" w:rsidP="003D6C72">
            <w:pPr>
              <w:ind w:left="342"/>
              <w:jc w:val="both"/>
            </w:pPr>
            <w:r w:rsidRPr="00961C42">
              <w:t>2. Përfundimi i efektit të dizajnit industrial regjistrohet në regjistër dhe publikohet në Buletinin e</w:t>
            </w:r>
            <w:r w:rsidR="00961C42">
              <w:t xml:space="preserve"> </w:t>
            </w:r>
            <w:r w:rsidRPr="00961C42">
              <w:t>Agjencisë.</w:t>
            </w:r>
          </w:p>
          <w:p w14:paraId="75227AD4" w14:textId="77777777" w:rsidR="0022439A" w:rsidRPr="0022439A" w:rsidRDefault="0022439A" w:rsidP="003D6C72">
            <w:pPr>
              <w:jc w:val="both"/>
              <w:rPr>
                <w:b/>
              </w:rPr>
            </w:pPr>
          </w:p>
          <w:p w14:paraId="46CF11E6" w14:textId="77777777" w:rsidR="0022439A" w:rsidRPr="0022439A" w:rsidRDefault="0022439A" w:rsidP="0022439A">
            <w:pPr>
              <w:jc w:val="center"/>
              <w:rPr>
                <w:b/>
              </w:rPr>
            </w:pPr>
            <w:r w:rsidRPr="0022439A">
              <w:rPr>
                <w:b/>
              </w:rPr>
              <w:t>Neni 52</w:t>
            </w:r>
          </w:p>
          <w:p w14:paraId="10EE7A33" w14:textId="77777777" w:rsidR="0022439A" w:rsidRPr="0022439A" w:rsidRDefault="0022439A" w:rsidP="0022439A">
            <w:pPr>
              <w:jc w:val="center"/>
              <w:rPr>
                <w:b/>
              </w:rPr>
            </w:pPr>
            <w:r w:rsidRPr="0022439A">
              <w:rPr>
                <w:b/>
              </w:rPr>
              <w:t>Heqja dorë nga dizajni industrial</w:t>
            </w:r>
          </w:p>
          <w:p w14:paraId="27D2C19B" w14:textId="77777777" w:rsidR="0022439A" w:rsidRPr="0022439A" w:rsidRDefault="0022439A" w:rsidP="0022439A">
            <w:pPr>
              <w:jc w:val="center"/>
              <w:rPr>
                <w:b/>
              </w:rPr>
            </w:pPr>
          </w:p>
          <w:p w14:paraId="2E221038" w14:textId="1140210B" w:rsidR="0022439A" w:rsidRPr="00961C42" w:rsidRDefault="0022439A" w:rsidP="003D6C72">
            <w:pPr>
              <w:jc w:val="both"/>
            </w:pPr>
            <w:r w:rsidRPr="00961C42">
              <w:t>1. Heqja dorë nga dizajni bëhet përmes deklaratës me shkrim nga pronari drejtuar Agjencisë.</w:t>
            </w:r>
            <w:r w:rsidR="00961C42">
              <w:t xml:space="preserve"> </w:t>
            </w:r>
            <w:r w:rsidRPr="00961C42">
              <w:t>Deklarata prodhon efekte juridike pas regjistrimit në regjistër.</w:t>
            </w:r>
          </w:p>
          <w:p w14:paraId="6BD5057D" w14:textId="77777777" w:rsidR="0022439A" w:rsidRPr="00961C42" w:rsidRDefault="0022439A" w:rsidP="003D6C72">
            <w:pPr>
              <w:jc w:val="both"/>
            </w:pPr>
          </w:p>
          <w:p w14:paraId="40F933BF" w14:textId="77777777" w:rsidR="003D6C72" w:rsidRDefault="003D6C72" w:rsidP="003D6C72">
            <w:pPr>
              <w:jc w:val="both"/>
            </w:pPr>
          </w:p>
          <w:p w14:paraId="53BE679C" w14:textId="1489E2E4" w:rsidR="0022439A" w:rsidRPr="00961C42" w:rsidRDefault="0022439A" w:rsidP="003D6C72">
            <w:pPr>
              <w:jc w:val="both"/>
            </w:pPr>
            <w:r w:rsidRPr="00961C42">
              <w:t xml:space="preserve">2. Në rast të heqjes dorë nga dizajni i cili i nënshtrohet shtyrjes së afatit të publikimit, </w:t>
            </w:r>
            <w:r w:rsidRPr="00961C42">
              <w:lastRenderedPageBreak/>
              <w:t>vlerësohet</w:t>
            </w:r>
            <w:r w:rsidR="00961C42">
              <w:t xml:space="preserve"> </w:t>
            </w:r>
            <w:r w:rsidRPr="00961C42">
              <w:t>se dizajni nuk ka prodhuar efektet e caktuara me këtë ligj.</w:t>
            </w:r>
          </w:p>
          <w:p w14:paraId="4A99A2BD" w14:textId="77777777" w:rsidR="0022439A" w:rsidRPr="00961C42" w:rsidRDefault="0022439A" w:rsidP="003D6C72">
            <w:pPr>
              <w:jc w:val="both"/>
            </w:pPr>
          </w:p>
          <w:p w14:paraId="7338E9C6" w14:textId="78B42B13" w:rsidR="0022439A" w:rsidRDefault="0022439A" w:rsidP="003D6C72">
            <w:pPr>
              <w:jc w:val="both"/>
            </w:pPr>
            <w:r w:rsidRPr="00961C42">
              <w:t>3. Pronari mund të heqë dorë pjesërisht nga dizajni me kusht që forma e tij e ndryshuar të jetë</w:t>
            </w:r>
            <w:r w:rsidR="00961C42">
              <w:t xml:space="preserve"> </w:t>
            </w:r>
            <w:r w:rsidRPr="00961C42">
              <w:t>në përputhje me kushtet për mbrojtje dhe nëse ruhet identiteti i dizajnit.</w:t>
            </w:r>
          </w:p>
          <w:p w14:paraId="37F436F5" w14:textId="77777777" w:rsidR="003D6C72" w:rsidRPr="00961C42" w:rsidRDefault="003D6C72" w:rsidP="003D6C72">
            <w:pPr>
              <w:jc w:val="both"/>
            </w:pPr>
          </w:p>
          <w:p w14:paraId="696D37A8" w14:textId="77777777" w:rsidR="0022439A" w:rsidRPr="00961C42" w:rsidRDefault="0022439A" w:rsidP="003D6C72">
            <w:pPr>
              <w:jc w:val="both"/>
            </w:pPr>
          </w:p>
          <w:p w14:paraId="1DFD1A00" w14:textId="77777777" w:rsidR="0022439A" w:rsidRPr="00961C42" w:rsidRDefault="0022439A" w:rsidP="003D6C72">
            <w:pPr>
              <w:jc w:val="both"/>
            </w:pPr>
            <w:r w:rsidRPr="00961C42">
              <w:t>4. Nëse licenca është e regjistruar, heqja dorë nga dizajni do te regjistrohet ne regjister vetëm nëse pronari i dizajnit dëshmon se ai e ka informuar të licencuarin lidhur me qellimin e tij per heqje dore nga dizajni I tij.</w:t>
            </w:r>
          </w:p>
          <w:p w14:paraId="11DB300B" w14:textId="77777777" w:rsidR="0022439A" w:rsidRPr="00961C42" w:rsidRDefault="0022439A" w:rsidP="003D6C72">
            <w:pPr>
              <w:jc w:val="both"/>
            </w:pPr>
          </w:p>
          <w:p w14:paraId="3A5E5E3F" w14:textId="2934AA6F" w:rsidR="0022439A" w:rsidRPr="00961C42" w:rsidRDefault="0022439A" w:rsidP="003D6C72">
            <w:pPr>
              <w:jc w:val="both"/>
            </w:pPr>
            <w:r w:rsidRPr="00961C42">
              <w:t>5. Nëse është paraqitur kërkesë në gjykatë lidhur me dizajnin, konform nenit 71 të këtij ligji,</w:t>
            </w:r>
            <w:r w:rsidR="00961C42">
              <w:t xml:space="preserve"> </w:t>
            </w:r>
            <w:r w:rsidRPr="00961C42">
              <w:t>Agjencia nuk e regjistron heqjen dorë në regjistër pa pëlqimin e paraqitësit të kërkesës.</w:t>
            </w:r>
          </w:p>
          <w:p w14:paraId="51527393" w14:textId="77777777" w:rsidR="0022439A" w:rsidRDefault="0022439A" w:rsidP="0022439A">
            <w:pPr>
              <w:jc w:val="center"/>
            </w:pPr>
          </w:p>
          <w:p w14:paraId="5CF41D16" w14:textId="77777777" w:rsidR="003D6C72" w:rsidRPr="00961C42" w:rsidRDefault="003D6C72" w:rsidP="0022439A">
            <w:pPr>
              <w:jc w:val="center"/>
            </w:pPr>
          </w:p>
          <w:p w14:paraId="63289C53" w14:textId="647B3B8A" w:rsidR="0022439A" w:rsidRPr="0022439A" w:rsidRDefault="0022439A" w:rsidP="00961C42">
            <w:pPr>
              <w:jc w:val="center"/>
              <w:rPr>
                <w:b/>
              </w:rPr>
            </w:pPr>
            <w:r w:rsidRPr="0022439A">
              <w:rPr>
                <w:b/>
              </w:rPr>
              <w:t>Neni 53</w:t>
            </w:r>
          </w:p>
          <w:p w14:paraId="280218C3" w14:textId="77777777" w:rsidR="0022439A" w:rsidRPr="0022439A" w:rsidRDefault="0022439A" w:rsidP="0022439A">
            <w:pPr>
              <w:jc w:val="center"/>
              <w:rPr>
                <w:b/>
              </w:rPr>
            </w:pPr>
            <w:r w:rsidRPr="0022439A">
              <w:rPr>
                <w:b/>
              </w:rPr>
              <w:t>Shpallja e plotë apo e pjesërishme e pavlefshmërisë së dizajnit industrial të regjistruar</w:t>
            </w:r>
          </w:p>
          <w:p w14:paraId="737CA6EF" w14:textId="77777777" w:rsidR="0022439A" w:rsidRPr="0022439A" w:rsidRDefault="0022439A" w:rsidP="0022439A">
            <w:pPr>
              <w:jc w:val="center"/>
              <w:rPr>
                <w:b/>
              </w:rPr>
            </w:pPr>
          </w:p>
          <w:p w14:paraId="4910D7B8" w14:textId="5732E3AD" w:rsidR="0022439A" w:rsidRPr="00961C42" w:rsidRDefault="0022439A" w:rsidP="003D6C72">
            <w:pPr>
              <w:jc w:val="both"/>
            </w:pPr>
            <w:r w:rsidRPr="00961C42">
              <w:t>1. Agjencia me vendim e shpall dizajnin e regjistruar industrial si tërësisht apo pjesërisht të</w:t>
            </w:r>
            <w:r w:rsidR="00961C42">
              <w:t xml:space="preserve"> </w:t>
            </w:r>
            <w:r w:rsidRPr="00961C42">
              <w:t>pavlefshëm, nëse:</w:t>
            </w:r>
          </w:p>
          <w:p w14:paraId="26309027" w14:textId="77777777" w:rsidR="0022439A" w:rsidRPr="00961C42" w:rsidRDefault="0022439A" w:rsidP="0022439A">
            <w:pPr>
              <w:jc w:val="center"/>
            </w:pPr>
          </w:p>
          <w:p w14:paraId="3016E7A2" w14:textId="77777777" w:rsidR="0022439A" w:rsidRPr="00961C42" w:rsidRDefault="0022439A" w:rsidP="003D6C72">
            <w:pPr>
              <w:ind w:left="342"/>
              <w:jc w:val="both"/>
            </w:pPr>
            <w:r w:rsidRPr="00961C42">
              <w:t>1.1. dizajni nuk është dizajn sipas nenit 3 paragrafi 1 nën-paragrafi 1.4 të këtij ligji;</w:t>
            </w:r>
          </w:p>
          <w:p w14:paraId="79C105EB" w14:textId="77777777" w:rsidR="0022439A" w:rsidRPr="00961C42" w:rsidRDefault="0022439A" w:rsidP="003D6C72">
            <w:pPr>
              <w:ind w:left="342"/>
              <w:jc w:val="both"/>
            </w:pPr>
          </w:p>
          <w:p w14:paraId="541468F6" w14:textId="77777777" w:rsidR="00EB7647" w:rsidRDefault="00EB7647" w:rsidP="003D6C72">
            <w:pPr>
              <w:ind w:left="342"/>
              <w:jc w:val="both"/>
            </w:pPr>
          </w:p>
          <w:p w14:paraId="7D0D00ED" w14:textId="77777777" w:rsidR="0022439A" w:rsidRPr="00961C42" w:rsidRDefault="0022439A" w:rsidP="003D6C72">
            <w:pPr>
              <w:ind w:left="342"/>
              <w:jc w:val="both"/>
            </w:pPr>
            <w:r w:rsidRPr="00961C42">
              <w:t>1.2. dizajni nuk i plotëson kërkesat sipas neneve 5, 6, 7, 8, 9 dhe 10 të këtij ligji;</w:t>
            </w:r>
          </w:p>
          <w:p w14:paraId="76E98E56" w14:textId="77777777" w:rsidR="0022439A" w:rsidRPr="00961C42" w:rsidRDefault="0022439A" w:rsidP="003D6C72">
            <w:pPr>
              <w:ind w:left="342"/>
              <w:jc w:val="both"/>
            </w:pPr>
          </w:p>
          <w:p w14:paraId="2E0B7504" w14:textId="77777777" w:rsidR="00EB7647" w:rsidRDefault="00EB7647" w:rsidP="003D6C72">
            <w:pPr>
              <w:ind w:left="342"/>
              <w:jc w:val="both"/>
            </w:pPr>
          </w:p>
          <w:p w14:paraId="79067E63" w14:textId="77777777" w:rsidR="0022439A" w:rsidRPr="00961C42" w:rsidRDefault="0022439A" w:rsidP="003D6C72">
            <w:pPr>
              <w:ind w:left="342"/>
              <w:jc w:val="both"/>
            </w:pPr>
            <w:r w:rsidRPr="00961C42">
              <w:t>1.3. aplikuesi ose pronari i dizajnit të regjistruar, nuk ka të drejtë në të sipas këtij ligji;</w:t>
            </w:r>
          </w:p>
          <w:p w14:paraId="092B93A1" w14:textId="77777777" w:rsidR="0022439A" w:rsidRPr="00961C42" w:rsidRDefault="0022439A" w:rsidP="003D6C72">
            <w:pPr>
              <w:ind w:left="342"/>
              <w:jc w:val="both"/>
            </w:pPr>
          </w:p>
          <w:p w14:paraId="67CB3E1C" w14:textId="77777777" w:rsidR="0022439A" w:rsidRPr="00961C42" w:rsidRDefault="0022439A" w:rsidP="003D6C72">
            <w:pPr>
              <w:ind w:left="342"/>
              <w:jc w:val="both"/>
            </w:pPr>
            <w:r w:rsidRPr="00961C42">
              <w:t>1.4. dizajni është në konflikt me një dizajn të mëhershëm i cili është bërë publik</w:t>
            </w:r>
          </w:p>
          <w:p w14:paraId="7B1AA1F8" w14:textId="77777777" w:rsidR="0022439A" w:rsidRPr="00961C42" w:rsidRDefault="0022439A" w:rsidP="003D6C72">
            <w:pPr>
              <w:ind w:left="342"/>
              <w:jc w:val="both"/>
            </w:pPr>
            <w:r w:rsidRPr="00961C42">
              <w:t>pas datës së paraqitjes së aplikacionit, ose nëse kërkohet përparësia, pas datës së</w:t>
            </w:r>
          </w:p>
          <w:p w14:paraId="47C49337" w14:textId="77777777" w:rsidR="0022439A" w:rsidRPr="00961C42" w:rsidRDefault="0022439A" w:rsidP="003D6C72">
            <w:pPr>
              <w:ind w:left="342"/>
              <w:jc w:val="both"/>
            </w:pPr>
            <w:r w:rsidRPr="00961C42">
              <w:t>përparësisë dhe që është i mbrojtur nga data para datës së cekur nga dizajni i regjistruar</w:t>
            </w:r>
          </w:p>
          <w:p w14:paraId="5B508304" w14:textId="77777777" w:rsidR="0022439A" w:rsidRPr="00961C42" w:rsidRDefault="0022439A" w:rsidP="003D6C72">
            <w:pPr>
              <w:ind w:left="342"/>
              <w:jc w:val="both"/>
            </w:pPr>
            <w:r w:rsidRPr="00961C42">
              <w:t>në Republikën e Kosovës ose aplikimit për një të drejtë të tillë.</w:t>
            </w:r>
          </w:p>
          <w:p w14:paraId="3ABF08B8" w14:textId="77777777" w:rsidR="0022439A" w:rsidRPr="00961C42" w:rsidRDefault="0022439A" w:rsidP="003D6C72">
            <w:pPr>
              <w:ind w:left="342"/>
              <w:jc w:val="both"/>
            </w:pPr>
          </w:p>
          <w:p w14:paraId="4BEC840F" w14:textId="77777777" w:rsidR="00EB7647" w:rsidRDefault="00EB7647" w:rsidP="003D6C72">
            <w:pPr>
              <w:ind w:left="342"/>
              <w:jc w:val="both"/>
            </w:pPr>
          </w:p>
          <w:p w14:paraId="199B510F" w14:textId="21378313" w:rsidR="0022439A" w:rsidRPr="00961C42" w:rsidRDefault="0022439A" w:rsidP="003D6C72">
            <w:pPr>
              <w:ind w:left="342"/>
              <w:jc w:val="both"/>
            </w:pPr>
            <w:r w:rsidRPr="00961C42">
              <w:t>1.5. shenja dalluese përdoret në dizajnin e mëvonshëm, ndërsa pronari i së drejtës së shenjës</w:t>
            </w:r>
            <w:r w:rsidR="00961C42">
              <w:t xml:space="preserve"> </w:t>
            </w:r>
            <w:r w:rsidRPr="00961C42">
              <w:t>dalluese ka të drejtë ta ndalojë përdorimin e tillë;</w:t>
            </w:r>
          </w:p>
          <w:p w14:paraId="768172CE" w14:textId="77777777" w:rsidR="0022439A" w:rsidRPr="00961C42" w:rsidRDefault="0022439A" w:rsidP="003D6C72">
            <w:pPr>
              <w:ind w:left="342"/>
              <w:jc w:val="both"/>
            </w:pPr>
          </w:p>
          <w:p w14:paraId="255E138E" w14:textId="0E59F4F2" w:rsidR="0022439A" w:rsidRPr="00961C42" w:rsidRDefault="0022439A" w:rsidP="003D6C72">
            <w:pPr>
              <w:ind w:left="342"/>
              <w:jc w:val="both"/>
            </w:pPr>
            <w:r w:rsidRPr="00961C42">
              <w:lastRenderedPageBreak/>
              <w:t>1.6. nëse dizajni përbën përdorim të paautorizuar të punës së mbrojtur sipas ligjit për të drejtën</w:t>
            </w:r>
            <w:r w:rsidR="00961C42">
              <w:t xml:space="preserve"> </w:t>
            </w:r>
            <w:r w:rsidRPr="00961C42">
              <w:t>e autorit;</w:t>
            </w:r>
          </w:p>
          <w:p w14:paraId="2520F612" w14:textId="77777777" w:rsidR="0022439A" w:rsidRPr="00961C42" w:rsidRDefault="0022439A" w:rsidP="0022439A">
            <w:pPr>
              <w:jc w:val="center"/>
            </w:pPr>
          </w:p>
          <w:p w14:paraId="5EE1ED48" w14:textId="0A0BF4E7" w:rsidR="0022439A" w:rsidRPr="00961C42" w:rsidRDefault="0022439A" w:rsidP="00EB7647">
            <w:pPr>
              <w:ind w:left="342"/>
              <w:jc w:val="both"/>
            </w:pPr>
            <w:r w:rsidRPr="00961C42">
              <w:t>1.7. nëse dizajni përbën përdorim të padrejtë të produkteve të parapara me nenin 6  të Konventës</w:t>
            </w:r>
            <w:r w:rsidR="001679E5">
              <w:t xml:space="preserve"> </w:t>
            </w:r>
            <w:r w:rsidRPr="00961C42">
              <w:t>së Parisit, ose të shenjave, emblemave,stemave dhe mbishkrimeve të ndryshme nga ato</w:t>
            </w:r>
            <w:r w:rsidR="001679E5">
              <w:t xml:space="preserve"> </w:t>
            </w:r>
            <w:r w:rsidRPr="00961C42">
              <w:t>të parapara me nenin 6 të Konventës e Parisit, e të cilat janë me interes të veçantë publik për</w:t>
            </w:r>
            <w:r w:rsidR="001679E5">
              <w:t xml:space="preserve"> </w:t>
            </w:r>
            <w:r w:rsidRPr="00961C42">
              <w:t>Republikën e Kosovës.</w:t>
            </w:r>
          </w:p>
          <w:p w14:paraId="1C58C5D7" w14:textId="77777777" w:rsidR="0022439A" w:rsidRPr="00961C42" w:rsidRDefault="0022439A" w:rsidP="00EB7647">
            <w:pPr>
              <w:jc w:val="both"/>
            </w:pPr>
          </w:p>
          <w:p w14:paraId="76EA1C81" w14:textId="74CB46B9" w:rsidR="0022439A" w:rsidRPr="00961C42" w:rsidRDefault="0022439A" w:rsidP="00EB7647">
            <w:pPr>
              <w:jc w:val="both"/>
            </w:pPr>
            <w:r w:rsidRPr="00961C42">
              <w:t>2. Kur dizajni industrial deklarohet pjesërisht i pavlefshëm, mund të mirëmbahet në formën e</w:t>
            </w:r>
            <w:r w:rsidR="001679E5">
              <w:t xml:space="preserve"> </w:t>
            </w:r>
            <w:r w:rsidRPr="00961C42">
              <w:t>ndryshuar, nëse ajo formë është në përputhje me kërkesat për mbrojtje dhe nëse ruhet identiteti</w:t>
            </w:r>
            <w:r w:rsidR="001679E5">
              <w:t xml:space="preserve"> </w:t>
            </w:r>
            <w:r w:rsidRPr="00961C42">
              <w:t>i dizajnit.</w:t>
            </w:r>
          </w:p>
          <w:p w14:paraId="0E547993" w14:textId="77777777" w:rsidR="0022439A" w:rsidRPr="00961C42" w:rsidRDefault="0022439A" w:rsidP="0022439A">
            <w:pPr>
              <w:jc w:val="center"/>
            </w:pPr>
          </w:p>
          <w:p w14:paraId="0257B3E2" w14:textId="77777777" w:rsidR="0022439A" w:rsidRPr="0022439A" w:rsidRDefault="0022439A" w:rsidP="001679E5">
            <w:pPr>
              <w:rPr>
                <w:b/>
              </w:rPr>
            </w:pPr>
          </w:p>
          <w:p w14:paraId="799CA277" w14:textId="77777777" w:rsidR="0022439A" w:rsidRPr="0022439A" w:rsidRDefault="0022439A" w:rsidP="0022439A">
            <w:pPr>
              <w:jc w:val="center"/>
              <w:rPr>
                <w:b/>
              </w:rPr>
            </w:pPr>
            <w:r w:rsidRPr="0022439A">
              <w:rPr>
                <w:b/>
              </w:rPr>
              <w:t>Neni 54</w:t>
            </w:r>
          </w:p>
          <w:p w14:paraId="0911A65F" w14:textId="77777777" w:rsidR="0022439A" w:rsidRPr="0022439A" w:rsidRDefault="0022439A" w:rsidP="0022439A">
            <w:pPr>
              <w:jc w:val="center"/>
              <w:rPr>
                <w:b/>
              </w:rPr>
            </w:pPr>
            <w:r w:rsidRPr="0022439A">
              <w:rPr>
                <w:b/>
              </w:rPr>
              <w:t>Kërkesa për shpalljen e pavlefshmërisë</w:t>
            </w:r>
          </w:p>
          <w:p w14:paraId="05284DBA" w14:textId="77777777" w:rsidR="0022439A" w:rsidRPr="0022439A" w:rsidRDefault="0022439A" w:rsidP="0022439A">
            <w:pPr>
              <w:jc w:val="center"/>
              <w:rPr>
                <w:b/>
              </w:rPr>
            </w:pPr>
          </w:p>
          <w:p w14:paraId="763A896C" w14:textId="77777777" w:rsidR="0022439A" w:rsidRPr="001679E5" w:rsidRDefault="0022439A" w:rsidP="00EB7647">
            <w:pPr>
              <w:jc w:val="both"/>
            </w:pPr>
            <w:r w:rsidRPr="001679E5">
              <w:t>1. Kërkesa për shpalljen e pavlefshmërisë së dizajnit sipas nenit 53 të këtij Ligji, i paraqitet</w:t>
            </w:r>
          </w:p>
          <w:p w14:paraId="3EB6DE8F" w14:textId="77777777" w:rsidR="0022439A" w:rsidRPr="001679E5" w:rsidRDefault="0022439A" w:rsidP="00EB7647">
            <w:pPr>
              <w:jc w:val="both"/>
            </w:pPr>
            <w:r w:rsidRPr="001679E5">
              <w:t>Agjencisë me shkrim.</w:t>
            </w:r>
          </w:p>
          <w:p w14:paraId="3BC944FD" w14:textId="77777777" w:rsidR="001679E5" w:rsidRDefault="001679E5" w:rsidP="00EB7647">
            <w:pPr>
              <w:jc w:val="both"/>
            </w:pPr>
          </w:p>
          <w:p w14:paraId="4E5DE740" w14:textId="47FC4C63" w:rsidR="0022439A" w:rsidRPr="001679E5" w:rsidRDefault="0022439A" w:rsidP="00EB7647">
            <w:pPr>
              <w:jc w:val="both"/>
            </w:pPr>
            <w:r w:rsidRPr="001679E5">
              <w:t>2. Kërkesa për shpalljen e pavlefshmërisë mund të paraqitet gjatë periudhës së mbrojtjes.</w:t>
            </w:r>
            <w:r w:rsidR="001679E5">
              <w:t xml:space="preserve"> </w:t>
            </w:r>
            <w:r w:rsidRPr="001679E5">
              <w:lastRenderedPageBreak/>
              <w:t>Kërkesa mund të paraqitet edhe pas përfundimit të efektit të dizajnit, nëse paraqitësi i kërkesës</w:t>
            </w:r>
            <w:r w:rsidR="001679E5">
              <w:t xml:space="preserve"> </w:t>
            </w:r>
            <w:r w:rsidRPr="001679E5">
              <w:t>dëshmon se kundër tij kanë filluar procedurat për shkeljen e këtij dizajnit, apo që ai e ka filluar</w:t>
            </w:r>
            <w:r w:rsidR="001679E5">
              <w:t xml:space="preserve"> </w:t>
            </w:r>
            <w:r w:rsidRPr="001679E5">
              <w:t>procedurën gjyqësore për të vërtetuar se ai nuk është duke e shkelur dizajnin industrial në fjalë.</w:t>
            </w:r>
          </w:p>
          <w:p w14:paraId="037D66E2" w14:textId="77777777" w:rsidR="0022439A" w:rsidRPr="001679E5" w:rsidRDefault="0022439A" w:rsidP="00EB7647">
            <w:pPr>
              <w:jc w:val="both"/>
            </w:pPr>
          </w:p>
          <w:p w14:paraId="7CE09D67" w14:textId="77777777" w:rsidR="0022439A" w:rsidRPr="001679E5" w:rsidRDefault="0022439A" w:rsidP="00EB7647">
            <w:pPr>
              <w:jc w:val="both"/>
            </w:pPr>
            <w:r w:rsidRPr="001679E5">
              <w:t>3. Kërkesa e pranuar sipas paragrafit 1 të këtij neni nuk merret parasysh derisa të mos jetë</w:t>
            </w:r>
          </w:p>
          <w:p w14:paraId="50036630" w14:textId="77777777" w:rsidR="0022439A" w:rsidRPr="001679E5" w:rsidRDefault="0022439A" w:rsidP="00EB7647">
            <w:pPr>
              <w:jc w:val="both"/>
            </w:pPr>
            <w:r w:rsidRPr="001679E5">
              <w:t>paguar taksa përkatëse.</w:t>
            </w:r>
          </w:p>
          <w:p w14:paraId="2D741D53" w14:textId="77777777" w:rsidR="0022439A" w:rsidRPr="001679E5" w:rsidRDefault="0022439A" w:rsidP="00EB7647">
            <w:pPr>
              <w:jc w:val="both"/>
            </w:pPr>
          </w:p>
          <w:p w14:paraId="5A95C37B" w14:textId="77777777" w:rsidR="0022439A" w:rsidRPr="001679E5" w:rsidRDefault="0022439A" w:rsidP="00EB7647">
            <w:pPr>
              <w:jc w:val="both"/>
            </w:pPr>
            <w:r w:rsidRPr="001679E5">
              <w:t>4. Përmbajtja e kërkesës për shpalljen e pavlefshmërisë percaktohen me akt nënligjor.</w:t>
            </w:r>
          </w:p>
          <w:p w14:paraId="3E7926B7" w14:textId="77777777" w:rsidR="0022439A" w:rsidRPr="001679E5" w:rsidRDefault="0022439A" w:rsidP="00EB7647">
            <w:pPr>
              <w:jc w:val="both"/>
            </w:pPr>
          </w:p>
          <w:p w14:paraId="540956F0" w14:textId="77777777" w:rsidR="00EB7647" w:rsidRDefault="00EB7647" w:rsidP="00EB7647">
            <w:pPr>
              <w:jc w:val="both"/>
            </w:pPr>
          </w:p>
          <w:p w14:paraId="2F3B9CAF" w14:textId="57494E59" w:rsidR="0022439A" w:rsidRPr="001679E5" w:rsidRDefault="0022439A" w:rsidP="00EB7647">
            <w:pPr>
              <w:jc w:val="both"/>
            </w:pPr>
            <w:r w:rsidRPr="001679E5">
              <w:t>5. Arsyet për shpalljen e pavlefshmërisë së dizajnit industrial të përcaktuara sipas nenit 53</w:t>
            </w:r>
            <w:r w:rsidR="001679E5">
              <w:t xml:space="preserve"> </w:t>
            </w:r>
            <w:r w:rsidRPr="001679E5">
              <w:t>paragrafi 1 nën-paragrafi 1.3 të këtij ligji mund të kërkohen vetëm nga personi i cili sipas këtij</w:t>
            </w:r>
            <w:r w:rsidR="001679E5">
              <w:t xml:space="preserve"> </w:t>
            </w:r>
            <w:r w:rsidRPr="001679E5">
              <w:t>ligji ka të drejtë në dizajn industrial.</w:t>
            </w:r>
          </w:p>
          <w:p w14:paraId="324F820D" w14:textId="77777777" w:rsidR="001679E5" w:rsidRDefault="001679E5" w:rsidP="00EB7647">
            <w:pPr>
              <w:jc w:val="both"/>
            </w:pPr>
          </w:p>
          <w:p w14:paraId="05590657" w14:textId="77777777" w:rsidR="00EB7647" w:rsidRDefault="00EB7647" w:rsidP="00EB7647">
            <w:pPr>
              <w:jc w:val="both"/>
            </w:pPr>
          </w:p>
          <w:p w14:paraId="4011A314" w14:textId="77777777" w:rsidR="0022439A" w:rsidRPr="001679E5" w:rsidRDefault="0022439A" w:rsidP="00EB7647">
            <w:pPr>
              <w:jc w:val="both"/>
            </w:pPr>
            <w:r w:rsidRPr="001679E5">
              <w:t>6. Arsyet për shpalljen e pavlefshmërisë së dizajnit industrial të përcaktuar sipas nenit 53</w:t>
            </w:r>
          </w:p>
          <w:p w14:paraId="397AF604" w14:textId="5206A16F" w:rsidR="0022439A" w:rsidRPr="001679E5" w:rsidRDefault="0022439A" w:rsidP="00EB7647">
            <w:pPr>
              <w:jc w:val="both"/>
            </w:pPr>
            <w:r w:rsidRPr="001679E5">
              <w:t>paragrafi 1 nën-paragrafi 1.4, 1.5 dhe 1.6 të këtij ligji, mund të kërkohen vetëm nga aplikuesi ose</w:t>
            </w:r>
            <w:r w:rsidR="001679E5">
              <w:t xml:space="preserve"> </w:t>
            </w:r>
            <w:r w:rsidRPr="001679E5">
              <w:t>nga pronari i së drejtës së kontestuar.</w:t>
            </w:r>
          </w:p>
          <w:p w14:paraId="636BFF4E" w14:textId="77777777" w:rsidR="001679E5" w:rsidRDefault="001679E5" w:rsidP="00EB7647">
            <w:pPr>
              <w:jc w:val="both"/>
            </w:pPr>
          </w:p>
          <w:p w14:paraId="61A8F6BE" w14:textId="77777777" w:rsidR="0022439A" w:rsidRPr="001679E5" w:rsidRDefault="0022439A" w:rsidP="00EB7647">
            <w:pPr>
              <w:jc w:val="both"/>
            </w:pPr>
            <w:r w:rsidRPr="001679E5">
              <w:t>7. Arsyet për shpalljen e pavlefshmërisë së dizajnit industrial të përcaktuar sipas nenit 53</w:t>
            </w:r>
          </w:p>
          <w:p w14:paraId="149D722E" w14:textId="27731BE3" w:rsidR="0022439A" w:rsidRPr="001679E5" w:rsidRDefault="0022439A" w:rsidP="00EB7647">
            <w:pPr>
              <w:jc w:val="both"/>
            </w:pPr>
            <w:r w:rsidRPr="001679E5">
              <w:t>paragrafi 1 nën-paragrafi 1.7 të këtij ligji mund të kërkohen vetëm nga personi ose subjekti të</w:t>
            </w:r>
            <w:r w:rsidR="001679E5">
              <w:t xml:space="preserve"> </w:t>
            </w:r>
            <w:r w:rsidRPr="001679E5">
              <w:t>drejtat e të cilit janë shkelur nga përdorimi.</w:t>
            </w:r>
          </w:p>
          <w:p w14:paraId="06019A0D" w14:textId="77777777" w:rsidR="001679E5" w:rsidRDefault="001679E5" w:rsidP="00EB7647">
            <w:pPr>
              <w:jc w:val="both"/>
            </w:pPr>
          </w:p>
          <w:p w14:paraId="3CD8A737" w14:textId="77777777" w:rsidR="00EB7647" w:rsidRDefault="00EB7647" w:rsidP="00EB7647">
            <w:pPr>
              <w:jc w:val="both"/>
            </w:pPr>
          </w:p>
          <w:p w14:paraId="077C423A" w14:textId="2DB4F78C" w:rsidR="0022439A" w:rsidRPr="001679E5" w:rsidRDefault="0022439A" w:rsidP="00EB7647">
            <w:pPr>
              <w:jc w:val="both"/>
            </w:pPr>
            <w:r w:rsidRPr="001679E5">
              <w:t>8. Pa paragjykim ndaj dispozitave të përcaktuara në paragrafët 5, 6 dhe 7 të këtij neni, kërkesa</w:t>
            </w:r>
            <w:r w:rsidR="001679E5">
              <w:t xml:space="preserve"> </w:t>
            </w:r>
            <w:r w:rsidRPr="001679E5">
              <w:t>për shpalljen e pavlefshmërisë së dizajnit industrial mund të paraqitet nga cilido person fizik</w:t>
            </w:r>
            <w:r w:rsidR="001679E5">
              <w:t xml:space="preserve"> </w:t>
            </w:r>
            <w:r w:rsidRPr="001679E5">
              <w:t>ose juridik.</w:t>
            </w:r>
          </w:p>
          <w:p w14:paraId="45056849" w14:textId="77777777" w:rsidR="0022439A" w:rsidRPr="0022439A" w:rsidRDefault="0022439A" w:rsidP="0022439A">
            <w:pPr>
              <w:jc w:val="center"/>
              <w:rPr>
                <w:b/>
              </w:rPr>
            </w:pPr>
          </w:p>
          <w:p w14:paraId="7B7EA1B7" w14:textId="77777777" w:rsidR="0022439A" w:rsidRPr="0022439A" w:rsidRDefault="0022439A" w:rsidP="0022439A">
            <w:pPr>
              <w:jc w:val="center"/>
              <w:rPr>
                <w:b/>
              </w:rPr>
            </w:pPr>
            <w:r w:rsidRPr="0022439A">
              <w:rPr>
                <w:b/>
              </w:rPr>
              <w:t>Neni 55</w:t>
            </w:r>
          </w:p>
          <w:p w14:paraId="440EEA95" w14:textId="77777777" w:rsidR="0022439A" w:rsidRPr="0022439A" w:rsidRDefault="0022439A" w:rsidP="0022439A">
            <w:pPr>
              <w:jc w:val="center"/>
              <w:rPr>
                <w:b/>
              </w:rPr>
            </w:pPr>
            <w:r w:rsidRPr="0022439A">
              <w:rPr>
                <w:b/>
              </w:rPr>
              <w:t>Shqyrtimi i kërkesës për shpalljen e pavlefshmërisë</w:t>
            </w:r>
          </w:p>
          <w:p w14:paraId="0B4A2EC6" w14:textId="77777777" w:rsidR="0022439A" w:rsidRPr="0022439A" w:rsidRDefault="0022439A" w:rsidP="0022439A">
            <w:pPr>
              <w:jc w:val="center"/>
              <w:rPr>
                <w:b/>
              </w:rPr>
            </w:pPr>
          </w:p>
          <w:p w14:paraId="37F110D6" w14:textId="77777777" w:rsidR="0022439A" w:rsidRDefault="0022439A" w:rsidP="00EB7647">
            <w:pPr>
              <w:jc w:val="both"/>
            </w:pPr>
            <w:r w:rsidRPr="001679E5">
              <w:t>1. Agjencia shqyrton kërkesën për shpalljen e pavlefshmërisë së dizajnit industrial.</w:t>
            </w:r>
          </w:p>
          <w:p w14:paraId="6743B156" w14:textId="77777777" w:rsidR="00EB7647" w:rsidRDefault="00EB7647" w:rsidP="00EB7647">
            <w:pPr>
              <w:jc w:val="both"/>
            </w:pPr>
          </w:p>
          <w:p w14:paraId="7237CD1D" w14:textId="77777777" w:rsidR="00EB7647" w:rsidRPr="001679E5" w:rsidRDefault="00EB7647" w:rsidP="00EB7647">
            <w:pPr>
              <w:jc w:val="both"/>
            </w:pPr>
          </w:p>
          <w:p w14:paraId="58704F2B" w14:textId="62C680D7" w:rsidR="0022439A" w:rsidRPr="001679E5" w:rsidRDefault="0022439A" w:rsidP="00EB7647">
            <w:pPr>
              <w:jc w:val="both"/>
            </w:pPr>
            <w:r w:rsidRPr="001679E5">
              <w:t>2. Nëse Agjencia konstaton se kërkesa për shpalljen e pavlefshmërisë është e pranueshme,</w:t>
            </w:r>
            <w:r w:rsidR="001679E5">
              <w:t xml:space="preserve"> </w:t>
            </w:r>
            <w:r w:rsidRPr="001679E5">
              <w:t>atëherë Agjencia vlerëson nëse arsyet për pavlefshmëri, të cekura në aplikacion, paragjykojnë</w:t>
            </w:r>
            <w:r w:rsidR="001679E5">
              <w:t xml:space="preserve"> </w:t>
            </w:r>
            <w:r w:rsidRPr="001679E5">
              <w:t>mirëmbajtjen e dizajnit industrial.</w:t>
            </w:r>
          </w:p>
          <w:p w14:paraId="679A14DD" w14:textId="77777777" w:rsidR="0022439A" w:rsidRPr="001679E5" w:rsidRDefault="0022439A" w:rsidP="00EB7647">
            <w:pPr>
              <w:jc w:val="both"/>
            </w:pPr>
          </w:p>
          <w:p w14:paraId="56549B20" w14:textId="49649510" w:rsidR="0022439A" w:rsidRPr="001679E5" w:rsidRDefault="0022439A" w:rsidP="00EB7647">
            <w:pPr>
              <w:jc w:val="both"/>
            </w:pPr>
            <w:r w:rsidRPr="001679E5">
              <w:lastRenderedPageBreak/>
              <w:t>3. Gjatë shqyrtimit të kërkesës, Agjencia i fton palët për të paraqitur vërejtjet në lidhje me</w:t>
            </w:r>
            <w:r w:rsidR="001679E5">
              <w:t xml:space="preserve"> </w:t>
            </w:r>
            <w:r w:rsidRPr="001679E5">
              <w:t>kërkesën, në afat prej gjashtëdhjetë (60) ditësh nga data e pranimit të ftesës me shkrim.</w:t>
            </w:r>
          </w:p>
          <w:p w14:paraId="32B7678C" w14:textId="77777777" w:rsidR="001679E5" w:rsidRDefault="001679E5" w:rsidP="00EB7647">
            <w:pPr>
              <w:jc w:val="both"/>
            </w:pPr>
          </w:p>
          <w:p w14:paraId="61C4B62A" w14:textId="77777777" w:rsidR="00EB7647" w:rsidRDefault="00EB7647" w:rsidP="00EB7647">
            <w:pPr>
              <w:jc w:val="both"/>
            </w:pPr>
          </w:p>
          <w:p w14:paraId="4A519B8E" w14:textId="0B11C8F1" w:rsidR="0022439A" w:rsidRPr="001679E5" w:rsidRDefault="0022439A" w:rsidP="00EB7647">
            <w:pPr>
              <w:jc w:val="both"/>
            </w:pPr>
            <w:r w:rsidRPr="001679E5">
              <w:t>4. Me kërkesë të palës, afati kohor i përmendur në paragrafin 3 të këtij neni mund të vazhdohet</w:t>
            </w:r>
            <w:r w:rsidR="001679E5">
              <w:t xml:space="preserve"> </w:t>
            </w:r>
            <w:r w:rsidRPr="001679E5">
              <w:t>edhe për gjashtëdhjetë (60) ditë, pas pagesës së taksës përkatëse.</w:t>
            </w:r>
          </w:p>
          <w:p w14:paraId="37C96C3B" w14:textId="77777777" w:rsidR="0022439A" w:rsidRPr="001679E5" w:rsidRDefault="0022439A" w:rsidP="00EB7647">
            <w:pPr>
              <w:jc w:val="both"/>
            </w:pPr>
          </w:p>
          <w:p w14:paraId="3DEA2194" w14:textId="421ACDFC" w:rsidR="0022439A" w:rsidRPr="001679E5" w:rsidRDefault="0022439A" w:rsidP="00EB7647">
            <w:pPr>
              <w:jc w:val="both"/>
            </w:pPr>
            <w:r w:rsidRPr="001679E5">
              <w:t>5. Nëse nuk janë përmbushur kushtet për shpalljen e pavlefshmërisë së dizajnit sipas nenit 53</w:t>
            </w:r>
            <w:r w:rsidR="001679E5">
              <w:t xml:space="preserve"> </w:t>
            </w:r>
            <w:r w:rsidRPr="001679E5">
              <w:t>të këtij ligji, atëherë Agjencia me vendim e refuzon kërkesën për shpalljen e pavlefshmërisë.</w:t>
            </w:r>
          </w:p>
          <w:p w14:paraId="5A170A5F" w14:textId="77777777" w:rsidR="0022439A" w:rsidRPr="0022439A" w:rsidRDefault="0022439A" w:rsidP="0022439A">
            <w:pPr>
              <w:jc w:val="center"/>
              <w:rPr>
                <w:b/>
              </w:rPr>
            </w:pPr>
          </w:p>
          <w:p w14:paraId="40F5D606" w14:textId="77777777" w:rsidR="0022439A" w:rsidRPr="0022439A" w:rsidRDefault="0022439A" w:rsidP="0022439A">
            <w:pPr>
              <w:jc w:val="center"/>
              <w:rPr>
                <w:b/>
              </w:rPr>
            </w:pPr>
            <w:r w:rsidRPr="0022439A">
              <w:rPr>
                <w:b/>
              </w:rPr>
              <w:t>Neni 56</w:t>
            </w:r>
          </w:p>
          <w:p w14:paraId="32207328" w14:textId="77777777" w:rsidR="0022439A" w:rsidRPr="0022439A" w:rsidRDefault="0022439A" w:rsidP="0022439A">
            <w:pPr>
              <w:jc w:val="center"/>
              <w:rPr>
                <w:b/>
              </w:rPr>
            </w:pPr>
            <w:r w:rsidRPr="0022439A">
              <w:rPr>
                <w:b/>
              </w:rPr>
              <w:t>Pjesëmarrja e shkelësit të dyshuar në procedure</w:t>
            </w:r>
          </w:p>
          <w:p w14:paraId="21EE8A3E" w14:textId="77777777" w:rsidR="0022439A" w:rsidRPr="0022439A" w:rsidRDefault="0022439A" w:rsidP="0022439A">
            <w:pPr>
              <w:jc w:val="center"/>
              <w:rPr>
                <w:b/>
              </w:rPr>
            </w:pPr>
          </w:p>
          <w:p w14:paraId="35415014" w14:textId="10381DD9" w:rsidR="0022439A" w:rsidRPr="001679E5" w:rsidRDefault="0022439A" w:rsidP="00EB7647">
            <w:pPr>
              <w:jc w:val="both"/>
            </w:pPr>
            <w:r w:rsidRPr="001679E5">
              <w:t>1. Në rast të paraqitjes së kërkesës për shpalljen e pavlefshmërisë së dizajnit industrial të</w:t>
            </w:r>
            <w:r w:rsidR="001679E5">
              <w:t xml:space="preserve"> </w:t>
            </w:r>
            <w:r w:rsidRPr="001679E5">
              <w:t>regjistruar, të paraqitur gjatë periudhës së mbrojtjes dhe derisa Agjencia nuk ka marrë ende</w:t>
            </w:r>
            <w:r w:rsidR="001679E5">
              <w:t xml:space="preserve"> </w:t>
            </w:r>
            <w:r w:rsidRPr="001679E5">
              <w:t>vendim, personi i tretë i cili dëshmon se kundër tij është filluar procedurë gjyqësore për shkak</w:t>
            </w:r>
            <w:r w:rsidR="001679E5">
              <w:t xml:space="preserve"> </w:t>
            </w:r>
            <w:r w:rsidRPr="001679E5">
              <w:t xml:space="preserve">të shkeljes së këtij dizajni si dhe paraqitësi i kërkesës për shpallje të </w:t>
            </w:r>
            <w:r w:rsidRPr="001679E5">
              <w:lastRenderedPageBreak/>
              <w:t>pavlefshmërisë, mund të</w:t>
            </w:r>
            <w:r w:rsidR="00EB7647">
              <w:t xml:space="preserve"> </w:t>
            </w:r>
            <w:r w:rsidRPr="001679E5">
              <w:t>bashkohen si palë në proce</w:t>
            </w:r>
            <w:r w:rsidR="001679E5">
              <w:t>durën e shpalljes së</w:t>
            </w:r>
            <w:r w:rsidRPr="001679E5">
              <w:t>pavlefshmërisë së dizajnit, kërkesa e tillë paraqitet në Agjenci.</w:t>
            </w:r>
          </w:p>
          <w:p w14:paraId="25A9F0C0" w14:textId="77777777" w:rsidR="0022439A" w:rsidRPr="001679E5" w:rsidRDefault="0022439A" w:rsidP="00EB7647">
            <w:pPr>
              <w:jc w:val="both"/>
            </w:pPr>
          </w:p>
          <w:p w14:paraId="0385B54B" w14:textId="77777777" w:rsidR="0022439A" w:rsidRPr="001679E5" w:rsidRDefault="0022439A" w:rsidP="00EB7647">
            <w:pPr>
              <w:jc w:val="both"/>
            </w:pPr>
            <w:r w:rsidRPr="001679E5">
              <w:t>2. Paragrafit 1 i këtij Neni, zbatohet edhe në rastet kur pala e tretë dëshmon që pronari i të</w:t>
            </w:r>
          </w:p>
          <w:p w14:paraId="0644D5D0" w14:textId="3D1AE5D7" w:rsidR="0022439A" w:rsidRPr="001679E5" w:rsidRDefault="0022439A" w:rsidP="00EB7647">
            <w:pPr>
              <w:jc w:val="both"/>
            </w:pPr>
            <w:r w:rsidRPr="001679E5">
              <w:t>drejtës së dizajnit industrial ka kërkuar që ai të ndërpresë shkeljen e dyshuar të dizajnit dhe se</w:t>
            </w:r>
            <w:r w:rsidR="001679E5">
              <w:t xml:space="preserve"> </w:t>
            </w:r>
            <w:r w:rsidRPr="001679E5">
              <w:t>pala e tretë ka filluar procedurën për të vërtetuar se ai nuk e ka shkelur dizajnin industrial.</w:t>
            </w:r>
          </w:p>
          <w:p w14:paraId="19CB4A62" w14:textId="77777777" w:rsidR="0022439A" w:rsidRPr="001679E5" w:rsidRDefault="0022439A" w:rsidP="00EB7647">
            <w:pPr>
              <w:jc w:val="both"/>
            </w:pPr>
          </w:p>
          <w:p w14:paraId="26F13F76" w14:textId="77777777" w:rsidR="0022439A" w:rsidRPr="0022439A" w:rsidRDefault="0022439A" w:rsidP="00EB7647">
            <w:pPr>
              <w:jc w:val="both"/>
              <w:rPr>
                <w:b/>
              </w:rPr>
            </w:pPr>
            <w:r w:rsidRPr="001679E5">
              <w:t>3. Kërkesa për tu bashkuar si palë duhet të paraqitet me shkrim dhe përfshinë deklarimin e arsyeve për bashkim. Kërkesa shqyrtohet pasi të jetë paguar taksa përkatese sipas nenit 54 paragrafi 3 të këtij ligji.</w:t>
            </w:r>
          </w:p>
          <w:p w14:paraId="101C4BA4" w14:textId="77777777" w:rsidR="0022439A" w:rsidRPr="0022439A" w:rsidRDefault="0022439A" w:rsidP="00EB7647">
            <w:pPr>
              <w:jc w:val="both"/>
              <w:rPr>
                <w:b/>
              </w:rPr>
            </w:pPr>
          </w:p>
          <w:p w14:paraId="288E87C7" w14:textId="77777777" w:rsidR="0022439A" w:rsidRDefault="0022439A" w:rsidP="0022439A">
            <w:pPr>
              <w:jc w:val="center"/>
              <w:rPr>
                <w:b/>
              </w:rPr>
            </w:pPr>
          </w:p>
          <w:p w14:paraId="53DDC13B" w14:textId="77777777" w:rsidR="00EB7647" w:rsidRPr="0022439A" w:rsidRDefault="00EB7647" w:rsidP="0022439A">
            <w:pPr>
              <w:jc w:val="center"/>
              <w:rPr>
                <w:b/>
              </w:rPr>
            </w:pPr>
          </w:p>
          <w:p w14:paraId="7EFBB5C8" w14:textId="77777777" w:rsidR="0022439A" w:rsidRPr="0022439A" w:rsidRDefault="0022439A" w:rsidP="0022439A">
            <w:pPr>
              <w:jc w:val="center"/>
              <w:rPr>
                <w:b/>
              </w:rPr>
            </w:pPr>
            <w:r w:rsidRPr="0022439A">
              <w:rPr>
                <w:b/>
              </w:rPr>
              <w:t>Neni 57</w:t>
            </w:r>
          </w:p>
          <w:p w14:paraId="1979A75B" w14:textId="77777777" w:rsidR="0022439A" w:rsidRPr="0022439A" w:rsidRDefault="0022439A" w:rsidP="0022439A">
            <w:pPr>
              <w:jc w:val="center"/>
              <w:rPr>
                <w:b/>
              </w:rPr>
            </w:pPr>
            <w:r w:rsidRPr="0022439A">
              <w:rPr>
                <w:b/>
              </w:rPr>
              <w:t>Efektet juridike të shpalljes së pavlefshmërisë</w:t>
            </w:r>
          </w:p>
          <w:p w14:paraId="6B15FE89" w14:textId="77777777" w:rsidR="0022439A" w:rsidRPr="0022439A" w:rsidRDefault="0022439A" w:rsidP="0022439A">
            <w:pPr>
              <w:jc w:val="center"/>
              <w:rPr>
                <w:b/>
              </w:rPr>
            </w:pPr>
          </w:p>
          <w:p w14:paraId="45D2BB9D" w14:textId="77777777" w:rsidR="0022439A" w:rsidRPr="001679E5" w:rsidRDefault="0022439A" w:rsidP="00EB7647">
            <w:pPr>
              <w:jc w:val="both"/>
            </w:pPr>
            <w:r w:rsidRPr="001679E5">
              <w:t>Nëse dizajni industrial shpallet i pavlefshëm, atëherë të gjitha efektet juridike që rrjedhin nga regjistrimi i tij janë të pavlefshme.</w:t>
            </w:r>
          </w:p>
          <w:p w14:paraId="40745AF7" w14:textId="77777777" w:rsidR="0022439A" w:rsidRPr="001679E5" w:rsidRDefault="0022439A" w:rsidP="00EB7647">
            <w:pPr>
              <w:jc w:val="both"/>
            </w:pPr>
          </w:p>
          <w:p w14:paraId="4AD282E8" w14:textId="77777777" w:rsidR="0022439A" w:rsidRPr="0022439A" w:rsidRDefault="0022439A" w:rsidP="0022439A">
            <w:pPr>
              <w:jc w:val="center"/>
              <w:rPr>
                <w:b/>
              </w:rPr>
            </w:pPr>
          </w:p>
          <w:p w14:paraId="08F4DB92" w14:textId="77777777" w:rsidR="0022439A" w:rsidRPr="0022439A" w:rsidRDefault="0022439A" w:rsidP="0022439A">
            <w:pPr>
              <w:jc w:val="center"/>
              <w:rPr>
                <w:b/>
              </w:rPr>
            </w:pPr>
            <w:r w:rsidRPr="0022439A">
              <w:rPr>
                <w:b/>
              </w:rPr>
              <w:lastRenderedPageBreak/>
              <w:t>KAPITULLI I X</w:t>
            </w:r>
          </w:p>
          <w:p w14:paraId="349828FC" w14:textId="77777777" w:rsidR="0022439A" w:rsidRPr="0022439A" w:rsidRDefault="0022439A" w:rsidP="0022439A">
            <w:pPr>
              <w:jc w:val="center"/>
              <w:rPr>
                <w:b/>
              </w:rPr>
            </w:pPr>
            <w:r w:rsidRPr="0022439A">
              <w:rPr>
                <w:b/>
              </w:rPr>
              <w:t>REGJISTRIMI NDËRKOMBËTAR</w:t>
            </w:r>
          </w:p>
          <w:p w14:paraId="4C69272F" w14:textId="77777777" w:rsidR="0022439A" w:rsidRPr="0022439A" w:rsidRDefault="0022439A" w:rsidP="0022439A">
            <w:pPr>
              <w:jc w:val="center"/>
              <w:rPr>
                <w:b/>
              </w:rPr>
            </w:pPr>
          </w:p>
          <w:p w14:paraId="79111588" w14:textId="77777777" w:rsidR="0022439A" w:rsidRPr="0022439A" w:rsidRDefault="0022439A" w:rsidP="0022439A">
            <w:pPr>
              <w:jc w:val="center"/>
              <w:rPr>
                <w:b/>
              </w:rPr>
            </w:pPr>
            <w:r w:rsidRPr="0022439A">
              <w:rPr>
                <w:b/>
              </w:rPr>
              <w:t>Neni 58</w:t>
            </w:r>
          </w:p>
          <w:p w14:paraId="1F73EBFC" w14:textId="77777777" w:rsidR="0022439A" w:rsidRPr="0022439A" w:rsidRDefault="0022439A" w:rsidP="0022439A">
            <w:pPr>
              <w:jc w:val="center"/>
              <w:rPr>
                <w:b/>
              </w:rPr>
            </w:pPr>
            <w:r w:rsidRPr="0022439A">
              <w:rPr>
                <w:b/>
              </w:rPr>
              <w:t>Regjistrimi ndërkombëtar i dizajnit industrial</w:t>
            </w:r>
          </w:p>
          <w:p w14:paraId="3D30D37A" w14:textId="77777777" w:rsidR="0022439A" w:rsidRPr="0022439A" w:rsidRDefault="0022439A" w:rsidP="0022439A">
            <w:pPr>
              <w:jc w:val="center"/>
              <w:rPr>
                <w:b/>
              </w:rPr>
            </w:pPr>
          </w:p>
          <w:p w14:paraId="152DBA40" w14:textId="77777777" w:rsidR="0022439A" w:rsidRPr="00AD51D1" w:rsidRDefault="0022439A" w:rsidP="00EB7647">
            <w:pPr>
              <w:jc w:val="both"/>
            </w:pPr>
            <w:r w:rsidRPr="00AD51D1">
              <w:t>1. Regjistrimi ndërkombëtar i dizajnit bëhet në pajtim me dispozitat e Marrëveshjes së Hagës.</w:t>
            </w:r>
          </w:p>
          <w:p w14:paraId="164EF54E" w14:textId="77777777" w:rsidR="0022439A" w:rsidRDefault="0022439A" w:rsidP="00EB7647">
            <w:pPr>
              <w:jc w:val="both"/>
            </w:pPr>
          </w:p>
          <w:p w14:paraId="03E511D4" w14:textId="77777777" w:rsidR="00EB7647" w:rsidRPr="00AD51D1" w:rsidRDefault="00EB7647" w:rsidP="00EB7647">
            <w:pPr>
              <w:jc w:val="both"/>
            </w:pPr>
          </w:p>
          <w:p w14:paraId="413D9DD1" w14:textId="19B99CEC" w:rsidR="0022439A" w:rsidRPr="00AD51D1" w:rsidRDefault="0022439A" w:rsidP="00EB7647">
            <w:pPr>
              <w:jc w:val="both"/>
            </w:pPr>
            <w:r w:rsidRPr="00AD51D1">
              <w:t>2. Aplikacioni për regjistrim ndërkombëtar të dizajnit industrial paraqitet drejtpërdrejtë në Zyrën</w:t>
            </w:r>
            <w:r w:rsidR="00AD51D1">
              <w:t xml:space="preserve"> </w:t>
            </w:r>
            <w:r w:rsidRPr="00AD51D1">
              <w:t>Ndërkombëtare të Organizatës Botërore të Pronësisë Intelektuale (në tekstin e mëtutjeshëm</w:t>
            </w:r>
            <w:r w:rsidR="00AD51D1">
              <w:t xml:space="preserve"> </w:t>
            </w:r>
            <w:r w:rsidRPr="00AD51D1">
              <w:t>Zyra Ndërkombëtare).</w:t>
            </w:r>
          </w:p>
          <w:p w14:paraId="73DC2973" w14:textId="77777777" w:rsidR="0022439A" w:rsidRPr="00AD51D1" w:rsidRDefault="0022439A" w:rsidP="00EB7647">
            <w:pPr>
              <w:jc w:val="both"/>
            </w:pPr>
          </w:p>
          <w:p w14:paraId="602F0867" w14:textId="77777777" w:rsidR="0022439A" w:rsidRPr="00AD51D1" w:rsidRDefault="0022439A" w:rsidP="00EB7647">
            <w:pPr>
              <w:jc w:val="both"/>
            </w:pPr>
            <w:r w:rsidRPr="00AD51D1">
              <w:t>3. Taksat për regjistrim ndërkombëtar të dizajnit paguhen drejtpërdrejtë në Zyrën Ndërkombëtare.</w:t>
            </w:r>
          </w:p>
          <w:p w14:paraId="0762395A" w14:textId="77777777" w:rsidR="0022439A" w:rsidRPr="00AD51D1" w:rsidRDefault="0022439A" w:rsidP="00EB7647">
            <w:pPr>
              <w:jc w:val="both"/>
            </w:pPr>
          </w:p>
          <w:p w14:paraId="5E3EF4AE" w14:textId="77777777" w:rsidR="0022439A" w:rsidRPr="00AD51D1" w:rsidRDefault="0022439A" w:rsidP="00EB7647">
            <w:pPr>
              <w:jc w:val="both"/>
            </w:pPr>
            <w:r w:rsidRPr="00AD51D1">
              <w:t>4. Në pajtim me dispozitat e Marrëveshjes së Hagës, dispozitat e këtij ligji zbatohen sipas</w:t>
            </w:r>
          </w:p>
          <w:p w14:paraId="472B97CA" w14:textId="3FEC9047" w:rsidR="0022439A" w:rsidRPr="00AD51D1" w:rsidRDefault="0022439A" w:rsidP="00EB7647">
            <w:pPr>
              <w:jc w:val="both"/>
            </w:pPr>
            <w:r w:rsidRPr="00AD51D1">
              <w:t>parimeve të përgjithshme për kërkesat për vazhdimin e efekteve të regjistrimit ndërkombëtar në</w:t>
            </w:r>
            <w:r w:rsidR="00AD51D1">
              <w:t xml:space="preserve"> </w:t>
            </w:r>
            <w:r w:rsidRPr="00AD51D1">
              <w:t>Republikën e Kosovës, me përjashtim të neneve 40 dhe 41 të këtij ligji.</w:t>
            </w:r>
          </w:p>
          <w:p w14:paraId="6E6AEF6E" w14:textId="77777777" w:rsidR="0022439A" w:rsidRPr="00AD51D1" w:rsidRDefault="0022439A" w:rsidP="00EB7647">
            <w:pPr>
              <w:jc w:val="both"/>
            </w:pPr>
          </w:p>
          <w:p w14:paraId="487A8886" w14:textId="34C48E73" w:rsidR="0022439A" w:rsidRPr="00AD51D1" w:rsidRDefault="0022439A" w:rsidP="00EB7647">
            <w:pPr>
              <w:jc w:val="both"/>
            </w:pPr>
            <w:r w:rsidRPr="00AD51D1">
              <w:lastRenderedPageBreak/>
              <w:t>5. Kërkesa për vazhdim nga paragrafi 4 i këtij neni, zëvendësohet me kohëzgjatje të afatit kohor</w:t>
            </w:r>
            <w:r w:rsidR="00AD51D1">
              <w:t xml:space="preserve"> </w:t>
            </w:r>
            <w:r w:rsidRPr="00AD51D1">
              <w:t>konform nenit 42 paragrafi 4 i këtij ligji në afat prej katër (4) muajsh.</w:t>
            </w:r>
          </w:p>
          <w:p w14:paraId="1FD44942" w14:textId="77777777" w:rsidR="0022439A" w:rsidRPr="00AD51D1" w:rsidRDefault="0022439A" w:rsidP="0022439A">
            <w:pPr>
              <w:jc w:val="center"/>
            </w:pPr>
          </w:p>
          <w:p w14:paraId="2E0B34E1" w14:textId="77777777" w:rsidR="0022439A" w:rsidRPr="0022439A" w:rsidRDefault="0022439A" w:rsidP="0022439A">
            <w:pPr>
              <w:jc w:val="center"/>
              <w:rPr>
                <w:b/>
              </w:rPr>
            </w:pPr>
            <w:r w:rsidRPr="0022439A">
              <w:rPr>
                <w:b/>
              </w:rPr>
              <w:t>KAPITULLI  XI</w:t>
            </w:r>
          </w:p>
          <w:p w14:paraId="7EF875A6" w14:textId="77777777" w:rsidR="0022439A" w:rsidRPr="0022439A" w:rsidRDefault="0022439A" w:rsidP="0022439A">
            <w:pPr>
              <w:jc w:val="center"/>
              <w:rPr>
                <w:b/>
              </w:rPr>
            </w:pPr>
            <w:r w:rsidRPr="0022439A">
              <w:rPr>
                <w:b/>
              </w:rPr>
              <w:t>DIZAJNI KOMUNITAR</w:t>
            </w:r>
          </w:p>
          <w:p w14:paraId="1CC66050" w14:textId="77777777" w:rsidR="0022439A" w:rsidRPr="0022439A" w:rsidRDefault="0022439A" w:rsidP="0022439A">
            <w:pPr>
              <w:jc w:val="center"/>
              <w:rPr>
                <w:b/>
              </w:rPr>
            </w:pPr>
          </w:p>
          <w:p w14:paraId="01698C0C" w14:textId="77777777" w:rsidR="0022439A" w:rsidRPr="0022439A" w:rsidRDefault="0022439A" w:rsidP="0022439A">
            <w:pPr>
              <w:jc w:val="center"/>
              <w:rPr>
                <w:b/>
              </w:rPr>
            </w:pPr>
            <w:r w:rsidRPr="0022439A">
              <w:rPr>
                <w:b/>
              </w:rPr>
              <w:t>Neni 59</w:t>
            </w:r>
          </w:p>
          <w:p w14:paraId="492E5790" w14:textId="77777777" w:rsidR="0022439A" w:rsidRPr="0022439A" w:rsidRDefault="0022439A" w:rsidP="0022439A">
            <w:pPr>
              <w:jc w:val="center"/>
              <w:rPr>
                <w:b/>
              </w:rPr>
            </w:pPr>
            <w:r w:rsidRPr="0022439A">
              <w:rPr>
                <w:b/>
              </w:rPr>
              <w:t>Zgjerimi i efekteve të dizajnit komunitar</w:t>
            </w:r>
          </w:p>
          <w:p w14:paraId="11E219CA" w14:textId="77777777" w:rsidR="0022439A" w:rsidRPr="0022439A" w:rsidRDefault="0022439A" w:rsidP="0022439A">
            <w:pPr>
              <w:jc w:val="center"/>
              <w:rPr>
                <w:b/>
              </w:rPr>
            </w:pPr>
          </w:p>
          <w:p w14:paraId="6A25B7A5" w14:textId="73A4511C" w:rsidR="0022439A" w:rsidRPr="00AD51D1" w:rsidRDefault="0022439A" w:rsidP="00EB7647">
            <w:pPr>
              <w:jc w:val="both"/>
            </w:pPr>
            <w:r w:rsidRPr="00AD51D1">
              <w:t>Efektet e aplikacioneve të paraqitura për Dizajn Komunitar si dhe Dizajnet Komunitare të</w:t>
            </w:r>
            <w:r w:rsidR="00AD51D1">
              <w:t xml:space="preserve"> </w:t>
            </w:r>
            <w:r w:rsidRPr="00AD51D1">
              <w:t>regjistruara para datës së aderimit të Republikës së Kosovës në Bashkimin Evropian kanë efekt</w:t>
            </w:r>
            <w:r w:rsidR="00AD51D1">
              <w:t xml:space="preserve"> </w:t>
            </w:r>
            <w:r w:rsidRPr="00AD51D1">
              <w:t>juridik në Republikën e Kosovës pas aderimit të Republikës së Kosovës në BE.</w:t>
            </w:r>
          </w:p>
          <w:p w14:paraId="44032B8E" w14:textId="77777777" w:rsidR="0022439A" w:rsidRPr="00AD51D1" w:rsidRDefault="0022439A" w:rsidP="0022439A">
            <w:pPr>
              <w:jc w:val="center"/>
            </w:pPr>
          </w:p>
          <w:p w14:paraId="48AAAEAB" w14:textId="070D0D60" w:rsidR="0022439A" w:rsidRPr="0022439A" w:rsidRDefault="0022439A" w:rsidP="00AD51D1">
            <w:pPr>
              <w:jc w:val="center"/>
              <w:rPr>
                <w:b/>
              </w:rPr>
            </w:pPr>
            <w:r w:rsidRPr="0022439A">
              <w:rPr>
                <w:b/>
              </w:rPr>
              <w:t>Neni 60</w:t>
            </w:r>
          </w:p>
          <w:p w14:paraId="56FBA5EB" w14:textId="1AC6DC9B" w:rsidR="0022439A" w:rsidRPr="0022439A" w:rsidRDefault="0022439A" w:rsidP="00AD51D1">
            <w:pPr>
              <w:jc w:val="center"/>
              <w:rPr>
                <w:b/>
              </w:rPr>
            </w:pPr>
            <w:r w:rsidRPr="0022439A">
              <w:rPr>
                <w:b/>
              </w:rPr>
              <w:t>Dizajni komunitar si dizajn i mëhershëm</w:t>
            </w:r>
          </w:p>
          <w:p w14:paraId="0F19135F" w14:textId="77777777" w:rsidR="0022439A" w:rsidRPr="0022439A" w:rsidRDefault="0022439A" w:rsidP="00AD51D1">
            <w:pPr>
              <w:jc w:val="center"/>
              <w:rPr>
                <w:b/>
              </w:rPr>
            </w:pPr>
          </w:p>
          <w:p w14:paraId="792A3516" w14:textId="447A67CD" w:rsidR="0022439A" w:rsidRPr="00AD51D1" w:rsidRDefault="0022439A" w:rsidP="00EB7647">
            <w:pPr>
              <w:jc w:val="both"/>
            </w:pPr>
            <w:r w:rsidRPr="00AD51D1">
              <w:t>Sipas neneve 6, 7, 8 dhe 53 të këtij Ligji, aplikimet për regjistrim të Dizajnit Komunitar si dhe</w:t>
            </w:r>
            <w:r w:rsidR="00AD51D1">
              <w:t xml:space="preserve"> </w:t>
            </w:r>
            <w:r w:rsidRPr="00AD51D1">
              <w:t>Dizajnët Komunitare të regjistruara konsiderohen si dizajne të mëhershme në raport me</w:t>
            </w:r>
            <w:r w:rsidR="00AD51D1">
              <w:t xml:space="preserve"> </w:t>
            </w:r>
            <w:r w:rsidRPr="00AD51D1">
              <w:t xml:space="preserve">aplikimet e paraqitura për dizajne kombëtare dhe dizajnët kombëtare të </w:t>
            </w:r>
            <w:r w:rsidRPr="00AD51D1">
              <w:lastRenderedPageBreak/>
              <w:t>regjistruara vetem pas aderimit të Republikës së Kosovës në Bashkimin Evropian.</w:t>
            </w:r>
          </w:p>
          <w:p w14:paraId="2F5090F6" w14:textId="77777777" w:rsidR="0022439A" w:rsidRPr="0022439A" w:rsidRDefault="0022439A" w:rsidP="00EB7647">
            <w:pPr>
              <w:rPr>
                <w:b/>
              </w:rPr>
            </w:pPr>
          </w:p>
          <w:p w14:paraId="40D5EA0F" w14:textId="26ED076E" w:rsidR="0022439A" w:rsidRPr="0022439A" w:rsidRDefault="0022439A" w:rsidP="00AD51D1">
            <w:pPr>
              <w:jc w:val="center"/>
              <w:rPr>
                <w:b/>
              </w:rPr>
            </w:pPr>
            <w:r w:rsidRPr="0022439A">
              <w:rPr>
                <w:b/>
              </w:rPr>
              <w:t>Neni 61</w:t>
            </w:r>
          </w:p>
          <w:p w14:paraId="6981203B" w14:textId="6E42C646" w:rsidR="0022439A" w:rsidRPr="0022439A" w:rsidRDefault="0022439A" w:rsidP="00AD51D1">
            <w:pPr>
              <w:jc w:val="center"/>
              <w:rPr>
                <w:b/>
              </w:rPr>
            </w:pPr>
            <w:r w:rsidRPr="0022439A">
              <w:rPr>
                <w:b/>
              </w:rPr>
              <w:t>Kalimi i aplikacionit për dizajn komunitar</w:t>
            </w:r>
          </w:p>
          <w:p w14:paraId="19BE6F06" w14:textId="77777777" w:rsidR="0022439A" w:rsidRPr="0022439A" w:rsidRDefault="0022439A" w:rsidP="0022439A">
            <w:pPr>
              <w:jc w:val="center"/>
              <w:rPr>
                <w:b/>
              </w:rPr>
            </w:pPr>
          </w:p>
          <w:p w14:paraId="708158CE" w14:textId="77777777" w:rsidR="00EB7647" w:rsidRDefault="00EB7647" w:rsidP="00287362"/>
          <w:p w14:paraId="39B5E8C3" w14:textId="77777777" w:rsidR="0022439A" w:rsidRPr="00287362" w:rsidRDefault="0022439A" w:rsidP="00EB7647">
            <w:pPr>
              <w:jc w:val="both"/>
            </w:pPr>
            <w:r w:rsidRPr="00287362">
              <w:t>Nëse aplikacioni për dizajn komunitar i është paraqitur Agjencisë, në pajtim me nenin 32 paragrafi 2 të rregullores për dizajnin komunitar, paguhet taksa përkatëse e kalimit të aplikacionit.</w:t>
            </w:r>
          </w:p>
          <w:p w14:paraId="12AF416E" w14:textId="77777777" w:rsidR="0022439A" w:rsidRPr="00287362" w:rsidRDefault="0022439A" w:rsidP="0022439A">
            <w:pPr>
              <w:jc w:val="center"/>
            </w:pPr>
          </w:p>
          <w:p w14:paraId="686DE277" w14:textId="77777777" w:rsidR="0022439A" w:rsidRPr="00287362" w:rsidRDefault="0022439A" w:rsidP="0022439A">
            <w:pPr>
              <w:jc w:val="center"/>
            </w:pPr>
          </w:p>
          <w:p w14:paraId="5A95D056" w14:textId="50138B74" w:rsidR="0022439A" w:rsidRPr="0022439A" w:rsidRDefault="0022439A" w:rsidP="00287362">
            <w:pPr>
              <w:jc w:val="center"/>
              <w:rPr>
                <w:b/>
              </w:rPr>
            </w:pPr>
            <w:r w:rsidRPr="0022439A">
              <w:rPr>
                <w:b/>
              </w:rPr>
              <w:t>Neni 62</w:t>
            </w:r>
          </w:p>
          <w:p w14:paraId="40665CAB" w14:textId="18D9C493" w:rsidR="0022439A" w:rsidRPr="0022439A" w:rsidRDefault="0022439A" w:rsidP="00287362">
            <w:pPr>
              <w:jc w:val="center"/>
              <w:rPr>
                <w:b/>
              </w:rPr>
            </w:pPr>
            <w:r w:rsidRPr="0022439A">
              <w:rPr>
                <w:b/>
              </w:rPr>
              <w:t>Ndalimi i përdorimit të dizajnit komunitar</w:t>
            </w:r>
          </w:p>
          <w:p w14:paraId="31FDD567" w14:textId="77777777" w:rsidR="0022439A" w:rsidRPr="0022439A" w:rsidRDefault="0022439A" w:rsidP="0022439A">
            <w:pPr>
              <w:jc w:val="center"/>
              <w:rPr>
                <w:b/>
              </w:rPr>
            </w:pPr>
          </w:p>
          <w:p w14:paraId="64ABAC97" w14:textId="399F81B8" w:rsidR="0022439A" w:rsidRPr="00287362" w:rsidRDefault="0022439A" w:rsidP="00626F21">
            <w:pPr>
              <w:jc w:val="both"/>
            </w:pPr>
            <w:r w:rsidRPr="00287362">
              <w:t>1. Nëse përdorimi i dizajnit komunitar sipas nenit 59 të këtij ligji, është</w:t>
            </w:r>
            <w:r w:rsidR="00287362">
              <w:t xml:space="preserve"> </w:t>
            </w:r>
            <w:r w:rsidRPr="00287362">
              <w:t>në kundërshtim me përdorimin e dizajnit kombëtar të regjistruar para anëtarsimit të Republikës</w:t>
            </w:r>
            <w:r w:rsidR="00287362">
              <w:t xml:space="preserve"> </w:t>
            </w:r>
            <w:r w:rsidRPr="00287362">
              <w:t>së Kosovës në Bashkimin Evropian, apo të fituar mbi bazën e një aplikimi kombëtar të regjistruar para anëtarsimit së Republikës së Kosovës në Bashkimin Evropian, pronari i dizajnit kombëtar mund të filloj procedurë ligjore për ndalimin e përdorimit të Dizajnit Komunitar në Republikën e Kosovës.</w:t>
            </w:r>
          </w:p>
          <w:p w14:paraId="290919FD" w14:textId="77777777" w:rsidR="0022439A" w:rsidRPr="00287362" w:rsidRDefault="0022439A" w:rsidP="00626F21">
            <w:pPr>
              <w:jc w:val="both"/>
            </w:pPr>
          </w:p>
          <w:p w14:paraId="02F428BB" w14:textId="29416698" w:rsidR="0022439A" w:rsidRPr="00626F21" w:rsidRDefault="0022439A" w:rsidP="00626F21">
            <w:pPr>
              <w:jc w:val="both"/>
            </w:pPr>
            <w:r w:rsidRPr="00287362">
              <w:lastRenderedPageBreak/>
              <w:t>2. Pronari duhet të dëshmoj që Dizajni Komunitar është në kundërshtim me dizajnin kombëtar.</w:t>
            </w:r>
          </w:p>
          <w:p w14:paraId="6BCB4860" w14:textId="3740414B" w:rsidR="0022439A" w:rsidRPr="0022439A" w:rsidRDefault="0022439A" w:rsidP="00287362">
            <w:pPr>
              <w:jc w:val="center"/>
              <w:rPr>
                <w:b/>
              </w:rPr>
            </w:pPr>
            <w:r w:rsidRPr="0022439A">
              <w:rPr>
                <w:b/>
              </w:rPr>
              <w:t>Neni 63</w:t>
            </w:r>
          </w:p>
          <w:p w14:paraId="70A47ECA" w14:textId="37159EBB" w:rsidR="0022439A" w:rsidRPr="0022439A" w:rsidRDefault="0022439A" w:rsidP="00287362">
            <w:pPr>
              <w:jc w:val="center"/>
              <w:rPr>
                <w:b/>
              </w:rPr>
            </w:pPr>
            <w:r w:rsidRPr="0022439A">
              <w:rPr>
                <w:b/>
              </w:rPr>
              <w:t>Mbrojtja e dizajnit komunitar në rast të shkeljes</w:t>
            </w:r>
          </w:p>
          <w:p w14:paraId="71A0FC26" w14:textId="77777777" w:rsidR="0022439A" w:rsidRPr="0022439A" w:rsidRDefault="0022439A" w:rsidP="0022439A">
            <w:pPr>
              <w:jc w:val="center"/>
              <w:rPr>
                <w:b/>
              </w:rPr>
            </w:pPr>
          </w:p>
          <w:p w14:paraId="49180E1E" w14:textId="21D94D4F" w:rsidR="0022439A" w:rsidRDefault="0022439A" w:rsidP="00626F21">
            <w:pPr>
              <w:jc w:val="both"/>
            </w:pPr>
            <w:r w:rsidRPr="00287362">
              <w:t>1. Në rast të shkeljes së dizajnit komunitar, duhet të zbatohen dispozitat për mbrojtjen e dizajnit</w:t>
            </w:r>
            <w:r w:rsidR="00287362">
              <w:t xml:space="preserve"> </w:t>
            </w:r>
            <w:r w:rsidRPr="00287362">
              <w:t>kombëtar.</w:t>
            </w:r>
          </w:p>
          <w:p w14:paraId="2877A63E" w14:textId="77777777" w:rsidR="00287362" w:rsidRPr="00287362" w:rsidRDefault="00287362" w:rsidP="00626F21">
            <w:pPr>
              <w:jc w:val="both"/>
            </w:pPr>
          </w:p>
          <w:p w14:paraId="0C97479E" w14:textId="3E410DCA" w:rsidR="0022439A" w:rsidRPr="00287362" w:rsidRDefault="0022439A" w:rsidP="00626F21">
            <w:pPr>
              <w:jc w:val="both"/>
            </w:pPr>
            <w:r w:rsidRPr="00287362">
              <w:t>2. Gjykatë kompetente për rastet e shkeljes së dizajnit komunitar janë gjykatat vendore duke u</w:t>
            </w:r>
            <w:r w:rsidR="00287362">
              <w:t xml:space="preserve"> </w:t>
            </w:r>
            <w:r w:rsidRPr="00287362">
              <w:t>bazuar në Rregulloren e BE-së për Dizajn Komunitar</w:t>
            </w:r>
            <w:r w:rsidR="00626F21">
              <w:t>.</w:t>
            </w:r>
          </w:p>
          <w:p w14:paraId="22A3207D" w14:textId="77777777" w:rsidR="0022439A" w:rsidRPr="0022439A" w:rsidRDefault="0022439A" w:rsidP="0022439A">
            <w:pPr>
              <w:jc w:val="center"/>
              <w:rPr>
                <w:b/>
              </w:rPr>
            </w:pPr>
          </w:p>
          <w:p w14:paraId="672215B4" w14:textId="77777777" w:rsidR="0022439A" w:rsidRPr="0022439A" w:rsidRDefault="0022439A" w:rsidP="0022439A">
            <w:pPr>
              <w:jc w:val="center"/>
              <w:rPr>
                <w:b/>
              </w:rPr>
            </w:pPr>
            <w:r w:rsidRPr="0022439A">
              <w:rPr>
                <w:b/>
              </w:rPr>
              <w:t>KAPITULLI XII</w:t>
            </w:r>
          </w:p>
          <w:p w14:paraId="21A7805F" w14:textId="77777777" w:rsidR="0022439A" w:rsidRPr="0022439A" w:rsidRDefault="0022439A" w:rsidP="0022439A">
            <w:pPr>
              <w:jc w:val="center"/>
              <w:rPr>
                <w:b/>
              </w:rPr>
            </w:pPr>
            <w:r w:rsidRPr="0022439A">
              <w:rPr>
                <w:b/>
              </w:rPr>
              <w:t>ZBATIMI I TË DREJTAVE CIVILO-JURIDIKE</w:t>
            </w:r>
          </w:p>
          <w:p w14:paraId="31F47828" w14:textId="77777777" w:rsidR="0022439A" w:rsidRPr="0022439A" w:rsidRDefault="0022439A" w:rsidP="0022439A">
            <w:pPr>
              <w:jc w:val="center"/>
              <w:rPr>
                <w:b/>
              </w:rPr>
            </w:pPr>
          </w:p>
          <w:p w14:paraId="0AB2607D" w14:textId="77777777" w:rsidR="0022439A" w:rsidRPr="0022439A" w:rsidRDefault="0022439A" w:rsidP="0022439A">
            <w:pPr>
              <w:jc w:val="center"/>
              <w:rPr>
                <w:b/>
              </w:rPr>
            </w:pPr>
            <w:r w:rsidRPr="0022439A">
              <w:rPr>
                <w:b/>
              </w:rPr>
              <w:t>Neni 64</w:t>
            </w:r>
          </w:p>
          <w:p w14:paraId="782C5999" w14:textId="77777777" w:rsidR="0022439A" w:rsidRPr="0022439A" w:rsidRDefault="0022439A" w:rsidP="0022439A">
            <w:pPr>
              <w:jc w:val="center"/>
              <w:rPr>
                <w:b/>
              </w:rPr>
            </w:pPr>
            <w:r w:rsidRPr="0022439A">
              <w:rPr>
                <w:b/>
              </w:rPr>
              <w:t>Gjykata kompetente për zbatimin e dizajnit industrial</w:t>
            </w:r>
          </w:p>
          <w:p w14:paraId="587639A4" w14:textId="77777777" w:rsidR="0022439A" w:rsidRPr="0022439A" w:rsidRDefault="0022439A" w:rsidP="0022439A">
            <w:pPr>
              <w:jc w:val="center"/>
              <w:rPr>
                <w:b/>
              </w:rPr>
            </w:pPr>
          </w:p>
          <w:p w14:paraId="483CC2AE" w14:textId="1BC8BC03" w:rsidR="0022439A" w:rsidRDefault="0022439A" w:rsidP="00626F21">
            <w:pPr>
              <w:jc w:val="both"/>
            </w:pPr>
            <w:r w:rsidRPr="00287362">
              <w:t>Gjykata Themelore e Prishtinës është kompetente për zbatimin e të drejtave lidhur me dizajnin</w:t>
            </w:r>
            <w:r w:rsidR="00287362">
              <w:t xml:space="preserve"> </w:t>
            </w:r>
            <w:r w:rsidRPr="00287362">
              <w:t>industrial.</w:t>
            </w:r>
          </w:p>
          <w:p w14:paraId="7EE1751C" w14:textId="77777777" w:rsidR="00626F21" w:rsidRDefault="00626F21" w:rsidP="00626F21">
            <w:pPr>
              <w:jc w:val="both"/>
            </w:pPr>
          </w:p>
          <w:p w14:paraId="60BAD659" w14:textId="77777777" w:rsidR="00626F21" w:rsidRPr="00287362" w:rsidRDefault="00626F21" w:rsidP="0022439A">
            <w:pPr>
              <w:jc w:val="center"/>
            </w:pPr>
          </w:p>
          <w:p w14:paraId="5E0560FB" w14:textId="77777777" w:rsidR="0022439A" w:rsidRPr="0022439A" w:rsidRDefault="0022439A" w:rsidP="0022439A">
            <w:pPr>
              <w:jc w:val="center"/>
              <w:rPr>
                <w:b/>
              </w:rPr>
            </w:pPr>
            <w:r w:rsidRPr="0022439A">
              <w:rPr>
                <w:b/>
              </w:rPr>
              <w:lastRenderedPageBreak/>
              <w:t>Neni 65</w:t>
            </w:r>
          </w:p>
          <w:p w14:paraId="0F6659E0" w14:textId="77777777" w:rsidR="0022439A" w:rsidRPr="0022439A" w:rsidRDefault="0022439A" w:rsidP="0022439A">
            <w:pPr>
              <w:jc w:val="center"/>
              <w:rPr>
                <w:b/>
              </w:rPr>
            </w:pPr>
            <w:r w:rsidRPr="0022439A">
              <w:rPr>
                <w:b/>
              </w:rPr>
              <w:t>Personat që kanë të drejtë të kërkojnë zbatimin e të drejtave të dizajnit</w:t>
            </w:r>
          </w:p>
          <w:p w14:paraId="64928DEF" w14:textId="77777777" w:rsidR="0022439A" w:rsidRPr="0022439A" w:rsidRDefault="0022439A" w:rsidP="0022439A">
            <w:pPr>
              <w:jc w:val="center"/>
              <w:rPr>
                <w:b/>
              </w:rPr>
            </w:pPr>
          </w:p>
          <w:p w14:paraId="655C066E" w14:textId="77777777" w:rsidR="0022439A" w:rsidRPr="0022439A" w:rsidRDefault="0022439A" w:rsidP="0022439A">
            <w:pPr>
              <w:jc w:val="center"/>
              <w:rPr>
                <w:b/>
              </w:rPr>
            </w:pPr>
          </w:p>
          <w:p w14:paraId="166F866D" w14:textId="1BBB6754" w:rsidR="0022439A" w:rsidRPr="00287362" w:rsidRDefault="00626F21" w:rsidP="00626F21">
            <w:pPr>
              <w:jc w:val="both"/>
            </w:pPr>
            <w:r>
              <w:t>Pë</w:t>
            </w:r>
            <w:r w:rsidR="0022439A" w:rsidRPr="00287362">
              <w:t>rpos pronarit të dizajnit dhe personave të autorizuar prej tij, zbatimin e të drejtave të dizajnit të fituara nga ky ligj kanë të drejtë të kërkojn edhe te licensuarit me licencë eksulizve nga pronari i dizajnit deri në atë masë të cilën e kanë fituar të drejtën e perdorimit të dizajnit industrial në bazë të licencës sipas ketij ligji.</w:t>
            </w:r>
          </w:p>
          <w:p w14:paraId="4F84BC9E" w14:textId="77777777" w:rsidR="0022439A" w:rsidRPr="00287362" w:rsidRDefault="0022439A" w:rsidP="0022439A">
            <w:pPr>
              <w:jc w:val="center"/>
            </w:pPr>
          </w:p>
          <w:p w14:paraId="3244DC01" w14:textId="77777777" w:rsidR="0022439A" w:rsidRPr="0022439A" w:rsidRDefault="0022439A" w:rsidP="0022439A">
            <w:pPr>
              <w:jc w:val="center"/>
              <w:rPr>
                <w:b/>
              </w:rPr>
            </w:pPr>
            <w:r w:rsidRPr="0022439A">
              <w:rPr>
                <w:b/>
              </w:rPr>
              <w:t>Neni 66</w:t>
            </w:r>
          </w:p>
          <w:p w14:paraId="16B8EDB4" w14:textId="77777777" w:rsidR="0022439A" w:rsidRPr="0022439A" w:rsidRDefault="0022439A" w:rsidP="0022439A">
            <w:pPr>
              <w:jc w:val="center"/>
              <w:rPr>
                <w:b/>
              </w:rPr>
            </w:pPr>
            <w:r w:rsidRPr="0022439A">
              <w:rPr>
                <w:b/>
              </w:rPr>
              <w:t>Kërkesa për deklarimin dhe kërkesa për ndërprerjen e shkeljes së dizajnit</w:t>
            </w:r>
          </w:p>
          <w:p w14:paraId="4F83D5FA" w14:textId="77777777" w:rsidR="0022439A" w:rsidRPr="0022439A" w:rsidRDefault="0022439A" w:rsidP="0022439A">
            <w:pPr>
              <w:jc w:val="center"/>
              <w:rPr>
                <w:b/>
              </w:rPr>
            </w:pPr>
          </w:p>
          <w:p w14:paraId="2124BCAC" w14:textId="2571A042" w:rsidR="0022439A" w:rsidRPr="00287362" w:rsidRDefault="0022439A" w:rsidP="00626F21">
            <w:pPr>
              <w:jc w:val="both"/>
            </w:pPr>
            <w:r w:rsidRPr="00287362">
              <w:t>1. Pronari i dizajnit mund të inicioj procedurë gjyqësore për vërtetimin e shkeljes së të drejtave të</w:t>
            </w:r>
            <w:r w:rsidR="00287362">
              <w:t xml:space="preserve"> </w:t>
            </w:r>
            <w:r w:rsidRPr="00287362">
              <w:t xml:space="preserve">dizajnit të tij duke kërkuar deklarimin e shkeljes, kundër personit i cili ka shkelur të drejtën e dizajnit, duke kryer pa autorizim ndonjë prej veprimeve të përcaktuara sipas nenit 17 të këtij ligji. </w:t>
            </w:r>
          </w:p>
          <w:p w14:paraId="1966E489" w14:textId="77777777" w:rsidR="0022439A" w:rsidRPr="00287362" w:rsidRDefault="0022439A" w:rsidP="00626F21">
            <w:pPr>
              <w:jc w:val="both"/>
            </w:pPr>
          </w:p>
          <w:p w14:paraId="1B5A0B47" w14:textId="77777777" w:rsidR="0022439A" w:rsidRPr="00287362" w:rsidRDefault="0022439A" w:rsidP="00626F21">
            <w:pPr>
              <w:jc w:val="both"/>
            </w:pPr>
            <w:r w:rsidRPr="00287362">
              <w:t xml:space="preserve">2. Pronari i dizajnit industrial mund të inicioj procedurë gjyqësore kundër personit i cili ka shkelur dizajnin duke kryer pa autorizim </w:t>
            </w:r>
            <w:r w:rsidRPr="00287362">
              <w:lastRenderedPageBreak/>
              <w:t>ndonjë prej veprimeve të përcaktuara sipas nenit 17 të këtij ligji, duke kërkuar ndalimin e shkeljeve të tilla ose të ngjashme në të ardhmen.</w:t>
            </w:r>
          </w:p>
          <w:p w14:paraId="686F5C69" w14:textId="77777777" w:rsidR="0022439A" w:rsidRPr="00287362" w:rsidRDefault="0022439A" w:rsidP="00626F21">
            <w:pPr>
              <w:jc w:val="both"/>
            </w:pPr>
          </w:p>
          <w:p w14:paraId="13391C23" w14:textId="77777777" w:rsidR="0022439A" w:rsidRPr="00287362" w:rsidRDefault="0022439A" w:rsidP="00626F21">
            <w:pPr>
              <w:jc w:val="both"/>
            </w:pPr>
            <w:r w:rsidRPr="00287362">
              <w:t>3. Pronari i dizajnit mund të inicioj procedurë gjyqësore kundër personit i cili ka ndërmarrë</w:t>
            </w:r>
          </w:p>
          <w:p w14:paraId="41108393" w14:textId="77A33CD5" w:rsidR="0022439A" w:rsidRPr="00287362" w:rsidRDefault="0022439A" w:rsidP="00626F21">
            <w:pPr>
              <w:jc w:val="both"/>
            </w:pPr>
            <w:r w:rsidRPr="00287362">
              <w:t>veprime pa autorizim, që kanë shkelur apo përbëjnë tentim serioz për shkelje të dizajnit dhe</w:t>
            </w:r>
            <w:r w:rsidR="00287362">
              <w:t xml:space="preserve"> </w:t>
            </w:r>
            <w:r w:rsidRPr="00287362">
              <w:t>kërkon ndalimin e veprimeve të tilla.</w:t>
            </w:r>
          </w:p>
          <w:p w14:paraId="31947C4A" w14:textId="77777777" w:rsidR="0022439A" w:rsidRPr="00287362" w:rsidRDefault="0022439A" w:rsidP="00626F21">
            <w:pPr>
              <w:jc w:val="both"/>
            </w:pPr>
          </w:p>
          <w:p w14:paraId="0136EFC4" w14:textId="56F64F64" w:rsidR="0022439A" w:rsidRPr="00287362" w:rsidRDefault="0022439A" w:rsidP="00626F21">
            <w:pPr>
              <w:jc w:val="both"/>
            </w:pPr>
            <w:r w:rsidRPr="00287362">
              <w:t>4. Procedura sipas paragrafit 1, 2 dhe 3 të këtij neni mund të iniciohet kundër personit i cili</w:t>
            </w:r>
            <w:r w:rsidR="00287362">
              <w:t xml:space="preserve"> </w:t>
            </w:r>
            <w:r w:rsidRPr="00287362">
              <w:t>gjatë aktivitetit afarist kryen shërbime që përdoren në veprimet që shkelin dizajnin ose nga i</w:t>
            </w:r>
            <w:r w:rsidR="00287362">
              <w:t xml:space="preserve"> </w:t>
            </w:r>
            <w:r w:rsidRPr="00287362">
              <w:t>cili mund të pasojë shkelja e dizajnit.</w:t>
            </w:r>
          </w:p>
          <w:p w14:paraId="3398D93E" w14:textId="77777777" w:rsidR="0022439A" w:rsidRDefault="0022439A" w:rsidP="00626F21">
            <w:pPr>
              <w:jc w:val="both"/>
            </w:pPr>
          </w:p>
          <w:p w14:paraId="6A45AF2F" w14:textId="77777777" w:rsidR="00626F21" w:rsidRDefault="00626F21" w:rsidP="00626F21">
            <w:pPr>
              <w:jc w:val="both"/>
            </w:pPr>
          </w:p>
          <w:p w14:paraId="0E5E8EFF" w14:textId="77777777" w:rsidR="00626F21" w:rsidRPr="00287362" w:rsidRDefault="00626F21" w:rsidP="00626F21">
            <w:pPr>
              <w:jc w:val="both"/>
            </w:pPr>
          </w:p>
          <w:p w14:paraId="09D2EB5B" w14:textId="77777777" w:rsidR="0022439A" w:rsidRPr="00287362" w:rsidRDefault="0022439A" w:rsidP="00626F21">
            <w:pPr>
              <w:jc w:val="both"/>
            </w:pPr>
            <w:r w:rsidRPr="00287362">
              <w:t xml:space="preserve">5.  Me kërkesën e pales përgjegjëse subject i masave të parapara në nenet 66 dhe 67, gjykata  në vend të aplikimit të masave, mund të urdhërojë pagesë të kompensimit monetar për palën e dëmtuara, nëse eshte vepruar pa qëllim dhe pa neglizhencë,atehere ekzekutimi I masave në fjalë do t’I shkaktonte dëm jo proporcional dhe nëse kompensimi monetar për palën e dëmtuar duket arsyeshmërisht e kënaqshme. </w:t>
            </w:r>
          </w:p>
          <w:p w14:paraId="7B9BBA24" w14:textId="77777777" w:rsidR="0022439A" w:rsidRPr="0022439A" w:rsidRDefault="0022439A" w:rsidP="0022439A">
            <w:pPr>
              <w:jc w:val="center"/>
              <w:rPr>
                <w:b/>
              </w:rPr>
            </w:pPr>
          </w:p>
          <w:p w14:paraId="5CA075D9" w14:textId="77777777" w:rsidR="00626F21" w:rsidRDefault="00626F21" w:rsidP="0022439A">
            <w:pPr>
              <w:jc w:val="center"/>
              <w:rPr>
                <w:b/>
              </w:rPr>
            </w:pPr>
          </w:p>
          <w:p w14:paraId="12D5DBED" w14:textId="77777777" w:rsidR="00626F21" w:rsidRDefault="00626F21" w:rsidP="0022439A">
            <w:pPr>
              <w:jc w:val="center"/>
              <w:rPr>
                <w:b/>
              </w:rPr>
            </w:pPr>
          </w:p>
          <w:p w14:paraId="2040E27D" w14:textId="77777777" w:rsidR="0022439A" w:rsidRPr="0022439A" w:rsidRDefault="0022439A" w:rsidP="0022439A">
            <w:pPr>
              <w:jc w:val="center"/>
              <w:rPr>
                <w:b/>
              </w:rPr>
            </w:pPr>
            <w:r w:rsidRPr="0022439A">
              <w:rPr>
                <w:b/>
              </w:rPr>
              <w:t>Neni 67</w:t>
            </w:r>
          </w:p>
          <w:p w14:paraId="743DAAC0" w14:textId="77777777" w:rsidR="0022439A" w:rsidRPr="0022439A" w:rsidRDefault="0022439A" w:rsidP="0022439A">
            <w:pPr>
              <w:jc w:val="center"/>
              <w:rPr>
                <w:b/>
              </w:rPr>
            </w:pPr>
            <w:r w:rsidRPr="0022439A">
              <w:rPr>
                <w:b/>
              </w:rPr>
              <w:t>Kërkesa për konfiskim dhe shkatërrim të produkteve</w:t>
            </w:r>
          </w:p>
          <w:p w14:paraId="7CCC83AE" w14:textId="77777777" w:rsidR="0022439A" w:rsidRPr="0022439A" w:rsidRDefault="0022439A" w:rsidP="0022439A">
            <w:pPr>
              <w:jc w:val="center"/>
              <w:rPr>
                <w:b/>
              </w:rPr>
            </w:pPr>
          </w:p>
          <w:p w14:paraId="4CE494D5" w14:textId="77777777" w:rsidR="0022439A" w:rsidRPr="00287362" w:rsidRDefault="0022439A" w:rsidP="00626F21">
            <w:pPr>
              <w:jc w:val="both"/>
            </w:pPr>
            <w:r w:rsidRPr="00287362">
              <w:t xml:space="preserve">1. Pronari i dizajnit mund të inicioj procedurë gjyqësore kundër çdo personi i cili ka shkelur dizajnin duke kryer pa autorizim ndonjë prej veprimeve sipas nenit 17 të këtij ligji, duke kerkuar që produktet që perbejnë shkleje të dizajnit të largohen nga tregu, të konfiskohen apo shkaterrohen me shpenzime të shkelësit  .   </w:t>
            </w:r>
          </w:p>
          <w:p w14:paraId="782E9B7F" w14:textId="77777777" w:rsidR="0022439A" w:rsidRDefault="0022439A" w:rsidP="00626F21">
            <w:pPr>
              <w:jc w:val="both"/>
            </w:pPr>
          </w:p>
          <w:p w14:paraId="39767863" w14:textId="77777777" w:rsidR="00626F21" w:rsidRPr="00287362" w:rsidRDefault="00626F21" w:rsidP="00626F21">
            <w:pPr>
              <w:jc w:val="both"/>
            </w:pPr>
          </w:p>
          <w:p w14:paraId="2F105B76" w14:textId="77777777" w:rsidR="0022439A" w:rsidRPr="00287362" w:rsidRDefault="0022439A" w:rsidP="00626F21">
            <w:pPr>
              <w:jc w:val="both"/>
            </w:pPr>
            <w:r w:rsidRPr="00287362">
              <w:t>2. Gjykata cakton masën përkatëse kundër të paditurit sipas paragrafit 1 të këtij neni, me shpenzime të të paditurit përveç rasteve kur ekzistojnë arsye të veçanta që të mos ndërmerret një veprim i tillë.</w:t>
            </w:r>
          </w:p>
          <w:p w14:paraId="21918F51" w14:textId="77777777" w:rsidR="0022439A" w:rsidRPr="00287362" w:rsidRDefault="0022439A" w:rsidP="00626F21">
            <w:pPr>
              <w:jc w:val="both"/>
            </w:pPr>
          </w:p>
          <w:p w14:paraId="6833DAE8" w14:textId="77777777" w:rsidR="0022439A" w:rsidRPr="00287362" w:rsidRDefault="0022439A" w:rsidP="00626F21">
            <w:pPr>
              <w:jc w:val="both"/>
            </w:pPr>
            <w:r w:rsidRPr="00287362">
              <w:t>3. Shqiptimi i mases nga Gjykata sipas paragrafit 1 te ketij neni duhet te jete ne proporcion me shkeljen.</w:t>
            </w:r>
          </w:p>
          <w:p w14:paraId="2861F73C" w14:textId="77777777" w:rsidR="0022439A" w:rsidRPr="0022439A" w:rsidRDefault="0022439A" w:rsidP="0022439A">
            <w:pPr>
              <w:jc w:val="center"/>
              <w:rPr>
                <w:b/>
              </w:rPr>
            </w:pPr>
          </w:p>
          <w:p w14:paraId="3A83B294" w14:textId="77777777" w:rsidR="00626F21" w:rsidRDefault="00626F21" w:rsidP="0022439A">
            <w:pPr>
              <w:jc w:val="center"/>
              <w:rPr>
                <w:b/>
              </w:rPr>
            </w:pPr>
          </w:p>
          <w:p w14:paraId="69669D39" w14:textId="77777777" w:rsidR="00626F21" w:rsidRDefault="00626F21" w:rsidP="0022439A">
            <w:pPr>
              <w:jc w:val="center"/>
              <w:rPr>
                <w:b/>
              </w:rPr>
            </w:pPr>
          </w:p>
          <w:p w14:paraId="5156836D" w14:textId="77777777" w:rsidR="0022439A" w:rsidRPr="0022439A" w:rsidRDefault="0022439A" w:rsidP="0022439A">
            <w:pPr>
              <w:jc w:val="center"/>
              <w:rPr>
                <w:b/>
              </w:rPr>
            </w:pPr>
            <w:r w:rsidRPr="0022439A">
              <w:rPr>
                <w:b/>
              </w:rPr>
              <w:t>Neni 68</w:t>
            </w:r>
          </w:p>
          <w:p w14:paraId="7EFCC323" w14:textId="77777777" w:rsidR="0022439A" w:rsidRPr="0022439A" w:rsidRDefault="0022439A" w:rsidP="0022439A">
            <w:pPr>
              <w:jc w:val="center"/>
              <w:rPr>
                <w:b/>
              </w:rPr>
            </w:pPr>
            <w:r w:rsidRPr="0022439A">
              <w:rPr>
                <w:b/>
              </w:rPr>
              <w:lastRenderedPageBreak/>
              <w:t>Kërkesa për kompensimin e dëmit, për kompensim të zakonshëm dhe pasurim të</w:t>
            </w:r>
          </w:p>
          <w:p w14:paraId="41D70E0D" w14:textId="77777777" w:rsidR="0022439A" w:rsidRPr="0022439A" w:rsidRDefault="0022439A" w:rsidP="0022439A">
            <w:pPr>
              <w:jc w:val="center"/>
              <w:rPr>
                <w:b/>
              </w:rPr>
            </w:pPr>
            <w:r w:rsidRPr="0022439A">
              <w:rPr>
                <w:b/>
              </w:rPr>
              <w:t>padrejtë</w:t>
            </w:r>
          </w:p>
          <w:p w14:paraId="7242D7C5" w14:textId="77777777" w:rsidR="0022439A" w:rsidRPr="0022439A" w:rsidRDefault="0022439A" w:rsidP="0022439A">
            <w:pPr>
              <w:jc w:val="center"/>
              <w:rPr>
                <w:b/>
              </w:rPr>
            </w:pPr>
          </w:p>
          <w:p w14:paraId="095C929C" w14:textId="77777777" w:rsidR="0022439A" w:rsidRPr="00287362" w:rsidRDefault="0022439A" w:rsidP="00626F21">
            <w:pPr>
              <w:jc w:val="both"/>
            </w:pPr>
            <w:r w:rsidRPr="00287362">
              <w:t>1. Pronari i dizajnit mund të inicioj procedurë gjyqësore kundër personit i cili, me dijeni ose me bazeë të arsyeshme të dijes i ka shkaktuar dëm duke kryer pa autorizim veprimet sipas nenit 17 të këtij ligji, dhe të kërkoj kompensim për dëmin e shkaktuar në përputhje me dispozitat ligjore.</w:t>
            </w:r>
          </w:p>
          <w:p w14:paraId="3F712FD5" w14:textId="77777777" w:rsidR="0022439A" w:rsidRPr="00287362" w:rsidRDefault="0022439A" w:rsidP="00626F21">
            <w:pPr>
              <w:jc w:val="both"/>
            </w:pPr>
          </w:p>
          <w:p w14:paraId="7444CAF4" w14:textId="4250880B" w:rsidR="0022439A" w:rsidRPr="00287362" w:rsidRDefault="0022439A" w:rsidP="00626F21">
            <w:pPr>
              <w:jc w:val="both"/>
            </w:pPr>
            <w:r w:rsidRPr="00287362">
              <w:t>2. Gjykata për percaktimin e shumës së dëmeve merrë parasysh të gjitha aspektet relevante, siç janë pasojat negative ekonomike, përfshirë humbjen e fitimit që i është shkaktuar palës së dëmtuar, apo fitimi i padrejtë nga shkelësi dhe elemente tjera nga faktorët ekonomik siç është paragjykimi moral i shkaktuar nga mbajtësi i së drejtës nga shkelësi. Si një alternativë për par.1 në raste të përshtatshme, kompensimi mund po ashtu të kalkulohet si një shumë paushall mbi bazën e elementeve siç janë shumat e licencave apo taksave të cilat do të ishin të arritshme, nëse shkelësi do të kishte kërkuar një licencë për të përdorë dizajnin nga pronari i dizajnit.</w:t>
            </w:r>
          </w:p>
          <w:p w14:paraId="0E2AE4E9" w14:textId="77777777" w:rsidR="0022439A" w:rsidRPr="00287362" w:rsidRDefault="0022439A" w:rsidP="00626F21">
            <w:pPr>
              <w:jc w:val="both"/>
            </w:pPr>
          </w:p>
          <w:p w14:paraId="1E9C7246" w14:textId="77777777" w:rsidR="0022439A" w:rsidRPr="00287362" w:rsidRDefault="0022439A" w:rsidP="0022439A">
            <w:pPr>
              <w:jc w:val="center"/>
            </w:pPr>
          </w:p>
          <w:p w14:paraId="72D8A0AC" w14:textId="77777777" w:rsidR="0022439A" w:rsidRPr="00287362" w:rsidRDefault="0022439A" w:rsidP="00626F21">
            <w:pPr>
              <w:jc w:val="both"/>
            </w:pPr>
            <w:r w:rsidRPr="00287362">
              <w:lastRenderedPageBreak/>
              <w:t>3.  Kur shkelësi nuk ka qenë në dijeni, se është perfshire në aktivitetin shkelës, gjykata mund të urdhërojë kthimin e fitimëve të realizuara nga shkelësi nga eksploatimi i paautorizuar i dizajnit sipas rregullave të përgjithshme të pasurimit të pabazë apo shpërblimit të dëmit të përcaktuara në Ligjin për Marrëdhëniet e Detyrimeve.</w:t>
            </w:r>
          </w:p>
          <w:p w14:paraId="7B98DDFE" w14:textId="77777777" w:rsidR="0022439A" w:rsidRPr="00287362" w:rsidRDefault="0022439A" w:rsidP="00626F21">
            <w:pPr>
              <w:jc w:val="both"/>
            </w:pPr>
          </w:p>
          <w:p w14:paraId="32894EB0" w14:textId="77777777" w:rsidR="0022439A" w:rsidRPr="00287362" w:rsidRDefault="0022439A" w:rsidP="00626F21">
            <w:pPr>
              <w:jc w:val="both"/>
            </w:pPr>
          </w:p>
          <w:p w14:paraId="589C81B0" w14:textId="77777777" w:rsidR="0022439A" w:rsidRPr="00287362" w:rsidRDefault="0022439A" w:rsidP="00626F21">
            <w:pPr>
              <w:jc w:val="both"/>
            </w:pPr>
            <w:r w:rsidRPr="00287362">
              <w:t>4. Kërkesa sipas neneve 66, 67 dhe 68 mund të parashtrohen brenda tri viteve nga data kur është bërë e njohur shkelja apo dëmi si dhe shkelësi për paditësin, dhe jo më vonë se pesë vite nga data e shkeljes apo data e shkeljës së fundit në rast të përsëritjes të vazhdueshme, përveç nëse parashihet ndryshe në Ligjin për Marrëdhëniet e Detyrimeve.</w:t>
            </w:r>
          </w:p>
          <w:p w14:paraId="2BAA97AD" w14:textId="77777777" w:rsidR="0022439A" w:rsidRPr="0022439A" w:rsidRDefault="0022439A" w:rsidP="00626F21">
            <w:pPr>
              <w:rPr>
                <w:b/>
              </w:rPr>
            </w:pPr>
          </w:p>
          <w:p w14:paraId="4A899C5E" w14:textId="77777777" w:rsidR="0022439A" w:rsidRPr="0022439A" w:rsidRDefault="0022439A" w:rsidP="0022439A">
            <w:pPr>
              <w:jc w:val="center"/>
              <w:rPr>
                <w:b/>
              </w:rPr>
            </w:pPr>
            <w:r w:rsidRPr="0022439A">
              <w:rPr>
                <w:b/>
              </w:rPr>
              <w:t>Neni 69</w:t>
            </w:r>
          </w:p>
          <w:p w14:paraId="1C4097CB" w14:textId="77777777" w:rsidR="0022439A" w:rsidRPr="0022439A" w:rsidRDefault="0022439A" w:rsidP="0022439A">
            <w:pPr>
              <w:jc w:val="center"/>
              <w:rPr>
                <w:b/>
              </w:rPr>
            </w:pPr>
            <w:r w:rsidRPr="0022439A">
              <w:rPr>
                <w:b/>
              </w:rPr>
              <w:t>Kërkesa për publikimin e aktgjykimit</w:t>
            </w:r>
          </w:p>
          <w:p w14:paraId="750C11D2" w14:textId="77777777" w:rsidR="0022439A" w:rsidRPr="0022439A" w:rsidRDefault="0022439A" w:rsidP="0022439A">
            <w:pPr>
              <w:jc w:val="center"/>
              <w:rPr>
                <w:b/>
              </w:rPr>
            </w:pPr>
          </w:p>
          <w:p w14:paraId="12236444" w14:textId="0AB7F946" w:rsidR="0022439A" w:rsidRPr="00287362" w:rsidRDefault="0022439A" w:rsidP="00626F21">
            <w:pPr>
              <w:jc w:val="both"/>
            </w:pPr>
            <w:r w:rsidRPr="00287362">
              <w:t>1. Pronari i dizajnit mund të kërkoj që aktgjykimi i Gjykatës me të cilin vërtetohet shkelja e</w:t>
            </w:r>
            <w:r w:rsidR="00287362">
              <w:t xml:space="preserve"> </w:t>
            </w:r>
            <w:r w:rsidRPr="00287362">
              <w:t>plotë apo pjesshme e së drejtës së dizajnit, të publikohet në mjetet e informimit publik, me shpenzimet e të paditurit.</w:t>
            </w:r>
          </w:p>
          <w:p w14:paraId="72CA3687" w14:textId="77777777" w:rsidR="0022439A" w:rsidRPr="00287362" w:rsidRDefault="0022439A" w:rsidP="00626F21">
            <w:pPr>
              <w:jc w:val="both"/>
            </w:pPr>
          </w:p>
          <w:p w14:paraId="18598566" w14:textId="66431B20" w:rsidR="0022439A" w:rsidRPr="00287362" w:rsidRDefault="0022439A" w:rsidP="00626F21">
            <w:pPr>
              <w:jc w:val="both"/>
            </w:pPr>
            <w:r w:rsidRPr="00287362">
              <w:lastRenderedPageBreak/>
              <w:t>2. Gjykata vendos brenda kufijve të kërkesës për publikimin e tërësishëm ose të pjesërishëm të</w:t>
            </w:r>
            <w:r w:rsidR="00287362">
              <w:t xml:space="preserve"> </w:t>
            </w:r>
            <w:r w:rsidRPr="00287362">
              <w:t>aktgjykimit dhe mjetin e informimit se ku do të bëhet publikimi.</w:t>
            </w:r>
          </w:p>
          <w:p w14:paraId="3D5F600A" w14:textId="77777777" w:rsidR="0022439A" w:rsidRDefault="0022439A" w:rsidP="00626F21">
            <w:pPr>
              <w:jc w:val="both"/>
              <w:rPr>
                <w:b/>
              </w:rPr>
            </w:pPr>
          </w:p>
          <w:p w14:paraId="57BDB7BE" w14:textId="77777777" w:rsidR="00626F21" w:rsidRPr="0022439A" w:rsidRDefault="00626F21" w:rsidP="00626F21">
            <w:pPr>
              <w:jc w:val="both"/>
              <w:rPr>
                <w:b/>
              </w:rPr>
            </w:pPr>
          </w:p>
          <w:p w14:paraId="0EF42C23" w14:textId="77777777" w:rsidR="0022439A" w:rsidRPr="0022439A" w:rsidRDefault="0022439A" w:rsidP="0022439A">
            <w:pPr>
              <w:jc w:val="center"/>
              <w:rPr>
                <w:b/>
              </w:rPr>
            </w:pPr>
            <w:r w:rsidRPr="0022439A">
              <w:rPr>
                <w:b/>
              </w:rPr>
              <w:t>Neni 70</w:t>
            </w:r>
          </w:p>
          <w:p w14:paraId="484DFFA6" w14:textId="77777777" w:rsidR="0022439A" w:rsidRPr="0022439A" w:rsidRDefault="0022439A" w:rsidP="0022439A">
            <w:pPr>
              <w:jc w:val="center"/>
              <w:rPr>
                <w:b/>
              </w:rPr>
            </w:pPr>
            <w:r w:rsidRPr="0022439A">
              <w:rPr>
                <w:b/>
              </w:rPr>
              <w:t>Kërkesa për informacione</w:t>
            </w:r>
          </w:p>
          <w:p w14:paraId="73556156" w14:textId="77777777" w:rsidR="0022439A" w:rsidRPr="0022439A" w:rsidRDefault="0022439A" w:rsidP="0022439A">
            <w:pPr>
              <w:jc w:val="center"/>
              <w:rPr>
                <w:b/>
              </w:rPr>
            </w:pPr>
          </w:p>
          <w:p w14:paraId="01D3406C" w14:textId="64652761" w:rsidR="0022439A" w:rsidRPr="00287362" w:rsidRDefault="0022439A" w:rsidP="00626F21">
            <w:pPr>
              <w:jc w:val="both"/>
            </w:pPr>
            <w:r w:rsidRPr="00287362">
              <w:t>1. Pronari i dizajnit industrial, i cili ka iniciuar procedurë civile për zbatimin e dizajnit në rastet e</w:t>
            </w:r>
            <w:r w:rsidR="00287362">
              <w:t xml:space="preserve"> </w:t>
            </w:r>
            <w:r w:rsidRPr="00287362">
              <w:t>shkeljes, mund të kërkojë informacionet për origjinën dhe rrjetin e shpërndarjes së produkteve</w:t>
            </w:r>
            <w:r w:rsidR="00287362">
              <w:t xml:space="preserve"> </w:t>
            </w:r>
            <w:r w:rsidRPr="00287362">
              <w:t>që shkelin dizajnin.</w:t>
            </w:r>
          </w:p>
          <w:p w14:paraId="205B2D5A" w14:textId="77777777" w:rsidR="0022439A" w:rsidRPr="00287362" w:rsidRDefault="0022439A" w:rsidP="00626F21">
            <w:pPr>
              <w:jc w:val="both"/>
            </w:pPr>
          </w:p>
          <w:p w14:paraId="24DBFF40" w14:textId="222D016F" w:rsidR="0022439A" w:rsidRPr="00287362" w:rsidRDefault="0022439A" w:rsidP="00626F21">
            <w:pPr>
              <w:jc w:val="both"/>
            </w:pPr>
            <w:r w:rsidRPr="00287362">
              <w:t>2. Kërkesa sipas paragrafit 1 të këtij neni mund të paraqitet në formë të padisë për marrjen</w:t>
            </w:r>
            <w:r w:rsidR="00287362">
              <w:t xml:space="preserve"> </w:t>
            </w:r>
            <w:r w:rsidRPr="00287362">
              <w:t>e masave të përkohshme kundër:</w:t>
            </w:r>
          </w:p>
          <w:p w14:paraId="26DC0E3F" w14:textId="77777777" w:rsidR="0022439A" w:rsidRPr="00287362" w:rsidRDefault="0022439A" w:rsidP="00626F21">
            <w:pPr>
              <w:jc w:val="both"/>
            </w:pPr>
          </w:p>
          <w:p w14:paraId="631B521D" w14:textId="77777777" w:rsidR="0022439A" w:rsidRPr="00287362" w:rsidRDefault="0022439A" w:rsidP="00305495">
            <w:pPr>
              <w:ind w:left="252"/>
              <w:jc w:val="both"/>
            </w:pPr>
            <w:r w:rsidRPr="00287362">
              <w:t>2.1.  personit kundër të cilit është ngritur padi sipas paragrafit 1 të këtij neni;</w:t>
            </w:r>
          </w:p>
          <w:p w14:paraId="2A2A0A76" w14:textId="77777777" w:rsidR="0022439A" w:rsidRPr="00287362" w:rsidRDefault="0022439A" w:rsidP="00305495">
            <w:pPr>
              <w:ind w:left="252"/>
              <w:jc w:val="both"/>
            </w:pPr>
          </w:p>
          <w:p w14:paraId="761B7127" w14:textId="77777777" w:rsidR="00305495" w:rsidRDefault="00305495" w:rsidP="00305495">
            <w:pPr>
              <w:ind w:left="252"/>
              <w:jc w:val="both"/>
            </w:pPr>
          </w:p>
          <w:p w14:paraId="29E0283C" w14:textId="09763F23" w:rsidR="0022439A" w:rsidRPr="00287362" w:rsidRDefault="00626F21" w:rsidP="00305495">
            <w:pPr>
              <w:ind w:left="252"/>
              <w:jc w:val="both"/>
            </w:pPr>
            <w:r>
              <w:t>2.2</w:t>
            </w:r>
            <w:r w:rsidR="0022439A" w:rsidRPr="00287362">
              <w:t>. personit të cilit i është gjetur në posedim mallra shkelëse në shkallë komercial</w:t>
            </w:r>
            <w:r w:rsidR="00305495">
              <w:t>e;</w:t>
            </w:r>
          </w:p>
          <w:p w14:paraId="177457B2" w14:textId="77777777" w:rsidR="0022439A" w:rsidRPr="00287362" w:rsidRDefault="0022439A" w:rsidP="00305495">
            <w:pPr>
              <w:ind w:left="252"/>
              <w:jc w:val="both"/>
            </w:pPr>
          </w:p>
          <w:p w14:paraId="65550F98" w14:textId="4BB63B89" w:rsidR="0022439A" w:rsidRDefault="00626F21" w:rsidP="00305495">
            <w:pPr>
              <w:ind w:left="252"/>
              <w:jc w:val="both"/>
            </w:pPr>
            <w:r>
              <w:lastRenderedPageBreak/>
              <w:t>2.3</w:t>
            </w:r>
            <w:r w:rsidR="0022439A" w:rsidRPr="00287362">
              <w:t>. personit i cili është gjetur se ka përdorë shërbimet për të cilat dyshohet se shkelin dizajnin në një shkallë komerciale;</w:t>
            </w:r>
          </w:p>
          <w:p w14:paraId="3B5299B2" w14:textId="77777777" w:rsidR="00305495" w:rsidRPr="00287362" w:rsidRDefault="00305495" w:rsidP="00305495">
            <w:pPr>
              <w:ind w:left="252"/>
              <w:jc w:val="both"/>
            </w:pPr>
          </w:p>
          <w:p w14:paraId="6817CAA8" w14:textId="1B72EEEE" w:rsidR="0022439A" w:rsidRPr="00287362" w:rsidRDefault="00626F21" w:rsidP="00305495">
            <w:pPr>
              <w:ind w:left="252"/>
            </w:pPr>
            <w:r>
              <w:t>2.4</w:t>
            </w:r>
            <w:r w:rsidR="0022439A" w:rsidRPr="00287362">
              <w:t>. personave të cilët gjatë ushtrimit të aktivitetit të tyre afarist ofrojnë shërbime apo</w:t>
            </w:r>
            <w:r w:rsidR="00305495">
              <w:t xml:space="preserve"> </w:t>
            </w:r>
            <w:r w:rsidR="0022439A" w:rsidRPr="00287362">
              <w:t>përdorin shërbimet e ofruara në aktivitetet e d</w:t>
            </w:r>
            <w:r w:rsidR="00305495">
              <w:t>yshuara që shkelin dizajnin apo;</w:t>
            </w:r>
          </w:p>
          <w:p w14:paraId="73C67ED2" w14:textId="77777777" w:rsidR="0022439A" w:rsidRPr="00287362" w:rsidRDefault="0022439A" w:rsidP="00305495">
            <w:pPr>
              <w:ind w:left="252"/>
              <w:jc w:val="center"/>
            </w:pPr>
          </w:p>
          <w:p w14:paraId="20FC3ECB" w14:textId="2E13AE9D" w:rsidR="0022439A" w:rsidRPr="00287362" w:rsidRDefault="00626F21" w:rsidP="00305495">
            <w:pPr>
              <w:ind w:left="252"/>
            </w:pPr>
            <w:r>
              <w:t>2.5</w:t>
            </w:r>
            <w:r w:rsidR="0022439A" w:rsidRPr="00287362">
              <w:t>. personit për të cilin dëshmohet se është përfshirë në prodhimin ose shpërndarjen e produkteve apo ofrimin e shërbimeve të dyshuara se shkelin dizajnin.</w:t>
            </w:r>
          </w:p>
          <w:p w14:paraId="0801B902" w14:textId="77777777" w:rsidR="0022439A" w:rsidRPr="00287362" w:rsidRDefault="0022439A" w:rsidP="0022439A">
            <w:pPr>
              <w:jc w:val="center"/>
            </w:pPr>
          </w:p>
          <w:p w14:paraId="45232B3D" w14:textId="77777777" w:rsidR="0022439A" w:rsidRPr="00287362" w:rsidRDefault="0022439A" w:rsidP="00305495">
            <w:pPr>
              <w:jc w:val="both"/>
            </w:pPr>
            <w:r w:rsidRPr="00287362">
              <w:t>3. Kërkesa për informacione për origjinën dhe rrjetin e shpërndarjes së produktëve dhe</w:t>
            </w:r>
          </w:p>
          <w:p w14:paraId="713E8EC3" w14:textId="77777777" w:rsidR="0022439A" w:rsidRPr="00287362" w:rsidRDefault="0022439A" w:rsidP="00305495">
            <w:pPr>
              <w:jc w:val="both"/>
            </w:pPr>
            <w:r w:rsidRPr="00287362">
              <w:t>shërbimeve sipas paragrafit 1 të këtij neni mund të përfshijë në veçanti:</w:t>
            </w:r>
          </w:p>
          <w:p w14:paraId="07F7B33F" w14:textId="77777777" w:rsidR="0022439A" w:rsidRPr="00287362" w:rsidRDefault="0022439A" w:rsidP="00305495">
            <w:pPr>
              <w:jc w:val="both"/>
            </w:pPr>
          </w:p>
          <w:p w14:paraId="44A43AA6" w14:textId="77777777" w:rsidR="0022439A" w:rsidRPr="00287362" w:rsidRDefault="0022439A" w:rsidP="00305495">
            <w:pPr>
              <w:ind w:left="252"/>
              <w:jc w:val="both"/>
            </w:pPr>
            <w:r w:rsidRPr="00287362">
              <w:t>3.1. informatat për emrat dhe adresat e prodhuesve, shpërndarësve, furnitorëve dhe</w:t>
            </w:r>
          </w:p>
          <w:p w14:paraId="7A3DA396" w14:textId="4279F863" w:rsidR="0022439A" w:rsidRPr="00287362" w:rsidRDefault="0022439A" w:rsidP="00305495">
            <w:pPr>
              <w:ind w:left="252"/>
              <w:jc w:val="both"/>
            </w:pPr>
            <w:r w:rsidRPr="00287362">
              <w:t>pronarëve të t</w:t>
            </w:r>
            <w:r w:rsidR="00287362">
              <w:t>jerë të mëparshëm të produkteve</w:t>
            </w:r>
            <w:r w:rsidRPr="00287362">
              <w:t>dhe shërbimeve, shitësve me shumicë</w:t>
            </w:r>
            <w:r w:rsidR="00287362">
              <w:t xml:space="preserve"> </w:t>
            </w:r>
            <w:r w:rsidRPr="00287362">
              <w:t>dhe pakicë;</w:t>
            </w:r>
          </w:p>
          <w:p w14:paraId="29B9A5DC" w14:textId="77777777" w:rsidR="0022439A" w:rsidRDefault="0022439A" w:rsidP="00305495">
            <w:pPr>
              <w:ind w:left="252"/>
              <w:jc w:val="both"/>
            </w:pPr>
          </w:p>
          <w:p w14:paraId="650B459B" w14:textId="77777777" w:rsidR="00305495" w:rsidRPr="00287362" w:rsidRDefault="00305495" w:rsidP="00305495">
            <w:pPr>
              <w:ind w:left="252"/>
              <w:jc w:val="both"/>
            </w:pPr>
          </w:p>
          <w:p w14:paraId="521C9FD8" w14:textId="77777777" w:rsidR="0022439A" w:rsidRPr="00287362" w:rsidRDefault="0022439A" w:rsidP="00305495">
            <w:pPr>
              <w:ind w:left="252"/>
              <w:jc w:val="both"/>
            </w:pPr>
            <w:r w:rsidRPr="00287362">
              <w:t>3.2. informatat për sasitë e prodhuara, shpërndara, pranuara dhe porositura, si dhe</w:t>
            </w:r>
          </w:p>
          <w:p w14:paraId="2F2D00C7" w14:textId="77777777" w:rsidR="0022439A" w:rsidRPr="00287362" w:rsidRDefault="0022439A" w:rsidP="00305495">
            <w:pPr>
              <w:ind w:left="252"/>
              <w:jc w:val="both"/>
            </w:pPr>
            <w:r w:rsidRPr="00287362">
              <w:lastRenderedPageBreak/>
              <w:t>çmimin për produktet dhe shërbimet;</w:t>
            </w:r>
          </w:p>
          <w:p w14:paraId="6C83ADEE" w14:textId="77777777" w:rsidR="0022439A" w:rsidRDefault="0022439A" w:rsidP="0022439A">
            <w:pPr>
              <w:jc w:val="center"/>
            </w:pPr>
          </w:p>
          <w:p w14:paraId="7D0FE2C6" w14:textId="77777777" w:rsidR="00305495" w:rsidRPr="00287362" w:rsidRDefault="00305495" w:rsidP="0022439A">
            <w:pPr>
              <w:jc w:val="center"/>
            </w:pPr>
          </w:p>
          <w:p w14:paraId="12B462EC" w14:textId="5676B838" w:rsidR="0022439A" w:rsidRPr="00287362" w:rsidRDefault="00305495" w:rsidP="00305495">
            <w:pPr>
              <w:jc w:val="both"/>
            </w:pPr>
            <w:r>
              <w:t xml:space="preserve">4. </w:t>
            </w:r>
            <w:r w:rsidR="0022439A" w:rsidRPr="00287362">
              <w:t xml:space="preserve">Nëse personi në fjalë refuzon të ofrojë informacione pa arsye bindëse, eshte </w:t>
            </w:r>
          </w:p>
          <w:p w14:paraId="2D43BB19" w14:textId="77777777" w:rsidR="0022439A" w:rsidRDefault="0022439A" w:rsidP="00305495">
            <w:pPr>
              <w:jc w:val="both"/>
            </w:pPr>
            <w:r w:rsidRPr="00287362">
              <w:t>përgjegjës për dëmin e shkaktuar, në pajtim me dispozitat ligjore në fuqi.</w:t>
            </w:r>
          </w:p>
          <w:p w14:paraId="657BB5DF" w14:textId="77777777" w:rsidR="00305495" w:rsidRPr="00287362" w:rsidRDefault="00305495" w:rsidP="00305495">
            <w:pPr>
              <w:jc w:val="both"/>
            </w:pPr>
          </w:p>
          <w:p w14:paraId="72F68917" w14:textId="77777777" w:rsidR="0022439A" w:rsidRPr="00287362" w:rsidRDefault="0022439A" w:rsidP="00305495">
            <w:pPr>
              <w:jc w:val="both"/>
            </w:pPr>
            <w:r w:rsidRPr="00287362">
              <w:t>5. Dispozitat e këtij neni duhet të aplikohen pa paragjykim në dispozitat tjera të cilat:</w:t>
            </w:r>
          </w:p>
          <w:p w14:paraId="76F62EA3" w14:textId="77777777" w:rsidR="0022439A" w:rsidRPr="00287362" w:rsidRDefault="0022439A" w:rsidP="00305495">
            <w:pPr>
              <w:jc w:val="both"/>
            </w:pPr>
          </w:p>
          <w:p w14:paraId="55FD143C" w14:textId="77777777" w:rsidR="00305495" w:rsidRDefault="00305495" w:rsidP="00305495">
            <w:pPr>
              <w:jc w:val="both"/>
            </w:pPr>
          </w:p>
          <w:p w14:paraId="5D682A02" w14:textId="5C3AD4FD" w:rsidR="0022439A" w:rsidRPr="00287362" w:rsidRDefault="0022439A" w:rsidP="00305495">
            <w:pPr>
              <w:ind w:left="252"/>
              <w:jc w:val="both"/>
            </w:pPr>
            <w:r w:rsidRPr="00287362">
              <w:t xml:space="preserve">5.1 i japin bartësve të drejta për të pranuar informacione më të plota; </w:t>
            </w:r>
          </w:p>
          <w:p w14:paraId="0020863E" w14:textId="77777777" w:rsidR="0022439A" w:rsidRPr="00287362" w:rsidRDefault="0022439A" w:rsidP="00305495">
            <w:pPr>
              <w:ind w:left="252"/>
              <w:jc w:val="both"/>
            </w:pPr>
            <w:r w:rsidRPr="00287362">
              <w:t xml:space="preserve"> </w:t>
            </w:r>
          </w:p>
          <w:p w14:paraId="7ACAA122" w14:textId="520960D2" w:rsidR="0022439A" w:rsidRPr="00287362" w:rsidRDefault="0022439A" w:rsidP="00305495">
            <w:pPr>
              <w:ind w:left="252"/>
              <w:jc w:val="both"/>
            </w:pPr>
            <w:r w:rsidRPr="00287362">
              <w:t>5.2 qeverisin shfrytëyimin e informacionit të komunikuar sipas këtij neni ne procedura civile dhe penale;</w:t>
            </w:r>
          </w:p>
          <w:p w14:paraId="4A94806D" w14:textId="77777777" w:rsidR="0022439A" w:rsidRPr="00287362" w:rsidRDefault="0022439A" w:rsidP="00305495">
            <w:pPr>
              <w:ind w:left="252"/>
              <w:jc w:val="both"/>
            </w:pPr>
          </w:p>
          <w:p w14:paraId="2CF7C765" w14:textId="77777777" w:rsidR="0042590F" w:rsidRDefault="0022439A" w:rsidP="00305495">
            <w:pPr>
              <w:ind w:left="252"/>
              <w:jc w:val="both"/>
            </w:pPr>
            <w:r w:rsidRPr="00287362">
              <w:t xml:space="preserve">5.3 qeverisin përgjegjësinë për keqpërdorim të të drejtës në informacion; </w:t>
            </w:r>
          </w:p>
          <w:p w14:paraId="4D9DA6F2" w14:textId="77777777" w:rsidR="0042590F" w:rsidRDefault="0042590F" w:rsidP="00305495">
            <w:pPr>
              <w:ind w:left="252"/>
              <w:jc w:val="both"/>
            </w:pPr>
          </w:p>
          <w:p w14:paraId="4CFA9317" w14:textId="7B45820B" w:rsidR="0022439A" w:rsidRPr="00287362" w:rsidRDefault="0022439A" w:rsidP="00305495">
            <w:pPr>
              <w:ind w:left="252"/>
              <w:jc w:val="both"/>
            </w:pPr>
            <w:r w:rsidRPr="00287362">
              <w:t>5</w:t>
            </w:r>
            <w:r w:rsidR="0042590F">
              <w:t>.4 ofron mundësi për refuzim të</w:t>
            </w:r>
            <w:r w:rsidR="00305495">
              <w:t xml:space="preserve"> </w:t>
            </w:r>
            <w:r w:rsidRPr="00287362">
              <w:t xml:space="preserve">informacionit që do ta detyronte personin e referuar në paragrafët 1 dhe 2 të pranoj pjesëmarrjen të afërmve në shkelje të një dizajni; </w:t>
            </w:r>
          </w:p>
          <w:p w14:paraId="5A873396" w14:textId="77777777" w:rsidR="0042590F" w:rsidRDefault="0042590F" w:rsidP="00305495">
            <w:pPr>
              <w:jc w:val="both"/>
            </w:pPr>
          </w:p>
          <w:p w14:paraId="79E23BEF" w14:textId="7BF44700" w:rsidR="0022439A" w:rsidRPr="00287362" w:rsidRDefault="0022439A" w:rsidP="00305495">
            <w:pPr>
              <w:ind w:left="252"/>
              <w:jc w:val="both"/>
            </w:pPr>
            <w:r w:rsidRPr="00287362">
              <w:lastRenderedPageBreak/>
              <w:t xml:space="preserve">5.5 qeverisin mbrojtjen e burimeve të informacionit konfidencial </w:t>
            </w:r>
            <w:r w:rsidR="0042590F">
              <w:t xml:space="preserve">apo përpunimin e të dhënave  </w:t>
            </w:r>
            <w:r w:rsidRPr="00287362">
              <w:t>personale.</w:t>
            </w:r>
          </w:p>
          <w:p w14:paraId="77223263" w14:textId="77777777" w:rsidR="0022439A" w:rsidRPr="00287362" w:rsidRDefault="0022439A" w:rsidP="00305495">
            <w:pPr>
              <w:ind w:left="252"/>
              <w:jc w:val="both"/>
            </w:pPr>
          </w:p>
          <w:p w14:paraId="2B2A9537" w14:textId="7F2FD0A4" w:rsidR="0022439A" w:rsidRPr="00287362" w:rsidRDefault="0022439A" w:rsidP="00305495">
            <w:pPr>
              <w:ind w:left="252"/>
              <w:jc w:val="both"/>
            </w:pPr>
            <w:r w:rsidRPr="00287362">
              <w:t>6. Dispozitat e këtij neni nuk kanë ndikim ndaj neneve 73 dhe 74 të këtij ligji, që e rregullojnë</w:t>
            </w:r>
            <w:r w:rsidR="0042590F">
              <w:t xml:space="preserve"> </w:t>
            </w:r>
            <w:r w:rsidRPr="00287362">
              <w:t>ruajtjen dhe sigurimin e dëshmive.</w:t>
            </w:r>
          </w:p>
          <w:p w14:paraId="1BAB38AC" w14:textId="77777777" w:rsidR="0022439A" w:rsidRPr="00287362" w:rsidRDefault="0022439A" w:rsidP="00305495">
            <w:pPr>
              <w:ind w:left="252"/>
              <w:jc w:val="center"/>
            </w:pPr>
          </w:p>
          <w:p w14:paraId="1A585FFA" w14:textId="77777777" w:rsidR="0022439A" w:rsidRPr="0022439A" w:rsidRDefault="0022439A" w:rsidP="00305495">
            <w:pPr>
              <w:rPr>
                <w:b/>
              </w:rPr>
            </w:pPr>
          </w:p>
          <w:p w14:paraId="4B66C74C" w14:textId="77777777" w:rsidR="0022439A" w:rsidRPr="0022439A" w:rsidRDefault="0022439A" w:rsidP="0022439A">
            <w:pPr>
              <w:jc w:val="center"/>
              <w:rPr>
                <w:b/>
              </w:rPr>
            </w:pPr>
            <w:r w:rsidRPr="0022439A">
              <w:rPr>
                <w:b/>
              </w:rPr>
              <w:t>Neni 71</w:t>
            </w:r>
          </w:p>
          <w:p w14:paraId="40F88168" w14:textId="77777777" w:rsidR="0022439A" w:rsidRPr="0022439A" w:rsidRDefault="0022439A" w:rsidP="0022439A">
            <w:pPr>
              <w:jc w:val="center"/>
              <w:rPr>
                <w:b/>
              </w:rPr>
            </w:pPr>
            <w:r w:rsidRPr="0022439A">
              <w:rPr>
                <w:b/>
              </w:rPr>
              <w:t>Kërkesa për transferimin e të drejtave të dizajnit përmes gjykatës</w:t>
            </w:r>
          </w:p>
          <w:p w14:paraId="1889419C" w14:textId="77777777" w:rsidR="0022439A" w:rsidRPr="0022439A" w:rsidRDefault="0022439A" w:rsidP="0022439A">
            <w:pPr>
              <w:jc w:val="center"/>
              <w:rPr>
                <w:b/>
              </w:rPr>
            </w:pPr>
          </w:p>
          <w:p w14:paraId="49163CF5" w14:textId="589EBBE2" w:rsidR="0022439A" w:rsidRPr="0042590F" w:rsidRDefault="0022439A" w:rsidP="00185717">
            <w:pPr>
              <w:jc w:val="both"/>
            </w:pPr>
            <w:r w:rsidRPr="0042590F">
              <w:t>1. Nëse aplikacioni për dizajn është paraqitur nga personi i paautorizuar apo është regjistruar</w:t>
            </w:r>
            <w:r w:rsidR="0042590F">
              <w:t xml:space="preserve"> </w:t>
            </w:r>
            <w:r w:rsidRPr="0042590F">
              <w:t>në regjistër në emrin e personit në kundërshtim me dispozitat e neneve 11, 12, 13 dhe 14 të</w:t>
            </w:r>
            <w:r w:rsidR="0042590F">
              <w:t xml:space="preserve"> </w:t>
            </w:r>
            <w:r w:rsidRPr="0042590F">
              <w:t>këtij ligji, personi i autorizuar mund të paraqesë në gjykatë kërkesë për transferimin e dizajnit</w:t>
            </w:r>
            <w:r w:rsidR="0042590F">
              <w:t xml:space="preserve"> </w:t>
            </w:r>
            <w:r w:rsidRPr="0042590F">
              <w:t>industrial, ose kërkesën që të regjistrohet në regjistër si dizajnues në pajtim me nenin 16 të këtij</w:t>
            </w:r>
            <w:r w:rsidR="0042590F">
              <w:t xml:space="preserve"> </w:t>
            </w:r>
            <w:r w:rsidRPr="0042590F">
              <w:t>ligji.</w:t>
            </w:r>
          </w:p>
          <w:p w14:paraId="752D5D11" w14:textId="77777777" w:rsidR="0022439A" w:rsidRPr="0042590F" w:rsidRDefault="0022439A" w:rsidP="00185717">
            <w:pPr>
              <w:jc w:val="both"/>
            </w:pPr>
          </w:p>
          <w:p w14:paraId="1BF92838" w14:textId="34EC12C0" w:rsidR="0022439A" w:rsidRPr="0042590F" w:rsidRDefault="0022439A" w:rsidP="00185717">
            <w:pPr>
              <w:jc w:val="both"/>
            </w:pPr>
            <w:r w:rsidRPr="0042590F">
              <w:t>2. Personi i autorizuar sipas paragrafit 1 të këtij neni mund të inicioj procedurë gjyqësore për</w:t>
            </w:r>
            <w:r w:rsidR="0042590F">
              <w:t xml:space="preserve"> </w:t>
            </w:r>
            <w:r w:rsidRPr="0042590F">
              <w:t>transferim të dizajnit, gjatë tërë kohëzgjatjes së mbrojtjes së dizajnit industrial.</w:t>
            </w:r>
          </w:p>
          <w:p w14:paraId="40889C4C" w14:textId="77777777" w:rsidR="0022439A" w:rsidRPr="0042590F" w:rsidRDefault="0022439A" w:rsidP="0022439A">
            <w:pPr>
              <w:jc w:val="center"/>
            </w:pPr>
          </w:p>
          <w:p w14:paraId="4CC7B12C" w14:textId="3C4AA98A" w:rsidR="0022439A" w:rsidRPr="0042590F" w:rsidRDefault="0022439A" w:rsidP="00185717">
            <w:pPr>
              <w:jc w:val="both"/>
            </w:pPr>
            <w:r w:rsidRPr="0042590F">
              <w:lastRenderedPageBreak/>
              <w:t>3. Gjykata duhet menjëherë sipas detyrës zyrtare ta informoj Agjencinë për aktgjykimin ndaj</w:t>
            </w:r>
            <w:r w:rsidR="0042590F">
              <w:t xml:space="preserve"> </w:t>
            </w:r>
            <w:r w:rsidRPr="0042590F">
              <w:t>të cilit nuk mund të paraqitet ankesë, me qëllim të regjistrimit të transferimit në regjistër për</w:t>
            </w:r>
            <w:r w:rsidR="0042590F">
              <w:t xml:space="preserve"> </w:t>
            </w:r>
            <w:r w:rsidRPr="0042590F">
              <w:t>publikim në buletinin e Agjencisë.</w:t>
            </w:r>
          </w:p>
          <w:p w14:paraId="23E4BCE1" w14:textId="77777777" w:rsidR="0022439A" w:rsidRPr="0042590F" w:rsidRDefault="0022439A" w:rsidP="00185717">
            <w:pPr>
              <w:jc w:val="both"/>
            </w:pPr>
          </w:p>
          <w:p w14:paraId="30966663" w14:textId="7D9CD4D0" w:rsidR="0022439A" w:rsidRPr="0042590F" w:rsidRDefault="0022439A" w:rsidP="00185717">
            <w:pPr>
              <w:jc w:val="both"/>
            </w:pPr>
            <w:r w:rsidRPr="0042590F">
              <w:t>4. Dizajni nëse transferohet përmes aktgjykimit, licenca dhe të drejtat e tjera që janë në favor të</w:t>
            </w:r>
            <w:r w:rsidR="0042590F">
              <w:t xml:space="preserve"> </w:t>
            </w:r>
            <w:r w:rsidRPr="0042590F">
              <w:t>personave të tretë pushojnë në ditën e hyrjes në regjistër të transferimit.</w:t>
            </w:r>
          </w:p>
          <w:p w14:paraId="14E2A874" w14:textId="77777777" w:rsidR="0022439A" w:rsidRPr="0042590F" w:rsidRDefault="0022439A" w:rsidP="00185717">
            <w:pPr>
              <w:jc w:val="both"/>
            </w:pPr>
          </w:p>
          <w:p w14:paraId="6CD486C4" w14:textId="1EE974D9" w:rsidR="0022439A" w:rsidRPr="0042590F" w:rsidRDefault="0022439A" w:rsidP="00185717">
            <w:pPr>
              <w:jc w:val="both"/>
            </w:pPr>
            <w:r w:rsidRPr="0042590F">
              <w:t>5. Nëse para regjistrimit të transferimit gjyqësor të dizajnit, bartësi i paautorizuar i dizajnit</w:t>
            </w:r>
            <w:r w:rsidR="0042590F">
              <w:t xml:space="preserve"> </w:t>
            </w:r>
            <w:r w:rsidRPr="0042590F">
              <w:t>përkatës ose i licencuari, e kanë përdorur dizajnin ose kanë bërë përgatitje serioze dhe</w:t>
            </w:r>
            <w:r w:rsidR="0042590F">
              <w:t xml:space="preserve"> </w:t>
            </w:r>
            <w:r w:rsidRPr="0042590F">
              <w:t>efektive për ta përdorur atë në mirëbesim, gjykata mund t’ua njoh atyre të drejtën për licencë</w:t>
            </w:r>
            <w:r w:rsidR="0042590F">
              <w:t xml:space="preserve"> </w:t>
            </w:r>
            <w:r w:rsidRPr="0042590F">
              <w:t>jo-ekskluzive për përdorim të tillë dhe atë pas kërkesës së paraqitur në gjykatë jo më vonë se</w:t>
            </w:r>
            <w:r w:rsidR="0042590F">
              <w:t xml:space="preserve"> </w:t>
            </w:r>
            <w:r w:rsidRPr="0042590F">
              <w:t>tre (3) muaj nga dita e regjistrimit të transferimit.</w:t>
            </w:r>
          </w:p>
          <w:p w14:paraId="3042EC97" w14:textId="77777777" w:rsidR="0022439A" w:rsidRPr="0022439A" w:rsidRDefault="0022439A" w:rsidP="0022439A">
            <w:pPr>
              <w:jc w:val="center"/>
              <w:rPr>
                <w:b/>
              </w:rPr>
            </w:pPr>
          </w:p>
          <w:p w14:paraId="127B192D" w14:textId="77777777" w:rsidR="0022439A" w:rsidRPr="0022439A" w:rsidRDefault="0022439A" w:rsidP="0022439A">
            <w:pPr>
              <w:jc w:val="center"/>
              <w:rPr>
                <w:b/>
              </w:rPr>
            </w:pPr>
            <w:r w:rsidRPr="0022439A">
              <w:rPr>
                <w:b/>
              </w:rPr>
              <w:t>Neni 72</w:t>
            </w:r>
          </w:p>
          <w:p w14:paraId="17818F4B" w14:textId="77777777" w:rsidR="0022439A" w:rsidRPr="0022439A" w:rsidRDefault="0022439A" w:rsidP="0022439A">
            <w:pPr>
              <w:jc w:val="center"/>
              <w:rPr>
                <w:b/>
              </w:rPr>
            </w:pPr>
            <w:r w:rsidRPr="0022439A">
              <w:rPr>
                <w:b/>
              </w:rPr>
              <w:t>Masat e përkohshme në rast të shkeljes së dizajnit</w:t>
            </w:r>
          </w:p>
          <w:p w14:paraId="6062EFB5" w14:textId="77777777" w:rsidR="0022439A" w:rsidRPr="0022439A" w:rsidRDefault="0022439A" w:rsidP="0022439A">
            <w:pPr>
              <w:jc w:val="center"/>
              <w:rPr>
                <w:b/>
              </w:rPr>
            </w:pPr>
          </w:p>
          <w:p w14:paraId="4E92ED30" w14:textId="77777777" w:rsidR="0022439A" w:rsidRPr="0042590F" w:rsidRDefault="0022439A" w:rsidP="00185717">
            <w:pPr>
              <w:jc w:val="both"/>
            </w:pPr>
            <w:r w:rsidRPr="0042590F">
              <w:t>1. Me kërkesën nga pronari i dizajnit, i cili vërteton se dizajni është shkelur ose është</w:t>
            </w:r>
          </w:p>
          <w:p w14:paraId="673156A7" w14:textId="6AD69798" w:rsidR="0022439A" w:rsidRPr="0042590F" w:rsidRDefault="0022439A" w:rsidP="00185717">
            <w:pPr>
              <w:jc w:val="both"/>
            </w:pPr>
            <w:r w:rsidRPr="0042590F">
              <w:lastRenderedPageBreak/>
              <w:t>kërcënuar të shkelet; gjykata mund të shqiptojë marrjen e masave të përkohshme me qëllim që</w:t>
            </w:r>
            <w:r w:rsidR="0042590F">
              <w:t xml:space="preserve"> </w:t>
            </w:r>
            <w:r w:rsidRPr="0042590F">
              <w:t>t’i japë fund ose ta parandalojë shkeljen dhe në veçanti:</w:t>
            </w:r>
          </w:p>
          <w:p w14:paraId="6AD642C5" w14:textId="77777777" w:rsidR="0022439A" w:rsidRPr="0042590F" w:rsidRDefault="0022439A" w:rsidP="00185717">
            <w:pPr>
              <w:jc w:val="both"/>
            </w:pPr>
          </w:p>
          <w:p w14:paraId="38CC744E" w14:textId="77777777" w:rsidR="0022439A" w:rsidRPr="0042590F" w:rsidRDefault="0022439A" w:rsidP="00185717">
            <w:pPr>
              <w:ind w:left="252"/>
              <w:jc w:val="both"/>
            </w:pPr>
            <w:r w:rsidRPr="0042590F">
              <w:t>1.1. të urdhërojë shkelësin e supozuar që t’i ndalojë apo t’i tërheqë veprimet që shkelin</w:t>
            </w:r>
          </w:p>
          <w:p w14:paraId="1696AE2E" w14:textId="57D863FB" w:rsidR="0022439A" w:rsidRPr="0042590F" w:rsidRDefault="0022439A" w:rsidP="00C63D76">
            <w:pPr>
              <w:ind w:left="252"/>
              <w:jc w:val="both"/>
            </w:pPr>
            <w:r w:rsidRPr="0042590F">
              <w:t>dizajnin industr</w:t>
            </w:r>
            <w:r w:rsidR="0042590F">
              <w:t>ial, gjykata gjithashtu mund të</w:t>
            </w:r>
            <w:r w:rsidR="00C63D76">
              <w:t xml:space="preserve"> </w:t>
            </w:r>
            <w:r w:rsidRPr="0042590F">
              <w:t>lëshojë urdhër të tillë, kundër një ndërmjetësuesit, shërbimet e të cilit janë duke u përdorur nga personi i tretë për të shkelur dizajnin;</w:t>
            </w:r>
          </w:p>
          <w:p w14:paraId="2DA4C605" w14:textId="77777777" w:rsidR="0022439A" w:rsidRPr="0042590F" w:rsidRDefault="0022439A" w:rsidP="00185717">
            <w:pPr>
              <w:ind w:left="252"/>
              <w:jc w:val="both"/>
            </w:pPr>
          </w:p>
          <w:p w14:paraId="254D8735" w14:textId="77777777" w:rsidR="0022439A" w:rsidRPr="0042590F" w:rsidRDefault="0022439A" w:rsidP="00185717">
            <w:pPr>
              <w:ind w:left="252"/>
              <w:jc w:val="both"/>
            </w:pPr>
            <w:r w:rsidRPr="0042590F">
              <w:t>1.2. të urdhërojë  konfiskimin ose dorëzimin e  produkteve që shkelin një dizajn për të parandaluar hyrjen në treg  apo lëvizjen brenda kanaleve të afarizmit dhe  largimin e produkteve nga tregu .</w:t>
            </w:r>
          </w:p>
          <w:p w14:paraId="2A48CA7B" w14:textId="77777777" w:rsidR="0022439A" w:rsidRPr="0042590F" w:rsidRDefault="0022439A" w:rsidP="00185717">
            <w:pPr>
              <w:jc w:val="both"/>
            </w:pPr>
          </w:p>
          <w:p w14:paraId="458C9C70" w14:textId="77777777" w:rsidR="0022439A" w:rsidRPr="0042590F" w:rsidRDefault="0022439A" w:rsidP="00185717">
            <w:pPr>
              <w:jc w:val="both"/>
            </w:pPr>
            <w:r w:rsidRPr="0042590F">
              <w:t>2. Në rast të shkeljes së bërë në shkallë komerciale, me kërkesën e mbajtësit të dizajnit, i cili demonstron rrethanat që mund ta rrezikojnë riparimin nga dëmi, gjykata, përveç se udhëron masat e përkohshme të përmendura në paragrafin 1 të këtij neni, mund të urdhërojë edhe sekuestrim preliminar të pronës së luajtshme dhe të paluajtshme të shkelësit të pretenduar përfshirë edhe ngrirjen e llogarive bankare dhe aseteve të tjera .</w:t>
            </w:r>
          </w:p>
          <w:p w14:paraId="3E5A40AA" w14:textId="77777777" w:rsidR="0022439A" w:rsidRPr="0042590F" w:rsidRDefault="0022439A" w:rsidP="0022439A">
            <w:pPr>
              <w:jc w:val="center"/>
            </w:pPr>
          </w:p>
          <w:p w14:paraId="7F8C5A18" w14:textId="31AE82B7" w:rsidR="0022439A" w:rsidRPr="0042590F" w:rsidRDefault="0022439A" w:rsidP="00C63D76">
            <w:pPr>
              <w:jc w:val="both"/>
            </w:pPr>
            <w:r w:rsidRPr="0042590F">
              <w:t>3. Me qëllim të shqiptimit dhe ekzekutimit të masave të përkohshme nga Paragrafi 2 i këtij neni,</w:t>
            </w:r>
            <w:r w:rsidR="0042590F">
              <w:t xml:space="preserve"> </w:t>
            </w:r>
            <w:r w:rsidRPr="0042590F">
              <w:t>gjykata mund të kërkoj nga pala kundërshtuese ose personat në fjalë të komunikojnë dokumente financiare dhe komerciale apo qasje në informacione relevante. Gjykata siguron mbrojtjen e konfidencialitetit të informacioneve të tilla dhe e ndalon çfarëdo keqpërdorimi të këtyre të dhënave.</w:t>
            </w:r>
          </w:p>
          <w:p w14:paraId="466946BA" w14:textId="77777777" w:rsidR="0022439A" w:rsidRPr="0042590F" w:rsidRDefault="0022439A" w:rsidP="00C63D76">
            <w:pPr>
              <w:jc w:val="both"/>
            </w:pPr>
          </w:p>
          <w:p w14:paraId="4FCB18B9" w14:textId="77777777" w:rsidR="0022439A" w:rsidRPr="0042590F" w:rsidRDefault="0022439A" w:rsidP="00C63D76">
            <w:pPr>
              <w:jc w:val="both"/>
            </w:pPr>
            <w:r w:rsidRPr="0042590F">
              <w:t>4. Masat e përkohshme nga paragrafët 1, 2 dhe 3 i këtij neni mund të shqiptohen pa e informuar palën kundërshtuese, nëse aplikuesi vërteton se masat tjera nuk do të ishin efektive, apo se çfarëdo vonese do të shkaktonte dëm të pariparueshëm për të.</w:t>
            </w:r>
          </w:p>
          <w:p w14:paraId="3D80522A" w14:textId="77777777" w:rsidR="0022439A" w:rsidRPr="0042590F" w:rsidRDefault="0022439A" w:rsidP="00C63D76">
            <w:pPr>
              <w:jc w:val="both"/>
            </w:pPr>
            <w:r w:rsidRPr="0042590F">
              <w:t>Në rast të tillë, palët duhet të informohen pa vonesë, dhe më së largu pas ekzekutimit të masave. Një shqyrtim, përfshirë të drejtën për tu dëgjuar, bëhet sipas kërkesës së palës kundërshtare me qëllim të vendosjes, brenda kohës së arsyeshme pas njoftimit për masat, nëse këto masa duhet ndryshuar, revokuar apo konfirmuar.</w:t>
            </w:r>
          </w:p>
          <w:p w14:paraId="7EDCF0BE" w14:textId="77777777" w:rsidR="0022439A" w:rsidRDefault="0022439A" w:rsidP="00C63D76">
            <w:pPr>
              <w:jc w:val="both"/>
            </w:pPr>
          </w:p>
          <w:p w14:paraId="11342530" w14:textId="77777777" w:rsidR="00C63D76" w:rsidRPr="0042590F" w:rsidRDefault="00C63D76" w:rsidP="00C63D76">
            <w:pPr>
              <w:jc w:val="both"/>
            </w:pPr>
          </w:p>
          <w:p w14:paraId="705BF318" w14:textId="57EA5E41" w:rsidR="0022439A" w:rsidRPr="0042590F" w:rsidRDefault="0022439A" w:rsidP="00C63D76">
            <w:pPr>
              <w:jc w:val="both"/>
            </w:pPr>
            <w:r w:rsidRPr="0042590F">
              <w:lastRenderedPageBreak/>
              <w:t>5. Në vendimin ku urdhërohet masa e përkohshme, gjykata specifikonë kohëzgjatjen e masës</w:t>
            </w:r>
            <w:r w:rsidR="0042590F">
              <w:t xml:space="preserve"> </w:t>
            </w:r>
            <w:r w:rsidRPr="0042590F">
              <w:t>dhe nëse masa është urdhëruar para fillimit të procedures mbi çështjet meritore të rastit, periudha brenda së cilës duhet të iniciojë padinë për të arsyetuar masën, e që nuk duhet të të kalojë njëzet (20) ditë pune apo tridhjetenjë (31) ditë kalendarike nga data e njoftimit të masës së përkohshme, cilado që është më e gjata. Në mungesë të një kërkese për të filluar procedura mbi çështjet meritore të rastit brenda periudhës së lartcekur, i padituri mund të kërkojë revokimin ose pushimin e efektit të masave të përkohshme.</w:t>
            </w:r>
          </w:p>
          <w:p w14:paraId="1289D522" w14:textId="77777777" w:rsidR="0022439A" w:rsidRPr="0042590F" w:rsidRDefault="0022439A" w:rsidP="00C63D76">
            <w:pPr>
              <w:jc w:val="both"/>
            </w:pPr>
          </w:p>
          <w:p w14:paraId="4CC2451B" w14:textId="77777777" w:rsidR="0022439A" w:rsidRPr="0042590F" w:rsidRDefault="0022439A" w:rsidP="00C63D76">
            <w:pPr>
              <w:jc w:val="both"/>
            </w:pPr>
            <w:r w:rsidRPr="0042590F">
              <w:t>6. Gjykata  në lidhje me masat e referuara në paragrafët 1, 2 dhe 3 të këtij Neni,  të kërkojë nga mbajtësi i dizajnit  çfarëdo dëshmie që justifikon  një shkallë të mjaftueshme të sigurisë se është mbajtës i të drejtave, dhe se të drejtat  janë shkelur apo se nje shkelje e tillë është e pashmangshme.</w:t>
            </w:r>
          </w:p>
          <w:p w14:paraId="1CAC47E7" w14:textId="77777777" w:rsidR="0022439A" w:rsidRPr="0042590F" w:rsidRDefault="0022439A" w:rsidP="00C63D76">
            <w:pPr>
              <w:jc w:val="both"/>
            </w:pPr>
          </w:p>
          <w:p w14:paraId="184F3D71" w14:textId="77777777" w:rsidR="0022439A" w:rsidRPr="0042590F" w:rsidRDefault="0022439A" w:rsidP="00C63D76">
            <w:pPr>
              <w:jc w:val="both"/>
            </w:pPr>
            <w:r w:rsidRPr="0042590F">
              <w:t xml:space="preserve">7. Masa e përkohshme revokohet apo skadon për shkak të një vepre ose lëshimi nga paditësi, apo nëse vertetohet se nuk ka pas shkelje ose kërcënim të shkeljës së një dizajni, me kërkesë të kundershtarit gjykata mund të urdhëroj </w:t>
            </w:r>
            <w:r w:rsidRPr="0042590F">
              <w:lastRenderedPageBreak/>
              <w:t>paditësin të ofroj kompensim adekuat për çfarëdo dëmi të shkaktuar nga këto masa.</w:t>
            </w:r>
          </w:p>
          <w:p w14:paraId="32F4C755" w14:textId="77777777" w:rsidR="0022439A" w:rsidRPr="0022439A" w:rsidRDefault="0022439A" w:rsidP="0022439A">
            <w:pPr>
              <w:jc w:val="center"/>
              <w:rPr>
                <w:b/>
              </w:rPr>
            </w:pPr>
          </w:p>
          <w:p w14:paraId="738FD2F4" w14:textId="77777777" w:rsidR="0022439A" w:rsidRPr="0022439A" w:rsidRDefault="0022439A" w:rsidP="0022439A">
            <w:pPr>
              <w:jc w:val="center"/>
              <w:rPr>
                <w:b/>
              </w:rPr>
            </w:pPr>
            <w:r w:rsidRPr="0022439A">
              <w:rPr>
                <w:b/>
              </w:rPr>
              <w:t>Neni 73</w:t>
            </w:r>
          </w:p>
          <w:p w14:paraId="6F9CDAFD" w14:textId="77777777" w:rsidR="0022439A" w:rsidRPr="0022439A" w:rsidRDefault="0022439A" w:rsidP="0022439A">
            <w:pPr>
              <w:jc w:val="center"/>
              <w:rPr>
                <w:b/>
              </w:rPr>
            </w:pPr>
            <w:r w:rsidRPr="0022439A">
              <w:rPr>
                <w:b/>
              </w:rPr>
              <w:t>Masat e përkohshme për ruajtjen e dëshmisë</w:t>
            </w:r>
          </w:p>
          <w:p w14:paraId="6F8A21F4" w14:textId="77777777" w:rsidR="0022439A" w:rsidRPr="0022439A" w:rsidRDefault="0022439A" w:rsidP="0022439A">
            <w:pPr>
              <w:jc w:val="center"/>
              <w:rPr>
                <w:b/>
              </w:rPr>
            </w:pPr>
          </w:p>
          <w:p w14:paraId="21458C32" w14:textId="77777777" w:rsidR="0022439A" w:rsidRPr="0042590F" w:rsidRDefault="0022439A" w:rsidP="00C63D76">
            <w:pPr>
              <w:jc w:val="both"/>
            </w:pPr>
            <w:r w:rsidRPr="0042590F">
              <w:t xml:space="preserve">1. Me kërkesë të pronarit të dizajnit i cili ka ofruar dëshmi për të vërtetuar se dizajni është shkelë ose mund të shkelet, dhe është e mundur që dëshmia relevante nuk mund të sigurohet ose do të bëhet me e vështirë të sigurohet, gjykata mundet edhe para fillimit të procedures mbi çështjet meritore të urdhërojë masë të përkohshme për të ruajtur dëshminë me kusht të mbrojtjës së informacionit konfidencial. </w:t>
            </w:r>
          </w:p>
          <w:p w14:paraId="04202C11" w14:textId="77777777" w:rsidR="0022439A" w:rsidRPr="0042590F" w:rsidRDefault="0022439A" w:rsidP="00C63D76">
            <w:pPr>
              <w:jc w:val="both"/>
            </w:pPr>
          </w:p>
          <w:p w14:paraId="13D7F1DE" w14:textId="77777777" w:rsidR="00C63D76" w:rsidRDefault="00C63D76" w:rsidP="00C63D76">
            <w:pPr>
              <w:jc w:val="both"/>
            </w:pPr>
          </w:p>
          <w:p w14:paraId="614729BE" w14:textId="77777777" w:rsidR="0022439A" w:rsidRPr="0042590F" w:rsidRDefault="0022439A" w:rsidP="00C63D76">
            <w:pPr>
              <w:jc w:val="both"/>
            </w:pPr>
            <w:r w:rsidRPr="0042590F">
              <w:t>2. Përmes masës së përkohshme të përcaktuar në paragrafin 1 të këtij neni, gjykata mund të</w:t>
            </w:r>
          </w:p>
          <w:p w14:paraId="02194641" w14:textId="77777777" w:rsidR="0022439A" w:rsidRPr="0042590F" w:rsidRDefault="0022439A" w:rsidP="00C63D76">
            <w:pPr>
              <w:jc w:val="both"/>
            </w:pPr>
            <w:r w:rsidRPr="0042590F">
              <w:t>urdhërojë në veçanti:</w:t>
            </w:r>
          </w:p>
          <w:p w14:paraId="1EA8D221" w14:textId="77777777" w:rsidR="0022439A" w:rsidRPr="0042590F" w:rsidRDefault="0022439A" w:rsidP="00C63D76">
            <w:pPr>
              <w:jc w:val="both"/>
            </w:pPr>
          </w:p>
          <w:p w14:paraId="74B338D9" w14:textId="207DB23C" w:rsidR="0022439A" w:rsidRPr="0042590F" w:rsidRDefault="0022439A" w:rsidP="00C63D76">
            <w:pPr>
              <w:ind w:left="252"/>
              <w:jc w:val="both"/>
            </w:pPr>
            <w:r w:rsidRPr="0042590F">
              <w:t>2.1. përshkrimin e detajuar të produkteve të dyshuara për shkeljen e dizajnit, me ose</w:t>
            </w:r>
            <w:r w:rsidR="00C63D76">
              <w:t xml:space="preserve"> </w:t>
            </w:r>
            <w:r w:rsidRPr="0042590F">
              <w:t>pa marrjen e mostrave;</w:t>
            </w:r>
          </w:p>
          <w:p w14:paraId="1A98D445" w14:textId="77777777" w:rsidR="0022439A" w:rsidRPr="0042590F" w:rsidRDefault="0022439A" w:rsidP="00C63D76">
            <w:pPr>
              <w:ind w:left="252"/>
              <w:jc w:val="both"/>
            </w:pPr>
          </w:p>
          <w:p w14:paraId="74142338" w14:textId="77777777" w:rsidR="0022439A" w:rsidRPr="0042590F" w:rsidRDefault="0022439A" w:rsidP="00C63D76">
            <w:pPr>
              <w:ind w:left="252"/>
              <w:jc w:val="both"/>
            </w:pPr>
            <w:r w:rsidRPr="0042590F">
              <w:t xml:space="preserve">2.2. sekuestrimin e produkteve shkelëse </w:t>
            </w:r>
          </w:p>
          <w:p w14:paraId="43981879" w14:textId="77777777" w:rsidR="0022439A" w:rsidRPr="0042590F" w:rsidRDefault="0022439A" w:rsidP="00C63D76">
            <w:pPr>
              <w:ind w:left="252"/>
              <w:jc w:val="center"/>
            </w:pPr>
          </w:p>
          <w:p w14:paraId="54CB5405" w14:textId="471F3EE8" w:rsidR="0022439A" w:rsidRPr="0042590F" w:rsidRDefault="0022439A" w:rsidP="00C63D76">
            <w:pPr>
              <w:ind w:left="252"/>
              <w:jc w:val="both"/>
            </w:pPr>
            <w:r w:rsidRPr="0042590F">
              <w:lastRenderedPageBreak/>
              <w:t>2.3. sekuestrimin e materialeve dhe mjeteve të përdorura për prodhimin ,shpërndarjen e produkteve shkelëse, si dhe dokumentacionin që ka të bëjë me to.</w:t>
            </w:r>
          </w:p>
          <w:p w14:paraId="176320CE" w14:textId="77777777" w:rsidR="0022439A" w:rsidRPr="0042590F" w:rsidRDefault="0022439A" w:rsidP="00C63D76">
            <w:pPr>
              <w:jc w:val="both"/>
            </w:pPr>
          </w:p>
          <w:p w14:paraId="5F713D30" w14:textId="36BDC53E" w:rsidR="0022439A" w:rsidRPr="0042590F" w:rsidRDefault="0022439A" w:rsidP="00C63D76">
            <w:pPr>
              <w:jc w:val="both"/>
            </w:pPr>
            <w:r w:rsidRPr="0042590F">
              <w:t>3. Masat e përkohshme e përcaktuara në paragrafin 1 të këtij Neni, mund të urdhërohen, nëse është e nevojshme pa u dëgjuar pala kundërshtuese, nëse aplikuesi vërteton dhe e bën të qartë se</w:t>
            </w:r>
            <w:r w:rsidR="00C63D76">
              <w:t xml:space="preserve"> </w:t>
            </w:r>
            <w:r w:rsidRPr="0042590F">
              <w:t>ekziston rreziku që dëshmia mund të shkatërrohet ose çfarëdo vonese ka mundësi të shkaktoj dëm të pariparueshëm për mbajtësinë e dizajnit. Njoftimi duhet t’i jepet palëve të prekura pa vonesë më së voni deri në ekzekutimin e masave. Një shqyrtim, përfshirë të drejtën për t`u dëgjuar, duhet të bëhet sipas kërkesës së palës së prekur me qëllim të vendimmarjës, brenda një kohe të arsyeshme pas njoftimit të masës, nëse duhet të modifikohet, revokohet ose konfirmohet.</w:t>
            </w:r>
          </w:p>
          <w:p w14:paraId="16453867" w14:textId="77777777" w:rsidR="0022439A" w:rsidRPr="0042590F" w:rsidRDefault="0022439A" w:rsidP="00C63D76">
            <w:pPr>
              <w:jc w:val="both"/>
            </w:pPr>
          </w:p>
          <w:p w14:paraId="7EDCC39A" w14:textId="377B86CC" w:rsidR="0022439A" w:rsidRPr="0042590F" w:rsidRDefault="0022439A" w:rsidP="00C63D76">
            <w:pPr>
              <w:jc w:val="both"/>
            </w:pPr>
            <w:r w:rsidRPr="0042590F">
              <w:t>4. Në vendimin që urdhëron masën e përkohshme, gjykata duhet ta specifikoj kohëzgjatjen e</w:t>
            </w:r>
            <w:r w:rsidR="0042590F">
              <w:t xml:space="preserve"> </w:t>
            </w:r>
            <w:r w:rsidRPr="0042590F">
              <w:t xml:space="preserve">masës së tillë dhe nëse masa është urdhëruar para fillimit të procedurave gjyqësore, periudhën brenda së cilës aplikuesi  duhet të inicioj veprime ligjore për të arsyetuar masën, e që duhet të jetë brenda afatit prej njëzet (20) ditë pune dhe jo më shumë se </w:t>
            </w:r>
            <w:r w:rsidRPr="0042590F">
              <w:lastRenderedPageBreak/>
              <w:t>tridhjetenjë (31) ditë kalendarike, cilado që skadon më vonë nga dita e komunikimit të vendimit për paditësin dhe nëse padia nuk dorëzohet brenda kësaj periudhe, masa e përkohshme do të revokohet.</w:t>
            </w:r>
          </w:p>
          <w:p w14:paraId="7648F423" w14:textId="77777777" w:rsidR="0022439A" w:rsidRPr="0042590F" w:rsidRDefault="0022439A" w:rsidP="00C63D76">
            <w:pPr>
              <w:jc w:val="both"/>
            </w:pPr>
          </w:p>
          <w:p w14:paraId="67CAD308" w14:textId="77777777" w:rsidR="0022439A" w:rsidRPr="0042590F" w:rsidRDefault="0022439A" w:rsidP="00C63D76">
            <w:pPr>
              <w:jc w:val="both"/>
            </w:pPr>
            <w:r w:rsidRPr="0042590F">
              <w:t>5. Gjykata duhet të ketë autoritet të urdhërojë që masat për ruajtje të dëshmisë të kushtëzohen me deponimin e sigurisë adekuate nga i padituri apo një siguri ekuivalente të synuar për të siguruar kompensimin për çfarëdo paragjykimi siç parashihet në paragrafin 6 të këtij neni.</w:t>
            </w:r>
          </w:p>
          <w:p w14:paraId="6B0EBE88" w14:textId="77777777" w:rsidR="0022439A" w:rsidRPr="0042590F" w:rsidRDefault="0022439A" w:rsidP="00C63D76">
            <w:pPr>
              <w:jc w:val="both"/>
            </w:pPr>
          </w:p>
          <w:p w14:paraId="2FB06570" w14:textId="77777777" w:rsidR="0022439A" w:rsidRPr="0042590F" w:rsidRDefault="0022439A" w:rsidP="00C63D76">
            <w:pPr>
              <w:jc w:val="both"/>
            </w:pPr>
          </w:p>
          <w:p w14:paraId="3A57C45E" w14:textId="351522C4" w:rsidR="0042590F" w:rsidRDefault="0022439A" w:rsidP="00C63D76">
            <w:pPr>
              <w:jc w:val="both"/>
            </w:pPr>
            <w:r w:rsidRPr="0042590F">
              <w:t xml:space="preserve">6. Në rast se masat e përkohshme për ruajtje të dëshmisë revokohen apo skadojnë për shkak të çfarëdo veprimi ose lëshimi nga paditësi, ose ku është gjetur se nuk ka pas shkelje apo kërcënim të shkeljes së një dizajni, gjykata mund të urdhërojë paditësinë, sipas kërkesës së kundërshtarit, t’i jap të paditurit kompensim të duhur për çfarëdo </w:t>
            </w:r>
            <w:r w:rsidR="00C63D76">
              <w:t>dëmi të shkaktuar nga këto masa.</w:t>
            </w:r>
          </w:p>
          <w:p w14:paraId="06E38B07" w14:textId="77777777" w:rsidR="00C63D76" w:rsidRPr="00C63D76" w:rsidRDefault="00C63D76" w:rsidP="00C63D76">
            <w:pPr>
              <w:jc w:val="both"/>
            </w:pPr>
          </w:p>
          <w:p w14:paraId="72C4BAE4" w14:textId="77777777" w:rsidR="0022439A" w:rsidRPr="0022439A" w:rsidRDefault="0022439A" w:rsidP="0022439A">
            <w:pPr>
              <w:jc w:val="center"/>
              <w:rPr>
                <w:b/>
              </w:rPr>
            </w:pPr>
            <w:r w:rsidRPr="0022439A">
              <w:rPr>
                <w:b/>
              </w:rPr>
              <w:t>Neni 74</w:t>
            </w:r>
          </w:p>
          <w:p w14:paraId="00429F10" w14:textId="77777777" w:rsidR="0022439A" w:rsidRPr="0022439A" w:rsidRDefault="0022439A" w:rsidP="0022439A">
            <w:pPr>
              <w:jc w:val="center"/>
              <w:rPr>
                <w:b/>
              </w:rPr>
            </w:pPr>
            <w:r w:rsidRPr="0022439A">
              <w:rPr>
                <w:b/>
              </w:rPr>
              <w:t>Sigurimi i dëshmive gjatë procedurës civile</w:t>
            </w:r>
          </w:p>
          <w:p w14:paraId="16DCE163" w14:textId="77777777" w:rsidR="0022439A" w:rsidRPr="0022439A" w:rsidRDefault="0022439A" w:rsidP="0022439A">
            <w:pPr>
              <w:jc w:val="center"/>
              <w:rPr>
                <w:b/>
              </w:rPr>
            </w:pPr>
          </w:p>
          <w:p w14:paraId="32BF4BC3" w14:textId="77777777" w:rsidR="0022439A" w:rsidRPr="0042590F" w:rsidRDefault="0022439A" w:rsidP="00C63D76">
            <w:pPr>
              <w:jc w:val="both"/>
            </w:pPr>
            <w:r w:rsidRPr="0042590F">
              <w:lastRenderedPageBreak/>
              <w:t>1. Kur pala në procedurë civile kërkon dëshmi të cilat pretendon se i përkasin palës kundërshtuese apo që janë nën kontrollin e saj, gjykata fton palën kundërshtuese t’i paraqesë dëshmitë e tilla brenda afatit të caktuar kohor.</w:t>
            </w:r>
          </w:p>
          <w:p w14:paraId="6FCA53E8" w14:textId="77777777" w:rsidR="0022439A" w:rsidRPr="0042590F" w:rsidRDefault="0022439A" w:rsidP="00C63D76">
            <w:pPr>
              <w:jc w:val="both"/>
            </w:pPr>
          </w:p>
          <w:p w14:paraId="4001D60E" w14:textId="77777777" w:rsidR="0022439A" w:rsidRPr="0042590F" w:rsidRDefault="0022439A" w:rsidP="00C63D76">
            <w:pPr>
              <w:jc w:val="both"/>
            </w:pPr>
            <w:r w:rsidRPr="0042590F">
              <w:t>2. Me kërkesë të palës që ka prezantuar dëshmi për të mbështetur shkeljen e një dizajni në një shkallë komerciale me qëllim të përfitimit material apo ekonomik dhe ka specifikuar gjatë procedures dëshmi si: dokumente bankare, financiare ose dokumente komerciale nën kontrollin e palës kundërshtare, gjykata fton palën kundërshtuese t’i paraqesë dëshmitë e tilla brenda afatit të caktuar kohor, me kusht të ruajtjes së informacionit konfidencial.</w:t>
            </w:r>
          </w:p>
          <w:p w14:paraId="217DAAC8" w14:textId="77777777" w:rsidR="0022439A" w:rsidRDefault="0022439A" w:rsidP="00C63D76">
            <w:pPr>
              <w:jc w:val="both"/>
            </w:pPr>
          </w:p>
          <w:p w14:paraId="62594C81" w14:textId="77777777" w:rsidR="00C63D76" w:rsidRPr="0042590F" w:rsidRDefault="00C63D76" w:rsidP="00C63D76">
            <w:pPr>
              <w:jc w:val="both"/>
            </w:pPr>
          </w:p>
          <w:p w14:paraId="3C6884EC" w14:textId="77777777" w:rsidR="0022439A" w:rsidRPr="0042590F" w:rsidRDefault="0022439A" w:rsidP="00C63D76">
            <w:pPr>
              <w:jc w:val="both"/>
            </w:pPr>
            <w:r w:rsidRPr="0042590F">
              <w:t>3. Kur pala ftohet që të paraqesë dëshmitë dhe nuk pranon që keto dëshmi i përkasin dhe</w:t>
            </w:r>
          </w:p>
          <w:p w14:paraId="36BEFECD" w14:textId="5415124E" w:rsidR="0022439A" w:rsidRPr="0042590F" w:rsidRDefault="0022439A" w:rsidP="00C63D76">
            <w:pPr>
              <w:jc w:val="both"/>
            </w:pPr>
            <w:r w:rsidRPr="0042590F">
              <w:t>janë nën kontroll te pales, gjykata mund t’i marrë dëshmitë për të vërtetuar një fakt të tillë.</w:t>
            </w:r>
          </w:p>
          <w:p w14:paraId="6EA1A2ED" w14:textId="77777777" w:rsidR="0022439A" w:rsidRPr="0022439A" w:rsidRDefault="0022439A" w:rsidP="0042590F">
            <w:pPr>
              <w:rPr>
                <w:b/>
              </w:rPr>
            </w:pPr>
          </w:p>
          <w:p w14:paraId="49F44786" w14:textId="77777777" w:rsidR="0022439A" w:rsidRPr="0022439A" w:rsidRDefault="0022439A" w:rsidP="0022439A">
            <w:pPr>
              <w:jc w:val="center"/>
              <w:rPr>
                <w:b/>
              </w:rPr>
            </w:pPr>
            <w:r w:rsidRPr="0022439A">
              <w:rPr>
                <w:b/>
              </w:rPr>
              <w:t>Neni 75</w:t>
            </w:r>
          </w:p>
          <w:p w14:paraId="3B68A909" w14:textId="77777777" w:rsidR="0022439A" w:rsidRPr="0022439A" w:rsidRDefault="0022439A" w:rsidP="0022439A">
            <w:pPr>
              <w:jc w:val="center"/>
              <w:rPr>
                <w:b/>
              </w:rPr>
            </w:pPr>
            <w:r w:rsidRPr="0022439A">
              <w:rPr>
                <w:b/>
              </w:rPr>
              <w:t>Procedurat e përshpejtuara</w:t>
            </w:r>
          </w:p>
          <w:p w14:paraId="39299171" w14:textId="77777777" w:rsidR="0022439A" w:rsidRPr="0022439A" w:rsidRDefault="0022439A" w:rsidP="0022439A">
            <w:pPr>
              <w:jc w:val="center"/>
              <w:rPr>
                <w:b/>
              </w:rPr>
            </w:pPr>
          </w:p>
          <w:p w14:paraId="0ABD675B" w14:textId="77777777" w:rsidR="0022439A" w:rsidRPr="0042590F" w:rsidRDefault="0022439A" w:rsidP="00C63D76">
            <w:pPr>
              <w:jc w:val="both"/>
            </w:pPr>
            <w:r w:rsidRPr="0042590F">
              <w:t>1. Procedura në lidhje me shkeljen e dizajnit duhet të jetë e përshpejtuar.</w:t>
            </w:r>
          </w:p>
          <w:p w14:paraId="1F32D697" w14:textId="77777777" w:rsidR="0022439A" w:rsidRPr="0042590F" w:rsidRDefault="0022439A" w:rsidP="00C63D76">
            <w:pPr>
              <w:jc w:val="both"/>
            </w:pPr>
          </w:p>
          <w:p w14:paraId="7C5F3219" w14:textId="77777777" w:rsidR="0022439A" w:rsidRPr="0042590F" w:rsidRDefault="0022439A" w:rsidP="00C63D76">
            <w:pPr>
              <w:jc w:val="both"/>
            </w:pPr>
            <w:r w:rsidRPr="0042590F">
              <w:lastRenderedPageBreak/>
              <w:t>2. Me kërkesë të gjykatës ose të palës që ka iniciuar procedurën në lidhje me shkeljen e</w:t>
            </w:r>
          </w:p>
          <w:p w14:paraId="3BDA3453" w14:textId="59515674" w:rsidR="0022439A" w:rsidRPr="0042590F" w:rsidRDefault="0022439A" w:rsidP="00C63D76">
            <w:pPr>
              <w:jc w:val="both"/>
            </w:pPr>
            <w:r w:rsidRPr="0042590F">
              <w:t>së drejtës së dizajnit, Agjencia pranon kërkesën për shpalljen e pavlefshmërisë së vendimit</w:t>
            </w:r>
            <w:r w:rsidR="0042590F" w:rsidRPr="0042590F">
              <w:t xml:space="preserve"> </w:t>
            </w:r>
            <w:r w:rsidRPr="0042590F">
              <w:t>për dizajnin industrial të regjistruar të paraqitur para ose gjatë procedurës, do të veprojë në</w:t>
            </w:r>
            <w:r w:rsidR="0042590F" w:rsidRPr="0042590F">
              <w:t xml:space="preserve"> </w:t>
            </w:r>
            <w:r w:rsidRPr="0042590F">
              <w:t>procedurë të përshpejtuar. Gjykata duke marrë parasysh rrethanat mund të vendos pezullimin</w:t>
            </w:r>
            <w:r w:rsidR="0042590F" w:rsidRPr="0042590F">
              <w:t xml:space="preserve"> </w:t>
            </w:r>
            <w:r w:rsidRPr="0042590F">
              <w:t>e procedurës deri në marrjen e vendimit përfundimtar me kërkesë të palës për deklarimin e</w:t>
            </w:r>
            <w:r w:rsidR="0042590F" w:rsidRPr="0042590F">
              <w:t xml:space="preserve"> </w:t>
            </w:r>
            <w:r w:rsidRPr="0042590F">
              <w:t>pavlefshmërisë së dizajnit industrial.</w:t>
            </w:r>
          </w:p>
          <w:p w14:paraId="3D1622FA" w14:textId="77777777" w:rsidR="0022439A" w:rsidRDefault="0022439A" w:rsidP="00C63D76">
            <w:pPr>
              <w:jc w:val="both"/>
            </w:pPr>
          </w:p>
          <w:p w14:paraId="18AB2D1F" w14:textId="77777777" w:rsidR="00C63D76" w:rsidRPr="0042590F" w:rsidRDefault="00C63D76" w:rsidP="00C63D76">
            <w:pPr>
              <w:jc w:val="both"/>
            </w:pPr>
          </w:p>
          <w:p w14:paraId="1548ADF6" w14:textId="77777777" w:rsidR="0022439A" w:rsidRPr="0042590F" w:rsidRDefault="0022439A" w:rsidP="00C63D76">
            <w:pPr>
              <w:jc w:val="both"/>
            </w:pPr>
            <w:r w:rsidRPr="0042590F">
              <w:t>3. Masat e parapara në nenet 64-75 të këtij Ligji aplikohen për çfarëdo shkelje të një dizajni industrial, përveç nëse ligjet tjera parashohin mjetet më të favorshme për mbajtësin e dizajnit.</w:t>
            </w:r>
          </w:p>
          <w:p w14:paraId="20466161" w14:textId="77777777" w:rsidR="0022439A" w:rsidRPr="0042590F" w:rsidRDefault="0022439A" w:rsidP="00C63D76">
            <w:pPr>
              <w:jc w:val="both"/>
            </w:pPr>
          </w:p>
          <w:p w14:paraId="471283C1" w14:textId="77777777" w:rsidR="0022439A" w:rsidRPr="0042590F" w:rsidRDefault="0022439A" w:rsidP="00C63D76">
            <w:pPr>
              <w:jc w:val="both"/>
            </w:pPr>
            <w:r w:rsidRPr="0042590F">
              <w:t>4. Masat, procedurat dhe mjetet e parapara në nenet 64-75 duhet të jenë të drejta, barabarta, proporcionale, përballueshme dhe zhbërëse. Ato nuk duhet të parashohin afate të paarsyeshme kohore apo vonesa të paarsyeshme dhe të aplikohen në mënyrë të tillë për të parandaluar krijimin e barrierave për tregti legjitime dhe të ofrojnë mbrojtje kundër shkeljes së tyre.</w:t>
            </w:r>
          </w:p>
          <w:p w14:paraId="2C5561D3" w14:textId="77777777" w:rsidR="0022439A" w:rsidRPr="0042590F" w:rsidRDefault="0022439A" w:rsidP="0022439A">
            <w:pPr>
              <w:jc w:val="center"/>
            </w:pPr>
          </w:p>
          <w:p w14:paraId="51C20CE3" w14:textId="57C33333" w:rsidR="0022439A" w:rsidRPr="00C63D76" w:rsidRDefault="0022439A" w:rsidP="00C63D76">
            <w:pPr>
              <w:jc w:val="both"/>
            </w:pPr>
            <w:r w:rsidRPr="0042590F">
              <w:t>5. Në procedurat e neneve 64-75 të këtij Ligji aplikohen dispozitat e Ligjit për Procedurën Kontestimore mbi shpenzimet procedurale për miratimin e kostove ligjore dhe shpenzimeve të pales së suksesshme. Çfarëdo shpenzimi procedural duhet të bartet nga pala humbëse. Në veçanti shpenzimet dhe tarifat ligjore duhet të përfshijnë çdo shpenzimi të ndërlidhur, siç janë shpenzimet e dëshmitarëve, tarifat e avokatëve, ekspertëve dhe këshilltarëve teknik të palëve dhe shpenzimet për zbulimin e shkelësve.</w:t>
            </w:r>
          </w:p>
          <w:p w14:paraId="56B8261D" w14:textId="77777777" w:rsidR="0022439A" w:rsidRPr="0022439A" w:rsidRDefault="0022439A" w:rsidP="0042590F">
            <w:pPr>
              <w:rPr>
                <w:b/>
              </w:rPr>
            </w:pPr>
          </w:p>
          <w:p w14:paraId="719B016C" w14:textId="77777777" w:rsidR="0022439A" w:rsidRPr="0022439A" w:rsidRDefault="0022439A" w:rsidP="0022439A">
            <w:pPr>
              <w:jc w:val="center"/>
              <w:rPr>
                <w:b/>
              </w:rPr>
            </w:pPr>
            <w:r w:rsidRPr="0022439A">
              <w:rPr>
                <w:b/>
              </w:rPr>
              <w:t>KAPITULLI XIII</w:t>
            </w:r>
          </w:p>
          <w:p w14:paraId="629272BC" w14:textId="77777777" w:rsidR="0022439A" w:rsidRPr="0022439A" w:rsidRDefault="0022439A" w:rsidP="0022439A">
            <w:pPr>
              <w:jc w:val="center"/>
              <w:rPr>
                <w:b/>
              </w:rPr>
            </w:pPr>
            <w:r w:rsidRPr="0022439A">
              <w:rPr>
                <w:b/>
              </w:rPr>
              <w:t>PËRFAQËSIMI</w:t>
            </w:r>
          </w:p>
          <w:p w14:paraId="274882B8" w14:textId="77777777" w:rsidR="0022439A" w:rsidRPr="0022439A" w:rsidRDefault="0022439A" w:rsidP="0022439A">
            <w:pPr>
              <w:jc w:val="center"/>
              <w:rPr>
                <w:b/>
              </w:rPr>
            </w:pPr>
          </w:p>
          <w:p w14:paraId="23CBA051" w14:textId="77777777" w:rsidR="0022439A" w:rsidRPr="0022439A" w:rsidRDefault="0022439A" w:rsidP="0022439A">
            <w:pPr>
              <w:jc w:val="center"/>
              <w:rPr>
                <w:b/>
              </w:rPr>
            </w:pPr>
            <w:r w:rsidRPr="0022439A">
              <w:rPr>
                <w:b/>
              </w:rPr>
              <w:t>Neni 76</w:t>
            </w:r>
          </w:p>
          <w:p w14:paraId="55D2043D" w14:textId="77777777" w:rsidR="0022439A" w:rsidRPr="0022439A" w:rsidRDefault="0022439A" w:rsidP="0022439A">
            <w:pPr>
              <w:jc w:val="center"/>
              <w:rPr>
                <w:b/>
              </w:rPr>
            </w:pPr>
            <w:r w:rsidRPr="0022439A">
              <w:rPr>
                <w:b/>
              </w:rPr>
              <w:t>Përfaqësimi nga përfaqësuesit e autorizuar</w:t>
            </w:r>
          </w:p>
          <w:p w14:paraId="74F97691" w14:textId="77777777" w:rsidR="0022439A" w:rsidRDefault="0022439A" w:rsidP="0022439A">
            <w:pPr>
              <w:jc w:val="center"/>
              <w:rPr>
                <w:b/>
              </w:rPr>
            </w:pPr>
          </w:p>
          <w:p w14:paraId="60CD82FD" w14:textId="77777777" w:rsidR="00C63D76" w:rsidRPr="0022439A" w:rsidRDefault="00C63D76" w:rsidP="0022439A">
            <w:pPr>
              <w:jc w:val="center"/>
              <w:rPr>
                <w:b/>
              </w:rPr>
            </w:pPr>
          </w:p>
          <w:p w14:paraId="3F4E71D7" w14:textId="18B1C733" w:rsidR="0022439A" w:rsidRPr="0042590F" w:rsidRDefault="0022439A" w:rsidP="00C63D76">
            <w:pPr>
              <w:jc w:val="both"/>
            </w:pPr>
            <w:r w:rsidRPr="0042590F">
              <w:t>1. Personat fizik ose juridik që kanë vendbanimin ose selinë e veprimtarisë në Republikën</w:t>
            </w:r>
            <w:r w:rsidR="0042590F">
              <w:t xml:space="preserve"> </w:t>
            </w:r>
            <w:r w:rsidRPr="0042590F">
              <w:t>e Kosovës mund t’i realizojnë të drejtat e tyre sipas këtij ligji edhe përmes përfaqësuesve tëautorizuar, të cilët janë të regjistruar në regjistrin e përfaqësuesve, që e mban Agjencia.</w:t>
            </w:r>
          </w:p>
          <w:p w14:paraId="3F721C19" w14:textId="77777777" w:rsidR="0022439A" w:rsidRPr="0042590F" w:rsidRDefault="0022439A" w:rsidP="0022439A">
            <w:pPr>
              <w:jc w:val="center"/>
            </w:pPr>
          </w:p>
          <w:p w14:paraId="17ACC081" w14:textId="77777777" w:rsidR="0022439A" w:rsidRPr="0042590F" w:rsidRDefault="0022439A" w:rsidP="00C63D76">
            <w:pPr>
              <w:jc w:val="both"/>
            </w:pPr>
            <w:r w:rsidRPr="0042590F">
              <w:lastRenderedPageBreak/>
              <w:t>2. Personat fizik ose juridik të huaj, që nuk kanë vendbanimin ose seli të veprimtarisë në</w:t>
            </w:r>
          </w:p>
          <w:p w14:paraId="6252F83F" w14:textId="693EBA36" w:rsidR="0022439A" w:rsidRPr="0042590F" w:rsidRDefault="0022439A" w:rsidP="00C63D76">
            <w:pPr>
              <w:jc w:val="both"/>
            </w:pPr>
            <w:r w:rsidRPr="0042590F">
              <w:t>Republikën e Kosovës, mund t’i</w:t>
            </w:r>
            <w:r w:rsidR="0042590F">
              <w:t xml:space="preserve"> realizojnë të </w:t>
            </w:r>
            <w:r w:rsidRPr="0042590F">
              <w:t>drejtat sipas këtij ligji në procedurat në Agjenci vetëm përmes përfaqësuesve të autorizuar të cilët janë të regjistruar në regjistrin e përfaqësuesve që e mban Zyra/Agjencia.</w:t>
            </w:r>
          </w:p>
          <w:p w14:paraId="240A649A" w14:textId="77777777" w:rsidR="0022439A" w:rsidRDefault="0022439A" w:rsidP="0022439A">
            <w:pPr>
              <w:jc w:val="center"/>
              <w:rPr>
                <w:b/>
              </w:rPr>
            </w:pPr>
          </w:p>
          <w:p w14:paraId="47271B0C" w14:textId="77777777" w:rsidR="00C63D76" w:rsidRPr="0022439A" w:rsidRDefault="00C63D76" w:rsidP="0022439A">
            <w:pPr>
              <w:jc w:val="center"/>
              <w:rPr>
                <w:b/>
              </w:rPr>
            </w:pPr>
          </w:p>
          <w:p w14:paraId="3DC22802" w14:textId="77777777" w:rsidR="0022439A" w:rsidRPr="0022439A" w:rsidRDefault="0022439A" w:rsidP="0022439A">
            <w:pPr>
              <w:jc w:val="center"/>
              <w:rPr>
                <w:b/>
              </w:rPr>
            </w:pPr>
            <w:r w:rsidRPr="0022439A">
              <w:rPr>
                <w:b/>
              </w:rPr>
              <w:t>Neni 77</w:t>
            </w:r>
          </w:p>
          <w:p w14:paraId="5C85BA2E" w14:textId="77777777" w:rsidR="0022439A" w:rsidRPr="0022439A" w:rsidRDefault="0022439A" w:rsidP="0022439A">
            <w:pPr>
              <w:jc w:val="center"/>
              <w:rPr>
                <w:b/>
              </w:rPr>
            </w:pPr>
            <w:r w:rsidRPr="0022439A">
              <w:rPr>
                <w:b/>
              </w:rPr>
              <w:t>Përfaqësuesit e autorizuar</w:t>
            </w:r>
          </w:p>
          <w:p w14:paraId="11444E4E" w14:textId="77777777" w:rsidR="0022439A" w:rsidRPr="0022439A" w:rsidRDefault="0022439A" w:rsidP="0022439A">
            <w:pPr>
              <w:jc w:val="center"/>
              <w:rPr>
                <w:b/>
              </w:rPr>
            </w:pPr>
          </w:p>
          <w:p w14:paraId="28B69046" w14:textId="06F06CCA" w:rsidR="0022439A" w:rsidRDefault="0022439A" w:rsidP="00C63D76">
            <w:pPr>
              <w:jc w:val="both"/>
            </w:pPr>
            <w:r w:rsidRPr="0042590F">
              <w:t>1. Përfaqësimi i personave fizik apo juridik para Agjencisë, mund të bëhet nga përfaqësues</w:t>
            </w:r>
            <w:r w:rsidR="0042590F">
              <w:t xml:space="preserve"> </w:t>
            </w:r>
            <w:r w:rsidRPr="0042590F">
              <w:t>të autorizuar të regjistruar me vendim të Agjencisë në Regjistrin e përfaqësueseve që e mbanAgjencia.</w:t>
            </w:r>
          </w:p>
          <w:p w14:paraId="508A2666" w14:textId="77777777" w:rsidR="0042590F" w:rsidRPr="0042590F" w:rsidRDefault="0042590F" w:rsidP="00C63D76">
            <w:pPr>
              <w:jc w:val="both"/>
            </w:pPr>
          </w:p>
          <w:p w14:paraId="25C3F162" w14:textId="1C871D82" w:rsidR="0022439A" w:rsidRPr="0042590F" w:rsidRDefault="0022439A" w:rsidP="00C63D76">
            <w:pPr>
              <w:jc w:val="both"/>
            </w:pPr>
            <w:r w:rsidRPr="0042590F">
              <w:t>2. Agjencia e regjistron dhe e çregjistron personin në Regjistrin e përfaqësuesve të autorizuar,</w:t>
            </w:r>
            <w:r w:rsidR="0042590F">
              <w:t xml:space="preserve"> </w:t>
            </w:r>
            <w:r w:rsidRPr="0042590F">
              <w:t>varësisht nëse ai person i plotëson apo nuk i plotëson kushtet të cilat jane te përcaktuara me akt</w:t>
            </w:r>
            <w:r w:rsidR="0042590F">
              <w:t xml:space="preserve"> </w:t>
            </w:r>
            <w:r w:rsidRPr="0042590F">
              <w:t>nënligjor.</w:t>
            </w:r>
          </w:p>
          <w:p w14:paraId="69100847" w14:textId="77777777" w:rsidR="0022439A" w:rsidRPr="0022439A" w:rsidRDefault="0022439A" w:rsidP="0022439A">
            <w:pPr>
              <w:jc w:val="center"/>
              <w:rPr>
                <w:b/>
              </w:rPr>
            </w:pPr>
          </w:p>
          <w:p w14:paraId="271A772B" w14:textId="77777777" w:rsidR="0022439A" w:rsidRPr="0022439A" w:rsidRDefault="0022439A" w:rsidP="0022439A">
            <w:pPr>
              <w:jc w:val="center"/>
              <w:rPr>
                <w:b/>
              </w:rPr>
            </w:pPr>
            <w:r w:rsidRPr="0022439A">
              <w:rPr>
                <w:b/>
              </w:rPr>
              <w:t>Neni 78</w:t>
            </w:r>
          </w:p>
          <w:p w14:paraId="3D5A6B43" w14:textId="77777777" w:rsidR="0022439A" w:rsidRPr="0022439A" w:rsidRDefault="0022439A" w:rsidP="0022439A">
            <w:pPr>
              <w:jc w:val="center"/>
              <w:rPr>
                <w:b/>
              </w:rPr>
            </w:pPr>
            <w:r w:rsidRPr="0022439A">
              <w:rPr>
                <w:b/>
              </w:rPr>
              <w:t>Autorizimi i përfaqësuesve të autorizuar</w:t>
            </w:r>
          </w:p>
          <w:p w14:paraId="50D1BD7C" w14:textId="77777777" w:rsidR="0022439A" w:rsidRDefault="0022439A" w:rsidP="0022439A">
            <w:pPr>
              <w:jc w:val="center"/>
              <w:rPr>
                <w:b/>
              </w:rPr>
            </w:pPr>
          </w:p>
          <w:p w14:paraId="5EFCAFA1" w14:textId="77777777" w:rsidR="00C63D76" w:rsidRPr="0022439A" w:rsidRDefault="00C63D76" w:rsidP="0022439A">
            <w:pPr>
              <w:jc w:val="center"/>
              <w:rPr>
                <w:b/>
              </w:rPr>
            </w:pPr>
          </w:p>
          <w:p w14:paraId="700A524C" w14:textId="0B0DADCF" w:rsidR="0022439A" w:rsidRPr="0042590F" w:rsidRDefault="0022439A" w:rsidP="00C63D76">
            <w:pPr>
              <w:jc w:val="both"/>
            </w:pPr>
            <w:r w:rsidRPr="0042590F">
              <w:lastRenderedPageBreak/>
              <w:t>1. Përfaqësuesi i autorizuar për dizajn industrial mund të përfaqësojë një person fizik apo juridik</w:t>
            </w:r>
            <w:r w:rsidR="0042590F">
              <w:t xml:space="preserve"> </w:t>
            </w:r>
            <w:r w:rsidRPr="0042590F">
              <w:t>para Agjencisë në bazë të autorizimit të lëshuar nga personi fizik apo juridik.</w:t>
            </w:r>
          </w:p>
          <w:p w14:paraId="26D19BA4" w14:textId="77777777" w:rsidR="0042590F" w:rsidRDefault="0042590F" w:rsidP="00C63D76">
            <w:pPr>
              <w:jc w:val="both"/>
            </w:pPr>
          </w:p>
          <w:p w14:paraId="561C3935" w14:textId="77777777" w:rsidR="0022439A" w:rsidRPr="0042590F" w:rsidRDefault="0022439A" w:rsidP="00C63D76">
            <w:pPr>
              <w:jc w:val="both"/>
            </w:pPr>
            <w:r w:rsidRPr="0042590F">
              <w:t>2. Autorizimi mund të jepet për një ose më shumë aplikime apo regjistrime të dizajneve</w:t>
            </w:r>
          </w:p>
          <w:p w14:paraId="13CB91B4" w14:textId="77777777" w:rsidR="0022439A" w:rsidRPr="0042590F" w:rsidRDefault="0022439A" w:rsidP="00C63D76">
            <w:pPr>
              <w:jc w:val="both"/>
            </w:pPr>
            <w:r w:rsidRPr="0042590F">
              <w:t>industriale, si për ato ekzistuese ose për të ardhmen.</w:t>
            </w:r>
          </w:p>
          <w:p w14:paraId="03A16C01" w14:textId="77777777" w:rsidR="0022439A" w:rsidRPr="0042590F" w:rsidRDefault="0022439A" w:rsidP="00C63D76">
            <w:pPr>
              <w:jc w:val="both"/>
            </w:pPr>
          </w:p>
          <w:p w14:paraId="62B90C06" w14:textId="77777777" w:rsidR="0022439A" w:rsidRPr="0042590F" w:rsidRDefault="0022439A" w:rsidP="00C63D76">
            <w:pPr>
              <w:jc w:val="both"/>
            </w:pPr>
            <w:r w:rsidRPr="0042590F">
              <w:t>3. Autorizimi që lidhet me të gjitha aplikimet dhe regjistrimet e dizajneve industriale të një personi fizik apo juridik njihet si autorizim i përgjithshëm.</w:t>
            </w:r>
          </w:p>
          <w:p w14:paraId="700F1BB7" w14:textId="77777777" w:rsidR="0022439A" w:rsidRPr="0042590F" w:rsidRDefault="0022439A" w:rsidP="00C63D76">
            <w:pPr>
              <w:jc w:val="both"/>
            </w:pPr>
          </w:p>
          <w:p w14:paraId="41029663" w14:textId="6494AA2A" w:rsidR="0022439A" w:rsidRPr="0042590F" w:rsidRDefault="0022439A" w:rsidP="00C63D76">
            <w:pPr>
              <w:jc w:val="both"/>
            </w:pPr>
            <w:r w:rsidRPr="0042590F">
              <w:t>4. Autorizimi mund të jetë i kufizuar vetëm për disa veprime të përcaktuara që ndërmerren</w:t>
            </w:r>
            <w:r w:rsidR="0042590F">
              <w:t xml:space="preserve"> </w:t>
            </w:r>
            <w:r w:rsidRPr="0042590F">
              <w:t>pranë Agjencisë.</w:t>
            </w:r>
          </w:p>
          <w:p w14:paraId="1B502EA1" w14:textId="77777777" w:rsidR="0022439A" w:rsidRPr="0042590F" w:rsidRDefault="0022439A" w:rsidP="00C63D76">
            <w:pPr>
              <w:jc w:val="both"/>
            </w:pPr>
          </w:p>
          <w:p w14:paraId="6E19A815" w14:textId="77777777" w:rsidR="0022439A" w:rsidRPr="0042590F" w:rsidRDefault="0022439A" w:rsidP="00C63D76">
            <w:pPr>
              <w:jc w:val="both"/>
            </w:pPr>
            <w:r w:rsidRPr="0042590F">
              <w:t>5. Në rast se hiqet dorë nga dizajni industrial, autorizimi duhet të përmbajë qartë kërkesat e</w:t>
            </w:r>
          </w:p>
          <w:p w14:paraId="69522669" w14:textId="77777777" w:rsidR="0022439A" w:rsidRDefault="0022439A" w:rsidP="00C63D76">
            <w:pPr>
              <w:jc w:val="both"/>
              <w:rPr>
                <w:b/>
              </w:rPr>
            </w:pPr>
            <w:r w:rsidRPr="0042590F">
              <w:t>cekura nga pronari i dizajnit</w:t>
            </w:r>
            <w:r w:rsidRPr="0022439A">
              <w:rPr>
                <w:b/>
              </w:rPr>
              <w:t>.</w:t>
            </w:r>
          </w:p>
          <w:p w14:paraId="3650E6F3" w14:textId="77777777" w:rsidR="0042590F" w:rsidRPr="0022439A" w:rsidRDefault="0042590F" w:rsidP="0042590F">
            <w:pPr>
              <w:rPr>
                <w:b/>
              </w:rPr>
            </w:pPr>
          </w:p>
          <w:p w14:paraId="4FC72C4A" w14:textId="77777777" w:rsidR="002D52FF" w:rsidRDefault="002D52FF" w:rsidP="0022439A">
            <w:pPr>
              <w:jc w:val="center"/>
              <w:rPr>
                <w:b/>
              </w:rPr>
            </w:pPr>
          </w:p>
          <w:p w14:paraId="0F9882DB" w14:textId="77777777" w:rsidR="0022439A" w:rsidRPr="0022439A" w:rsidRDefault="0022439A" w:rsidP="0022439A">
            <w:pPr>
              <w:jc w:val="center"/>
              <w:rPr>
                <w:b/>
              </w:rPr>
            </w:pPr>
            <w:r w:rsidRPr="0022439A">
              <w:rPr>
                <w:b/>
              </w:rPr>
              <w:t>Neni 79</w:t>
            </w:r>
          </w:p>
          <w:p w14:paraId="68E0D6EF" w14:textId="77777777" w:rsidR="0022439A" w:rsidRPr="0022439A" w:rsidRDefault="0022439A" w:rsidP="0022439A">
            <w:pPr>
              <w:jc w:val="center"/>
              <w:rPr>
                <w:b/>
              </w:rPr>
            </w:pPr>
            <w:r w:rsidRPr="0022439A">
              <w:rPr>
                <w:b/>
              </w:rPr>
              <w:t>Tërheqja e autorizimit</w:t>
            </w:r>
          </w:p>
          <w:p w14:paraId="14A284B0" w14:textId="77777777" w:rsidR="0022439A" w:rsidRPr="0022439A" w:rsidRDefault="0022439A" w:rsidP="0022439A">
            <w:pPr>
              <w:jc w:val="center"/>
              <w:rPr>
                <w:b/>
              </w:rPr>
            </w:pPr>
          </w:p>
          <w:p w14:paraId="7452EF75" w14:textId="4211A0B9" w:rsidR="0022439A" w:rsidRPr="0042590F" w:rsidRDefault="0022439A" w:rsidP="002D52FF">
            <w:pPr>
              <w:jc w:val="both"/>
            </w:pPr>
            <w:r w:rsidRPr="0042590F">
              <w:lastRenderedPageBreak/>
              <w:t>1. Pronari i dizajnit mund ta tërheqë autorizimin e dhënë për përfaqësuesin e dizajnit në çdo</w:t>
            </w:r>
            <w:r w:rsidR="0042590F">
              <w:t xml:space="preserve"> </w:t>
            </w:r>
            <w:r w:rsidRPr="0042590F">
              <w:t>kohë.</w:t>
            </w:r>
          </w:p>
          <w:p w14:paraId="2CB942C2" w14:textId="77777777" w:rsidR="0022439A" w:rsidRPr="0042590F" w:rsidRDefault="0022439A" w:rsidP="002D52FF">
            <w:pPr>
              <w:jc w:val="both"/>
            </w:pPr>
          </w:p>
          <w:p w14:paraId="4F8B3123" w14:textId="3FBA5A5F" w:rsidR="0022439A" w:rsidRPr="0042590F" w:rsidRDefault="0022439A" w:rsidP="002D52FF">
            <w:pPr>
              <w:jc w:val="both"/>
            </w:pPr>
            <w:r w:rsidRPr="0042590F">
              <w:t>2. Pasi të informohet për ndryshimin e përfaqësuesit, Agjencia vazhdon të komunikojë me</w:t>
            </w:r>
            <w:r w:rsidR="0042590F">
              <w:t xml:space="preserve"> </w:t>
            </w:r>
            <w:r w:rsidRPr="0042590F">
              <w:t>përfaqësuesin e ri për dizajn apo drejtpërdrejtë me pronarin e dizajnit.</w:t>
            </w:r>
          </w:p>
          <w:p w14:paraId="29E8EE66" w14:textId="77777777" w:rsidR="0022439A" w:rsidRDefault="0022439A" w:rsidP="002D52FF">
            <w:pPr>
              <w:jc w:val="both"/>
            </w:pPr>
          </w:p>
          <w:p w14:paraId="26FAEAB3" w14:textId="77777777" w:rsidR="002D52FF" w:rsidRPr="0042590F" w:rsidRDefault="002D52FF" w:rsidP="002D52FF">
            <w:pPr>
              <w:jc w:val="both"/>
            </w:pPr>
          </w:p>
          <w:p w14:paraId="0E916E78" w14:textId="3B516961" w:rsidR="0022439A" w:rsidRPr="0042590F" w:rsidRDefault="0022439A" w:rsidP="002D52FF">
            <w:pPr>
              <w:jc w:val="both"/>
            </w:pPr>
            <w:r w:rsidRPr="0042590F">
              <w:t>3. Pronari i dizajnit i cili ka dhënë dy apo më shumë autorizime përfaqësuesve të ndryshëm për</w:t>
            </w:r>
            <w:r w:rsidR="0042590F">
              <w:t xml:space="preserve"> </w:t>
            </w:r>
            <w:r w:rsidRPr="0042590F">
              <w:t>të njëjtin dizajn, është i vlefshëm autorizimi i fundit.</w:t>
            </w:r>
          </w:p>
          <w:p w14:paraId="26339881" w14:textId="77777777" w:rsidR="0022439A" w:rsidRPr="0022439A" w:rsidRDefault="0022439A" w:rsidP="002D52FF">
            <w:pPr>
              <w:rPr>
                <w:b/>
              </w:rPr>
            </w:pPr>
          </w:p>
          <w:p w14:paraId="246E4536" w14:textId="3D447FB0" w:rsidR="0022439A" w:rsidRPr="0022439A" w:rsidRDefault="0022439A" w:rsidP="0042590F">
            <w:pPr>
              <w:jc w:val="center"/>
              <w:rPr>
                <w:b/>
              </w:rPr>
            </w:pPr>
            <w:r w:rsidRPr="0022439A">
              <w:rPr>
                <w:b/>
              </w:rPr>
              <w:t>Neni 80</w:t>
            </w:r>
          </w:p>
          <w:p w14:paraId="3561F2DF" w14:textId="07E3476D" w:rsidR="0022439A" w:rsidRPr="0022439A" w:rsidRDefault="0022439A" w:rsidP="0042590F">
            <w:pPr>
              <w:jc w:val="center"/>
              <w:rPr>
                <w:b/>
              </w:rPr>
            </w:pPr>
            <w:r w:rsidRPr="0022439A">
              <w:rPr>
                <w:b/>
              </w:rPr>
              <w:t>Dorëzimi i autorizimit</w:t>
            </w:r>
          </w:p>
          <w:p w14:paraId="09AF2F14" w14:textId="77777777" w:rsidR="0022439A" w:rsidRPr="0022439A" w:rsidRDefault="0022439A" w:rsidP="0022439A">
            <w:pPr>
              <w:jc w:val="center"/>
              <w:rPr>
                <w:b/>
              </w:rPr>
            </w:pPr>
          </w:p>
          <w:p w14:paraId="42C66677" w14:textId="3E2939B3" w:rsidR="0022439A" w:rsidRPr="0042590F" w:rsidRDefault="0022439A" w:rsidP="002D52FF">
            <w:pPr>
              <w:jc w:val="both"/>
            </w:pPr>
            <w:r w:rsidRPr="0042590F">
              <w:t>1. Përfaqësuesi i dizajnit industrial që pohon së është i autorizuar për të përfaqësuar pronarin</w:t>
            </w:r>
            <w:r w:rsidR="0042590F" w:rsidRPr="0042590F">
              <w:t xml:space="preserve"> </w:t>
            </w:r>
            <w:r w:rsidRPr="0042590F">
              <w:t>para Agjencisë, por nuk i dorëzon Agjencisë autorizimin për të argumentuar, ftohet që në afatprej gjashtëdhjetë (60) ditësh nga data e pranimit të ftesës të paraqesë një autorizim të vlefshëm.</w:t>
            </w:r>
          </w:p>
          <w:p w14:paraId="5055CAC8" w14:textId="77777777" w:rsidR="0022439A" w:rsidRPr="0042590F" w:rsidRDefault="0022439A" w:rsidP="002D52FF">
            <w:pPr>
              <w:jc w:val="both"/>
            </w:pPr>
          </w:p>
          <w:p w14:paraId="747FFBFF" w14:textId="1F6480E7" w:rsidR="0022439A" w:rsidRPr="0042590F" w:rsidRDefault="0022439A" w:rsidP="002D52FF">
            <w:pPr>
              <w:jc w:val="both"/>
            </w:pPr>
            <w:r w:rsidRPr="0042590F">
              <w:t>2. Me kërkesën e përfaqësuesit për dizajn industrial, afati kohor mund të vazhdohet edhe për</w:t>
            </w:r>
            <w:r w:rsidR="0042590F">
              <w:t xml:space="preserve"> </w:t>
            </w:r>
            <w:r w:rsidRPr="0042590F">
              <w:t xml:space="preserve">gjashtëdhjetë (60) ditë të tjera nga data e </w:t>
            </w:r>
            <w:r w:rsidRPr="0042590F">
              <w:lastRenderedPageBreak/>
              <w:t>skadimit të afatit të cekur në paragrafin 1 të këtij neni.</w:t>
            </w:r>
          </w:p>
          <w:p w14:paraId="6CF3520E" w14:textId="77777777" w:rsidR="0022439A" w:rsidRPr="0042590F" w:rsidRDefault="0022439A" w:rsidP="002D52FF">
            <w:pPr>
              <w:jc w:val="both"/>
            </w:pPr>
          </w:p>
          <w:p w14:paraId="6B1894E7" w14:textId="030AAA60" w:rsidR="0022439A" w:rsidRPr="0042590F" w:rsidRDefault="0022439A" w:rsidP="002D52FF">
            <w:pPr>
              <w:jc w:val="both"/>
            </w:pPr>
            <w:r w:rsidRPr="0042590F">
              <w:t>3. Nëse përfaqësuesi për dizajn industrial nuk i dorëzon Agjencisë autorizimin e vlefshëm brenda</w:t>
            </w:r>
            <w:r w:rsidR="0042590F">
              <w:t xml:space="preserve"> </w:t>
            </w:r>
            <w:r w:rsidRPr="0042590F">
              <w:t>afatit kohor dhe vazhdon të veprojë në emrin e vet, veprimet e ndërmarra nga përfaqësuesi</w:t>
            </w:r>
            <w:r w:rsidR="0042590F">
              <w:t xml:space="preserve"> </w:t>
            </w:r>
            <w:r w:rsidRPr="0042590F">
              <w:t>konsiderohen sikur të mos ishin ndërmarrë fare.</w:t>
            </w:r>
          </w:p>
          <w:p w14:paraId="29154952" w14:textId="77777777" w:rsidR="0022439A" w:rsidRPr="0022439A" w:rsidRDefault="0022439A" w:rsidP="0022439A">
            <w:pPr>
              <w:jc w:val="center"/>
              <w:rPr>
                <w:b/>
              </w:rPr>
            </w:pPr>
          </w:p>
          <w:p w14:paraId="30AA9BBE" w14:textId="77777777" w:rsidR="0022439A" w:rsidRPr="0022439A" w:rsidRDefault="0022439A" w:rsidP="0022439A">
            <w:pPr>
              <w:jc w:val="center"/>
              <w:rPr>
                <w:b/>
              </w:rPr>
            </w:pPr>
            <w:r w:rsidRPr="0022439A">
              <w:rPr>
                <w:b/>
              </w:rPr>
              <w:t>Neni 81</w:t>
            </w:r>
          </w:p>
          <w:p w14:paraId="1C259068" w14:textId="77777777" w:rsidR="0022439A" w:rsidRPr="0022439A" w:rsidRDefault="0022439A" w:rsidP="0022439A">
            <w:pPr>
              <w:jc w:val="center"/>
              <w:rPr>
                <w:b/>
              </w:rPr>
            </w:pPr>
            <w:r w:rsidRPr="0022439A">
              <w:rPr>
                <w:b/>
              </w:rPr>
              <w:t>Marrëdhënia me të drejtat e tjera të pronësisë industrial</w:t>
            </w:r>
          </w:p>
          <w:p w14:paraId="6821AB16" w14:textId="77777777" w:rsidR="0022439A" w:rsidRPr="0022439A" w:rsidRDefault="0022439A" w:rsidP="0022439A">
            <w:pPr>
              <w:jc w:val="center"/>
              <w:rPr>
                <w:b/>
              </w:rPr>
            </w:pPr>
          </w:p>
          <w:p w14:paraId="6EAD6BDE" w14:textId="77777777" w:rsidR="0022439A" w:rsidRPr="0042590F" w:rsidRDefault="0022439A" w:rsidP="002D52FF">
            <w:pPr>
              <w:jc w:val="both"/>
            </w:pPr>
            <w:r w:rsidRPr="0042590F">
              <w:t>Dispozitat e këtij ligji nuk ndikojnë në zbatimin e dispozitave tjera ligjore lidhur me marka tregtare apo shenjave tjera dalluese, patentave si dhe dispozitave që e rregullojnë përgjegjësinë civile dhe konkurrencën jolojale.</w:t>
            </w:r>
          </w:p>
          <w:p w14:paraId="0E100DAD" w14:textId="77777777" w:rsidR="0022439A" w:rsidRPr="0022439A" w:rsidRDefault="0022439A" w:rsidP="0022439A">
            <w:pPr>
              <w:jc w:val="center"/>
              <w:rPr>
                <w:b/>
              </w:rPr>
            </w:pPr>
          </w:p>
          <w:p w14:paraId="4B36D414" w14:textId="77777777" w:rsidR="002D52FF" w:rsidRDefault="002D52FF" w:rsidP="0042590F">
            <w:pPr>
              <w:jc w:val="center"/>
              <w:rPr>
                <w:b/>
              </w:rPr>
            </w:pPr>
          </w:p>
          <w:p w14:paraId="18E95A3A" w14:textId="0B3990C0" w:rsidR="0022439A" w:rsidRPr="0022439A" w:rsidRDefault="0022439A" w:rsidP="0042590F">
            <w:pPr>
              <w:jc w:val="center"/>
              <w:rPr>
                <w:b/>
              </w:rPr>
            </w:pPr>
            <w:r w:rsidRPr="0022439A">
              <w:rPr>
                <w:b/>
              </w:rPr>
              <w:t>Neni 82</w:t>
            </w:r>
          </w:p>
          <w:p w14:paraId="4B371546" w14:textId="3A72D9B6" w:rsidR="0022439A" w:rsidRPr="0022439A" w:rsidRDefault="0022439A" w:rsidP="0042590F">
            <w:pPr>
              <w:jc w:val="center"/>
              <w:rPr>
                <w:b/>
              </w:rPr>
            </w:pPr>
            <w:r w:rsidRPr="0022439A">
              <w:rPr>
                <w:b/>
              </w:rPr>
              <w:t>Marrëdhënia me të drejtën e autorit</w:t>
            </w:r>
          </w:p>
          <w:p w14:paraId="1B37ECBB" w14:textId="77777777" w:rsidR="0022439A" w:rsidRPr="0022439A" w:rsidRDefault="0022439A" w:rsidP="0022439A">
            <w:pPr>
              <w:jc w:val="center"/>
              <w:rPr>
                <w:b/>
              </w:rPr>
            </w:pPr>
          </w:p>
          <w:p w14:paraId="60E1395D" w14:textId="06082E95" w:rsidR="0022439A" w:rsidRPr="0042590F" w:rsidRDefault="0022439A" w:rsidP="002D52FF">
            <w:pPr>
              <w:jc w:val="both"/>
            </w:pPr>
            <w:r w:rsidRPr="0042590F">
              <w:t>Dizajni i mbrojtur nga e drejta e dizajnit industrial e regjistruar në pajtim me këtë Ligj (në ose</w:t>
            </w:r>
            <w:r w:rsidR="0042590F">
              <w:t xml:space="preserve"> </w:t>
            </w:r>
            <w:r w:rsidRPr="0042590F">
              <w:t>në lidhje me Republikën e Kosovës), duhet të kenë të drejtë për mbrojtje në bazë të Ligjit për</w:t>
            </w:r>
            <w:r w:rsidR="0042590F">
              <w:t xml:space="preserve"> </w:t>
            </w:r>
            <w:r w:rsidRPr="0042590F">
              <w:t>të Drejtat e Auto</w:t>
            </w:r>
            <w:r w:rsidR="0042590F">
              <w:t xml:space="preserve">rit dhe të Drejtat e </w:t>
            </w:r>
            <w:r w:rsidR="0042590F">
              <w:lastRenderedPageBreak/>
              <w:t>Përafërta,</w:t>
            </w:r>
            <w:r w:rsidRPr="0042590F">
              <w:t>që nga data kur</w:t>
            </w:r>
            <w:r w:rsidR="0042590F">
              <w:t xml:space="preserve"> është krijuar dizajni. Shkalla</w:t>
            </w:r>
            <w:r w:rsidRPr="0042590F">
              <w:t>në</w:t>
            </w:r>
            <w:r w:rsidR="002D52FF">
              <w:t xml:space="preserve"> </w:t>
            </w:r>
            <w:r w:rsidRPr="0042590F">
              <w:t>të cilën, dhe kushtet në të cilat, ipet një mbrojtje e tillë, duke përfshirë nivelin e origjinalitetit të</w:t>
            </w:r>
            <w:r w:rsidR="00005F12">
              <w:t xml:space="preserve"> </w:t>
            </w:r>
            <w:r w:rsidRPr="0042590F">
              <w:t>kërkuar, duhet të përcaktohet me Ligjin për të Drejtat e Autorit dhe të Drejtat e Përafërta.</w:t>
            </w:r>
          </w:p>
          <w:p w14:paraId="3B629F12" w14:textId="77777777" w:rsidR="0022439A" w:rsidRPr="0042590F" w:rsidRDefault="0022439A" w:rsidP="0022439A">
            <w:pPr>
              <w:jc w:val="center"/>
            </w:pPr>
          </w:p>
          <w:p w14:paraId="517D39CC" w14:textId="77777777" w:rsidR="0022439A" w:rsidRPr="0022439A" w:rsidRDefault="0022439A" w:rsidP="0022439A">
            <w:pPr>
              <w:jc w:val="center"/>
              <w:rPr>
                <w:b/>
              </w:rPr>
            </w:pPr>
            <w:r w:rsidRPr="0022439A">
              <w:rPr>
                <w:b/>
              </w:rPr>
              <w:t>KAPITULLI XIV</w:t>
            </w:r>
          </w:p>
          <w:p w14:paraId="4C1F3328" w14:textId="77777777" w:rsidR="0022439A" w:rsidRPr="0022439A" w:rsidRDefault="0022439A" w:rsidP="0022439A">
            <w:pPr>
              <w:jc w:val="center"/>
              <w:rPr>
                <w:b/>
              </w:rPr>
            </w:pPr>
            <w:r w:rsidRPr="0022439A">
              <w:rPr>
                <w:b/>
              </w:rPr>
              <w:t>DISPOZITAT NDËSHKUESE</w:t>
            </w:r>
          </w:p>
          <w:p w14:paraId="63FA5C85" w14:textId="77777777" w:rsidR="0022439A" w:rsidRPr="0022439A" w:rsidRDefault="0022439A" w:rsidP="0022439A">
            <w:pPr>
              <w:jc w:val="center"/>
              <w:rPr>
                <w:b/>
              </w:rPr>
            </w:pPr>
          </w:p>
          <w:p w14:paraId="16BC561A" w14:textId="77777777" w:rsidR="0022439A" w:rsidRPr="0022439A" w:rsidRDefault="0022439A" w:rsidP="0022439A">
            <w:pPr>
              <w:jc w:val="center"/>
              <w:rPr>
                <w:b/>
              </w:rPr>
            </w:pPr>
            <w:r w:rsidRPr="0022439A">
              <w:rPr>
                <w:b/>
              </w:rPr>
              <w:t>Neni 83</w:t>
            </w:r>
          </w:p>
          <w:p w14:paraId="523FD99E" w14:textId="77777777" w:rsidR="0022439A" w:rsidRPr="0022439A" w:rsidRDefault="0022439A" w:rsidP="0022439A">
            <w:pPr>
              <w:jc w:val="center"/>
              <w:rPr>
                <w:b/>
              </w:rPr>
            </w:pPr>
            <w:r w:rsidRPr="0022439A">
              <w:rPr>
                <w:b/>
              </w:rPr>
              <w:t>Dispozitat ndëshkuese</w:t>
            </w:r>
          </w:p>
          <w:p w14:paraId="768C68BF" w14:textId="77777777" w:rsidR="0022439A" w:rsidRPr="0022439A" w:rsidRDefault="0022439A" w:rsidP="0022439A">
            <w:pPr>
              <w:jc w:val="center"/>
              <w:rPr>
                <w:b/>
              </w:rPr>
            </w:pPr>
          </w:p>
          <w:p w14:paraId="039B6C3D" w14:textId="77777777" w:rsidR="0022439A" w:rsidRPr="00005F12" w:rsidRDefault="0022439A" w:rsidP="002D52FF">
            <w:pPr>
              <w:jc w:val="both"/>
            </w:pPr>
            <w:r w:rsidRPr="00005F12">
              <w:t>1. Me gjobë në shumë prej pesëmijë (5.000) deri tetëmijë (8.000) Euro ndëshkohet personi</w:t>
            </w:r>
          </w:p>
          <w:p w14:paraId="580CE286" w14:textId="707F2B85" w:rsidR="0022439A" w:rsidRPr="00005F12" w:rsidRDefault="0022439A" w:rsidP="002D52FF">
            <w:pPr>
              <w:jc w:val="both"/>
            </w:pPr>
            <w:r w:rsidRPr="00005F12">
              <w:t>juridik i cili gja</w:t>
            </w:r>
            <w:r w:rsidR="00005F12">
              <w:t>të ushtrimit të veprimtarisë së</w:t>
            </w:r>
            <w:r w:rsidRPr="00005F12">
              <w:t>tij tregtare, n</w:t>
            </w:r>
            <w:r w:rsidR="00005F12">
              <w:t xml:space="preserve">ë çfarëdo forme përdor produkte </w:t>
            </w:r>
            <w:r w:rsidRPr="00005F12">
              <w:t>apo</w:t>
            </w:r>
            <w:r w:rsidR="00005F12">
              <w:t xml:space="preserve"> </w:t>
            </w:r>
            <w:r w:rsidRPr="00005F12">
              <w:t>shërbime që shkelin të drejtat e përcaktuara sipas nenit 17 të këtij ligji.</w:t>
            </w:r>
          </w:p>
          <w:p w14:paraId="015B1004" w14:textId="77777777" w:rsidR="0022439A" w:rsidRPr="00005F12" w:rsidRDefault="0022439A" w:rsidP="002D52FF">
            <w:pPr>
              <w:jc w:val="both"/>
            </w:pPr>
          </w:p>
          <w:p w14:paraId="1D821B0F" w14:textId="77777777" w:rsidR="0022439A" w:rsidRPr="00005F12" w:rsidRDefault="0022439A" w:rsidP="002D52FF">
            <w:pPr>
              <w:jc w:val="both"/>
            </w:pPr>
            <w:r w:rsidRPr="00005F12">
              <w:t>2. Me gjobë në shumë prej dymijë (2.000) deri tremijë (3.000) Euro ndëshkohet personi</w:t>
            </w:r>
          </w:p>
          <w:p w14:paraId="2354CB5F" w14:textId="6521EC20" w:rsidR="0022439A" w:rsidRPr="00005F12" w:rsidRDefault="0022439A" w:rsidP="002D52FF">
            <w:pPr>
              <w:jc w:val="both"/>
            </w:pPr>
            <w:r w:rsidRPr="00005F12">
              <w:t>përgjegjës i pers</w:t>
            </w:r>
            <w:r w:rsidR="00005F12">
              <w:t xml:space="preserve">onit juridik për shkeljet sipas </w:t>
            </w:r>
            <w:r w:rsidRPr="00005F12">
              <w:t>nenit 17 të këtij ligji.</w:t>
            </w:r>
          </w:p>
          <w:p w14:paraId="070AADFB" w14:textId="77777777" w:rsidR="0022439A" w:rsidRPr="00005F12" w:rsidRDefault="0022439A" w:rsidP="002D52FF">
            <w:pPr>
              <w:jc w:val="both"/>
            </w:pPr>
          </w:p>
          <w:p w14:paraId="4BC6B066" w14:textId="77777777" w:rsidR="002D52FF" w:rsidRDefault="002D52FF" w:rsidP="002D52FF">
            <w:pPr>
              <w:jc w:val="both"/>
            </w:pPr>
          </w:p>
          <w:p w14:paraId="7C1913C3" w14:textId="3AA378EF" w:rsidR="0022439A" w:rsidRPr="00005F12" w:rsidRDefault="0022439A" w:rsidP="002D52FF">
            <w:pPr>
              <w:jc w:val="both"/>
            </w:pPr>
            <w:r w:rsidRPr="00005F12">
              <w:t>3. Me gjobë në shumë prej tremijë (3.000) deri katërmijë (4.000) Euro ndëshkohet personi fizik i</w:t>
            </w:r>
            <w:r w:rsidR="00005F12">
              <w:t xml:space="preserve"> </w:t>
            </w:r>
            <w:r w:rsidRPr="00005F12">
              <w:t xml:space="preserve">cili gjatë ushtrimit të veprimtarisë së tij </w:t>
            </w:r>
            <w:r w:rsidRPr="00005F12">
              <w:lastRenderedPageBreak/>
              <w:t>tregtare, në çfarëdo forme përdor produkte apo shërbime</w:t>
            </w:r>
            <w:r w:rsidR="00005F12">
              <w:t xml:space="preserve"> </w:t>
            </w:r>
            <w:r w:rsidRPr="00005F12">
              <w:t>që shkelin të drejtat e përcaktuara sipas nenit 17 të këtij ligji.</w:t>
            </w:r>
          </w:p>
          <w:p w14:paraId="69182AD4" w14:textId="77777777" w:rsidR="0022439A" w:rsidRPr="00005F12" w:rsidRDefault="0022439A" w:rsidP="002D52FF">
            <w:pPr>
              <w:jc w:val="both"/>
            </w:pPr>
          </w:p>
          <w:p w14:paraId="504144A3" w14:textId="77464253" w:rsidR="0022439A" w:rsidRPr="00005F12" w:rsidRDefault="0022439A" w:rsidP="002D52FF">
            <w:pPr>
              <w:jc w:val="both"/>
            </w:pPr>
            <w:r w:rsidRPr="00005F12">
              <w:t>4. Në rastet kur dizajni përdoret në kundërshtim me dispozitat e këtij ligji, me të cilin supozohet</w:t>
            </w:r>
            <w:r w:rsidR="00005F12">
              <w:t xml:space="preserve"> </w:t>
            </w:r>
            <w:r w:rsidRPr="00005F12">
              <w:t>se është kryer vepër penale, zbatohen dispozitat e Kodit Penal të Kosovës.</w:t>
            </w:r>
          </w:p>
          <w:p w14:paraId="72F2FAE7" w14:textId="77777777" w:rsidR="0022439A" w:rsidRPr="0022439A" w:rsidRDefault="0022439A" w:rsidP="0022439A">
            <w:pPr>
              <w:jc w:val="center"/>
              <w:rPr>
                <w:b/>
              </w:rPr>
            </w:pPr>
          </w:p>
          <w:p w14:paraId="6E905A04" w14:textId="77777777" w:rsidR="0022439A" w:rsidRPr="0022439A" w:rsidRDefault="0022439A" w:rsidP="0022439A">
            <w:pPr>
              <w:jc w:val="center"/>
              <w:rPr>
                <w:b/>
              </w:rPr>
            </w:pPr>
          </w:p>
          <w:p w14:paraId="32DA2D16" w14:textId="77777777" w:rsidR="0022439A" w:rsidRPr="0022439A" w:rsidRDefault="0022439A" w:rsidP="0022439A">
            <w:pPr>
              <w:jc w:val="center"/>
              <w:rPr>
                <w:b/>
              </w:rPr>
            </w:pPr>
          </w:p>
          <w:p w14:paraId="7700728A" w14:textId="77777777" w:rsidR="0022439A" w:rsidRPr="0022439A" w:rsidRDefault="0022439A" w:rsidP="0022439A">
            <w:pPr>
              <w:jc w:val="center"/>
              <w:rPr>
                <w:b/>
              </w:rPr>
            </w:pPr>
            <w:r w:rsidRPr="0022439A">
              <w:rPr>
                <w:b/>
              </w:rPr>
              <w:t>KAPITULLI  XV</w:t>
            </w:r>
          </w:p>
          <w:p w14:paraId="67371842" w14:textId="77777777" w:rsidR="0022439A" w:rsidRPr="0022439A" w:rsidRDefault="0022439A" w:rsidP="0022439A">
            <w:pPr>
              <w:jc w:val="center"/>
              <w:rPr>
                <w:b/>
              </w:rPr>
            </w:pPr>
            <w:r w:rsidRPr="0022439A">
              <w:rPr>
                <w:b/>
              </w:rPr>
              <w:t>DISPOZITAT KALIMTARE DHE PËRFUNDIMTARE</w:t>
            </w:r>
          </w:p>
          <w:p w14:paraId="47AA8D31" w14:textId="77777777" w:rsidR="0022439A" w:rsidRPr="0022439A" w:rsidRDefault="0022439A" w:rsidP="0022439A">
            <w:pPr>
              <w:jc w:val="center"/>
              <w:rPr>
                <w:b/>
              </w:rPr>
            </w:pPr>
          </w:p>
          <w:p w14:paraId="74F77C3F" w14:textId="77777777" w:rsidR="0022439A" w:rsidRPr="0022439A" w:rsidRDefault="0022439A" w:rsidP="0022439A">
            <w:pPr>
              <w:jc w:val="center"/>
              <w:rPr>
                <w:b/>
              </w:rPr>
            </w:pPr>
            <w:r w:rsidRPr="0022439A">
              <w:rPr>
                <w:b/>
              </w:rPr>
              <w:t xml:space="preserve"> Neni 84</w:t>
            </w:r>
          </w:p>
          <w:p w14:paraId="556668DB" w14:textId="77777777" w:rsidR="0022439A" w:rsidRPr="0022439A" w:rsidRDefault="0022439A" w:rsidP="0022439A">
            <w:pPr>
              <w:jc w:val="center"/>
              <w:rPr>
                <w:b/>
              </w:rPr>
            </w:pPr>
            <w:r w:rsidRPr="0022439A">
              <w:rPr>
                <w:b/>
              </w:rPr>
              <w:t xml:space="preserve">   Dispozitat kalimtare</w:t>
            </w:r>
          </w:p>
          <w:p w14:paraId="54D19005" w14:textId="77777777" w:rsidR="0022439A" w:rsidRPr="0022439A" w:rsidRDefault="0022439A" w:rsidP="0022439A">
            <w:pPr>
              <w:jc w:val="center"/>
              <w:rPr>
                <w:b/>
              </w:rPr>
            </w:pPr>
          </w:p>
          <w:p w14:paraId="715DDA0C" w14:textId="0B9E3409" w:rsidR="0022439A" w:rsidRPr="00005F12" w:rsidRDefault="0022439A" w:rsidP="002D52FF">
            <w:pPr>
              <w:jc w:val="both"/>
            </w:pPr>
            <w:r w:rsidRPr="00005F12">
              <w:t>1. Neni 58 i këtij ligji do të zbatohet nga data e nënshkrimit të Marrëveshjes së Hagës nga ana</w:t>
            </w:r>
            <w:r w:rsidR="00005F12">
              <w:t xml:space="preserve"> </w:t>
            </w:r>
            <w:r w:rsidRPr="00005F12">
              <w:t>e Republikës së Kosovës si dhe neni 59, 60, 61, 62 dhe 63 të këtij ligji do të zbatohen nga dita</w:t>
            </w:r>
            <w:r w:rsidR="00005F12">
              <w:t xml:space="preserve"> </w:t>
            </w:r>
            <w:r w:rsidRPr="00005F12">
              <w:t>e hyrjes së Republikës së Kosovës në Bashkimin Evropian.</w:t>
            </w:r>
          </w:p>
          <w:p w14:paraId="3882EDEE" w14:textId="77777777" w:rsidR="0022439A" w:rsidRPr="00005F12" w:rsidRDefault="0022439A" w:rsidP="002D52FF">
            <w:pPr>
              <w:jc w:val="both"/>
            </w:pPr>
          </w:p>
          <w:p w14:paraId="55839E8C" w14:textId="1ADA876B" w:rsidR="0022439A" w:rsidRPr="00005F12" w:rsidRDefault="0022439A" w:rsidP="002D52FF">
            <w:pPr>
              <w:jc w:val="both"/>
            </w:pPr>
            <w:r w:rsidRPr="00005F12">
              <w:t>2. Për të gjitha procedurat për regjistrim të dizajnëve industriale, të filluara para ditës së hyrjes</w:t>
            </w:r>
            <w:r w:rsidR="00005F12">
              <w:t xml:space="preserve"> </w:t>
            </w:r>
            <w:r w:rsidRPr="00005F12">
              <w:t xml:space="preserve">në fuqi të këtij ligji, e për të cilat Agjencia nuk e ka filluar ekzaminimin, </w:t>
            </w:r>
            <w:r w:rsidRPr="00005F12">
              <w:lastRenderedPageBreak/>
              <w:t>procedurat lidhur me</w:t>
            </w:r>
            <w:r w:rsidR="002D52FF">
              <w:t xml:space="preserve"> </w:t>
            </w:r>
            <w:r w:rsidRPr="00005F12">
              <w:t>anulimin apo shfuqizimin e dizajnëve si dhe për procedurat lidhur me aplikimet për regjistrimin</w:t>
            </w:r>
            <w:r w:rsidR="00005F12">
              <w:t xml:space="preserve"> </w:t>
            </w:r>
            <w:r w:rsidRPr="00005F12">
              <w:t>e dizajnëve industriale të rivaliduara zbatohen dispozitat e këtij ligji.</w:t>
            </w:r>
          </w:p>
          <w:p w14:paraId="35663275" w14:textId="77777777" w:rsidR="0022439A" w:rsidRPr="00005F12" w:rsidRDefault="0022439A" w:rsidP="002D52FF">
            <w:pPr>
              <w:jc w:val="both"/>
            </w:pPr>
          </w:p>
          <w:p w14:paraId="2CAA84ED" w14:textId="77777777" w:rsidR="0022439A" w:rsidRPr="00005F12" w:rsidRDefault="0022439A" w:rsidP="002D52FF">
            <w:pPr>
              <w:jc w:val="both"/>
            </w:pPr>
            <w:r w:rsidRPr="00005F12">
              <w:t>3. Në nenin 8 paragrafi 1 të këtij ligji, fjalët “territori i Republikës së Kosovës” do të zëvendësohen me fjalët “Bashkim Evropian”, në ditën e hyrjes së Republikës së Kosovës në Bashkimin Evropian.</w:t>
            </w:r>
          </w:p>
          <w:p w14:paraId="0B33ED8D" w14:textId="77777777" w:rsidR="0022439A" w:rsidRPr="0022439A" w:rsidRDefault="0022439A" w:rsidP="002D52FF">
            <w:pPr>
              <w:rPr>
                <w:b/>
              </w:rPr>
            </w:pPr>
          </w:p>
          <w:p w14:paraId="622CF93C" w14:textId="5C7105B5" w:rsidR="0022439A" w:rsidRPr="0022439A" w:rsidRDefault="0022439A" w:rsidP="00005F12">
            <w:pPr>
              <w:jc w:val="center"/>
              <w:rPr>
                <w:b/>
              </w:rPr>
            </w:pPr>
            <w:r w:rsidRPr="0022439A">
              <w:rPr>
                <w:b/>
              </w:rPr>
              <w:t>Neni 85</w:t>
            </w:r>
          </w:p>
          <w:p w14:paraId="726269C8" w14:textId="76F4D933" w:rsidR="0022439A" w:rsidRDefault="0022439A" w:rsidP="00005F12">
            <w:pPr>
              <w:jc w:val="center"/>
              <w:rPr>
                <w:b/>
              </w:rPr>
            </w:pPr>
            <w:r w:rsidRPr="0022439A">
              <w:rPr>
                <w:b/>
              </w:rPr>
              <w:t>Nxjerrja e akteve nënligjore</w:t>
            </w:r>
          </w:p>
          <w:p w14:paraId="2A3D81AC" w14:textId="77777777" w:rsidR="00005F12" w:rsidRPr="0022439A" w:rsidRDefault="00005F12" w:rsidP="00005F12">
            <w:pPr>
              <w:jc w:val="center"/>
              <w:rPr>
                <w:b/>
              </w:rPr>
            </w:pPr>
          </w:p>
          <w:p w14:paraId="2532F766" w14:textId="13C22105" w:rsidR="0022439A" w:rsidRPr="00005F12" w:rsidRDefault="0022439A" w:rsidP="002D52FF">
            <w:pPr>
              <w:jc w:val="both"/>
            </w:pPr>
            <w:r w:rsidRPr="00005F12">
              <w:t>Ministria për zbat</w:t>
            </w:r>
            <w:r w:rsidR="00005F12">
              <w:t>imin e këtij ligji do të nxjerr</w:t>
            </w:r>
            <w:r w:rsidRPr="00005F12">
              <w:t>akte nënligjore në afat prej dymbëdhjetë (12) muaj</w:t>
            </w:r>
            <w:r w:rsidR="00005F12">
              <w:t xml:space="preserve"> </w:t>
            </w:r>
            <w:r w:rsidRPr="00005F12">
              <w:t>nga dita e hyrjes në fuqi të këtij ligji.</w:t>
            </w:r>
          </w:p>
          <w:p w14:paraId="2F49D188" w14:textId="77777777" w:rsidR="0022439A" w:rsidRPr="00005F12" w:rsidRDefault="0022439A" w:rsidP="0022439A">
            <w:pPr>
              <w:jc w:val="center"/>
            </w:pPr>
          </w:p>
          <w:p w14:paraId="3DF82134" w14:textId="77777777" w:rsidR="0022439A" w:rsidRPr="0022439A" w:rsidRDefault="0022439A" w:rsidP="0022439A">
            <w:pPr>
              <w:jc w:val="center"/>
              <w:rPr>
                <w:b/>
              </w:rPr>
            </w:pPr>
            <w:r w:rsidRPr="0022439A">
              <w:rPr>
                <w:b/>
              </w:rPr>
              <w:t xml:space="preserve">                                                                           Neni 86</w:t>
            </w:r>
          </w:p>
          <w:p w14:paraId="731E96B6" w14:textId="77777777" w:rsidR="0022439A" w:rsidRPr="0022439A" w:rsidRDefault="0022439A" w:rsidP="0022439A">
            <w:pPr>
              <w:jc w:val="center"/>
              <w:rPr>
                <w:b/>
              </w:rPr>
            </w:pPr>
            <w:r w:rsidRPr="0022439A">
              <w:rPr>
                <w:b/>
              </w:rPr>
              <w:t xml:space="preserve">            Aktet nënligjore të aplikueshme deri në nxjerrjen e akteve të reja nënligjore</w:t>
            </w:r>
          </w:p>
          <w:p w14:paraId="7788C79D" w14:textId="77777777" w:rsidR="0022439A" w:rsidRPr="0022439A" w:rsidRDefault="0022439A" w:rsidP="0022439A">
            <w:pPr>
              <w:jc w:val="center"/>
              <w:rPr>
                <w:b/>
              </w:rPr>
            </w:pPr>
          </w:p>
          <w:p w14:paraId="555EC9D8" w14:textId="77777777" w:rsidR="0022439A" w:rsidRPr="00005F12" w:rsidRDefault="0022439A" w:rsidP="002D52FF">
            <w:pPr>
              <w:jc w:val="both"/>
            </w:pPr>
            <w:r w:rsidRPr="00005F12">
              <w:t>1. Me kusht që të mos jenë në kundërshtim me këtë ligj dhe deri në nxjerrjen e akteve të</w:t>
            </w:r>
          </w:p>
          <w:p w14:paraId="2C3633E3" w14:textId="5E945D47" w:rsidR="0022439A" w:rsidRPr="00005F12" w:rsidRDefault="0022439A" w:rsidP="002D52FF">
            <w:pPr>
              <w:jc w:val="both"/>
            </w:pPr>
            <w:r w:rsidRPr="00005F12">
              <w:t>reja nënligjore për zbatimin e drejtë dhe të plotë të këtij ligji, aktet nënligjore të</w:t>
            </w:r>
            <w:r w:rsidR="002D52FF">
              <w:t xml:space="preserve"> </w:t>
            </w:r>
            <w:r w:rsidRPr="00005F12">
              <w:lastRenderedPageBreak/>
              <w:t>aplikueshme</w:t>
            </w:r>
            <w:r w:rsidR="00005F12">
              <w:t xml:space="preserve"> </w:t>
            </w:r>
            <w:r w:rsidRPr="00005F12">
              <w:t>aktualisht do të vazhdojnë të mbeten në fuqi si në vijim:</w:t>
            </w:r>
          </w:p>
          <w:p w14:paraId="10725A1A" w14:textId="77777777" w:rsidR="00005F12" w:rsidRDefault="00005F12" w:rsidP="002D52FF">
            <w:pPr>
              <w:jc w:val="both"/>
            </w:pPr>
          </w:p>
          <w:p w14:paraId="51EA51CF" w14:textId="5A1AE9E2" w:rsidR="0022439A" w:rsidRPr="0022439A" w:rsidRDefault="0022439A" w:rsidP="002D52FF">
            <w:pPr>
              <w:jc w:val="both"/>
              <w:rPr>
                <w:b/>
              </w:rPr>
            </w:pPr>
            <w:r w:rsidRPr="00005F12">
              <w:t>1.1. Udhëzimi Administrativ Nr. 11/2012 Për Regjistrimin e Dizajnit Industrial.</w:t>
            </w:r>
            <w:r w:rsidRPr="0022439A">
              <w:rPr>
                <w:b/>
              </w:rPr>
              <w:t xml:space="preserve">                                                                      </w:t>
            </w:r>
          </w:p>
          <w:p w14:paraId="248839C4" w14:textId="77777777" w:rsidR="002D52FF" w:rsidRDefault="0022439A" w:rsidP="002D52FF">
            <w:pPr>
              <w:jc w:val="center"/>
              <w:rPr>
                <w:b/>
              </w:rPr>
            </w:pPr>
            <w:r w:rsidRPr="0022439A">
              <w:rPr>
                <w:b/>
              </w:rPr>
              <w:t xml:space="preserve">                                                                           </w:t>
            </w:r>
          </w:p>
          <w:p w14:paraId="04020366" w14:textId="77777777" w:rsidR="002D52FF" w:rsidRDefault="002D52FF" w:rsidP="002D52FF">
            <w:pPr>
              <w:jc w:val="center"/>
              <w:rPr>
                <w:b/>
              </w:rPr>
            </w:pPr>
          </w:p>
          <w:p w14:paraId="3CB0985B" w14:textId="191CE175" w:rsidR="0022439A" w:rsidRPr="0022439A" w:rsidRDefault="0022439A" w:rsidP="002D52FF">
            <w:pPr>
              <w:jc w:val="center"/>
              <w:rPr>
                <w:b/>
              </w:rPr>
            </w:pPr>
            <w:r w:rsidRPr="0022439A">
              <w:rPr>
                <w:b/>
              </w:rPr>
              <w:t>Neni 8</w:t>
            </w:r>
            <w:r w:rsidR="002D52FF">
              <w:rPr>
                <w:b/>
              </w:rPr>
              <w:t>7</w:t>
            </w:r>
            <w:r w:rsidRPr="0022439A">
              <w:rPr>
                <w:b/>
              </w:rPr>
              <w:t xml:space="preserve">                                                            Dispozitat shfuqizuese</w:t>
            </w:r>
          </w:p>
          <w:p w14:paraId="5DD1A503" w14:textId="77777777" w:rsidR="0022439A" w:rsidRPr="0022439A" w:rsidRDefault="0022439A" w:rsidP="0022439A">
            <w:pPr>
              <w:jc w:val="center"/>
              <w:rPr>
                <w:b/>
              </w:rPr>
            </w:pPr>
          </w:p>
          <w:p w14:paraId="4EB448A5" w14:textId="77777777" w:rsidR="0022439A" w:rsidRPr="00005F12" w:rsidRDefault="0022439A" w:rsidP="002D52FF">
            <w:r w:rsidRPr="00005F12">
              <w:t>Me hyrjen në fuqi të këtij ligji shfuqizohet Ligji Nr.05/L-058 për Dizajnin Industrial.</w:t>
            </w:r>
          </w:p>
          <w:p w14:paraId="7553B2A3" w14:textId="77777777" w:rsidR="0022439A" w:rsidRDefault="0022439A" w:rsidP="0022439A">
            <w:pPr>
              <w:jc w:val="center"/>
            </w:pPr>
          </w:p>
          <w:p w14:paraId="2F3D9354" w14:textId="77777777" w:rsidR="002D52FF" w:rsidRPr="00005F12" w:rsidRDefault="002D52FF" w:rsidP="0022439A">
            <w:pPr>
              <w:jc w:val="center"/>
            </w:pPr>
          </w:p>
          <w:p w14:paraId="70974BEE" w14:textId="4B2AFD3E" w:rsidR="0022439A" w:rsidRPr="0022439A" w:rsidRDefault="0022439A" w:rsidP="002D52FF">
            <w:pPr>
              <w:jc w:val="center"/>
              <w:rPr>
                <w:b/>
              </w:rPr>
            </w:pPr>
            <w:r w:rsidRPr="0022439A">
              <w:rPr>
                <w:b/>
              </w:rPr>
              <w:t>Neni 88                                                                  Hyrja në fuqi</w:t>
            </w:r>
          </w:p>
          <w:p w14:paraId="7748E431" w14:textId="77777777" w:rsidR="0022439A" w:rsidRPr="0022439A" w:rsidRDefault="0022439A" w:rsidP="0022439A">
            <w:pPr>
              <w:jc w:val="center"/>
              <w:rPr>
                <w:b/>
              </w:rPr>
            </w:pPr>
          </w:p>
          <w:p w14:paraId="42671A05" w14:textId="77777777" w:rsidR="0022439A" w:rsidRDefault="0022439A" w:rsidP="002D52FF">
            <w:pPr>
              <w:jc w:val="both"/>
            </w:pPr>
            <w:r w:rsidRPr="00005F12">
              <w:t>Ky ligji hyn në fuqi pesëmbëdhjetë (15) ditë pas publikimit në Gazetën Zyrtare të Republikës së Kosovës.</w:t>
            </w:r>
          </w:p>
          <w:p w14:paraId="7BF90CEF" w14:textId="77777777" w:rsidR="00005F12" w:rsidRDefault="00005F12" w:rsidP="002D52FF">
            <w:pPr>
              <w:jc w:val="both"/>
            </w:pPr>
          </w:p>
          <w:p w14:paraId="1C721CEB" w14:textId="77777777" w:rsidR="00005F12" w:rsidRPr="00005F12" w:rsidRDefault="00005F12" w:rsidP="0022439A">
            <w:pPr>
              <w:jc w:val="center"/>
            </w:pPr>
          </w:p>
          <w:p w14:paraId="555E7D08" w14:textId="36763CF9" w:rsidR="00B8772E" w:rsidRPr="007C3F41" w:rsidRDefault="007469C7" w:rsidP="00B8772E">
            <w:pPr>
              <w:jc w:val="both"/>
            </w:pPr>
            <w:r w:rsidRPr="007C3F41">
              <w:t>Glauk Konjufca</w:t>
            </w:r>
          </w:p>
          <w:p w14:paraId="24EF6D21" w14:textId="255F310D" w:rsidR="00B8772E" w:rsidRPr="007C3F41" w:rsidRDefault="007469C7" w:rsidP="00B8772E">
            <w:pPr>
              <w:jc w:val="both"/>
            </w:pPr>
            <w:r w:rsidRPr="007C3F41">
              <w:t>_________</w:t>
            </w:r>
            <w:r w:rsidR="00B8772E" w:rsidRPr="007C3F41">
              <w:t xml:space="preserve">__________                                                                </w:t>
            </w:r>
          </w:p>
          <w:p w14:paraId="103A60EF" w14:textId="77777777" w:rsidR="00B8772E" w:rsidRPr="007C3F41" w:rsidRDefault="00B8772E" w:rsidP="00B8772E">
            <w:pPr>
              <w:spacing w:after="160" w:line="259" w:lineRule="auto"/>
              <w:rPr>
                <w:rFonts w:eastAsia="MS Mincho"/>
                <w:lang w:val="en-US"/>
              </w:rPr>
            </w:pPr>
            <w:r w:rsidRPr="007C3F41">
              <w:t>Kryetari i Kuvendit të Republikë së Kosovës</w:t>
            </w:r>
          </w:p>
          <w:p w14:paraId="75B06ABA" w14:textId="3F7315F0" w:rsidR="00475487" w:rsidRPr="007C3F41" w:rsidRDefault="00475487" w:rsidP="003F2A73">
            <w:pPr>
              <w:jc w:val="both"/>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68B6E827" w14:textId="20A0F7DD" w:rsidR="002D49BC" w:rsidRPr="00944B55" w:rsidRDefault="002D49BC" w:rsidP="002D49BC">
            <w:pPr>
              <w:rPr>
                <w:b/>
              </w:rPr>
            </w:pPr>
            <w:r w:rsidRPr="00944B55">
              <w:rPr>
                <w:b/>
              </w:rPr>
              <w:lastRenderedPageBreak/>
              <w:t>Assembly of Republic of Kosovo</w:t>
            </w:r>
            <w:r w:rsidR="00572235">
              <w:rPr>
                <w:b/>
              </w:rPr>
              <w:t>;</w:t>
            </w:r>
          </w:p>
          <w:p w14:paraId="4BF50206" w14:textId="77777777" w:rsidR="002D49BC" w:rsidRPr="007C3F41" w:rsidRDefault="002D49BC" w:rsidP="002D49BC"/>
          <w:p w14:paraId="3FA80299" w14:textId="77777777" w:rsidR="00784DC1" w:rsidRPr="007C3F41" w:rsidRDefault="00784DC1" w:rsidP="002D49BC"/>
          <w:p w14:paraId="115B8290" w14:textId="77777777" w:rsidR="002D49BC" w:rsidRPr="007C3F41" w:rsidRDefault="002D49BC" w:rsidP="002D49BC">
            <w:r w:rsidRPr="007C3F41">
              <w:t>Based on Article 65 (1) of the Constitution of the Republic of Kosovo,</w:t>
            </w:r>
          </w:p>
          <w:p w14:paraId="7EAC94BE" w14:textId="77777777" w:rsidR="002D49BC" w:rsidRPr="007C3F41" w:rsidRDefault="002D49BC" w:rsidP="002D49BC"/>
          <w:p w14:paraId="3DD33356" w14:textId="77777777" w:rsidR="002D49BC" w:rsidRPr="00944B55" w:rsidRDefault="002D49BC" w:rsidP="002D49BC">
            <w:pPr>
              <w:rPr>
                <w:b/>
              </w:rPr>
            </w:pPr>
            <w:r w:rsidRPr="00944B55">
              <w:rPr>
                <w:b/>
              </w:rPr>
              <w:t>Approves:</w:t>
            </w:r>
          </w:p>
          <w:p w14:paraId="6A653CE3" w14:textId="77777777" w:rsidR="002D49BC" w:rsidRPr="00944B55" w:rsidRDefault="002D49BC" w:rsidP="002D49BC">
            <w:pPr>
              <w:rPr>
                <w:b/>
              </w:rPr>
            </w:pPr>
          </w:p>
          <w:p w14:paraId="48DDB7B7" w14:textId="77777777" w:rsidR="002D49BC" w:rsidRPr="00944B55" w:rsidRDefault="002D49BC" w:rsidP="002D49BC">
            <w:pPr>
              <w:rPr>
                <w:b/>
              </w:rPr>
            </w:pPr>
          </w:p>
          <w:p w14:paraId="61789CD3" w14:textId="77777777" w:rsidR="00944B55" w:rsidRPr="00944B55" w:rsidRDefault="00944B55" w:rsidP="00944B55">
            <w:pPr>
              <w:jc w:val="center"/>
              <w:rPr>
                <w:b/>
              </w:rPr>
            </w:pPr>
            <w:r w:rsidRPr="00944B55">
              <w:rPr>
                <w:b/>
              </w:rPr>
              <w:t>LAW ON INDUSTRIAL DESIGN</w:t>
            </w:r>
          </w:p>
          <w:p w14:paraId="6B253BDE" w14:textId="77777777" w:rsidR="00944B55" w:rsidRPr="00944B55" w:rsidRDefault="00944B55" w:rsidP="00944B55">
            <w:pPr>
              <w:jc w:val="center"/>
              <w:rPr>
                <w:b/>
              </w:rPr>
            </w:pPr>
          </w:p>
          <w:p w14:paraId="0E769F19" w14:textId="386C492F" w:rsidR="00944B55" w:rsidRPr="00944B55" w:rsidRDefault="00572235" w:rsidP="00944B55">
            <w:pPr>
              <w:jc w:val="center"/>
              <w:rPr>
                <w:b/>
              </w:rPr>
            </w:pPr>
            <w:r>
              <w:rPr>
                <w:b/>
              </w:rPr>
              <w:t>CHAPTER I</w:t>
            </w:r>
          </w:p>
          <w:p w14:paraId="77C247D6" w14:textId="77777777" w:rsidR="00944B55" w:rsidRPr="00944B55" w:rsidRDefault="00944B55" w:rsidP="00944B55">
            <w:pPr>
              <w:jc w:val="center"/>
              <w:rPr>
                <w:b/>
              </w:rPr>
            </w:pPr>
            <w:r w:rsidRPr="00944B55">
              <w:rPr>
                <w:b/>
              </w:rPr>
              <w:t>GENERAL PROVISIONS</w:t>
            </w:r>
          </w:p>
          <w:p w14:paraId="734AE110" w14:textId="77777777" w:rsidR="00944B55" w:rsidRPr="00944B55" w:rsidRDefault="00944B55" w:rsidP="00944B55">
            <w:pPr>
              <w:jc w:val="center"/>
              <w:rPr>
                <w:b/>
              </w:rPr>
            </w:pPr>
          </w:p>
          <w:p w14:paraId="1AA91AA0" w14:textId="77777777" w:rsidR="00944B55" w:rsidRPr="00944B55" w:rsidRDefault="00944B55" w:rsidP="00944B55">
            <w:pPr>
              <w:jc w:val="center"/>
              <w:rPr>
                <w:b/>
              </w:rPr>
            </w:pPr>
            <w:r w:rsidRPr="00944B55">
              <w:rPr>
                <w:b/>
              </w:rPr>
              <w:t>Article 1</w:t>
            </w:r>
          </w:p>
          <w:p w14:paraId="646F30AF" w14:textId="77777777" w:rsidR="00944B55" w:rsidRPr="00944B55" w:rsidRDefault="00944B55" w:rsidP="00944B55">
            <w:pPr>
              <w:jc w:val="center"/>
              <w:rPr>
                <w:b/>
              </w:rPr>
            </w:pPr>
            <w:r w:rsidRPr="00944B55">
              <w:rPr>
                <w:b/>
              </w:rPr>
              <w:t xml:space="preserve"> Purpose</w:t>
            </w:r>
          </w:p>
          <w:p w14:paraId="18AB8B22" w14:textId="77777777" w:rsidR="00944B55" w:rsidRDefault="00944B55" w:rsidP="00944B55">
            <w:pPr>
              <w:jc w:val="center"/>
            </w:pPr>
          </w:p>
          <w:p w14:paraId="1A6F68EC" w14:textId="77777777" w:rsidR="001E686A" w:rsidRDefault="001E686A" w:rsidP="00944B55">
            <w:pPr>
              <w:jc w:val="center"/>
            </w:pPr>
          </w:p>
          <w:p w14:paraId="50EE97D7" w14:textId="0FDF68EC" w:rsidR="00944B55" w:rsidRDefault="00944B55" w:rsidP="00DB099D">
            <w:pPr>
              <w:jc w:val="both"/>
            </w:pPr>
            <w:r>
              <w:t>1. This Law defines the conditions and procedures for the registration of industrial design, and the rights arising from the registration, measures, procedures and means for the implementation of the rights and Community Design.</w:t>
            </w:r>
          </w:p>
          <w:p w14:paraId="08C8D8EA" w14:textId="77777777" w:rsidR="001E686A" w:rsidRDefault="001E686A" w:rsidP="00DB099D">
            <w:pPr>
              <w:jc w:val="both"/>
            </w:pPr>
          </w:p>
          <w:p w14:paraId="6C43E18E" w14:textId="77777777" w:rsidR="00944B55" w:rsidRDefault="00944B55" w:rsidP="00DB099D">
            <w:pPr>
              <w:jc w:val="both"/>
            </w:pPr>
            <w:r>
              <w:t xml:space="preserve">2. This Law is in accordance with Directive 98/71/EC of the European Parliament and of the Council of 13 October 1998 on the legal protection of designs, Directive 2004/48/EC of </w:t>
            </w:r>
            <w:r>
              <w:lastRenderedPageBreak/>
              <w:t>the European Parliament and of the Council of 29 April 2004 on the enforcement of intellectual property rights (OJ L 157, p. 45, 30.4.2004; OJ L 195, p.16, 2.6.2004).</w:t>
            </w:r>
          </w:p>
          <w:p w14:paraId="0330E53F" w14:textId="77777777" w:rsidR="00944B55" w:rsidRDefault="00944B55" w:rsidP="00944B55">
            <w:pPr>
              <w:jc w:val="center"/>
            </w:pPr>
          </w:p>
          <w:p w14:paraId="05D761A8" w14:textId="77777777" w:rsidR="00944B55" w:rsidRPr="00944B55" w:rsidRDefault="00944B55" w:rsidP="00944B55">
            <w:pPr>
              <w:jc w:val="center"/>
              <w:rPr>
                <w:b/>
              </w:rPr>
            </w:pPr>
            <w:r w:rsidRPr="00944B55">
              <w:rPr>
                <w:b/>
              </w:rPr>
              <w:t xml:space="preserve">Article 2 </w:t>
            </w:r>
          </w:p>
          <w:p w14:paraId="32CA0D40" w14:textId="77777777" w:rsidR="00944B55" w:rsidRPr="00944B55" w:rsidRDefault="00944B55" w:rsidP="00944B55">
            <w:pPr>
              <w:jc w:val="center"/>
              <w:rPr>
                <w:b/>
              </w:rPr>
            </w:pPr>
            <w:r w:rsidRPr="00944B55">
              <w:rPr>
                <w:b/>
              </w:rPr>
              <w:t>Scope of implementation</w:t>
            </w:r>
          </w:p>
          <w:p w14:paraId="0C6B28F6" w14:textId="77777777" w:rsidR="00944B55" w:rsidRDefault="00944B55" w:rsidP="00944B55">
            <w:pPr>
              <w:jc w:val="center"/>
            </w:pPr>
          </w:p>
          <w:p w14:paraId="060F0BFF" w14:textId="77777777" w:rsidR="00944B55" w:rsidRDefault="00944B55" w:rsidP="00DB099D">
            <w:pPr>
              <w:jc w:val="both"/>
            </w:pPr>
            <w:r>
              <w:t>This Law shall apply to all industrial designs, subject to the procedure of registration at the Industrial Property Agency, including the community designs and international registrations of the design, which are valid in the Republic of Kosovo.</w:t>
            </w:r>
          </w:p>
          <w:p w14:paraId="0A4BEE53" w14:textId="77777777" w:rsidR="00944B55" w:rsidRDefault="00944B55" w:rsidP="00944B55">
            <w:pPr>
              <w:jc w:val="center"/>
            </w:pPr>
          </w:p>
          <w:p w14:paraId="1E029639" w14:textId="77777777" w:rsidR="00944B55" w:rsidRPr="00944B55" w:rsidRDefault="00944B55" w:rsidP="00944B55">
            <w:pPr>
              <w:jc w:val="center"/>
              <w:rPr>
                <w:b/>
              </w:rPr>
            </w:pPr>
            <w:r w:rsidRPr="00944B55">
              <w:rPr>
                <w:b/>
              </w:rPr>
              <w:t xml:space="preserve">Article 3 </w:t>
            </w:r>
          </w:p>
          <w:p w14:paraId="6449BD0B" w14:textId="77777777" w:rsidR="00944B55" w:rsidRPr="00944B55" w:rsidRDefault="00944B55" w:rsidP="00944B55">
            <w:pPr>
              <w:jc w:val="center"/>
              <w:rPr>
                <w:b/>
              </w:rPr>
            </w:pPr>
            <w:r w:rsidRPr="00944B55">
              <w:rPr>
                <w:b/>
              </w:rPr>
              <w:t>Definitions</w:t>
            </w:r>
          </w:p>
          <w:p w14:paraId="7BE63741" w14:textId="77777777" w:rsidR="00944B55" w:rsidRDefault="00944B55" w:rsidP="00944B55">
            <w:pPr>
              <w:jc w:val="center"/>
            </w:pPr>
          </w:p>
          <w:p w14:paraId="49E2C27B" w14:textId="77777777" w:rsidR="00944B55" w:rsidRDefault="00944B55" w:rsidP="00944B55">
            <w:r>
              <w:t>1. The terms used in this Law shall have the following meanings:</w:t>
            </w:r>
          </w:p>
          <w:p w14:paraId="1B4BCAEB" w14:textId="77777777" w:rsidR="00944B55" w:rsidRDefault="00944B55" w:rsidP="00944B55">
            <w:pPr>
              <w:jc w:val="center"/>
            </w:pPr>
          </w:p>
          <w:p w14:paraId="45B451DE" w14:textId="77777777" w:rsidR="00944B55" w:rsidRDefault="00944B55" w:rsidP="00EB3A46">
            <w:pPr>
              <w:ind w:left="252"/>
            </w:pPr>
            <w:r>
              <w:t>1.1. Ministry - Relevant Ministry for Industry, Entrepreneurship and Trade;</w:t>
            </w:r>
          </w:p>
          <w:p w14:paraId="31B589D7" w14:textId="77777777" w:rsidR="00944B55" w:rsidRDefault="00944B55" w:rsidP="00944B55">
            <w:pPr>
              <w:jc w:val="center"/>
            </w:pPr>
          </w:p>
          <w:p w14:paraId="1C75CEEE" w14:textId="4C921911" w:rsidR="00944B55" w:rsidRDefault="00944B55" w:rsidP="00EB3A46">
            <w:pPr>
              <w:ind w:left="252"/>
            </w:pPr>
            <w:r>
              <w:t>1.2. Minister - Minister of the relevant ministry for Indus</w:t>
            </w:r>
            <w:r w:rsidR="000313AD">
              <w:t>try, Entrepreneurship and Trade;</w:t>
            </w:r>
          </w:p>
          <w:p w14:paraId="6E90416C" w14:textId="77777777" w:rsidR="00944B55" w:rsidRDefault="00944B55" w:rsidP="00944B55">
            <w:pPr>
              <w:jc w:val="center"/>
            </w:pPr>
          </w:p>
          <w:p w14:paraId="2F2AB895" w14:textId="77777777" w:rsidR="00944B55" w:rsidRDefault="00944B55" w:rsidP="00944B55">
            <w:pPr>
              <w:jc w:val="center"/>
            </w:pPr>
          </w:p>
          <w:p w14:paraId="14F7F8C9" w14:textId="77777777" w:rsidR="00944B55" w:rsidRDefault="00944B55" w:rsidP="00EB3A46">
            <w:pPr>
              <w:ind w:left="342"/>
            </w:pPr>
            <w:r>
              <w:lastRenderedPageBreak/>
              <w:t>1.3. Agency for Industrial Property (AIP) - Agency established within the Ministry of Industry, Entrepreneurship and Trade;</w:t>
            </w:r>
          </w:p>
          <w:p w14:paraId="080FE388" w14:textId="77777777" w:rsidR="00944B55" w:rsidRDefault="00944B55" w:rsidP="00EB3A46">
            <w:pPr>
              <w:ind w:left="342"/>
              <w:jc w:val="center"/>
            </w:pPr>
          </w:p>
          <w:p w14:paraId="0FFDF2C6" w14:textId="77777777" w:rsidR="0022439A" w:rsidRDefault="0022439A" w:rsidP="00EB3A46">
            <w:pPr>
              <w:ind w:left="342"/>
            </w:pPr>
          </w:p>
          <w:p w14:paraId="649887D5" w14:textId="77777777" w:rsidR="00944B55" w:rsidRDefault="00944B55" w:rsidP="001E686A">
            <w:pPr>
              <w:ind w:left="342"/>
              <w:jc w:val="both"/>
            </w:pPr>
            <w:r>
              <w:t>1.4. Design - the outer appearance of the whole or of a part of product resulting from features of, shape, form, colour, lines, contours, texture or materials of the product itself or its ornamentations;</w:t>
            </w:r>
          </w:p>
          <w:p w14:paraId="4A9FF5C2" w14:textId="77777777" w:rsidR="00944B55" w:rsidRDefault="00944B55" w:rsidP="00EB3A46">
            <w:pPr>
              <w:ind w:left="342"/>
              <w:jc w:val="center"/>
            </w:pPr>
          </w:p>
          <w:p w14:paraId="3F0665DF" w14:textId="77777777" w:rsidR="001B5216" w:rsidRDefault="001B5216" w:rsidP="00EB3A46">
            <w:pPr>
              <w:ind w:left="342"/>
            </w:pPr>
          </w:p>
          <w:p w14:paraId="75A3E538" w14:textId="77777777" w:rsidR="00944B55" w:rsidRDefault="00944B55" w:rsidP="001E686A">
            <w:pPr>
              <w:ind w:left="342"/>
              <w:jc w:val="both"/>
            </w:pPr>
            <w:r>
              <w:t>1.5. Product - any industrial or handicraft item, including the parts intended to be assembled into a complex product, packaging, graphic symbols and typographic typefaces, but excluding the computer programs;</w:t>
            </w:r>
          </w:p>
          <w:p w14:paraId="2B9D9C11" w14:textId="77777777" w:rsidR="00944B55" w:rsidRDefault="00944B55" w:rsidP="00EB3A46">
            <w:pPr>
              <w:ind w:left="342"/>
              <w:jc w:val="center"/>
            </w:pPr>
          </w:p>
          <w:p w14:paraId="5FFC1D05" w14:textId="77777777" w:rsidR="00C477AF" w:rsidRDefault="00C477AF" w:rsidP="00EB3A46">
            <w:pPr>
              <w:ind w:left="342"/>
            </w:pPr>
          </w:p>
          <w:p w14:paraId="2AEBF744" w14:textId="77777777" w:rsidR="0022439A" w:rsidRDefault="0022439A" w:rsidP="00EB3A46">
            <w:pPr>
              <w:ind w:left="342"/>
            </w:pPr>
          </w:p>
          <w:p w14:paraId="5879026E" w14:textId="77777777" w:rsidR="00944B55" w:rsidRDefault="00944B55" w:rsidP="001E686A">
            <w:pPr>
              <w:ind w:left="342"/>
              <w:jc w:val="both"/>
            </w:pPr>
            <w:r>
              <w:t>1.6. Complex product - a product which is composed of multiple components which can be replaced permitting disassembly and reassembly of the product;</w:t>
            </w:r>
          </w:p>
          <w:p w14:paraId="355F1007" w14:textId="77777777" w:rsidR="00944B55" w:rsidRDefault="00944B55" w:rsidP="001E686A">
            <w:pPr>
              <w:ind w:left="342"/>
              <w:jc w:val="both"/>
            </w:pPr>
          </w:p>
          <w:p w14:paraId="2528D7CF" w14:textId="77777777" w:rsidR="0022439A" w:rsidRDefault="0022439A" w:rsidP="00EB3A46">
            <w:pPr>
              <w:ind w:left="342"/>
            </w:pPr>
          </w:p>
          <w:p w14:paraId="1AF69CC2" w14:textId="256DE1C6" w:rsidR="00944B55" w:rsidRDefault="00944B55" w:rsidP="001E686A">
            <w:pPr>
              <w:ind w:left="342"/>
              <w:jc w:val="both"/>
            </w:pPr>
            <w:r>
              <w:t xml:space="preserve">1.7. Paris Convention - Paris Convention for the Protection of Industrial Property of </w:t>
            </w:r>
            <w:r>
              <w:lastRenderedPageBreak/>
              <w:t>20 March 1883, as revised at Brussels on 14 December 1900, at Washington on June 2 1911, at Hague on 6 November 1925, at London on 2 June 1934, at Lisbon on 31 October 1958, and at Stockholm on 14 July 1967, and as amended on 28 September 1979;</w:t>
            </w:r>
          </w:p>
          <w:p w14:paraId="65F22C3F" w14:textId="77777777" w:rsidR="00C477AF" w:rsidRDefault="00C477AF" w:rsidP="001B5216">
            <w:pPr>
              <w:ind w:left="342"/>
            </w:pPr>
          </w:p>
          <w:p w14:paraId="618FEA8C" w14:textId="77777777" w:rsidR="001B5216" w:rsidRDefault="001B5216" w:rsidP="00EB3A46">
            <w:pPr>
              <w:ind w:left="342"/>
            </w:pPr>
          </w:p>
          <w:p w14:paraId="513CA336" w14:textId="77777777" w:rsidR="00944B55" w:rsidRDefault="00944B55" w:rsidP="001E686A">
            <w:pPr>
              <w:ind w:left="342"/>
              <w:jc w:val="both"/>
            </w:pPr>
            <w:r>
              <w:t>1.8. Locarno Agreement - Locarno Agreement Establishing an International Classification for Industrial Designs, signed at Locarno on 8 October 1968 as amended on 28 September 1979 in Locarno, known as the Locarno Classification;</w:t>
            </w:r>
          </w:p>
          <w:p w14:paraId="1E4E362C" w14:textId="77777777" w:rsidR="00944B55" w:rsidRDefault="00944B55" w:rsidP="001E686A">
            <w:pPr>
              <w:ind w:left="342"/>
              <w:jc w:val="both"/>
            </w:pPr>
          </w:p>
          <w:p w14:paraId="26AF9FED" w14:textId="77777777" w:rsidR="001B5216" w:rsidRDefault="001B5216" w:rsidP="001E686A">
            <w:pPr>
              <w:ind w:left="342"/>
              <w:jc w:val="both"/>
            </w:pPr>
          </w:p>
          <w:p w14:paraId="39810183" w14:textId="1C3EFE74" w:rsidR="00944B55" w:rsidRDefault="00944B55" w:rsidP="001E686A">
            <w:pPr>
              <w:ind w:left="342"/>
              <w:jc w:val="both"/>
            </w:pPr>
            <w:r>
              <w:t>1.9. Locarno Classification - the international</w:t>
            </w:r>
            <w:r w:rsidR="0022439A">
              <w:t xml:space="preserve"> </w:t>
            </w:r>
            <w:r>
              <w:t>classification for industrial designs, established through the Locarno Agreement;</w:t>
            </w:r>
          </w:p>
          <w:p w14:paraId="2523DC07" w14:textId="77777777" w:rsidR="00944B55" w:rsidRDefault="00944B55" w:rsidP="001E686A">
            <w:pPr>
              <w:ind w:left="342"/>
              <w:jc w:val="both"/>
            </w:pPr>
          </w:p>
          <w:p w14:paraId="6BBCBF6C" w14:textId="77777777" w:rsidR="00944B55" w:rsidRDefault="00944B55" w:rsidP="001E686A">
            <w:pPr>
              <w:ind w:left="342"/>
              <w:jc w:val="both"/>
            </w:pPr>
            <w:r>
              <w:t xml:space="preserve">1.10. The Hague Agreement - Hague Agreement Concerning the International Deposit of Industrial Designs of 6 November 1925, as revised in the Hague on 28 November 1960 (1960 Act), as complemented in Stockholm on 14 July </w:t>
            </w:r>
            <w:r>
              <w:lastRenderedPageBreak/>
              <w:t>1967, with the amendments of 28 September 1979 (Complementary Act of 1967), and the Geneva Act of the Hague Agreement on the International Registration of Industrial Designs, adopted in Geneva on 2 July 1999 (the Geneva Act of 1999) and the provisions of implementing regulations to the Hague Agreement;</w:t>
            </w:r>
          </w:p>
          <w:p w14:paraId="797575E5" w14:textId="77777777" w:rsidR="00DB099D" w:rsidRDefault="00DB099D" w:rsidP="001E686A">
            <w:pPr>
              <w:jc w:val="both"/>
            </w:pPr>
          </w:p>
          <w:p w14:paraId="31978416" w14:textId="5638D904" w:rsidR="00944B55" w:rsidRDefault="00944B55" w:rsidP="001E686A">
            <w:pPr>
              <w:ind w:left="342"/>
              <w:jc w:val="both"/>
            </w:pPr>
            <w:r>
              <w:t>1.11. International Bureau - International Bureau of the World Intellectual Property Organization;</w:t>
            </w:r>
          </w:p>
          <w:p w14:paraId="16984827" w14:textId="77777777" w:rsidR="00C477AF" w:rsidRDefault="00C477AF" w:rsidP="001E686A">
            <w:pPr>
              <w:ind w:left="342"/>
              <w:jc w:val="both"/>
            </w:pPr>
          </w:p>
          <w:p w14:paraId="1C82E29B" w14:textId="77777777" w:rsidR="00944B55" w:rsidRDefault="00944B55" w:rsidP="001E686A">
            <w:pPr>
              <w:ind w:left="342"/>
              <w:jc w:val="both"/>
            </w:pPr>
            <w:r>
              <w:t>1.12. Regulation on Community Design - the Council Regulation (EC) No 6/2002 on Community Designs and its amendments;</w:t>
            </w:r>
          </w:p>
          <w:p w14:paraId="643C241B" w14:textId="77777777" w:rsidR="00944B55" w:rsidRDefault="00944B55" w:rsidP="001E686A">
            <w:pPr>
              <w:ind w:left="342"/>
              <w:jc w:val="both"/>
            </w:pPr>
          </w:p>
          <w:p w14:paraId="6AA49B26" w14:textId="77777777" w:rsidR="001E686A" w:rsidRDefault="001E686A" w:rsidP="001E686A">
            <w:pPr>
              <w:ind w:left="342"/>
              <w:jc w:val="both"/>
            </w:pPr>
          </w:p>
          <w:p w14:paraId="72420ACE" w14:textId="77777777" w:rsidR="00944B55" w:rsidRDefault="00944B55" w:rsidP="001E686A">
            <w:pPr>
              <w:ind w:left="342"/>
              <w:jc w:val="both"/>
            </w:pPr>
            <w:r>
              <w:t>1.13. Community Design - the registered design or the design under the registration procedures in accordance to the Regulation for Community Designs;</w:t>
            </w:r>
          </w:p>
          <w:p w14:paraId="6AA5695C" w14:textId="77777777" w:rsidR="00944B55" w:rsidRDefault="00944B55" w:rsidP="001E686A">
            <w:pPr>
              <w:ind w:left="342"/>
              <w:jc w:val="both"/>
            </w:pPr>
          </w:p>
          <w:p w14:paraId="1ACE83C0" w14:textId="77777777" w:rsidR="00DB099D" w:rsidRDefault="00DB099D" w:rsidP="001E686A">
            <w:pPr>
              <w:ind w:left="342"/>
              <w:jc w:val="both"/>
            </w:pPr>
          </w:p>
          <w:p w14:paraId="66C7D73F" w14:textId="1D0653EA" w:rsidR="00944B55" w:rsidRDefault="00944B55" w:rsidP="001E686A">
            <w:pPr>
              <w:ind w:left="342"/>
              <w:jc w:val="both"/>
            </w:pPr>
            <w:r>
              <w:t>1.14. Application for Community Design - theapplication for registration of the CommunityDesign pursuant to provisions of the Regulation on Community Designs;</w:t>
            </w:r>
          </w:p>
          <w:p w14:paraId="1B996A26" w14:textId="77777777" w:rsidR="00944B55" w:rsidRDefault="00944B55" w:rsidP="001E686A">
            <w:pPr>
              <w:ind w:left="342"/>
              <w:jc w:val="both"/>
            </w:pPr>
          </w:p>
          <w:p w14:paraId="6789FA9C" w14:textId="77777777" w:rsidR="00944B55" w:rsidRDefault="00944B55" w:rsidP="001E686A">
            <w:pPr>
              <w:ind w:left="342"/>
              <w:jc w:val="both"/>
            </w:pPr>
            <w:r>
              <w:t>1.15. National Design - the industrial design acquired in the Agency for Industrial Property, according to procedure and pursuant to the provisions of this Law;</w:t>
            </w:r>
          </w:p>
          <w:p w14:paraId="33602577" w14:textId="77777777" w:rsidR="00944B55" w:rsidRDefault="00944B55" w:rsidP="001E686A">
            <w:pPr>
              <w:ind w:left="342"/>
              <w:jc w:val="both"/>
            </w:pPr>
            <w:r>
              <w:t xml:space="preserve"> </w:t>
            </w:r>
          </w:p>
          <w:p w14:paraId="0A8A0433" w14:textId="77777777" w:rsidR="00944B55" w:rsidRDefault="00944B55" w:rsidP="001E686A">
            <w:pPr>
              <w:ind w:left="342"/>
              <w:jc w:val="both"/>
            </w:pPr>
            <w:r>
              <w:t>1.16. Application for national design - the application for registration of the national design in the Industrial Property Agency, pursuant to the provisions of this Law.</w:t>
            </w:r>
          </w:p>
          <w:p w14:paraId="6BCFD451" w14:textId="77777777" w:rsidR="00944B55" w:rsidRDefault="00944B55" w:rsidP="00EB3A46">
            <w:pPr>
              <w:ind w:left="342"/>
              <w:jc w:val="center"/>
            </w:pPr>
          </w:p>
          <w:p w14:paraId="005FE117" w14:textId="77777777" w:rsidR="00C477AF" w:rsidRDefault="00C477AF" w:rsidP="00944B55">
            <w:pPr>
              <w:jc w:val="center"/>
              <w:rPr>
                <w:b/>
              </w:rPr>
            </w:pPr>
          </w:p>
          <w:p w14:paraId="17DDE0C0" w14:textId="16CDEC89" w:rsidR="00944B55" w:rsidRPr="00944B55" w:rsidRDefault="00944B55" w:rsidP="00944B55">
            <w:pPr>
              <w:jc w:val="center"/>
              <w:rPr>
                <w:b/>
              </w:rPr>
            </w:pPr>
            <w:r w:rsidRPr="00944B55">
              <w:rPr>
                <w:b/>
              </w:rPr>
              <w:t>Article 4</w:t>
            </w:r>
          </w:p>
          <w:p w14:paraId="3603ECDC" w14:textId="77777777" w:rsidR="00944B55" w:rsidRPr="00944B55" w:rsidRDefault="00944B55" w:rsidP="00944B55">
            <w:pPr>
              <w:jc w:val="center"/>
              <w:rPr>
                <w:b/>
              </w:rPr>
            </w:pPr>
            <w:r w:rsidRPr="00944B55">
              <w:rPr>
                <w:b/>
              </w:rPr>
              <w:t>Agency for Industrial Property</w:t>
            </w:r>
          </w:p>
          <w:p w14:paraId="4FA275DC" w14:textId="77777777" w:rsidR="00944B55" w:rsidRDefault="00944B55" w:rsidP="00944B55">
            <w:pPr>
              <w:jc w:val="center"/>
            </w:pPr>
          </w:p>
          <w:p w14:paraId="26904CC5" w14:textId="77777777" w:rsidR="00944B55" w:rsidRDefault="00944B55" w:rsidP="00572235">
            <w:r>
              <w:t>AIP shall be responsible for the registration procedure and protection of industrial design under this Law.</w:t>
            </w:r>
          </w:p>
          <w:p w14:paraId="42BB67BA" w14:textId="77777777" w:rsidR="00944B55" w:rsidRDefault="00944B55" w:rsidP="00EB3A46"/>
          <w:p w14:paraId="0E652BDC" w14:textId="77777777" w:rsidR="00DB099D" w:rsidRDefault="00DB099D" w:rsidP="00EB3A46"/>
          <w:p w14:paraId="2A872130" w14:textId="77777777" w:rsidR="00944B55" w:rsidRPr="00944B55" w:rsidRDefault="00944B55" w:rsidP="00944B55">
            <w:pPr>
              <w:jc w:val="center"/>
              <w:rPr>
                <w:b/>
              </w:rPr>
            </w:pPr>
            <w:r w:rsidRPr="00944B55">
              <w:rPr>
                <w:b/>
              </w:rPr>
              <w:t xml:space="preserve">CHAPTER II </w:t>
            </w:r>
          </w:p>
          <w:p w14:paraId="1D110761" w14:textId="77777777" w:rsidR="00944B55" w:rsidRPr="00944B55" w:rsidRDefault="00944B55" w:rsidP="00944B55">
            <w:pPr>
              <w:jc w:val="center"/>
              <w:rPr>
                <w:b/>
              </w:rPr>
            </w:pPr>
            <w:r w:rsidRPr="00944B55">
              <w:rPr>
                <w:b/>
              </w:rPr>
              <w:t>REQUIREMENTS FOR PROTECTION OF INDUSTRIAL DESIGN</w:t>
            </w:r>
          </w:p>
          <w:p w14:paraId="3154DF05" w14:textId="77777777" w:rsidR="00944B55" w:rsidRPr="00944B55" w:rsidRDefault="00944B55" w:rsidP="00944B55">
            <w:pPr>
              <w:jc w:val="center"/>
              <w:rPr>
                <w:b/>
              </w:rPr>
            </w:pPr>
          </w:p>
          <w:p w14:paraId="1FFC80EF" w14:textId="77777777" w:rsidR="00944B55" w:rsidRPr="00944B55" w:rsidRDefault="00944B55" w:rsidP="00944B55">
            <w:pPr>
              <w:jc w:val="center"/>
              <w:rPr>
                <w:b/>
              </w:rPr>
            </w:pPr>
            <w:r w:rsidRPr="00944B55">
              <w:rPr>
                <w:b/>
              </w:rPr>
              <w:t xml:space="preserve">Article 5 </w:t>
            </w:r>
          </w:p>
          <w:p w14:paraId="34EB1A8E" w14:textId="77777777" w:rsidR="00944B55" w:rsidRPr="00944B55" w:rsidRDefault="00944B55" w:rsidP="00944B55">
            <w:pPr>
              <w:jc w:val="center"/>
              <w:rPr>
                <w:b/>
              </w:rPr>
            </w:pPr>
            <w:r w:rsidRPr="00944B55">
              <w:rPr>
                <w:b/>
              </w:rPr>
              <w:t>Protection of industrial design</w:t>
            </w:r>
          </w:p>
          <w:p w14:paraId="3A66893C" w14:textId="77777777" w:rsidR="00944B55" w:rsidRDefault="00944B55" w:rsidP="00944B55">
            <w:pPr>
              <w:jc w:val="center"/>
            </w:pPr>
          </w:p>
          <w:p w14:paraId="149B7AAA" w14:textId="77777777" w:rsidR="001E686A" w:rsidRDefault="001E686A" w:rsidP="00DB099D">
            <w:pPr>
              <w:jc w:val="both"/>
            </w:pPr>
          </w:p>
          <w:p w14:paraId="0AAB9FDD" w14:textId="77777777" w:rsidR="00944B55" w:rsidRDefault="00944B55" w:rsidP="00DB099D">
            <w:pPr>
              <w:jc w:val="both"/>
            </w:pPr>
            <w:r>
              <w:lastRenderedPageBreak/>
              <w:t>1. The right of industrial design shall be protected to the extent that the design is considered new and has an individual character.</w:t>
            </w:r>
          </w:p>
          <w:p w14:paraId="75208553" w14:textId="77777777" w:rsidR="00944B55" w:rsidRDefault="00944B55" w:rsidP="00DB099D">
            <w:pPr>
              <w:jc w:val="both"/>
            </w:pPr>
          </w:p>
          <w:p w14:paraId="7BA7A926" w14:textId="77777777" w:rsidR="00944B55" w:rsidRDefault="00944B55" w:rsidP="001E686A">
            <w:pPr>
              <w:jc w:val="both"/>
            </w:pPr>
            <w:r>
              <w:t>2. A design which is applied or incorporated in a product which constitutes a component part of complex product shall only be considered to be new and to have individual character:</w:t>
            </w:r>
          </w:p>
          <w:p w14:paraId="6A111B80" w14:textId="77777777" w:rsidR="00944B55" w:rsidRDefault="00944B55" w:rsidP="001E686A">
            <w:pPr>
              <w:jc w:val="both"/>
            </w:pPr>
          </w:p>
          <w:p w14:paraId="2D58F1B7" w14:textId="77777777" w:rsidR="00944B55" w:rsidRDefault="00944B55" w:rsidP="00EB3A46">
            <w:pPr>
              <w:ind w:left="252"/>
            </w:pPr>
            <w:r>
              <w:t>2.1. If the component part, once it has been incorporated into the complex product, remains visible during normal use of product;</w:t>
            </w:r>
          </w:p>
          <w:p w14:paraId="483DC8C1" w14:textId="77777777" w:rsidR="00944B55" w:rsidRDefault="00944B55" w:rsidP="00EB3A46">
            <w:pPr>
              <w:ind w:left="252"/>
              <w:jc w:val="center"/>
            </w:pPr>
          </w:p>
          <w:p w14:paraId="054B74B3" w14:textId="77777777" w:rsidR="00944B55" w:rsidRDefault="00944B55" w:rsidP="00EB3A46">
            <w:pPr>
              <w:ind w:left="252"/>
            </w:pPr>
            <w:r>
              <w:t>2.2. when to the extent of visible features of the characteristics component part, fulfils in themselves the requirements as to novelty and individual character.</w:t>
            </w:r>
          </w:p>
          <w:p w14:paraId="3AC8AFAC" w14:textId="77777777" w:rsidR="00944B55" w:rsidRDefault="00944B55" w:rsidP="00944B55">
            <w:pPr>
              <w:jc w:val="center"/>
            </w:pPr>
          </w:p>
          <w:p w14:paraId="177D339E" w14:textId="285E6FE7" w:rsidR="00944B55" w:rsidRDefault="00944B55" w:rsidP="001E686A">
            <w:pPr>
              <w:jc w:val="both"/>
            </w:pPr>
            <w:r>
              <w:t>3. According to paragraph 2. sub-paragraph 2.1. of this Article “Common Use” shall mean use by the final user, excluding maintenance, servicing or repair of the product.</w:t>
            </w:r>
          </w:p>
          <w:p w14:paraId="419425BD" w14:textId="77777777" w:rsidR="001E686A" w:rsidRDefault="001E686A" w:rsidP="001E686A">
            <w:pPr>
              <w:jc w:val="both"/>
            </w:pPr>
          </w:p>
          <w:p w14:paraId="3931F61C" w14:textId="77777777" w:rsidR="00944B55" w:rsidRDefault="00944B55" w:rsidP="00944B55">
            <w:pPr>
              <w:jc w:val="center"/>
            </w:pPr>
          </w:p>
          <w:p w14:paraId="4CBB7579" w14:textId="77777777" w:rsidR="00944B55" w:rsidRPr="00944B55" w:rsidRDefault="00944B55" w:rsidP="00944B55">
            <w:pPr>
              <w:jc w:val="center"/>
              <w:rPr>
                <w:b/>
              </w:rPr>
            </w:pPr>
            <w:r w:rsidRPr="00944B55">
              <w:rPr>
                <w:b/>
              </w:rPr>
              <w:t xml:space="preserve">Article 6 </w:t>
            </w:r>
          </w:p>
          <w:p w14:paraId="4E9692F9" w14:textId="77777777" w:rsidR="00944B55" w:rsidRPr="00944B55" w:rsidRDefault="00944B55" w:rsidP="00944B55">
            <w:pPr>
              <w:jc w:val="center"/>
              <w:rPr>
                <w:b/>
              </w:rPr>
            </w:pPr>
            <w:r w:rsidRPr="00944B55">
              <w:rPr>
                <w:b/>
              </w:rPr>
              <w:t>Design novelty</w:t>
            </w:r>
          </w:p>
          <w:p w14:paraId="01914981" w14:textId="77777777" w:rsidR="00944B55" w:rsidRDefault="00944B55" w:rsidP="00944B55">
            <w:pPr>
              <w:jc w:val="center"/>
            </w:pPr>
          </w:p>
          <w:p w14:paraId="3DBD94AF" w14:textId="77777777" w:rsidR="00944B55" w:rsidRDefault="00944B55" w:rsidP="001E686A">
            <w:pPr>
              <w:jc w:val="both"/>
            </w:pPr>
            <w:r>
              <w:lastRenderedPageBreak/>
              <w:t>1. A design shall be considered new if no identical design has been made available to the public before the date of filing of the application for registration or, if priority right is claimed, prior recognition of priority right.</w:t>
            </w:r>
          </w:p>
          <w:p w14:paraId="2CFDC79B" w14:textId="77777777" w:rsidR="00944B55" w:rsidRDefault="00944B55" w:rsidP="001E686A">
            <w:pPr>
              <w:jc w:val="both"/>
            </w:pPr>
          </w:p>
          <w:p w14:paraId="000881D7" w14:textId="77777777" w:rsidR="0022439A" w:rsidRDefault="0022439A" w:rsidP="00944B55"/>
          <w:p w14:paraId="1EDF55EF" w14:textId="77777777" w:rsidR="00944B55" w:rsidRDefault="00944B55" w:rsidP="001E686A">
            <w:pPr>
              <w:jc w:val="both"/>
            </w:pPr>
            <w:r>
              <w:t>2. Designs shall be considered to be identical if their features, differ only in insignificant details.</w:t>
            </w:r>
          </w:p>
          <w:p w14:paraId="11873E8E" w14:textId="77777777" w:rsidR="00944B55" w:rsidRDefault="00944B55" w:rsidP="00944B55"/>
          <w:p w14:paraId="5041A969" w14:textId="4E738D63" w:rsidR="0022439A" w:rsidRDefault="00944B55" w:rsidP="0022439A">
            <w:pPr>
              <w:jc w:val="center"/>
              <w:rPr>
                <w:b/>
              </w:rPr>
            </w:pPr>
            <w:r w:rsidRPr="00944B55">
              <w:rPr>
                <w:b/>
              </w:rPr>
              <w:t xml:space="preserve">Article 7 </w:t>
            </w:r>
          </w:p>
          <w:p w14:paraId="6145A179" w14:textId="77777777" w:rsidR="00944B55" w:rsidRPr="00944B55" w:rsidRDefault="00944B55" w:rsidP="00944B55">
            <w:pPr>
              <w:jc w:val="center"/>
              <w:rPr>
                <w:b/>
              </w:rPr>
            </w:pPr>
            <w:r w:rsidRPr="00944B55">
              <w:rPr>
                <w:b/>
              </w:rPr>
              <w:t>Individual character of the design</w:t>
            </w:r>
          </w:p>
          <w:p w14:paraId="4750805D" w14:textId="77777777" w:rsidR="00944B55" w:rsidRDefault="00944B55" w:rsidP="00944B55">
            <w:pPr>
              <w:jc w:val="center"/>
            </w:pPr>
          </w:p>
          <w:p w14:paraId="76594EB7" w14:textId="77777777" w:rsidR="00944B55" w:rsidRDefault="00944B55" w:rsidP="001E686A">
            <w:pPr>
              <w:jc w:val="both"/>
            </w:pPr>
            <w:r>
              <w:t>1. It is considered that the design has individual character if the common impression created to the informed consumer differs from the impression that was left to the consumer by any other design, that has been available to the public before the date of the submission of application for the design, or if the right of priority was required before the date of recognition of the priority right.</w:t>
            </w:r>
          </w:p>
          <w:p w14:paraId="5B2DC800" w14:textId="77777777" w:rsidR="00944B55" w:rsidRDefault="00944B55" w:rsidP="00944B55">
            <w:pPr>
              <w:jc w:val="center"/>
            </w:pPr>
          </w:p>
          <w:p w14:paraId="065E9C38" w14:textId="77777777" w:rsidR="00944B55" w:rsidRDefault="00944B55" w:rsidP="001E686A">
            <w:pPr>
              <w:jc w:val="both"/>
            </w:pPr>
            <w:r>
              <w:t>2. In assessing individual character of the design, the degree of the freedom of designer in developing the design shall be taken into consideration.</w:t>
            </w:r>
          </w:p>
          <w:p w14:paraId="4F1ED332" w14:textId="77777777" w:rsidR="00944B55" w:rsidRDefault="00944B55" w:rsidP="00944B55"/>
          <w:p w14:paraId="6C99043F" w14:textId="77777777" w:rsidR="00944B55" w:rsidRPr="00944B55" w:rsidRDefault="00944B55" w:rsidP="00944B55">
            <w:pPr>
              <w:jc w:val="center"/>
              <w:rPr>
                <w:b/>
              </w:rPr>
            </w:pPr>
            <w:r w:rsidRPr="00944B55">
              <w:rPr>
                <w:b/>
              </w:rPr>
              <w:lastRenderedPageBreak/>
              <w:t xml:space="preserve">Article 8 </w:t>
            </w:r>
          </w:p>
          <w:p w14:paraId="4544D1FB" w14:textId="77777777" w:rsidR="00944B55" w:rsidRPr="00944B55" w:rsidRDefault="00944B55" w:rsidP="00944B55">
            <w:pPr>
              <w:jc w:val="center"/>
              <w:rPr>
                <w:b/>
              </w:rPr>
            </w:pPr>
            <w:r w:rsidRPr="00944B55">
              <w:rPr>
                <w:b/>
              </w:rPr>
              <w:t>Design disclosure</w:t>
            </w:r>
          </w:p>
          <w:p w14:paraId="7C387601" w14:textId="77777777" w:rsidR="00944B55" w:rsidRDefault="00944B55" w:rsidP="00944B55">
            <w:pPr>
              <w:jc w:val="center"/>
            </w:pPr>
          </w:p>
          <w:p w14:paraId="1D13ECD1" w14:textId="77777777" w:rsidR="00944B55" w:rsidRDefault="00944B55" w:rsidP="001E686A">
            <w:pPr>
              <w:jc w:val="both"/>
            </w:pPr>
            <w:r>
              <w:t>1. In accordance of Articles 6 and 7 of this Law, a design shall be deemed to have been made available to the public if it has been published following registration or exhibited, used in trade or otherwise disclosed, except where these events could not reasonably have become known in the normal course of business to the circles specialized in the sector concerned, operating within the territory of the Republic of Kosovo and from the date of adhering of Kosovo in the European Union and within territory of European Union before the date of filing of the application for registration or, if priority right is claimed, prior to recognition of priority right.</w:t>
            </w:r>
          </w:p>
          <w:p w14:paraId="74F803E8" w14:textId="77777777" w:rsidR="00944B55" w:rsidRDefault="00944B55" w:rsidP="001E686A">
            <w:pPr>
              <w:jc w:val="both"/>
            </w:pPr>
          </w:p>
          <w:p w14:paraId="21EED020" w14:textId="77777777" w:rsidR="00944B55" w:rsidRDefault="00944B55" w:rsidP="001E686A">
            <w:pPr>
              <w:jc w:val="both"/>
            </w:pPr>
            <w:r>
              <w:t>2. The design shall not, however, be considered to have been made available to the public for the sole reason that it has been disclosed to a third person under explicit or implicit conditions of confidentiality.</w:t>
            </w:r>
          </w:p>
          <w:p w14:paraId="61B31DEF" w14:textId="77777777" w:rsidR="00944B55" w:rsidRDefault="00944B55" w:rsidP="001E686A">
            <w:pPr>
              <w:jc w:val="both"/>
            </w:pPr>
          </w:p>
          <w:p w14:paraId="2F905083" w14:textId="77777777" w:rsidR="00944B55" w:rsidRDefault="00944B55" w:rsidP="0037204D">
            <w:pPr>
              <w:jc w:val="both"/>
            </w:pPr>
            <w:r>
              <w:t xml:space="preserve">3. Disclosure of the design according to paragraphs 1 and 2 of this Article shall not be considered if design, for which protection is </w:t>
            </w:r>
            <w:r>
              <w:lastRenderedPageBreak/>
              <w:t>claimed according to this Law, has been made available to public and if:</w:t>
            </w:r>
          </w:p>
          <w:p w14:paraId="4E6D80A3" w14:textId="77777777" w:rsidR="00944B55" w:rsidRDefault="00944B55" w:rsidP="0037204D">
            <w:pPr>
              <w:jc w:val="both"/>
            </w:pPr>
          </w:p>
          <w:p w14:paraId="59ECDF41" w14:textId="77777777" w:rsidR="00944B55" w:rsidRDefault="00944B55" w:rsidP="0037204D">
            <w:pPr>
              <w:ind w:left="342"/>
              <w:jc w:val="both"/>
            </w:pPr>
            <w:r>
              <w:t>3.1. by the designer, his/her successor in title, or a third person as a result of information provided or action taken by the designer, or his/her successor in title; and</w:t>
            </w:r>
          </w:p>
          <w:p w14:paraId="6F3DABFC" w14:textId="77777777" w:rsidR="00944B55" w:rsidRDefault="00944B55" w:rsidP="0037204D">
            <w:pPr>
              <w:ind w:left="342"/>
              <w:jc w:val="both"/>
            </w:pPr>
          </w:p>
          <w:p w14:paraId="1CD919CD" w14:textId="77777777" w:rsidR="00C477AF" w:rsidRDefault="00C477AF" w:rsidP="0037204D">
            <w:pPr>
              <w:ind w:left="342"/>
              <w:jc w:val="both"/>
            </w:pPr>
          </w:p>
          <w:p w14:paraId="2BFBC78D" w14:textId="77777777" w:rsidR="00944B55" w:rsidRDefault="00944B55" w:rsidP="0037204D">
            <w:pPr>
              <w:ind w:left="342"/>
              <w:jc w:val="both"/>
            </w:pPr>
            <w:r>
              <w:t>3.2. during the twelve (12) month period preceding the date of filing of the application for industrial design or, if priority right is claimed, from the date of priority.</w:t>
            </w:r>
          </w:p>
          <w:p w14:paraId="7523405D" w14:textId="77777777" w:rsidR="00944B55" w:rsidRDefault="00944B55" w:rsidP="0037204D">
            <w:pPr>
              <w:jc w:val="both"/>
            </w:pPr>
          </w:p>
          <w:p w14:paraId="64692F50" w14:textId="77777777" w:rsidR="00944B55" w:rsidRDefault="00944B55" w:rsidP="0037204D">
            <w:pPr>
              <w:jc w:val="both"/>
            </w:pPr>
            <w:r>
              <w:t>4. The provisions of paragraph 3 of this Article shall also apply in cases when the design has been available to the public as a consequence of abuse in relation to the designer or his/her successor in title.</w:t>
            </w:r>
          </w:p>
          <w:p w14:paraId="3248EFE6" w14:textId="77777777" w:rsidR="00944B55" w:rsidRDefault="00944B55" w:rsidP="0037204D">
            <w:pPr>
              <w:jc w:val="both"/>
            </w:pPr>
          </w:p>
          <w:p w14:paraId="33280A3F" w14:textId="77777777" w:rsidR="00944B55" w:rsidRDefault="00944B55" w:rsidP="0037204D">
            <w:pPr>
              <w:jc w:val="both"/>
            </w:pPr>
          </w:p>
          <w:p w14:paraId="221DD580" w14:textId="532E4A55" w:rsidR="00944B55" w:rsidRPr="00944B55" w:rsidRDefault="00944B55" w:rsidP="0037204D">
            <w:pPr>
              <w:jc w:val="center"/>
              <w:rPr>
                <w:b/>
              </w:rPr>
            </w:pPr>
            <w:r w:rsidRPr="00944B55">
              <w:rPr>
                <w:b/>
              </w:rPr>
              <w:t>Article 9</w:t>
            </w:r>
          </w:p>
          <w:p w14:paraId="6D945555" w14:textId="77777777" w:rsidR="00944B55" w:rsidRPr="00944B55" w:rsidRDefault="00944B55" w:rsidP="0037204D">
            <w:pPr>
              <w:jc w:val="center"/>
              <w:rPr>
                <w:b/>
              </w:rPr>
            </w:pPr>
            <w:r w:rsidRPr="00944B55">
              <w:rPr>
                <w:b/>
              </w:rPr>
              <w:t>Design conditioned by technical function and interconnected design</w:t>
            </w:r>
          </w:p>
          <w:p w14:paraId="6E9A82CE" w14:textId="77777777" w:rsidR="00944B55" w:rsidRDefault="00944B55" w:rsidP="0037204D">
            <w:pPr>
              <w:jc w:val="both"/>
            </w:pPr>
          </w:p>
          <w:p w14:paraId="38990C73" w14:textId="77777777" w:rsidR="00944B55" w:rsidRDefault="00944B55" w:rsidP="00DB1432">
            <w:r>
              <w:t>1. The right of the design shall not exist on the following product features:</w:t>
            </w:r>
          </w:p>
          <w:p w14:paraId="627F7C1B" w14:textId="77777777" w:rsidR="00944B55" w:rsidRDefault="00944B55" w:rsidP="0037204D">
            <w:pPr>
              <w:jc w:val="both"/>
            </w:pPr>
          </w:p>
          <w:p w14:paraId="4FC8F9F7" w14:textId="77777777" w:rsidR="00944B55" w:rsidRDefault="00944B55" w:rsidP="0037204D">
            <w:pPr>
              <w:ind w:left="252"/>
              <w:jc w:val="both"/>
            </w:pPr>
            <w:r>
              <w:lastRenderedPageBreak/>
              <w:t>1.1. which are especially dictated by their technical functions;</w:t>
            </w:r>
          </w:p>
          <w:p w14:paraId="6C2A509E" w14:textId="77777777" w:rsidR="00944B55" w:rsidRDefault="00944B55" w:rsidP="0037204D">
            <w:pPr>
              <w:ind w:left="252"/>
              <w:jc w:val="both"/>
            </w:pPr>
          </w:p>
          <w:p w14:paraId="2E63C013" w14:textId="77777777" w:rsidR="00944B55" w:rsidRDefault="00944B55" w:rsidP="0037204D">
            <w:pPr>
              <w:ind w:left="252"/>
              <w:jc w:val="both"/>
            </w:pPr>
            <w:r>
              <w:t>1.2. to which the reproduction is necessary for the same shape and dimension, in order that the product in its composition of which is incorporated or the design is applied, the design may be mechanically assemble with another product and may be placed on, or together with the other product around it, in order that both products may perform their functions.</w:t>
            </w:r>
          </w:p>
          <w:p w14:paraId="43CC6A59" w14:textId="77777777" w:rsidR="00944B55" w:rsidRDefault="00944B55" w:rsidP="0037204D">
            <w:pPr>
              <w:ind w:left="252"/>
              <w:jc w:val="both"/>
            </w:pPr>
          </w:p>
          <w:p w14:paraId="1418C32F" w14:textId="1B1E99B9" w:rsidR="00944B55" w:rsidRDefault="00944B55" w:rsidP="0037204D">
            <w:pPr>
              <w:jc w:val="both"/>
            </w:pPr>
            <w:r>
              <w:t>2. Notwithstanding of provisions of paragraph1. sub-paragraph 1.2. of this Article, pursuantto Articles 6 and 7 of this Law, the design right shall exist in the designing dedication which serves the purpose of the connection of the interchangeable parts of a product within a modular system.</w:t>
            </w:r>
          </w:p>
          <w:p w14:paraId="1504964D" w14:textId="77777777" w:rsidR="00944B55" w:rsidRDefault="00944B55" w:rsidP="0037204D">
            <w:pPr>
              <w:jc w:val="both"/>
            </w:pPr>
          </w:p>
          <w:p w14:paraId="6C06D299" w14:textId="77777777" w:rsidR="00944B55" w:rsidRDefault="00944B55" w:rsidP="00944B55">
            <w:pPr>
              <w:jc w:val="center"/>
            </w:pPr>
          </w:p>
          <w:p w14:paraId="5CCA347C" w14:textId="77777777" w:rsidR="00944B55" w:rsidRPr="00944B55" w:rsidRDefault="00944B55" w:rsidP="00944B55">
            <w:pPr>
              <w:jc w:val="center"/>
              <w:rPr>
                <w:b/>
              </w:rPr>
            </w:pPr>
            <w:r w:rsidRPr="00944B55">
              <w:rPr>
                <w:b/>
              </w:rPr>
              <w:t xml:space="preserve">Article 10 </w:t>
            </w:r>
          </w:p>
          <w:p w14:paraId="544C7175" w14:textId="77777777" w:rsidR="00944B55" w:rsidRPr="00944B55" w:rsidRDefault="00944B55" w:rsidP="00944B55">
            <w:pPr>
              <w:jc w:val="center"/>
              <w:rPr>
                <w:b/>
              </w:rPr>
            </w:pPr>
            <w:r w:rsidRPr="00944B55">
              <w:rPr>
                <w:b/>
              </w:rPr>
              <w:t>Design contrary to public interest and moral principles</w:t>
            </w:r>
          </w:p>
          <w:p w14:paraId="13A96B60" w14:textId="77777777" w:rsidR="00944B55" w:rsidRPr="00944B55" w:rsidRDefault="00944B55" w:rsidP="00944B55">
            <w:pPr>
              <w:jc w:val="center"/>
              <w:rPr>
                <w:b/>
              </w:rPr>
            </w:pPr>
          </w:p>
          <w:p w14:paraId="6588FB7E" w14:textId="77777777" w:rsidR="00944B55" w:rsidRDefault="00944B55" w:rsidP="0037204D">
            <w:r>
              <w:t>The design which is contrary to public interest and moral principles shall not be protected.</w:t>
            </w:r>
          </w:p>
          <w:p w14:paraId="532504C3" w14:textId="77777777" w:rsidR="00944B55" w:rsidRDefault="00944B55" w:rsidP="0037204D"/>
          <w:p w14:paraId="4E348D92" w14:textId="77777777" w:rsidR="00944B55" w:rsidRPr="00944B55" w:rsidRDefault="00944B55" w:rsidP="00944B55">
            <w:pPr>
              <w:jc w:val="center"/>
              <w:rPr>
                <w:b/>
              </w:rPr>
            </w:pPr>
            <w:r w:rsidRPr="00944B55">
              <w:rPr>
                <w:b/>
              </w:rPr>
              <w:lastRenderedPageBreak/>
              <w:t xml:space="preserve">CHAPTER III </w:t>
            </w:r>
          </w:p>
          <w:p w14:paraId="512806FC" w14:textId="77777777" w:rsidR="00944B55" w:rsidRPr="00944B55" w:rsidRDefault="00944B55" w:rsidP="00944B55">
            <w:pPr>
              <w:jc w:val="center"/>
              <w:rPr>
                <w:b/>
              </w:rPr>
            </w:pPr>
            <w:r w:rsidRPr="00944B55">
              <w:rPr>
                <w:b/>
              </w:rPr>
              <w:t>THE RIGHT ON INDUSTRIAL DESIGN</w:t>
            </w:r>
          </w:p>
          <w:p w14:paraId="07A0CF70" w14:textId="77777777" w:rsidR="00944B55" w:rsidRPr="00944B55" w:rsidRDefault="00944B55" w:rsidP="00944B55">
            <w:pPr>
              <w:jc w:val="center"/>
              <w:rPr>
                <w:b/>
              </w:rPr>
            </w:pPr>
          </w:p>
          <w:p w14:paraId="3F429FA7" w14:textId="77777777" w:rsidR="00944B55" w:rsidRPr="00944B55" w:rsidRDefault="00944B55" w:rsidP="00944B55">
            <w:pPr>
              <w:jc w:val="center"/>
              <w:rPr>
                <w:b/>
              </w:rPr>
            </w:pPr>
            <w:r w:rsidRPr="00944B55">
              <w:rPr>
                <w:b/>
              </w:rPr>
              <w:t xml:space="preserve">Article 11 </w:t>
            </w:r>
          </w:p>
          <w:p w14:paraId="79F3AAB2" w14:textId="77777777" w:rsidR="00944B55" w:rsidRPr="00944B55" w:rsidRDefault="00944B55" w:rsidP="00944B55">
            <w:pPr>
              <w:jc w:val="center"/>
              <w:rPr>
                <w:b/>
              </w:rPr>
            </w:pPr>
            <w:r w:rsidRPr="00944B55">
              <w:rPr>
                <w:b/>
              </w:rPr>
              <w:t>Designer</w:t>
            </w:r>
          </w:p>
          <w:p w14:paraId="13E8777C" w14:textId="77777777" w:rsidR="00944B55" w:rsidRDefault="00944B55" w:rsidP="00944B55">
            <w:pPr>
              <w:jc w:val="center"/>
            </w:pPr>
          </w:p>
          <w:p w14:paraId="583C9D99" w14:textId="77777777" w:rsidR="00944B55" w:rsidRDefault="00944B55" w:rsidP="00DB1432">
            <w:pPr>
              <w:jc w:val="both"/>
            </w:pPr>
            <w:r>
              <w:t>1. A designer is the natural person who created the industrial design.</w:t>
            </w:r>
          </w:p>
          <w:p w14:paraId="2876D059" w14:textId="77777777" w:rsidR="00944B55" w:rsidRDefault="00944B55" w:rsidP="00DB1432">
            <w:pPr>
              <w:jc w:val="both"/>
            </w:pPr>
          </w:p>
          <w:p w14:paraId="7123B108" w14:textId="77777777" w:rsidR="00944B55" w:rsidRDefault="00944B55" w:rsidP="00DB1432">
            <w:pPr>
              <w:jc w:val="both"/>
            </w:pPr>
            <w:r>
              <w:t>2. A person who has only provided technical assistance in the creation of the design shall not be considered a designer.</w:t>
            </w:r>
          </w:p>
          <w:p w14:paraId="014B83C9" w14:textId="77777777" w:rsidR="00944B55" w:rsidRDefault="00944B55" w:rsidP="00944B55">
            <w:pPr>
              <w:jc w:val="center"/>
            </w:pPr>
          </w:p>
          <w:p w14:paraId="490B5D82" w14:textId="77777777" w:rsidR="00944B55" w:rsidRPr="00944B55" w:rsidRDefault="00944B55" w:rsidP="00944B55">
            <w:pPr>
              <w:jc w:val="center"/>
              <w:rPr>
                <w:b/>
              </w:rPr>
            </w:pPr>
            <w:r w:rsidRPr="00944B55">
              <w:rPr>
                <w:b/>
              </w:rPr>
              <w:t xml:space="preserve">Article 12 </w:t>
            </w:r>
          </w:p>
          <w:p w14:paraId="540F1380" w14:textId="77777777" w:rsidR="00944B55" w:rsidRPr="00944B55" w:rsidRDefault="00944B55" w:rsidP="00944B55">
            <w:pPr>
              <w:jc w:val="center"/>
              <w:rPr>
                <w:b/>
              </w:rPr>
            </w:pPr>
            <w:r w:rsidRPr="00944B55">
              <w:rPr>
                <w:b/>
              </w:rPr>
              <w:t>Right to the industrial design and the right of the assumed owner</w:t>
            </w:r>
          </w:p>
          <w:p w14:paraId="616C018B" w14:textId="77777777" w:rsidR="00944B55" w:rsidRDefault="00944B55" w:rsidP="00944B55">
            <w:pPr>
              <w:jc w:val="center"/>
            </w:pPr>
          </w:p>
          <w:p w14:paraId="07842EDB" w14:textId="03D3517D" w:rsidR="00944B55" w:rsidRDefault="00944B55" w:rsidP="0037204D">
            <w:pPr>
              <w:jc w:val="both"/>
            </w:pPr>
            <w:r>
              <w:t>1. The right of industrial design belongs to thedesigner or his/her successor in title.</w:t>
            </w:r>
          </w:p>
          <w:p w14:paraId="61EA8FB6" w14:textId="77777777" w:rsidR="00C477AF" w:rsidRDefault="00C477AF" w:rsidP="0037204D">
            <w:pPr>
              <w:jc w:val="both"/>
            </w:pPr>
          </w:p>
          <w:p w14:paraId="0A6A0193" w14:textId="77777777" w:rsidR="00944B55" w:rsidRDefault="00944B55" w:rsidP="0037204D">
            <w:pPr>
              <w:jc w:val="both"/>
            </w:pPr>
            <w:r>
              <w:t>2. If the designer is not the applicant, the applicant shall be deemed to have the right to the initiate acquiring procedure of the industrial design in accordance with this Law, until proven the contrary.</w:t>
            </w:r>
          </w:p>
          <w:p w14:paraId="1FCB2478" w14:textId="77777777" w:rsidR="00944B55" w:rsidRDefault="00944B55" w:rsidP="0037204D">
            <w:pPr>
              <w:jc w:val="both"/>
            </w:pPr>
          </w:p>
          <w:p w14:paraId="4F42CEAF" w14:textId="77777777" w:rsidR="00944B55" w:rsidRDefault="00944B55" w:rsidP="0037204D">
            <w:pPr>
              <w:jc w:val="both"/>
            </w:pPr>
            <w:r>
              <w:t xml:space="preserve">3. If the design was created on the basis of a commission contract, the right to the design </w:t>
            </w:r>
            <w:r>
              <w:lastRenderedPageBreak/>
              <w:t>shall vest in the commissioner of the design, unless otherwise specified by the contract.</w:t>
            </w:r>
          </w:p>
          <w:p w14:paraId="50FFE72A" w14:textId="77777777" w:rsidR="00944B55" w:rsidRDefault="00944B55" w:rsidP="0037204D">
            <w:pPr>
              <w:jc w:val="both"/>
            </w:pPr>
          </w:p>
          <w:p w14:paraId="04541D10" w14:textId="77777777" w:rsidR="00944B55" w:rsidRDefault="00944B55" w:rsidP="0037204D">
            <w:pPr>
              <w:jc w:val="both"/>
            </w:pPr>
            <w:r>
              <w:t>4. If the design was created be the designer while execution of his/her duties as employee or following instructions given by his/her employer, the employer has the right on the industrial design, unless otherwise specified by the contract.</w:t>
            </w:r>
          </w:p>
          <w:p w14:paraId="29EBAA62" w14:textId="77777777" w:rsidR="00944B55" w:rsidRDefault="00944B55" w:rsidP="0037204D">
            <w:pPr>
              <w:jc w:val="both"/>
            </w:pPr>
          </w:p>
          <w:p w14:paraId="66AF1157" w14:textId="77777777" w:rsidR="00C477AF" w:rsidRDefault="00944B55" w:rsidP="0037204D">
            <w:pPr>
              <w:jc w:val="both"/>
            </w:pPr>
            <w:r>
              <w:t>5. Person on whose name the industrial design is registered or the person on whose name the application is s</w:t>
            </w:r>
            <w:r w:rsidR="00C477AF">
              <w:t>ubmitted before registration is</w:t>
            </w:r>
          </w:p>
          <w:p w14:paraId="40647414" w14:textId="2DDF32DD" w:rsidR="00944B55" w:rsidRDefault="00944B55" w:rsidP="0037204D">
            <w:pPr>
              <w:jc w:val="both"/>
            </w:pPr>
            <w:r>
              <w:t>considered to be the person who is entitled forall the proceedings developed at the IPA in</w:t>
            </w:r>
          </w:p>
          <w:p w14:paraId="30A8A991" w14:textId="64AF9E9A" w:rsidR="00944B55" w:rsidRDefault="00944B55" w:rsidP="0037204D">
            <w:pPr>
              <w:jc w:val="both"/>
            </w:pPr>
            <w:r>
              <w:t>regard to the design and also in all other</w:t>
            </w:r>
          </w:p>
          <w:p w14:paraId="50F43496" w14:textId="13FECA6E" w:rsidR="00944B55" w:rsidRDefault="00944B55" w:rsidP="0037204D">
            <w:pPr>
              <w:jc w:val="both"/>
            </w:pPr>
            <w:r>
              <w:t>procedures related.</w:t>
            </w:r>
          </w:p>
          <w:p w14:paraId="4392472B" w14:textId="77777777" w:rsidR="00944B55" w:rsidRDefault="00944B55" w:rsidP="0037204D">
            <w:pPr>
              <w:jc w:val="both"/>
            </w:pPr>
          </w:p>
          <w:p w14:paraId="5C13B1B4" w14:textId="77777777" w:rsidR="0037204D" w:rsidRDefault="0037204D" w:rsidP="0037204D">
            <w:pPr>
              <w:jc w:val="both"/>
            </w:pPr>
          </w:p>
          <w:p w14:paraId="5DC10CF1" w14:textId="77777777" w:rsidR="00944B55" w:rsidRPr="00234716" w:rsidRDefault="00944B55" w:rsidP="00944B55">
            <w:pPr>
              <w:jc w:val="center"/>
              <w:rPr>
                <w:b/>
              </w:rPr>
            </w:pPr>
            <w:r w:rsidRPr="00234716">
              <w:rPr>
                <w:b/>
              </w:rPr>
              <w:t>Article 13</w:t>
            </w:r>
          </w:p>
          <w:p w14:paraId="521A6EF6" w14:textId="77777777" w:rsidR="00944B55" w:rsidRPr="00234716" w:rsidRDefault="00944B55" w:rsidP="00944B55">
            <w:pPr>
              <w:jc w:val="center"/>
              <w:rPr>
                <w:b/>
              </w:rPr>
            </w:pPr>
            <w:r w:rsidRPr="00234716">
              <w:rPr>
                <w:b/>
              </w:rPr>
              <w:t>Joint creation of an industrial design</w:t>
            </w:r>
          </w:p>
          <w:p w14:paraId="281EBD3D" w14:textId="77777777" w:rsidR="00C477AF" w:rsidRPr="00234716" w:rsidRDefault="00C477AF" w:rsidP="00C477AF">
            <w:pPr>
              <w:rPr>
                <w:b/>
              </w:rPr>
            </w:pPr>
          </w:p>
          <w:p w14:paraId="7A9524A6" w14:textId="77777777" w:rsidR="0037204D" w:rsidRDefault="0037204D" w:rsidP="0037204D">
            <w:pPr>
              <w:jc w:val="both"/>
            </w:pPr>
          </w:p>
          <w:p w14:paraId="6CE51227" w14:textId="77777777" w:rsidR="00944B55" w:rsidRDefault="00944B55" w:rsidP="0037204D">
            <w:pPr>
              <w:jc w:val="both"/>
            </w:pPr>
            <w:r>
              <w:t>1. If the design was created by the joint efforts of several designers, the right to that industrial design shall vest in them, their successors in title, and they shall all be deemed entitled to the industrial design in accordance with this Law.</w:t>
            </w:r>
          </w:p>
          <w:p w14:paraId="2AF6472C" w14:textId="77777777" w:rsidR="00944B55" w:rsidRDefault="00944B55" w:rsidP="00944B55">
            <w:pPr>
              <w:jc w:val="center"/>
            </w:pPr>
          </w:p>
          <w:p w14:paraId="45153721" w14:textId="77777777" w:rsidR="00944B55" w:rsidRDefault="00944B55" w:rsidP="0037204D">
            <w:pPr>
              <w:jc w:val="both"/>
            </w:pPr>
            <w:r>
              <w:t>2. The share of the designer in a jointly created design shall be determined in proportion to each of the designers’ actual contribution in creating the design, unless otherwise specified by contract.</w:t>
            </w:r>
          </w:p>
          <w:p w14:paraId="59F0C627" w14:textId="77777777" w:rsidR="00944B55" w:rsidRDefault="00944B55" w:rsidP="0037204D">
            <w:pPr>
              <w:jc w:val="both"/>
            </w:pPr>
          </w:p>
          <w:p w14:paraId="04EEA5DB" w14:textId="77777777" w:rsidR="00944B55" w:rsidRDefault="00944B55" w:rsidP="0037204D">
            <w:pPr>
              <w:jc w:val="both"/>
            </w:pPr>
            <w:r>
              <w:t>3. If the contribution of the designers is not specified in the contract and cannot be determined in proportion to each of the designers’ actual contribution in creating the design, they shall be deemed equal.</w:t>
            </w:r>
          </w:p>
          <w:p w14:paraId="525D744F" w14:textId="77777777" w:rsidR="00944B55" w:rsidRDefault="00944B55" w:rsidP="00944B55">
            <w:pPr>
              <w:jc w:val="center"/>
            </w:pPr>
          </w:p>
          <w:p w14:paraId="6643EBEA" w14:textId="77777777" w:rsidR="00944B55" w:rsidRPr="00234716" w:rsidRDefault="00944B55" w:rsidP="00944B55">
            <w:pPr>
              <w:jc w:val="center"/>
              <w:rPr>
                <w:b/>
              </w:rPr>
            </w:pPr>
            <w:r w:rsidRPr="00234716">
              <w:rPr>
                <w:b/>
              </w:rPr>
              <w:t>Article 14</w:t>
            </w:r>
          </w:p>
          <w:p w14:paraId="56BE5B74" w14:textId="77777777" w:rsidR="00944B55" w:rsidRPr="00234716" w:rsidRDefault="00944B55" w:rsidP="00944B55">
            <w:pPr>
              <w:jc w:val="center"/>
              <w:rPr>
                <w:b/>
              </w:rPr>
            </w:pPr>
            <w:r w:rsidRPr="00234716">
              <w:rPr>
                <w:b/>
              </w:rPr>
              <w:t>Moral rights of the designer</w:t>
            </w:r>
          </w:p>
          <w:p w14:paraId="5FC75D1C" w14:textId="77777777" w:rsidR="00944B55" w:rsidRDefault="00944B55" w:rsidP="00944B55">
            <w:pPr>
              <w:jc w:val="center"/>
            </w:pPr>
          </w:p>
          <w:p w14:paraId="7E4BF18E" w14:textId="77777777" w:rsidR="00944B55" w:rsidRDefault="00944B55" w:rsidP="0037204D">
            <w:pPr>
              <w:jc w:val="both"/>
            </w:pPr>
            <w:r>
              <w:t>1. The designer has the moral right to be mentioned as a designer in all documents during the public exhibition of his/her design, regardless of whether he/she is the submitter of the application or the holder of the registered industrial design right.</w:t>
            </w:r>
          </w:p>
          <w:p w14:paraId="427ED47D" w14:textId="77777777" w:rsidR="00944B55" w:rsidRDefault="00944B55" w:rsidP="0037204D">
            <w:pPr>
              <w:jc w:val="both"/>
            </w:pPr>
          </w:p>
          <w:p w14:paraId="7B09B2C4" w14:textId="77777777" w:rsidR="00234716" w:rsidRDefault="00944B55" w:rsidP="0037204D">
            <w:pPr>
              <w:jc w:val="both"/>
            </w:pPr>
            <w:r>
              <w:t xml:space="preserve">2. The moral right of the designer cannot </w:t>
            </w:r>
          </w:p>
          <w:p w14:paraId="16AA9BA6" w14:textId="3E1C03DC" w:rsidR="00944B55" w:rsidRDefault="00944B55" w:rsidP="0037204D">
            <w:pPr>
              <w:jc w:val="both"/>
            </w:pPr>
            <w:r>
              <w:t>be transferred.</w:t>
            </w:r>
          </w:p>
          <w:p w14:paraId="2A21F9C9" w14:textId="77777777" w:rsidR="00944B55" w:rsidRDefault="00944B55" w:rsidP="0037204D">
            <w:pPr>
              <w:jc w:val="both"/>
            </w:pPr>
          </w:p>
          <w:p w14:paraId="74785C9F" w14:textId="77777777" w:rsidR="00944B55" w:rsidRDefault="00944B55" w:rsidP="0037204D">
            <w:pPr>
              <w:jc w:val="both"/>
            </w:pPr>
            <w:r>
              <w:t xml:space="preserve">3. If several designers participated in the creation of the design, the right under paragraph 1 of this Article belongs to all </w:t>
            </w:r>
            <w:r>
              <w:lastRenderedPageBreak/>
              <w:t>designers notwithstanding contribution in the design creation.</w:t>
            </w:r>
          </w:p>
          <w:p w14:paraId="48864057" w14:textId="77777777" w:rsidR="00944B55" w:rsidRDefault="00944B55" w:rsidP="00944B55">
            <w:pPr>
              <w:jc w:val="center"/>
            </w:pPr>
          </w:p>
          <w:p w14:paraId="615F17C1" w14:textId="77777777" w:rsidR="00944B55" w:rsidRPr="00234716" w:rsidRDefault="00944B55" w:rsidP="00944B55">
            <w:pPr>
              <w:jc w:val="center"/>
              <w:rPr>
                <w:b/>
              </w:rPr>
            </w:pPr>
            <w:r w:rsidRPr="00234716">
              <w:rPr>
                <w:b/>
              </w:rPr>
              <w:t xml:space="preserve">Article 15 </w:t>
            </w:r>
          </w:p>
          <w:p w14:paraId="181F3243" w14:textId="77777777" w:rsidR="00944B55" w:rsidRPr="00234716" w:rsidRDefault="00944B55" w:rsidP="00944B55">
            <w:pPr>
              <w:jc w:val="center"/>
              <w:rPr>
                <w:b/>
              </w:rPr>
            </w:pPr>
            <w:r w:rsidRPr="00234716">
              <w:rPr>
                <w:b/>
              </w:rPr>
              <w:t>Rights for industrial design</w:t>
            </w:r>
          </w:p>
          <w:p w14:paraId="7FD8046F" w14:textId="77777777" w:rsidR="00944B55" w:rsidRDefault="00944B55" w:rsidP="00944B55">
            <w:pPr>
              <w:jc w:val="center"/>
            </w:pPr>
          </w:p>
          <w:p w14:paraId="1D2F1D33" w14:textId="0F01E585" w:rsidR="00944B55" w:rsidRDefault="00944B55" w:rsidP="0037204D">
            <w:pPr>
              <w:jc w:val="both"/>
            </w:pPr>
            <w:r>
              <w:t>Legal and natura</w:t>
            </w:r>
            <w:r w:rsidR="00234716">
              <w:t>l persons, local or foreigners,</w:t>
            </w:r>
            <w:r>
              <w:t xml:space="preserve">shall have equal rights for acquiring and protection of </w:t>
            </w:r>
            <w:r w:rsidR="00234716">
              <w:t>the design pursuant to this Law.</w:t>
            </w:r>
          </w:p>
          <w:p w14:paraId="56CEE393" w14:textId="77777777" w:rsidR="00234716" w:rsidRDefault="00234716" w:rsidP="00234716"/>
          <w:p w14:paraId="7020E3C0" w14:textId="77777777" w:rsidR="00944B55" w:rsidRDefault="00944B55" w:rsidP="00234716"/>
          <w:p w14:paraId="38CE36A9" w14:textId="77777777" w:rsidR="00944B55" w:rsidRPr="00234716" w:rsidRDefault="00944B55" w:rsidP="00944B55">
            <w:pPr>
              <w:jc w:val="center"/>
              <w:rPr>
                <w:b/>
              </w:rPr>
            </w:pPr>
            <w:r w:rsidRPr="00234716">
              <w:rPr>
                <w:b/>
              </w:rPr>
              <w:t xml:space="preserve">CHAPTER IV </w:t>
            </w:r>
          </w:p>
          <w:p w14:paraId="5A13B940" w14:textId="77777777" w:rsidR="00944B55" w:rsidRPr="00234716" w:rsidRDefault="00944B55" w:rsidP="00944B55">
            <w:pPr>
              <w:jc w:val="center"/>
              <w:rPr>
                <w:b/>
              </w:rPr>
            </w:pPr>
            <w:r w:rsidRPr="00234716">
              <w:rPr>
                <w:b/>
              </w:rPr>
              <w:t>EFFECTS OF A REGISTERED INDUSTRIAL DESIGN</w:t>
            </w:r>
          </w:p>
          <w:p w14:paraId="41B6AD82" w14:textId="77777777" w:rsidR="00944B55" w:rsidRPr="00234716" w:rsidRDefault="00944B55" w:rsidP="00944B55">
            <w:pPr>
              <w:jc w:val="center"/>
              <w:rPr>
                <w:b/>
              </w:rPr>
            </w:pPr>
          </w:p>
          <w:p w14:paraId="182B253A" w14:textId="77777777" w:rsidR="00944B55" w:rsidRPr="00234716" w:rsidRDefault="00944B55" w:rsidP="00944B55">
            <w:pPr>
              <w:jc w:val="center"/>
              <w:rPr>
                <w:b/>
              </w:rPr>
            </w:pPr>
            <w:r w:rsidRPr="00234716">
              <w:rPr>
                <w:b/>
              </w:rPr>
              <w:t>Article 16</w:t>
            </w:r>
          </w:p>
          <w:p w14:paraId="4A3FE31C" w14:textId="77777777" w:rsidR="00944B55" w:rsidRPr="00234716" w:rsidRDefault="00944B55" w:rsidP="00944B55">
            <w:pPr>
              <w:jc w:val="center"/>
              <w:rPr>
                <w:b/>
              </w:rPr>
            </w:pPr>
            <w:r w:rsidRPr="00234716">
              <w:rPr>
                <w:b/>
              </w:rPr>
              <w:t>Acquisition of an industrial design</w:t>
            </w:r>
          </w:p>
          <w:p w14:paraId="0FF87620" w14:textId="77777777" w:rsidR="00944B55" w:rsidRDefault="00944B55" w:rsidP="00944B55">
            <w:pPr>
              <w:jc w:val="center"/>
            </w:pPr>
          </w:p>
          <w:p w14:paraId="49D87201" w14:textId="2E8E3E69" w:rsidR="00944B55" w:rsidRDefault="00944B55" w:rsidP="0037204D">
            <w:pPr>
              <w:jc w:val="both"/>
            </w:pPr>
            <w:r>
              <w:t>1. The industr</w:t>
            </w:r>
            <w:r w:rsidR="00234716">
              <w:t>ial design shall be acquired by</w:t>
            </w:r>
            <w:r>
              <w:t>decision of the r</w:t>
            </w:r>
            <w:r w:rsidR="00234716">
              <w:t>egistration and the registering</w:t>
            </w:r>
            <w:r>
              <w:t>of the design in the register.</w:t>
            </w:r>
          </w:p>
          <w:p w14:paraId="0F9A7C0A" w14:textId="77777777" w:rsidR="00944B55" w:rsidRDefault="00944B55" w:rsidP="0037204D">
            <w:pPr>
              <w:jc w:val="both"/>
            </w:pPr>
          </w:p>
          <w:p w14:paraId="34953FC9" w14:textId="30C419AF" w:rsidR="00944B55" w:rsidRDefault="00944B55" w:rsidP="0037204D">
            <w:pPr>
              <w:jc w:val="both"/>
            </w:pPr>
            <w:r>
              <w:t>2. The date of ent</w:t>
            </w:r>
            <w:r w:rsidR="00234716">
              <w:t>ry in the register shall be the</w:t>
            </w:r>
            <w:r>
              <w:t>same as the d</w:t>
            </w:r>
            <w:r w:rsidR="00234716">
              <w:t>ate of the decision on granting</w:t>
            </w:r>
            <w:r>
              <w:t>the registration of an industrial design.</w:t>
            </w:r>
          </w:p>
          <w:p w14:paraId="67B8AAE0" w14:textId="77777777" w:rsidR="00944B55" w:rsidRDefault="00944B55" w:rsidP="0037204D">
            <w:pPr>
              <w:jc w:val="both"/>
              <w:rPr>
                <w:b/>
              </w:rPr>
            </w:pPr>
          </w:p>
          <w:p w14:paraId="4B0967B4" w14:textId="77777777" w:rsidR="0037204D" w:rsidRPr="00234716" w:rsidRDefault="0037204D" w:rsidP="0037204D">
            <w:pPr>
              <w:jc w:val="both"/>
              <w:rPr>
                <w:b/>
              </w:rPr>
            </w:pPr>
          </w:p>
          <w:p w14:paraId="76489EA4" w14:textId="77777777" w:rsidR="00DB1432" w:rsidRDefault="00DB1432" w:rsidP="00944B55">
            <w:pPr>
              <w:jc w:val="center"/>
              <w:rPr>
                <w:b/>
              </w:rPr>
            </w:pPr>
          </w:p>
          <w:p w14:paraId="32804C16" w14:textId="77777777" w:rsidR="00944B55" w:rsidRPr="00234716" w:rsidRDefault="00944B55" w:rsidP="00944B55">
            <w:pPr>
              <w:jc w:val="center"/>
              <w:rPr>
                <w:b/>
              </w:rPr>
            </w:pPr>
            <w:r w:rsidRPr="00234716">
              <w:rPr>
                <w:b/>
              </w:rPr>
              <w:lastRenderedPageBreak/>
              <w:t xml:space="preserve">Article 17 </w:t>
            </w:r>
          </w:p>
          <w:p w14:paraId="7EF3B35E" w14:textId="77777777" w:rsidR="00944B55" w:rsidRPr="00234716" w:rsidRDefault="00944B55" w:rsidP="00944B55">
            <w:pPr>
              <w:jc w:val="center"/>
              <w:rPr>
                <w:b/>
              </w:rPr>
            </w:pPr>
            <w:r w:rsidRPr="00234716">
              <w:rPr>
                <w:b/>
              </w:rPr>
              <w:t>The exclusive rights granted by the industrial design</w:t>
            </w:r>
          </w:p>
          <w:p w14:paraId="66351302" w14:textId="77777777" w:rsidR="00944B55" w:rsidRDefault="00944B55" w:rsidP="00944B55">
            <w:pPr>
              <w:jc w:val="center"/>
            </w:pPr>
          </w:p>
          <w:p w14:paraId="1D27294B" w14:textId="77777777" w:rsidR="00944B55" w:rsidRDefault="00944B55" w:rsidP="00DB1432">
            <w:pPr>
              <w:jc w:val="both"/>
            </w:pPr>
            <w:r>
              <w:t>1. The owner of the industrial design shall have the exclusive right to use the registered design and prevent third parties from using the design without his/her permission.</w:t>
            </w:r>
          </w:p>
          <w:p w14:paraId="0267D580" w14:textId="77777777" w:rsidR="00944B55" w:rsidRDefault="00944B55" w:rsidP="00DB1432">
            <w:pPr>
              <w:jc w:val="both"/>
            </w:pPr>
          </w:p>
          <w:p w14:paraId="64764C44" w14:textId="77777777" w:rsidR="00944B55" w:rsidRDefault="00944B55" w:rsidP="00DB1432">
            <w:pPr>
              <w:jc w:val="both"/>
            </w:pPr>
            <w:r>
              <w:t>2. The use, pursuant to paragraph 1 of this Article, shall include especially the processing, offer, placement on the market, import, export or the use of the product in composition of which the design is applied or the storage of the product for these purposes is included.</w:t>
            </w:r>
          </w:p>
          <w:p w14:paraId="7EC946CF" w14:textId="77777777" w:rsidR="00CF02EE" w:rsidRDefault="00CF02EE" w:rsidP="00DB1432">
            <w:pPr>
              <w:jc w:val="both"/>
            </w:pPr>
          </w:p>
          <w:p w14:paraId="4AC3169C" w14:textId="77777777" w:rsidR="00944B55" w:rsidRDefault="00944B55" w:rsidP="00DB1432">
            <w:pPr>
              <w:jc w:val="both"/>
            </w:pPr>
            <w:r>
              <w:t>3. If the publication of a registered industrial design is deferred in accordance of Article 45 of this Law, for the duration of the deferment, the owner of the industrial design shall have the right to prevent third parties from taking the actions referred to in paragraph 2 of this Article, only if such use results from copying of the registered design.</w:t>
            </w:r>
          </w:p>
          <w:p w14:paraId="3E002519" w14:textId="77777777" w:rsidR="00944B55" w:rsidRDefault="00944B55" w:rsidP="00DB1432">
            <w:pPr>
              <w:jc w:val="both"/>
            </w:pPr>
          </w:p>
          <w:p w14:paraId="269C0C2C" w14:textId="77777777" w:rsidR="00944B55" w:rsidRPr="00234716" w:rsidRDefault="00944B55" w:rsidP="00944B55">
            <w:pPr>
              <w:jc w:val="center"/>
              <w:rPr>
                <w:b/>
              </w:rPr>
            </w:pPr>
            <w:r w:rsidRPr="00234716">
              <w:rPr>
                <w:b/>
              </w:rPr>
              <w:t xml:space="preserve">Article 18 </w:t>
            </w:r>
          </w:p>
          <w:p w14:paraId="4B8BB087" w14:textId="77777777" w:rsidR="00944B55" w:rsidRPr="00234716" w:rsidRDefault="00944B55" w:rsidP="00944B55">
            <w:pPr>
              <w:jc w:val="center"/>
              <w:rPr>
                <w:b/>
              </w:rPr>
            </w:pPr>
            <w:r w:rsidRPr="00234716">
              <w:rPr>
                <w:b/>
              </w:rPr>
              <w:t>Limitation of exclusive rights deriving from the right of design</w:t>
            </w:r>
          </w:p>
          <w:p w14:paraId="48FFFBE4" w14:textId="77777777" w:rsidR="00944B55" w:rsidRDefault="00944B55" w:rsidP="00944B55">
            <w:pPr>
              <w:jc w:val="center"/>
            </w:pPr>
          </w:p>
          <w:p w14:paraId="1F6F334B" w14:textId="77777777" w:rsidR="00944B55" w:rsidRDefault="00944B55" w:rsidP="00234716">
            <w:r>
              <w:lastRenderedPageBreak/>
              <w:t>1. The exclusive right shall not be exercised in respect of:</w:t>
            </w:r>
          </w:p>
          <w:p w14:paraId="080F9971" w14:textId="77777777" w:rsidR="00944B55" w:rsidRDefault="00944B55" w:rsidP="00944B55">
            <w:pPr>
              <w:jc w:val="center"/>
            </w:pPr>
          </w:p>
          <w:p w14:paraId="597E4BAE" w14:textId="77777777" w:rsidR="00944B55" w:rsidRDefault="00944B55" w:rsidP="00DB1432">
            <w:pPr>
              <w:ind w:left="252"/>
            </w:pPr>
            <w:r>
              <w:t>1.1. actions taken for private and non-commercial purposes;</w:t>
            </w:r>
          </w:p>
          <w:p w14:paraId="5D2A44ED" w14:textId="77777777" w:rsidR="00944B55" w:rsidRDefault="00944B55" w:rsidP="00DB1432">
            <w:pPr>
              <w:ind w:left="252"/>
              <w:jc w:val="center"/>
            </w:pPr>
          </w:p>
          <w:p w14:paraId="39A31576" w14:textId="77777777" w:rsidR="00944B55" w:rsidRDefault="00944B55" w:rsidP="00DB1432">
            <w:pPr>
              <w:ind w:left="252"/>
            </w:pPr>
            <w:r>
              <w:t>1.2. actions taken for experimental purposes;</w:t>
            </w:r>
          </w:p>
          <w:p w14:paraId="32660496" w14:textId="77777777" w:rsidR="00C477AF" w:rsidRDefault="00C477AF" w:rsidP="00DB1432"/>
          <w:p w14:paraId="4C19432C" w14:textId="77777777" w:rsidR="00944B55" w:rsidRDefault="00944B55" w:rsidP="00DB1432">
            <w:pPr>
              <w:ind w:left="252"/>
            </w:pPr>
            <w:r>
              <w:t>1.3. acts of reproduction for the purposes of making citations or of teaching, provided that such acts are compatible with fair trade practice and do not unduly prejudice the normal exploitation of the design, and that mention is made of the source</w:t>
            </w:r>
          </w:p>
          <w:p w14:paraId="0032CED2" w14:textId="77777777" w:rsidR="00944B55" w:rsidRDefault="00944B55" w:rsidP="00DB1432">
            <w:pPr>
              <w:ind w:left="252"/>
              <w:jc w:val="center"/>
            </w:pPr>
          </w:p>
          <w:p w14:paraId="38350DFB" w14:textId="77777777" w:rsidR="00944B55" w:rsidRDefault="00944B55" w:rsidP="00DB1432">
            <w:r>
              <w:t>2. Except the acts mentioned in paragraph 1 of this Article, the rights conferred by an industrial design upon registration shall not be exercised in respect of:</w:t>
            </w:r>
          </w:p>
          <w:p w14:paraId="3A41BE1C" w14:textId="77777777" w:rsidR="00DB1432" w:rsidRDefault="00DB1432" w:rsidP="00DB1432"/>
          <w:p w14:paraId="75D21E53" w14:textId="77777777" w:rsidR="00944B55" w:rsidRDefault="00944B55" w:rsidP="00DB1432">
            <w:pPr>
              <w:ind w:left="252"/>
            </w:pPr>
            <w:r>
              <w:t>2.1. the equipment on aircraft registered in another country when these temporarily enter the territory of the Republic of Kosovo;</w:t>
            </w:r>
          </w:p>
          <w:p w14:paraId="18E25CA7" w14:textId="77777777" w:rsidR="00944B55" w:rsidRDefault="00944B55" w:rsidP="00DB1432">
            <w:pPr>
              <w:ind w:left="252"/>
              <w:jc w:val="center"/>
            </w:pPr>
          </w:p>
          <w:p w14:paraId="3F0927F1" w14:textId="77777777" w:rsidR="00944B55" w:rsidRDefault="00944B55" w:rsidP="00DB1432">
            <w:pPr>
              <w:ind w:left="252"/>
            </w:pPr>
            <w:r>
              <w:t>2.2. the import in the Republic of Kosovo of spare and additional parts for the purpose of repairing such equipment;</w:t>
            </w:r>
          </w:p>
          <w:p w14:paraId="5D4E2802" w14:textId="77777777" w:rsidR="00944B55" w:rsidRDefault="00944B55" w:rsidP="00944B55">
            <w:pPr>
              <w:jc w:val="center"/>
            </w:pPr>
          </w:p>
          <w:p w14:paraId="1A61BE4E" w14:textId="77777777" w:rsidR="00944B55" w:rsidRDefault="00944B55" w:rsidP="00234716">
            <w:r>
              <w:t>2.3. the execution of repairs on such equipment.</w:t>
            </w:r>
          </w:p>
          <w:p w14:paraId="335986C3" w14:textId="77777777" w:rsidR="00944B55" w:rsidRDefault="00944B55" w:rsidP="00234716"/>
          <w:p w14:paraId="0C93B704" w14:textId="77777777" w:rsidR="00944B55" w:rsidRPr="00234716" w:rsidRDefault="00944B55" w:rsidP="00944B55">
            <w:pPr>
              <w:jc w:val="center"/>
              <w:rPr>
                <w:b/>
              </w:rPr>
            </w:pPr>
            <w:r w:rsidRPr="00234716">
              <w:rPr>
                <w:b/>
              </w:rPr>
              <w:t xml:space="preserve">Article 19 </w:t>
            </w:r>
          </w:p>
          <w:p w14:paraId="19E0D592" w14:textId="77777777" w:rsidR="00944B55" w:rsidRPr="00234716" w:rsidRDefault="00944B55" w:rsidP="00944B55">
            <w:pPr>
              <w:jc w:val="center"/>
              <w:rPr>
                <w:b/>
              </w:rPr>
            </w:pPr>
            <w:r w:rsidRPr="00234716">
              <w:rPr>
                <w:b/>
              </w:rPr>
              <w:t>The right of prior use of design</w:t>
            </w:r>
          </w:p>
          <w:p w14:paraId="616DEF98" w14:textId="77777777" w:rsidR="00944B55" w:rsidRDefault="00944B55" w:rsidP="00944B55">
            <w:pPr>
              <w:jc w:val="center"/>
            </w:pPr>
          </w:p>
          <w:p w14:paraId="7ABF4378" w14:textId="77777777" w:rsidR="00C477AF" w:rsidRDefault="00C477AF" w:rsidP="00944B55">
            <w:pPr>
              <w:jc w:val="center"/>
            </w:pPr>
          </w:p>
          <w:p w14:paraId="518D84D7" w14:textId="77777777" w:rsidR="00944B55" w:rsidRDefault="00944B55" w:rsidP="00DB1432">
            <w:pPr>
              <w:jc w:val="both"/>
            </w:pPr>
            <w:r>
              <w:t>1. A right of prior use shall exist for any third person who can establish that before the date of filing of the application, or, if a priority is claimed, before the date of priority, he/she has in good faith commenced use within the territory of the Republic of Kosovo, or has made serious and effective preparations to that end, of a design included within the scope of protection of a registered design, which has not been copied from the latter.</w:t>
            </w:r>
          </w:p>
          <w:p w14:paraId="3D2E1827" w14:textId="77777777" w:rsidR="00944B55" w:rsidRDefault="00944B55" w:rsidP="00DB1432">
            <w:pPr>
              <w:jc w:val="both"/>
            </w:pPr>
          </w:p>
          <w:p w14:paraId="2C616729" w14:textId="77777777" w:rsidR="00944B55" w:rsidRDefault="00944B55" w:rsidP="00DB1432">
            <w:pPr>
              <w:jc w:val="both"/>
            </w:pPr>
            <w:r>
              <w:t>2. The right of prior use, shall entitle the third person to use the design for the purposes for which its use is intended, or for which preparations are made before the date of submission of application for industrial design or before the date of priority received, if the priority has been claimed.</w:t>
            </w:r>
          </w:p>
          <w:p w14:paraId="2FBF6550" w14:textId="77777777" w:rsidR="00944B55" w:rsidRDefault="00944B55" w:rsidP="00944B55">
            <w:pPr>
              <w:jc w:val="center"/>
            </w:pPr>
          </w:p>
          <w:p w14:paraId="6D2B6E62" w14:textId="77777777" w:rsidR="00CF02EE" w:rsidRDefault="00CF02EE" w:rsidP="00234716"/>
          <w:p w14:paraId="36368450" w14:textId="77777777" w:rsidR="00CF02EE" w:rsidRDefault="00CF02EE" w:rsidP="00234716"/>
          <w:p w14:paraId="5C9E8A99" w14:textId="7820AF22" w:rsidR="00944B55" w:rsidRDefault="00944B55" w:rsidP="00DB1432">
            <w:pPr>
              <w:jc w:val="both"/>
            </w:pPr>
            <w:r>
              <w:lastRenderedPageBreak/>
              <w:t>3. The right of pr</w:t>
            </w:r>
            <w:r w:rsidR="00234716">
              <w:t>ior use, cannot give a right to</w:t>
            </w:r>
            <w:r>
              <w:t>third parties for the use of the design.</w:t>
            </w:r>
          </w:p>
          <w:p w14:paraId="4937F5EF" w14:textId="77777777" w:rsidR="00944B55" w:rsidRDefault="00944B55" w:rsidP="00DB1432">
            <w:pPr>
              <w:jc w:val="both"/>
            </w:pPr>
          </w:p>
          <w:p w14:paraId="77EEAE59" w14:textId="77777777" w:rsidR="006934DE" w:rsidRDefault="006934DE" w:rsidP="00DB1432">
            <w:pPr>
              <w:jc w:val="both"/>
            </w:pPr>
          </w:p>
          <w:p w14:paraId="02E2B050" w14:textId="77777777" w:rsidR="00944B55" w:rsidRDefault="00944B55" w:rsidP="00DB1432">
            <w:pPr>
              <w:jc w:val="both"/>
            </w:pPr>
            <w:r>
              <w:t>4. The right of prior use cannot be transferred except, where the third person is a business and design is transferred along the part of the business in the course of which acts are undertaken and the preparations are made.</w:t>
            </w:r>
          </w:p>
          <w:p w14:paraId="4D92A269" w14:textId="77777777" w:rsidR="00944B55" w:rsidRDefault="00944B55" w:rsidP="00DB1432">
            <w:pPr>
              <w:jc w:val="both"/>
            </w:pPr>
          </w:p>
          <w:p w14:paraId="0D6D7C94" w14:textId="77777777" w:rsidR="00944B55" w:rsidRDefault="00944B55" w:rsidP="00944B55">
            <w:pPr>
              <w:jc w:val="center"/>
            </w:pPr>
          </w:p>
          <w:p w14:paraId="3C50E97F" w14:textId="77777777" w:rsidR="00944B55" w:rsidRPr="00234716" w:rsidRDefault="00944B55" w:rsidP="00944B55">
            <w:pPr>
              <w:jc w:val="center"/>
              <w:rPr>
                <w:b/>
              </w:rPr>
            </w:pPr>
            <w:r w:rsidRPr="00234716">
              <w:rPr>
                <w:b/>
              </w:rPr>
              <w:t>Article 20</w:t>
            </w:r>
          </w:p>
          <w:p w14:paraId="071A7BAA" w14:textId="77777777" w:rsidR="00944B55" w:rsidRPr="00234716" w:rsidRDefault="00944B55" w:rsidP="00944B55">
            <w:pPr>
              <w:jc w:val="center"/>
              <w:rPr>
                <w:b/>
              </w:rPr>
            </w:pPr>
            <w:r w:rsidRPr="00234716">
              <w:rPr>
                <w:b/>
              </w:rPr>
              <w:t>Exhaustion of the right</w:t>
            </w:r>
          </w:p>
          <w:p w14:paraId="1E06EA06" w14:textId="77777777" w:rsidR="00944B55" w:rsidRDefault="00944B55" w:rsidP="00944B55">
            <w:pPr>
              <w:jc w:val="center"/>
            </w:pPr>
          </w:p>
          <w:p w14:paraId="0A4CA3AD" w14:textId="77777777" w:rsidR="00944B55" w:rsidRDefault="00944B55" w:rsidP="00D46B46">
            <w:pPr>
              <w:jc w:val="both"/>
            </w:pPr>
            <w:r>
              <w:t>Upon entry into the market by the owner of the industrial design or with his/her explicit permission, in the Republic of Kosovo, respectively, after the accession of the Republic of Kosovo in the European Union and in the territory of any of the countries of the European Union, respectively in the territory of any of the member states which have signed the Agreement on the European Economic Area, the product of which includes industrial design, exhausted exclusive rights in relation to that product on the territory of the Republic of Kosovo.</w:t>
            </w:r>
          </w:p>
          <w:p w14:paraId="392FDFDE" w14:textId="77777777" w:rsidR="00944B55" w:rsidRDefault="00944B55" w:rsidP="00D46B46">
            <w:pPr>
              <w:jc w:val="both"/>
            </w:pPr>
          </w:p>
          <w:p w14:paraId="7CAC0E14" w14:textId="77777777" w:rsidR="00944B55" w:rsidRPr="00234716" w:rsidRDefault="00944B55" w:rsidP="00944B55">
            <w:pPr>
              <w:jc w:val="center"/>
              <w:rPr>
                <w:b/>
              </w:rPr>
            </w:pPr>
          </w:p>
          <w:p w14:paraId="6FA50B93" w14:textId="77777777" w:rsidR="00944B55" w:rsidRPr="00234716" w:rsidRDefault="00944B55" w:rsidP="00944B55">
            <w:pPr>
              <w:jc w:val="center"/>
              <w:rPr>
                <w:b/>
              </w:rPr>
            </w:pPr>
            <w:r w:rsidRPr="00234716">
              <w:rPr>
                <w:b/>
              </w:rPr>
              <w:lastRenderedPageBreak/>
              <w:t>CHAPTER V</w:t>
            </w:r>
          </w:p>
          <w:p w14:paraId="29B9FF6A" w14:textId="77777777" w:rsidR="00944B55" w:rsidRPr="00234716" w:rsidRDefault="00944B55" w:rsidP="00944B55">
            <w:pPr>
              <w:jc w:val="center"/>
              <w:rPr>
                <w:b/>
              </w:rPr>
            </w:pPr>
            <w:r w:rsidRPr="00234716">
              <w:rPr>
                <w:b/>
              </w:rPr>
              <w:t>INDUSTRIAL DESIGN AS THE OBJECT OF PROPERTY</w:t>
            </w:r>
          </w:p>
          <w:p w14:paraId="5F884678" w14:textId="77777777" w:rsidR="00944B55" w:rsidRPr="00234716" w:rsidRDefault="00944B55" w:rsidP="00944B55">
            <w:pPr>
              <w:jc w:val="center"/>
              <w:rPr>
                <w:b/>
              </w:rPr>
            </w:pPr>
          </w:p>
          <w:p w14:paraId="0A0455F2" w14:textId="77777777" w:rsidR="00944B55" w:rsidRPr="00234716" w:rsidRDefault="00944B55" w:rsidP="00944B55">
            <w:pPr>
              <w:jc w:val="center"/>
              <w:rPr>
                <w:b/>
              </w:rPr>
            </w:pPr>
            <w:r w:rsidRPr="00234716">
              <w:rPr>
                <w:b/>
              </w:rPr>
              <w:t>Article 21</w:t>
            </w:r>
          </w:p>
          <w:p w14:paraId="6361CB0D" w14:textId="77777777" w:rsidR="00944B55" w:rsidRPr="00234716" w:rsidRDefault="00944B55" w:rsidP="00944B55">
            <w:pPr>
              <w:jc w:val="center"/>
              <w:rPr>
                <w:b/>
              </w:rPr>
            </w:pPr>
            <w:r w:rsidRPr="00234716">
              <w:rPr>
                <w:b/>
              </w:rPr>
              <w:t>Transfer of right</w:t>
            </w:r>
          </w:p>
          <w:p w14:paraId="39B79D05" w14:textId="77777777" w:rsidR="00944B55" w:rsidRDefault="00944B55" w:rsidP="00944B55">
            <w:pPr>
              <w:jc w:val="center"/>
            </w:pPr>
          </w:p>
          <w:p w14:paraId="540FA6DA" w14:textId="77777777" w:rsidR="00944B55" w:rsidRDefault="00944B55" w:rsidP="00D46B46">
            <w:pPr>
              <w:jc w:val="both"/>
            </w:pPr>
            <w:r>
              <w:t>1. The holder of Industrial Design right may transfer his/her rights related to industrial design to other persons. The transfer may be complete or partial.</w:t>
            </w:r>
          </w:p>
          <w:p w14:paraId="7780D175" w14:textId="77777777" w:rsidR="00944B55" w:rsidRDefault="00944B55" w:rsidP="00D46B46">
            <w:pPr>
              <w:jc w:val="both"/>
            </w:pPr>
          </w:p>
          <w:p w14:paraId="23F074A9" w14:textId="77777777" w:rsidR="00944B55" w:rsidRDefault="00944B55" w:rsidP="00D46B46">
            <w:pPr>
              <w:jc w:val="both"/>
            </w:pPr>
            <w:r>
              <w:t>2. The transfer shall be recorded in the register and published in the bulletin of AIP at the request of any of the parties under the previous agreement between them. The registration of transfer of rights must be evidenced by a contract for the transfer of rights or a certified statement to the competent authority on the transfer of rights and signed by both parties.</w:t>
            </w:r>
          </w:p>
          <w:p w14:paraId="5AB8344F" w14:textId="77777777" w:rsidR="00944B55" w:rsidRDefault="00944B55" w:rsidP="00D46B46">
            <w:pPr>
              <w:jc w:val="both"/>
            </w:pPr>
          </w:p>
          <w:p w14:paraId="400F33FC" w14:textId="77777777" w:rsidR="00D46B46" w:rsidRDefault="00D46B46" w:rsidP="00D46B46">
            <w:pPr>
              <w:jc w:val="both"/>
            </w:pPr>
          </w:p>
          <w:p w14:paraId="67BBAE63" w14:textId="77777777" w:rsidR="00944B55" w:rsidRDefault="00944B55" w:rsidP="00D46B46">
            <w:pPr>
              <w:jc w:val="both"/>
            </w:pPr>
            <w:r>
              <w:t>3. The transfer shall only have effect to third parties after the entry in the register.</w:t>
            </w:r>
          </w:p>
          <w:p w14:paraId="261DF730" w14:textId="77777777" w:rsidR="00944B55" w:rsidRDefault="00944B55" w:rsidP="00D46B46">
            <w:pPr>
              <w:jc w:val="both"/>
            </w:pPr>
          </w:p>
          <w:p w14:paraId="66A0C381" w14:textId="77777777" w:rsidR="00944B55" w:rsidRDefault="00944B55" w:rsidP="00D46B46">
            <w:pPr>
              <w:jc w:val="both"/>
            </w:pPr>
            <w:r>
              <w:t>4. The request for registration of the transfer of rights, fees, and data as part of the request, should be regulated by a sub-legal act.</w:t>
            </w:r>
          </w:p>
          <w:p w14:paraId="40790840" w14:textId="77777777" w:rsidR="00944B55" w:rsidRDefault="00944B55" w:rsidP="00D46B46">
            <w:pPr>
              <w:jc w:val="both"/>
            </w:pPr>
          </w:p>
          <w:p w14:paraId="7E3E57A9" w14:textId="77777777" w:rsidR="00944B55" w:rsidRPr="00234716" w:rsidRDefault="00944B55" w:rsidP="00944B55">
            <w:pPr>
              <w:jc w:val="center"/>
              <w:rPr>
                <w:b/>
              </w:rPr>
            </w:pPr>
            <w:r w:rsidRPr="00234716">
              <w:rPr>
                <w:b/>
              </w:rPr>
              <w:lastRenderedPageBreak/>
              <w:t>Article 22</w:t>
            </w:r>
          </w:p>
          <w:p w14:paraId="38B5FB7C" w14:textId="77777777" w:rsidR="00944B55" w:rsidRPr="00234716" w:rsidRDefault="00944B55" w:rsidP="00944B55">
            <w:pPr>
              <w:jc w:val="center"/>
              <w:rPr>
                <w:b/>
              </w:rPr>
            </w:pPr>
            <w:r w:rsidRPr="00234716">
              <w:rPr>
                <w:b/>
              </w:rPr>
              <w:t>Licensing</w:t>
            </w:r>
          </w:p>
          <w:p w14:paraId="387D9F16" w14:textId="77777777" w:rsidR="00944B55" w:rsidRDefault="00944B55" w:rsidP="00944B55">
            <w:pPr>
              <w:jc w:val="center"/>
            </w:pPr>
          </w:p>
          <w:p w14:paraId="464CDD11" w14:textId="77777777" w:rsidR="00944B55" w:rsidRDefault="00944B55" w:rsidP="00D46B46">
            <w:pPr>
              <w:jc w:val="both"/>
            </w:pPr>
            <w:r>
              <w:t>1. The owner of industrial design may issue exclusive and non-exclusive license for using of the right of the design fully or partially, for the whole territory of the Republic of Kosovo or a part of it.</w:t>
            </w:r>
          </w:p>
          <w:p w14:paraId="0DC9B95C" w14:textId="77777777" w:rsidR="00944B55" w:rsidRDefault="00944B55" w:rsidP="00D46B46">
            <w:pPr>
              <w:jc w:val="both"/>
            </w:pPr>
          </w:p>
          <w:p w14:paraId="0ED8AC48" w14:textId="77777777" w:rsidR="00944B55" w:rsidRDefault="00944B55" w:rsidP="00D46B46">
            <w:pPr>
              <w:jc w:val="both"/>
            </w:pPr>
            <w:r>
              <w:t>2. The right for usage of the industrial design is acquired based on the licensing contract and has effect on third parties after the registration of the license in the Register.</w:t>
            </w:r>
          </w:p>
          <w:p w14:paraId="2955FFED" w14:textId="77777777" w:rsidR="00944B55" w:rsidRDefault="00944B55" w:rsidP="00D46B46">
            <w:pPr>
              <w:jc w:val="both"/>
            </w:pPr>
          </w:p>
          <w:p w14:paraId="634802A8" w14:textId="18EB912F" w:rsidR="00944B55" w:rsidRDefault="00944B55" w:rsidP="00D46B46">
            <w:pPr>
              <w:jc w:val="both"/>
            </w:pPr>
            <w:r>
              <w:t>3</w:t>
            </w:r>
            <w:r w:rsidR="00234716">
              <w:t>.</w:t>
            </w:r>
            <w:r>
              <w:t xml:space="preserve"> The licensing contract shall be in written form and signed by the contracting parties.</w:t>
            </w:r>
          </w:p>
          <w:p w14:paraId="5C9AE5E2" w14:textId="77777777" w:rsidR="00944B55" w:rsidRDefault="00944B55" w:rsidP="00D46B46">
            <w:pPr>
              <w:jc w:val="both"/>
            </w:pPr>
          </w:p>
          <w:p w14:paraId="10320959" w14:textId="77777777" w:rsidR="00D46B46" w:rsidRDefault="00D46B46" w:rsidP="00D46B46">
            <w:pPr>
              <w:jc w:val="both"/>
            </w:pPr>
          </w:p>
          <w:p w14:paraId="3D71FCCC" w14:textId="77777777" w:rsidR="00944B55" w:rsidRDefault="00944B55" w:rsidP="00D46B46">
            <w:pPr>
              <w:jc w:val="both"/>
            </w:pPr>
            <w:r>
              <w:t>4. The owner of industrial design can realize the design rights to the licensee who violates any provision of the license contract, particularly in relation to the duration of the license, the form in which design can be used, the quantity of products for which was issued, the quality of products manufactured by licensee and territory of design use.</w:t>
            </w:r>
          </w:p>
          <w:p w14:paraId="1122CFF7" w14:textId="77777777" w:rsidR="00C477AF" w:rsidRDefault="00C477AF" w:rsidP="00D46B46">
            <w:pPr>
              <w:jc w:val="both"/>
            </w:pPr>
          </w:p>
          <w:p w14:paraId="7B8EAD5B" w14:textId="77777777" w:rsidR="006934DE" w:rsidRDefault="006934DE" w:rsidP="00D46B46">
            <w:pPr>
              <w:jc w:val="both"/>
            </w:pPr>
          </w:p>
          <w:p w14:paraId="2B9D6410" w14:textId="77777777" w:rsidR="006934DE" w:rsidRDefault="006934DE" w:rsidP="00234716"/>
          <w:p w14:paraId="54F0FC1F" w14:textId="77777777" w:rsidR="00944B55" w:rsidRDefault="00944B55" w:rsidP="00234716">
            <w:r>
              <w:lastRenderedPageBreak/>
              <w:t>5. The licensee may initiate court proceeding regarding to the infringement of the rights derived from industrial design, only if the owner of the industrial design agrees with this.</w:t>
            </w:r>
          </w:p>
          <w:p w14:paraId="3C05160A" w14:textId="77777777" w:rsidR="00944B55" w:rsidRDefault="00944B55" w:rsidP="00944B55">
            <w:pPr>
              <w:jc w:val="center"/>
            </w:pPr>
          </w:p>
          <w:p w14:paraId="2A2B633D" w14:textId="77777777" w:rsidR="00944B55" w:rsidRDefault="00944B55" w:rsidP="00234716">
            <w:r>
              <w:t>6. The licensee may issue sub-license only if it is defined by the contract.</w:t>
            </w:r>
          </w:p>
          <w:p w14:paraId="5D8ADA53" w14:textId="77777777" w:rsidR="00944B55" w:rsidRDefault="00944B55" w:rsidP="00944B55">
            <w:pPr>
              <w:jc w:val="center"/>
            </w:pPr>
          </w:p>
          <w:p w14:paraId="32E680B7" w14:textId="77777777" w:rsidR="00944B55" w:rsidRDefault="00944B55" w:rsidP="00234716">
            <w:r>
              <w:t>7. The license shall be registered after the request for that is made by the owner of the design or of the person who acquired the license, provided that AIP will be provided with the copy of contract for the license.</w:t>
            </w:r>
          </w:p>
          <w:p w14:paraId="4FE4A8CC" w14:textId="77777777" w:rsidR="00944B55" w:rsidRDefault="00944B55" w:rsidP="00944B55">
            <w:pPr>
              <w:jc w:val="center"/>
            </w:pPr>
          </w:p>
          <w:p w14:paraId="122C7C6B" w14:textId="77777777" w:rsidR="00944B55" w:rsidRDefault="00944B55" w:rsidP="00234716">
            <w:r>
              <w:t>8. The registration of the license shall be published in the Agency bulletin.</w:t>
            </w:r>
          </w:p>
          <w:p w14:paraId="4FADD456" w14:textId="77777777" w:rsidR="00944B55" w:rsidRDefault="00944B55" w:rsidP="00944B55">
            <w:pPr>
              <w:jc w:val="center"/>
            </w:pPr>
          </w:p>
          <w:p w14:paraId="39A5ADF2" w14:textId="14B32CE5" w:rsidR="00234716" w:rsidRDefault="00944B55" w:rsidP="00234716">
            <w:r>
              <w:t>9. The form and</w:t>
            </w:r>
            <w:r w:rsidR="00234716">
              <w:t xml:space="preserve"> content of the request for the</w:t>
            </w:r>
            <w:r>
              <w:t xml:space="preserve">registration of </w:t>
            </w:r>
            <w:r w:rsidR="00234716">
              <w:t xml:space="preserve">the license shall be defined </w:t>
            </w:r>
          </w:p>
          <w:p w14:paraId="5AB7BB4F" w14:textId="6ADE35A6" w:rsidR="00944B55" w:rsidRDefault="00234716" w:rsidP="00234716">
            <w:r>
              <w:t>by</w:t>
            </w:r>
            <w:r w:rsidR="00944B55">
              <w:t>sub-legal act.</w:t>
            </w:r>
          </w:p>
          <w:p w14:paraId="5599BE42" w14:textId="77777777" w:rsidR="00944B55" w:rsidRDefault="00944B55" w:rsidP="00944B55">
            <w:pPr>
              <w:jc w:val="center"/>
            </w:pPr>
          </w:p>
          <w:p w14:paraId="0624CDC9" w14:textId="77777777" w:rsidR="00944B55" w:rsidRPr="00234716" w:rsidRDefault="00944B55" w:rsidP="00944B55">
            <w:pPr>
              <w:jc w:val="center"/>
              <w:rPr>
                <w:b/>
              </w:rPr>
            </w:pPr>
            <w:r w:rsidRPr="00234716">
              <w:rPr>
                <w:b/>
              </w:rPr>
              <w:t xml:space="preserve">Article 23 </w:t>
            </w:r>
          </w:p>
          <w:p w14:paraId="4CF74966" w14:textId="77777777" w:rsidR="00944B55" w:rsidRPr="00234716" w:rsidRDefault="00944B55" w:rsidP="00944B55">
            <w:pPr>
              <w:jc w:val="center"/>
              <w:rPr>
                <w:b/>
              </w:rPr>
            </w:pPr>
            <w:r w:rsidRPr="00234716">
              <w:rPr>
                <w:b/>
              </w:rPr>
              <w:t>The right of pledge in industrial design</w:t>
            </w:r>
          </w:p>
          <w:p w14:paraId="45C79C6E" w14:textId="77777777" w:rsidR="00944B55" w:rsidRDefault="00944B55" w:rsidP="00944B55">
            <w:pPr>
              <w:jc w:val="center"/>
            </w:pPr>
          </w:p>
          <w:p w14:paraId="1204DDF2" w14:textId="77777777" w:rsidR="00234716" w:rsidRDefault="00944B55" w:rsidP="00234716">
            <w:r>
              <w:t>1. An indu</w:t>
            </w:r>
            <w:r w:rsidR="00234716">
              <w:t xml:space="preserve">strial design may be subject </w:t>
            </w:r>
          </w:p>
          <w:p w14:paraId="15C901A7" w14:textId="76442CE2" w:rsidR="00944B55" w:rsidRDefault="00234716" w:rsidP="00234716">
            <w:r>
              <w:t xml:space="preserve">of </w:t>
            </w:r>
            <w:r w:rsidR="00944B55">
              <w:t>pledge.</w:t>
            </w:r>
          </w:p>
          <w:p w14:paraId="5B512767" w14:textId="77777777" w:rsidR="00944B55" w:rsidRDefault="00944B55" w:rsidP="00944B55">
            <w:pPr>
              <w:jc w:val="center"/>
            </w:pPr>
          </w:p>
          <w:p w14:paraId="53617C0C" w14:textId="7412D449" w:rsidR="00944B55" w:rsidRDefault="00944B55" w:rsidP="00D46B46">
            <w:pPr>
              <w:jc w:val="both"/>
            </w:pPr>
            <w:r>
              <w:lastRenderedPageBreak/>
              <w:t>2. Upon request</w:t>
            </w:r>
            <w:r w:rsidR="00234716">
              <w:t xml:space="preserve"> of the pledgee or pledgor, the</w:t>
            </w:r>
            <w:r>
              <w:t>pledge shall be recorded in the register and published in the bulletin of the Agency.</w:t>
            </w:r>
          </w:p>
          <w:p w14:paraId="5DE0CC32" w14:textId="77777777" w:rsidR="00944B55" w:rsidRDefault="00944B55" w:rsidP="00D46B46">
            <w:pPr>
              <w:jc w:val="both"/>
            </w:pPr>
          </w:p>
          <w:p w14:paraId="72AAA492" w14:textId="77777777" w:rsidR="00D46B46" w:rsidRDefault="00D46B46" w:rsidP="00D46B46">
            <w:pPr>
              <w:jc w:val="both"/>
            </w:pPr>
          </w:p>
          <w:p w14:paraId="14069353" w14:textId="77777777" w:rsidR="00944B55" w:rsidRDefault="00944B55" w:rsidP="00D46B46">
            <w:pPr>
              <w:jc w:val="both"/>
            </w:pPr>
            <w:r>
              <w:t>3. The court which applies pledge as ex officio shall inform the Agency to implement the pledge towards design with the purpose of entry in the register and published in the bulletin of the Agency.</w:t>
            </w:r>
          </w:p>
          <w:p w14:paraId="5B4EA5FA" w14:textId="77777777" w:rsidR="00944B55" w:rsidRDefault="00944B55" w:rsidP="00D46B46">
            <w:pPr>
              <w:jc w:val="both"/>
            </w:pPr>
          </w:p>
          <w:p w14:paraId="734244F4" w14:textId="77777777" w:rsidR="00944B55" w:rsidRDefault="00944B55" w:rsidP="00D46B46">
            <w:pPr>
              <w:jc w:val="both"/>
            </w:pPr>
            <w:r>
              <w:t>4. The pledge shall affect the third parties only after entry in the registry. Registration of pledge shall be published in the bulletin of Agency.</w:t>
            </w:r>
          </w:p>
          <w:p w14:paraId="505C3C60" w14:textId="77777777" w:rsidR="00944B55" w:rsidRDefault="00944B55" w:rsidP="00D46B46">
            <w:pPr>
              <w:jc w:val="both"/>
            </w:pPr>
          </w:p>
          <w:p w14:paraId="32AAF2DA" w14:textId="77777777" w:rsidR="00234716" w:rsidRDefault="00944B55" w:rsidP="00D46B46">
            <w:pPr>
              <w:jc w:val="both"/>
            </w:pPr>
            <w:r>
              <w:t>5. The form and the content of the request for the registration</w:t>
            </w:r>
            <w:r w:rsidR="00234716">
              <w:t xml:space="preserve"> of the pledge shall be defined</w:t>
            </w:r>
          </w:p>
          <w:p w14:paraId="7D8512E7" w14:textId="1166DFF8" w:rsidR="00944B55" w:rsidRDefault="00944B55" w:rsidP="00D46B46">
            <w:pPr>
              <w:jc w:val="both"/>
            </w:pPr>
            <w:r>
              <w:t>by sub-legal act.</w:t>
            </w:r>
          </w:p>
          <w:p w14:paraId="75331490" w14:textId="77777777" w:rsidR="00944B55" w:rsidRDefault="00944B55" w:rsidP="00944B55">
            <w:pPr>
              <w:jc w:val="center"/>
            </w:pPr>
          </w:p>
          <w:p w14:paraId="43A8C0D6" w14:textId="77777777" w:rsidR="00944B55" w:rsidRPr="00234716" w:rsidRDefault="00944B55" w:rsidP="00944B55">
            <w:pPr>
              <w:jc w:val="center"/>
              <w:rPr>
                <w:b/>
              </w:rPr>
            </w:pPr>
            <w:r w:rsidRPr="00234716">
              <w:rPr>
                <w:b/>
              </w:rPr>
              <w:t xml:space="preserve">Article 24 </w:t>
            </w:r>
          </w:p>
          <w:p w14:paraId="3BFABA91" w14:textId="77777777" w:rsidR="00944B55" w:rsidRPr="00234716" w:rsidRDefault="00944B55" w:rsidP="00944B55">
            <w:pPr>
              <w:jc w:val="center"/>
              <w:rPr>
                <w:b/>
              </w:rPr>
            </w:pPr>
            <w:r w:rsidRPr="00234716">
              <w:rPr>
                <w:b/>
              </w:rPr>
              <w:t>The execution procedure</w:t>
            </w:r>
          </w:p>
          <w:p w14:paraId="1CD42AF0" w14:textId="77777777" w:rsidR="00944B55" w:rsidRDefault="00944B55" w:rsidP="00944B55">
            <w:pPr>
              <w:jc w:val="center"/>
            </w:pPr>
          </w:p>
          <w:p w14:paraId="127FFFFF" w14:textId="77777777" w:rsidR="00944B55" w:rsidRDefault="00944B55" w:rsidP="00D46B46">
            <w:pPr>
              <w:jc w:val="both"/>
            </w:pPr>
            <w:r>
              <w:t>1. An industrial design may be subject of execution procedure.</w:t>
            </w:r>
          </w:p>
          <w:p w14:paraId="538CA610" w14:textId="77777777" w:rsidR="00944B55" w:rsidRDefault="00944B55" w:rsidP="00D46B46">
            <w:pPr>
              <w:jc w:val="both"/>
            </w:pPr>
          </w:p>
          <w:p w14:paraId="55CB9824" w14:textId="77777777" w:rsidR="00944B55" w:rsidRDefault="00944B55" w:rsidP="00D46B46">
            <w:pPr>
              <w:jc w:val="both"/>
            </w:pPr>
            <w:r>
              <w:t xml:space="preserve">2. The competent authority which decides on execution must immediately notify the Agency regarding the design execution for the purpose </w:t>
            </w:r>
            <w:r>
              <w:lastRenderedPageBreak/>
              <w:t>of registration in the register and published in the bulletin of the Agency.</w:t>
            </w:r>
          </w:p>
          <w:p w14:paraId="7E987F3B" w14:textId="77777777" w:rsidR="00944B55" w:rsidRDefault="00944B55" w:rsidP="00D46B46">
            <w:pPr>
              <w:jc w:val="both"/>
            </w:pPr>
          </w:p>
          <w:p w14:paraId="3B55F8B0" w14:textId="77777777" w:rsidR="00944B55" w:rsidRPr="00234716" w:rsidRDefault="00944B55" w:rsidP="00944B55">
            <w:pPr>
              <w:jc w:val="center"/>
              <w:rPr>
                <w:b/>
              </w:rPr>
            </w:pPr>
            <w:r w:rsidRPr="00234716">
              <w:rPr>
                <w:b/>
              </w:rPr>
              <w:t xml:space="preserve">Article 25 </w:t>
            </w:r>
          </w:p>
          <w:p w14:paraId="6C325452" w14:textId="77777777" w:rsidR="00944B55" w:rsidRPr="00234716" w:rsidRDefault="00944B55" w:rsidP="00944B55">
            <w:pPr>
              <w:jc w:val="center"/>
              <w:rPr>
                <w:b/>
              </w:rPr>
            </w:pPr>
            <w:r w:rsidRPr="00234716">
              <w:rPr>
                <w:b/>
              </w:rPr>
              <w:t>Bankruptcy procedures</w:t>
            </w:r>
          </w:p>
          <w:p w14:paraId="61D9CC91" w14:textId="77777777" w:rsidR="00944B55" w:rsidRDefault="00944B55" w:rsidP="00944B55">
            <w:pPr>
              <w:jc w:val="center"/>
            </w:pPr>
          </w:p>
          <w:p w14:paraId="7B89BD66" w14:textId="77777777" w:rsidR="00944B55" w:rsidRDefault="00944B55" w:rsidP="00D46B46">
            <w:pPr>
              <w:jc w:val="both"/>
            </w:pPr>
            <w:r>
              <w:t>When the industrial design is involved in bankruptcy proceedings, the competent body should immediately notify the Agency regarding proceedings on insolvency and with the purpose of entering of these data in the register and publishing them in the bulletin of the Agency.</w:t>
            </w:r>
          </w:p>
          <w:p w14:paraId="6E33F361" w14:textId="77777777" w:rsidR="00944B55" w:rsidRDefault="00944B55" w:rsidP="00C477AF"/>
          <w:p w14:paraId="5A0CBDDB" w14:textId="77777777" w:rsidR="00944B55" w:rsidRPr="00234716" w:rsidRDefault="00944B55" w:rsidP="00944B55">
            <w:pPr>
              <w:jc w:val="center"/>
              <w:rPr>
                <w:b/>
              </w:rPr>
            </w:pPr>
            <w:r w:rsidRPr="00234716">
              <w:rPr>
                <w:b/>
              </w:rPr>
              <w:t xml:space="preserve">Article 26 </w:t>
            </w:r>
          </w:p>
          <w:p w14:paraId="35DC70DF" w14:textId="77777777" w:rsidR="00944B55" w:rsidRPr="00234716" w:rsidRDefault="00944B55" w:rsidP="00944B55">
            <w:pPr>
              <w:jc w:val="center"/>
              <w:rPr>
                <w:b/>
              </w:rPr>
            </w:pPr>
            <w:r w:rsidRPr="00234716">
              <w:rPr>
                <w:b/>
              </w:rPr>
              <w:t>Application for the registration of the industrial design as an object of proprietary</w:t>
            </w:r>
          </w:p>
          <w:p w14:paraId="64E2ED95" w14:textId="77777777" w:rsidR="00944B55" w:rsidRDefault="00944B55" w:rsidP="00944B55">
            <w:pPr>
              <w:jc w:val="center"/>
            </w:pPr>
          </w:p>
          <w:p w14:paraId="70C14D69" w14:textId="77777777" w:rsidR="00944B55" w:rsidRDefault="00944B55" w:rsidP="00D46B46">
            <w:pPr>
              <w:jc w:val="both"/>
            </w:pPr>
            <w:r>
              <w:t>Provisions of Articles 21, 22, 23, 24 and 25 shall be implemented for the applications of registration of the industrial designs.</w:t>
            </w:r>
          </w:p>
          <w:p w14:paraId="65A9F030" w14:textId="77777777" w:rsidR="00944B55" w:rsidRDefault="00944B55" w:rsidP="00C477AF"/>
          <w:p w14:paraId="43704FE2" w14:textId="77777777" w:rsidR="00944B55" w:rsidRPr="00234716" w:rsidRDefault="00944B55" w:rsidP="00944B55">
            <w:pPr>
              <w:jc w:val="center"/>
              <w:rPr>
                <w:b/>
              </w:rPr>
            </w:pPr>
            <w:r w:rsidRPr="00234716">
              <w:rPr>
                <w:b/>
              </w:rPr>
              <w:t>CHAPTER VI</w:t>
            </w:r>
          </w:p>
          <w:p w14:paraId="46B560E6" w14:textId="77777777" w:rsidR="00944B55" w:rsidRPr="00234716" w:rsidRDefault="00944B55" w:rsidP="00944B55">
            <w:pPr>
              <w:jc w:val="center"/>
              <w:rPr>
                <w:b/>
              </w:rPr>
            </w:pPr>
            <w:r w:rsidRPr="00234716">
              <w:rPr>
                <w:b/>
              </w:rPr>
              <w:t>APPLICATION FOR REGISTRATION OF AN INDUSTRIAL DESIGN</w:t>
            </w:r>
          </w:p>
          <w:p w14:paraId="3753428E" w14:textId="77777777" w:rsidR="00944B55" w:rsidRPr="00234716" w:rsidRDefault="00944B55" w:rsidP="00944B55">
            <w:pPr>
              <w:jc w:val="center"/>
              <w:rPr>
                <w:b/>
              </w:rPr>
            </w:pPr>
          </w:p>
          <w:p w14:paraId="102D03C0" w14:textId="77777777" w:rsidR="00944B55" w:rsidRPr="00234716" w:rsidRDefault="00944B55" w:rsidP="00944B55">
            <w:pPr>
              <w:jc w:val="center"/>
              <w:rPr>
                <w:b/>
              </w:rPr>
            </w:pPr>
            <w:r w:rsidRPr="00234716">
              <w:rPr>
                <w:b/>
              </w:rPr>
              <w:t xml:space="preserve">Article 27 </w:t>
            </w:r>
          </w:p>
          <w:p w14:paraId="29F59F23" w14:textId="77777777" w:rsidR="00944B55" w:rsidRPr="00234716" w:rsidRDefault="00944B55" w:rsidP="00944B55">
            <w:pPr>
              <w:jc w:val="center"/>
              <w:rPr>
                <w:b/>
              </w:rPr>
            </w:pPr>
            <w:r w:rsidRPr="00234716">
              <w:rPr>
                <w:b/>
              </w:rPr>
              <w:lastRenderedPageBreak/>
              <w:t>Initiation of the industrial design registration procedure</w:t>
            </w:r>
          </w:p>
          <w:p w14:paraId="4EE6D901" w14:textId="77777777" w:rsidR="00944B55" w:rsidRDefault="00944B55" w:rsidP="00944B55">
            <w:pPr>
              <w:jc w:val="center"/>
            </w:pPr>
          </w:p>
          <w:p w14:paraId="091FECA9" w14:textId="77777777" w:rsidR="00944B55" w:rsidRDefault="00944B55" w:rsidP="00D46B46">
            <w:pPr>
              <w:jc w:val="both"/>
            </w:pPr>
            <w:r>
              <w:t>The procedure for the registration of an industrial design shall be initiated by filing the application at the Agency.</w:t>
            </w:r>
          </w:p>
          <w:p w14:paraId="28C6B516" w14:textId="77777777" w:rsidR="00944B55" w:rsidRDefault="00944B55" w:rsidP="00944B55">
            <w:pPr>
              <w:jc w:val="center"/>
            </w:pPr>
          </w:p>
          <w:p w14:paraId="6A1DCE7A" w14:textId="77777777" w:rsidR="00944B55" w:rsidRPr="00234716" w:rsidRDefault="00944B55" w:rsidP="00944B55">
            <w:pPr>
              <w:jc w:val="center"/>
              <w:rPr>
                <w:b/>
              </w:rPr>
            </w:pPr>
            <w:r w:rsidRPr="00234716">
              <w:rPr>
                <w:b/>
              </w:rPr>
              <w:t xml:space="preserve">Article 28 </w:t>
            </w:r>
          </w:p>
          <w:p w14:paraId="14871516" w14:textId="77777777" w:rsidR="00944B55" w:rsidRPr="00234716" w:rsidRDefault="00944B55" w:rsidP="00944B55">
            <w:pPr>
              <w:jc w:val="center"/>
              <w:rPr>
                <w:b/>
              </w:rPr>
            </w:pPr>
            <w:r w:rsidRPr="00234716">
              <w:rPr>
                <w:b/>
              </w:rPr>
              <w:t>Content of the application</w:t>
            </w:r>
          </w:p>
          <w:p w14:paraId="1D409CA6" w14:textId="77777777" w:rsidR="00944B55" w:rsidRDefault="00944B55" w:rsidP="00944B55">
            <w:pPr>
              <w:jc w:val="center"/>
            </w:pPr>
          </w:p>
          <w:p w14:paraId="52C653DC" w14:textId="77777777" w:rsidR="00944B55" w:rsidRDefault="00944B55" w:rsidP="00D46B46">
            <w:pPr>
              <w:jc w:val="both"/>
            </w:pPr>
            <w:r>
              <w:t>1. Application for the industrial design shall contain:</w:t>
            </w:r>
          </w:p>
          <w:p w14:paraId="1D8C0AAC" w14:textId="77777777" w:rsidR="00944B55" w:rsidRDefault="00944B55" w:rsidP="00D46B46">
            <w:pPr>
              <w:jc w:val="both"/>
            </w:pPr>
          </w:p>
          <w:p w14:paraId="2082239B" w14:textId="68081FED" w:rsidR="00944B55" w:rsidRDefault="00944B55" w:rsidP="00D46B46">
            <w:pPr>
              <w:ind w:left="252"/>
              <w:jc w:val="both"/>
            </w:pPr>
            <w:r>
              <w:t>1.1. a request for</w:t>
            </w:r>
            <w:r w:rsidR="00234716">
              <w:t xml:space="preserve"> registration of the industrial</w:t>
            </w:r>
            <w:r>
              <w:t>design;</w:t>
            </w:r>
          </w:p>
          <w:p w14:paraId="3B9CB0D9" w14:textId="77777777" w:rsidR="00944B55" w:rsidRDefault="00944B55" w:rsidP="00D46B46">
            <w:pPr>
              <w:ind w:left="252"/>
              <w:jc w:val="both"/>
            </w:pPr>
          </w:p>
          <w:p w14:paraId="05394FE0" w14:textId="77777777" w:rsidR="00944B55" w:rsidRDefault="00944B55" w:rsidP="00D46B46">
            <w:pPr>
              <w:ind w:left="252"/>
              <w:jc w:val="both"/>
            </w:pPr>
            <w:r>
              <w:t>1.2. information identifying the applicant;</w:t>
            </w:r>
          </w:p>
          <w:p w14:paraId="02B9EC17" w14:textId="77777777" w:rsidR="00944B55" w:rsidRDefault="00944B55" w:rsidP="00D46B46">
            <w:pPr>
              <w:ind w:left="252"/>
              <w:jc w:val="both"/>
            </w:pPr>
          </w:p>
          <w:p w14:paraId="31A2EC2C" w14:textId="792CD956" w:rsidR="00944B55" w:rsidRDefault="00944B55" w:rsidP="00D46B46">
            <w:pPr>
              <w:ind w:left="252"/>
              <w:jc w:val="both"/>
            </w:pPr>
            <w:r>
              <w:t>1.3.  a representa</w:t>
            </w:r>
            <w:r w:rsidR="00234716">
              <w:t>tion of the design suitable for</w:t>
            </w:r>
            <w:r>
              <w:t>reproduction. However, if the object of the application is a two-dimensional design and the application contains a request for deferment of publication in accordance with Article 45 of this law, the design may be represented at the Agency by a specimen.</w:t>
            </w:r>
          </w:p>
          <w:p w14:paraId="524B2835" w14:textId="77777777" w:rsidR="00944B55" w:rsidRDefault="00944B55" w:rsidP="00D46B46">
            <w:pPr>
              <w:ind w:left="252"/>
              <w:jc w:val="both"/>
            </w:pPr>
          </w:p>
          <w:p w14:paraId="5CA4F5C3" w14:textId="77777777" w:rsidR="00D46B46" w:rsidRDefault="00D46B46" w:rsidP="00D46B46">
            <w:pPr>
              <w:jc w:val="both"/>
            </w:pPr>
          </w:p>
          <w:p w14:paraId="77EEC109" w14:textId="0A5E21EE" w:rsidR="00944B55" w:rsidRDefault="00944B55" w:rsidP="00D46B46">
            <w:pPr>
              <w:jc w:val="both"/>
            </w:pPr>
            <w:r>
              <w:t>2. The application of industrial design shall further contain:</w:t>
            </w:r>
          </w:p>
          <w:p w14:paraId="1D7075F3" w14:textId="77777777" w:rsidR="00944B55" w:rsidRDefault="00944B55" w:rsidP="00D46B46">
            <w:pPr>
              <w:ind w:left="252"/>
              <w:jc w:val="both"/>
            </w:pPr>
            <w:r>
              <w:lastRenderedPageBreak/>
              <w:t>2.1. naming of products in which the design will be incorporated or in which is intended to be applied;</w:t>
            </w:r>
          </w:p>
          <w:p w14:paraId="3BC0A188" w14:textId="77777777" w:rsidR="006934DE" w:rsidRDefault="006934DE" w:rsidP="00D46B46">
            <w:pPr>
              <w:ind w:left="252"/>
              <w:jc w:val="both"/>
            </w:pPr>
          </w:p>
          <w:p w14:paraId="37F301A5" w14:textId="77777777" w:rsidR="00944B55" w:rsidRDefault="00944B55" w:rsidP="00D46B46">
            <w:pPr>
              <w:ind w:left="252"/>
              <w:jc w:val="both"/>
            </w:pPr>
            <w:r>
              <w:t>2.2. information identifying the duly authorized representative if the applicant has appointed one;</w:t>
            </w:r>
          </w:p>
          <w:p w14:paraId="0092E2B3" w14:textId="77777777" w:rsidR="00944B55" w:rsidRDefault="00944B55" w:rsidP="00D46B46">
            <w:pPr>
              <w:ind w:left="252"/>
              <w:jc w:val="both"/>
            </w:pPr>
          </w:p>
          <w:p w14:paraId="30031303" w14:textId="77777777" w:rsidR="00234716" w:rsidRDefault="00944B55" w:rsidP="00D46B46">
            <w:pPr>
              <w:ind w:left="252"/>
              <w:jc w:val="both"/>
            </w:pPr>
            <w:r>
              <w:t xml:space="preserve">2.3. information on the joint representative, </w:t>
            </w:r>
          </w:p>
          <w:p w14:paraId="1E0F92A5" w14:textId="00FD2E17" w:rsidR="00944B55" w:rsidRDefault="00944B55" w:rsidP="00D46B46">
            <w:pPr>
              <w:ind w:left="252"/>
              <w:jc w:val="both"/>
            </w:pPr>
            <w:r>
              <w:t>if there is one.</w:t>
            </w:r>
          </w:p>
          <w:p w14:paraId="56797E76" w14:textId="77777777" w:rsidR="00944B55" w:rsidRDefault="00944B55" w:rsidP="00D46B46">
            <w:pPr>
              <w:ind w:left="252"/>
              <w:jc w:val="both"/>
            </w:pPr>
          </w:p>
          <w:p w14:paraId="0DF554E4" w14:textId="77777777" w:rsidR="00944B55" w:rsidRDefault="00944B55" w:rsidP="00D46B46">
            <w:pPr>
              <w:ind w:left="252"/>
              <w:jc w:val="both"/>
            </w:pPr>
            <w:r>
              <w:t>3. The application for industrial design may also contain:</w:t>
            </w:r>
          </w:p>
          <w:p w14:paraId="17C66CB9" w14:textId="77777777" w:rsidR="00944B55" w:rsidRDefault="00944B55" w:rsidP="00D46B46">
            <w:pPr>
              <w:ind w:left="252"/>
              <w:jc w:val="both"/>
            </w:pPr>
          </w:p>
          <w:p w14:paraId="3245AA08" w14:textId="77777777" w:rsidR="00944B55" w:rsidRDefault="00944B55" w:rsidP="00D46B46">
            <w:pPr>
              <w:ind w:left="252"/>
              <w:jc w:val="both"/>
            </w:pPr>
            <w:r>
              <w:t>3.1. description explaining the representation or the sample of the design;</w:t>
            </w:r>
          </w:p>
          <w:p w14:paraId="3598D0EB" w14:textId="77777777" w:rsidR="00944B55" w:rsidRDefault="00944B55" w:rsidP="00D46B46">
            <w:pPr>
              <w:ind w:left="252"/>
              <w:jc w:val="both"/>
            </w:pPr>
          </w:p>
          <w:p w14:paraId="4293A34F" w14:textId="77777777" w:rsidR="00944B55" w:rsidRDefault="00944B55" w:rsidP="00D46B46">
            <w:pPr>
              <w:ind w:left="252"/>
              <w:jc w:val="both"/>
            </w:pPr>
            <w:r>
              <w:t>3.2. request for deferment of publication of the registered design in accordance with Article 45 of this Law;</w:t>
            </w:r>
          </w:p>
          <w:p w14:paraId="34ECE2AB" w14:textId="77777777" w:rsidR="00944B55" w:rsidRDefault="00944B55" w:rsidP="00D46B46">
            <w:pPr>
              <w:ind w:left="252"/>
              <w:jc w:val="both"/>
            </w:pPr>
          </w:p>
          <w:p w14:paraId="3CDC5755" w14:textId="74F7CC35" w:rsidR="00944B55" w:rsidRDefault="00944B55" w:rsidP="00D46B46">
            <w:pPr>
              <w:ind w:left="252"/>
              <w:jc w:val="both"/>
            </w:pPr>
            <w:r>
              <w:t>3.3. classification of the product, according to the class in which the design is incorporated or in which is intended to be applied, in accordance with the Locarno Agreement, based on the Locarno Classification;</w:t>
            </w:r>
          </w:p>
          <w:p w14:paraId="6161F28E" w14:textId="77777777" w:rsidR="00D46B46" w:rsidRDefault="00D46B46" w:rsidP="00D46B46">
            <w:pPr>
              <w:ind w:left="252"/>
              <w:jc w:val="both"/>
            </w:pPr>
          </w:p>
          <w:p w14:paraId="6C0F341D" w14:textId="77777777" w:rsidR="00944B55" w:rsidRDefault="00944B55" w:rsidP="00DA0CC7">
            <w:pPr>
              <w:ind w:left="252"/>
              <w:jc w:val="both"/>
            </w:pPr>
            <w:r>
              <w:lastRenderedPageBreak/>
              <w:t>3.4. information for the designer(s), or the statement that the designer(s) has waived the right to be cited;</w:t>
            </w:r>
          </w:p>
          <w:p w14:paraId="1E4F2D61" w14:textId="77777777" w:rsidR="00944B55" w:rsidRDefault="00944B55" w:rsidP="00DA0CC7">
            <w:pPr>
              <w:ind w:left="252"/>
              <w:jc w:val="both"/>
            </w:pPr>
          </w:p>
          <w:p w14:paraId="5E8CAAFE" w14:textId="77777777" w:rsidR="00944B55" w:rsidRDefault="00944B55" w:rsidP="00DA0CC7">
            <w:pPr>
              <w:ind w:left="252"/>
              <w:jc w:val="both"/>
            </w:pPr>
            <w:r>
              <w:t>3.5. information and evidence of the priority referred to in Articles 33 and 34 of this Law.</w:t>
            </w:r>
          </w:p>
          <w:p w14:paraId="5588BA6C" w14:textId="77777777" w:rsidR="00944B55" w:rsidRDefault="00944B55" w:rsidP="00DA0CC7">
            <w:pPr>
              <w:jc w:val="both"/>
            </w:pPr>
          </w:p>
          <w:p w14:paraId="7964AD81" w14:textId="77777777" w:rsidR="00944B55" w:rsidRDefault="00944B55" w:rsidP="00DA0CC7">
            <w:pPr>
              <w:jc w:val="both"/>
            </w:pPr>
            <w:r>
              <w:t>4. The form and content of the application for industrial design and all the other constitutive parts of the application shall be defined by sub-legal act.</w:t>
            </w:r>
          </w:p>
          <w:p w14:paraId="266119C3" w14:textId="77777777" w:rsidR="00944B55" w:rsidRDefault="00944B55" w:rsidP="00DA0CC7">
            <w:pPr>
              <w:jc w:val="both"/>
            </w:pPr>
          </w:p>
          <w:p w14:paraId="762616E4" w14:textId="77777777" w:rsidR="00944B55" w:rsidRDefault="00944B55" w:rsidP="00DA0CC7">
            <w:pPr>
              <w:jc w:val="both"/>
            </w:pPr>
            <w:r>
              <w:t>5. Data contained in the elements mentioned in paragraph 2 and paragraph 3, sub-paragraph 3.1 and 3.3 of this Article shall have no impact on the capacity of industrial design protection.</w:t>
            </w:r>
          </w:p>
          <w:p w14:paraId="2E492CDA" w14:textId="77777777" w:rsidR="00944B55" w:rsidRDefault="00944B55" w:rsidP="00DA0CC7">
            <w:pPr>
              <w:jc w:val="both"/>
            </w:pPr>
          </w:p>
          <w:p w14:paraId="09ED2ED7" w14:textId="77777777" w:rsidR="00DA0CC7" w:rsidRDefault="00DA0CC7" w:rsidP="00DA0CC7">
            <w:pPr>
              <w:jc w:val="both"/>
            </w:pPr>
          </w:p>
          <w:p w14:paraId="484A8322" w14:textId="77777777" w:rsidR="00944B55" w:rsidRDefault="00944B55" w:rsidP="00DA0CC7">
            <w:pPr>
              <w:jc w:val="both"/>
            </w:pPr>
            <w:r>
              <w:t>6. The application shall be subject to the payment of registration and publication fee, whereas if deferment has been required according to paragraph 3. sub-paragraph 3.2 of this Article, the publication fee should be replaced with the fee for the deferment.</w:t>
            </w:r>
          </w:p>
          <w:p w14:paraId="6D958451" w14:textId="77777777" w:rsidR="00944B55" w:rsidRDefault="00944B55" w:rsidP="00DA0CC7">
            <w:pPr>
              <w:jc w:val="both"/>
            </w:pPr>
          </w:p>
          <w:p w14:paraId="63B29194" w14:textId="77777777" w:rsidR="006253DD" w:rsidRDefault="006253DD" w:rsidP="00DA0CC7">
            <w:pPr>
              <w:jc w:val="both"/>
            </w:pPr>
          </w:p>
          <w:p w14:paraId="1C0216E2" w14:textId="77777777" w:rsidR="00944B55" w:rsidRDefault="00944B55" w:rsidP="00DA0CC7">
            <w:pPr>
              <w:jc w:val="both"/>
            </w:pPr>
            <w:r>
              <w:t>7. The evidence for payment of the appropriate fee must be attached to the application.</w:t>
            </w:r>
          </w:p>
          <w:p w14:paraId="17348E88" w14:textId="77777777" w:rsidR="00944B55" w:rsidRDefault="00944B55" w:rsidP="00944B55">
            <w:pPr>
              <w:jc w:val="center"/>
            </w:pPr>
          </w:p>
          <w:p w14:paraId="564CB43F" w14:textId="77777777" w:rsidR="00944B55" w:rsidRPr="00896814" w:rsidRDefault="00944B55" w:rsidP="00944B55">
            <w:pPr>
              <w:jc w:val="center"/>
              <w:rPr>
                <w:b/>
              </w:rPr>
            </w:pPr>
            <w:r w:rsidRPr="00896814">
              <w:rPr>
                <w:b/>
              </w:rPr>
              <w:lastRenderedPageBreak/>
              <w:t>Article 29</w:t>
            </w:r>
          </w:p>
          <w:p w14:paraId="57ABC19B" w14:textId="77777777" w:rsidR="00944B55" w:rsidRPr="00896814" w:rsidRDefault="00944B55" w:rsidP="00944B55">
            <w:pPr>
              <w:jc w:val="center"/>
              <w:rPr>
                <w:b/>
              </w:rPr>
            </w:pPr>
            <w:r w:rsidRPr="00896814">
              <w:rPr>
                <w:b/>
              </w:rPr>
              <w:t xml:space="preserve"> Multiple application for industrial designs</w:t>
            </w:r>
          </w:p>
          <w:p w14:paraId="732F46A6" w14:textId="77777777" w:rsidR="00944B55" w:rsidRDefault="00944B55" w:rsidP="00944B55">
            <w:pPr>
              <w:jc w:val="center"/>
            </w:pPr>
          </w:p>
          <w:p w14:paraId="5BE1F5AE" w14:textId="77777777" w:rsidR="00DA0CC7" w:rsidRDefault="00DA0CC7" w:rsidP="00DA0CC7">
            <w:pPr>
              <w:jc w:val="both"/>
            </w:pPr>
          </w:p>
          <w:p w14:paraId="77B64B5B" w14:textId="77777777" w:rsidR="00944B55" w:rsidRDefault="00944B55" w:rsidP="00DA0CC7">
            <w:pPr>
              <w:jc w:val="both"/>
            </w:pPr>
            <w:r>
              <w:t>1. If the application contains several designs, except in cases of ornamentation, all products that will be incorporated into the design or those intended to be applied must be at the same class of the Locarno Classification.</w:t>
            </w:r>
          </w:p>
          <w:p w14:paraId="2775E868" w14:textId="77777777" w:rsidR="00944B55" w:rsidRDefault="00944B55" w:rsidP="00DA0CC7">
            <w:pPr>
              <w:jc w:val="both"/>
            </w:pPr>
          </w:p>
          <w:p w14:paraId="04880DE9" w14:textId="77777777" w:rsidR="00DA0CC7" w:rsidRDefault="00DA0CC7" w:rsidP="00DA0CC7">
            <w:pPr>
              <w:jc w:val="both"/>
            </w:pPr>
          </w:p>
          <w:p w14:paraId="7161AB7B" w14:textId="77777777" w:rsidR="00944B55" w:rsidRDefault="00944B55" w:rsidP="00DA0CC7">
            <w:pPr>
              <w:jc w:val="both"/>
            </w:pPr>
            <w:r>
              <w:t>2. In the multiple applications, the number of the designs being requested for protection shall be noted.</w:t>
            </w:r>
          </w:p>
          <w:p w14:paraId="4070CF9B" w14:textId="77777777" w:rsidR="00DA0CC7" w:rsidRDefault="00DA0CC7" w:rsidP="00DA0CC7">
            <w:pPr>
              <w:jc w:val="both"/>
            </w:pPr>
          </w:p>
          <w:p w14:paraId="5230196D" w14:textId="77777777" w:rsidR="00944B55" w:rsidRDefault="00944B55" w:rsidP="00DA0CC7">
            <w:pPr>
              <w:jc w:val="both"/>
            </w:pPr>
            <w:r>
              <w:t>3. Each design that is included in the registration application or multiple registration, can be considered separately from the others for the purpose of implementing the provisions of this Law. The design specifically, as independent from the others may be applied, licensed, be subject to the pledge, of execution or bankruptcy proceedings, subject to waiver, extension or transfer of defence, be subject to deferment of publication or announcement as void.</w:t>
            </w:r>
          </w:p>
          <w:p w14:paraId="1A4C48DC" w14:textId="77777777" w:rsidR="00944B55" w:rsidRDefault="00944B55" w:rsidP="00DA0CC7">
            <w:pPr>
              <w:jc w:val="both"/>
            </w:pPr>
          </w:p>
          <w:p w14:paraId="7B93E6BA" w14:textId="77777777" w:rsidR="00944B55" w:rsidRDefault="00944B55" w:rsidP="00DA0CC7">
            <w:r>
              <w:lastRenderedPageBreak/>
              <w:t>4. The multiple applications shall be subject to additional payment fee for registration and publication.</w:t>
            </w:r>
          </w:p>
          <w:p w14:paraId="7407605C" w14:textId="77777777" w:rsidR="00944B55" w:rsidRDefault="00944B55" w:rsidP="00944B55">
            <w:pPr>
              <w:jc w:val="center"/>
            </w:pPr>
          </w:p>
          <w:p w14:paraId="5A088DC0" w14:textId="77777777" w:rsidR="00944B55" w:rsidRPr="00896814" w:rsidRDefault="00944B55" w:rsidP="00944B55">
            <w:pPr>
              <w:jc w:val="center"/>
              <w:rPr>
                <w:b/>
              </w:rPr>
            </w:pPr>
            <w:r w:rsidRPr="00896814">
              <w:rPr>
                <w:b/>
              </w:rPr>
              <w:t xml:space="preserve">Article 30 </w:t>
            </w:r>
          </w:p>
          <w:p w14:paraId="1532E0FC" w14:textId="77777777" w:rsidR="00944B55" w:rsidRPr="00896814" w:rsidRDefault="00944B55" w:rsidP="00944B55">
            <w:pPr>
              <w:jc w:val="center"/>
              <w:rPr>
                <w:b/>
              </w:rPr>
            </w:pPr>
            <w:r w:rsidRPr="00896814">
              <w:rPr>
                <w:b/>
              </w:rPr>
              <w:t>Division of the multiple application</w:t>
            </w:r>
          </w:p>
          <w:p w14:paraId="5BEDDC0B" w14:textId="77777777" w:rsidR="00944B55" w:rsidRPr="00896814" w:rsidRDefault="00944B55" w:rsidP="00944B55">
            <w:pPr>
              <w:jc w:val="center"/>
              <w:rPr>
                <w:b/>
              </w:rPr>
            </w:pPr>
          </w:p>
          <w:p w14:paraId="4F1F6A30" w14:textId="77777777" w:rsidR="00944B55" w:rsidRDefault="00944B55" w:rsidP="00DA0CC7">
            <w:pPr>
              <w:jc w:val="both"/>
            </w:pPr>
            <w:r>
              <w:t>1. The applicant may divide the multiple applications into two or more applications that each refers to one or more product designs.</w:t>
            </w:r>
          </w:p>
          <w:p w14:paraId="03398543" w14:textId="77777777" w:rsidR="00944B55" w:rsidRDefault="00944B55" w:rsidP="00DA0CC7">
            <w:pPr>
              <w:jc w:val="both"/>
            </w:pPr>
          </w:p>
          <w:p w14:paraId="1F020CA7" w14:textId="77777777" w:rsidR="00DA0CC7" w:rsidRDefault="00DA0CC7" w:rsidP="00DA0CC7">
            <w:pPr>
              <w:jc w:val="both"/>
            </w:pPr>
          </w:p>
          <w:p w14:paraId="50BA1C4D" w14:textId="77777777" w:rsidR="00944B55" w:rsidRDefault="00944B55" w:rsidP="00DA0CC7">
            <w:pPr>
              <w:jc w:val="both"/>
            </w:pPr>
            <w:r>
              <w:t>2. Each application separated from a multiple application shall retain the priority right of the multiple application.</w:t>
            </w:r>
          </w:p>
          <w:p w14:paraId="0EDCA253" w14:textId="77777777" w:rsidR="00944B55" w:rsidRDefault="00944B55" w:rsidP="00DA0CC7">
            <w:pPr>
              <w:jc w:val="both"/>
            </w:pPr>
          </w:p>
          <w:p w14:paraId="414C074B" w14:textId="77777777" w:rsidR="00944B55" w:rsidRDefault="00944B55" w:rsidP="00DA0CC7">
            <w:pPr>
              <w:jc w:val="both"/>
            </w:pPr>
            <w:r>
              <w:t>3. The conditions for division of the multiple applications shall be defined by sub-legal act.</w:t>
            </w:r>
          </w:p>
          <w:p w14:paraId="1CC0AA7B" w14:textId="77777777" w:rsidR="00944B55" w:rsidRDefault="00944B55" w:rsidP="00DA0CC7">
            <w:pPr>
              <w:jc w:val="both"/>
            </w:pPr>
          </w:p>
          <w:p w14:paraId="2B0F82C0" w14:textId="77777777" w:rsidR="006253DD" w:rsidRDefault="006253DD" w:rsidP="00DA0CC7">
            <w:pPr>
              <w:jc w:val="both"/>
            </w:pPr>
          </w:p>
          <w:p w14:paraId="2658E92E" w14:textId="77777777" w:rsidR="00944B55" w:rsidRDefault="00944B55" w:rsidP="00DA0CC7">
            <w:pPr>
              <w:jc w:val="both"/>
            </w:pPr>
            <w:r>
              <w:t>4. The division of application referred to in paragraph 1 of this Article shall be subject to payment of the application and publication fee for the division.</w:t>
            </w:r>
          </w:p>
          <w:p w14:paraId="3BF661E7" w14:textId="77777777" w:rsidR="00944B55" w:rsidRDefault="00944B55" w:rsidP="00944B55">
            <w:pPr>
              <w:jc w:val="center"/>
            </w:pPr>
          </w:p>
          <w:p w14:paraId="7616ACBD" w14:textId="77777777" w:rsidR="00944B55" w:rsidRPr="00896814" w:rsidRDefault="00944B55" w:rsidP="00944B55">
            <w:pPr>
              <w:jc w:val="center"/>
              <w:rPr>
                <w:b/>
              </w:rPr>
            </w:pPr>
            <w:r w:rsidRPr="00896814">
              <w:rPr>
                <w:b/>
              </w:rPr>
              <w:t>Article 31</w:t>
            </w:r>
          </w:p>
          <w:p w14:paraId="5EEDB5FC" w14:textId="77777777" w:rsidR="00944B55" w:rsidRPr="00896814" w:rsidRDefault="00944B55" w:rsidP="00944B55">
            <w:pPr>
              <w:jc w:val="center"/>
              <w:rPr>
                <w:b/>
              </w:rPr>
            </w:pPr>
            <w:r w:rsidRPr="00896814">
              <w:rPr>
                <w:b/>
              </w:rPr>
              <w:t xml:space="preserve"> Application date</w:t>
            </w:r>
          </w:p>
          <w:p w14:paraId="606B70F7" w14:textId="77777777" w:rsidR="00944B55" w:rsidRDefault="00944B55" w:rsidP="00944B55">
            <w:pPr>
              <w:jc w:val="center"/>
            </w:pPr>
          </w:p>
          <w:p w14:paraId="14D9AD91" w14:textId="77777777" w:rsidR="00944B55" w:rsidRDefault="00944B55" w:rsidP="00DA0CC7">
            <w:pPr>
              <w:jc w:val="both"/>
            </w:pPr>
            <w:r>
              <w:lastRenderedPageBreak/>
              <w:t>The application date for the industrial design shall be the date when the applicant has submitted at the Agency the documents containing the information as defined by Article 28 paragraph 1 and 2 of this Law.</w:t>
            </w:r>
          </w:p>
          <w:p w14:paraId="7DE4547C" w14:textId="77777777" w:rsidR="00944B55" w:rsidRDefault="00944B55" w:rsidP="00944B55">
            <w:pPr>
              <w:jc w:val="center"/>
            </w:pPr>
          </w:p>
          <w:p w14:paraId="3DC60C91" w14:textId="77777777" w:rsidR="00DA0CC7" w:rsidRDefault="00DA0CC7" w:rsidP="00944B55">
            <w:pPr>
              <w:jc w:val="center"/>
            </w:pPr>
          </w:p>
          <w:p w14:paraId="3B8A1DD2" w14:textId="77777777" w:rsidR="00944B55" w:rsidRPr="00896814" w:rsidRDefault="00944B55" w:rsidP="00944B55">
            <w:pPr>
              <w:jc w:val="center"/>
              <w:rPr>
                <w:b/>
              </w:rPr>
            </w:pPr>
            <w:r w:rsidRPr="00896814">
              <w:rPr>
                <w:b/>
              </w:rPr>
              <w:t>Article 32</w:t>
            </w:r>
          </w:p>
          <w:p w14:paraId="3CA6D609" w14:textId="77777777" w:rsidR="00944B55" w:rsidRPr="00896814" w:rsidRDefault="00944B55" w:rsidP="00944B55">
            <w:pPr>
              <w:jc w:val="center"/>
              <w:rPr>
                <w:b/>
              </w:rPr>
            </w:pPr>
            <w:r w:rsidRPr="00896814">
              <w:rPr>
                <w:b/>
              </w:rPr>
              <w:t>The priority right</w:t>
            </w:r>
          </w:p>
          <w:p w14:paraId="676DDB74" w14:textId="77777777" w:rsidR="00944B55" w:rsidRDefault="00944B55" w:rsidP="00944B55">
            <w:pPr>
              <w:jc w:val="center"/>
            </w:pPr>
          </w:p>
          <w:p w14:paraId="7C88D637" w14:textId="77777777" w:rsidR="00944B55" w:rsidRDefault="00944B55" w:rsidP="00DA0CC7">
            <w:pPr>
              <w:jc w:val="both"/>
            </w:pPr>
            <w:r>
              <w:t>1. If the application for registration of the industrial design has been submitted according to Articles 28 and 29 of this Law, the applicant from the date of submitting application shall have the right of priority towards any other applicant, who may submit later the application for registration of the same industrial design or identical.</w:t>
            </w:r>
          </w:p>
          <w:p w14:paraId="288EFD75" w14:textId="77777777" w:rsidR="00944B55" w:rsidRDefault="00944B55" w:rsidP="00DA0CC7">
            <w:pPr>
              <w:jc w:val="both"/>
            </w:pPr>
          </w:p>
          <w:p w14:paraId="109E468D" w14:textId="77777777" w:rsidR="00944B55" w:rsidRDefault="00944B55" w:rsidP="00DA0CC7">
            <w:pPr>
              <w:jc w:val="both"/>
            </w:pPr>
            <w:r>
              <w:t>2. Every application filed under an International Agreement to which the Republic of Kosovo is a party, shall also give rise to the priority of such an application according to the provisions of the relevant international agreement.</w:t>
            </w:r>
          </w:p>
          <w:p w14:paraId="230548EB" w14:textId="77777777" w:rsidR="00944B55" w:rsidRDefault="00944B55" w:rsidP="00DA0CC7">
            <w:pPr>
              <w:jc w:val="both"/>
            </w:pPr>
          </w:p>
          <w:p w14:paraId="1CCB33F8" w14:textId="77777777" w:rsidR="00944B55" w:rsidRDefault="00944B55" w:rsidP="00DA0CC7">
            <w:pPr>
              <w:jc w:val="both"/>
            </w:pPr>
            <w:r>
              <w:t xml:space="preserve">3. The right of priority invoked according to Articles 33 and 34 of this Law shall have the effect that the date of priority shall be deemed </w:t>
            </w:r>
            <w:r>
              <w:lastRenderedPageBreak/>
              <w:t>as the date of filing of the industrial design application for the purposes of establishing which rights take precedence in accordance with paragraph 1 of this Article.</w:t>
            </w:r>
          </w:p>
          <w:p w14:paraId="3A956758" w14:textId="77777777" w:rsidR="00944B55" w:rsidRDefault="00944B55" w:rsidP="00944B55">
            <w:pPr>
              <w:jc w:val="center"/>
            </w:pPr>
          </w:p>
          <w:p w14:paraId="10AA61EE" w14:textId="77777777" w:rsidR="00944B55" w:rsidRPr="00896814" w:rsidRDefault="00944B55" w:rsidP="00944B55">
            <w:pPr>
              <w:jc w:val="center"/>
              <w:rPr>
                <w:b/>
              </w:rPr>
            </w:pPr>
            <w:r w:rsidRPr="00896814">
              <w:rPr>
                <w:b/>
              </w:rPr>
              <w:t xml:space="preserve">Article 33 </w:t>
            </w:r>
          </w:p>
          <w:p w14:paraId="737B9B75" w14:textId="77777777" w:rsidR="00944B55" w:rsidRPr="00896814" w:rsidRDefault="00944B55" w:rsidP="00944B55">
            <w:pPr>
              <w:jc w:val="center"/>
              <w:rPr>
                <w:b/>
              </w:rPr>
            </w:pPr>
            <w:r w:rsidRPr="00896814">
              <w:rPr>
                <w:b/>
              </w:rPr>
              <w:t>Priority right according to Paris Convention</w:t>
            </w:r>
          </w:p>
          <w:p w14:paraId="6807D9F4" w14:textId="77777777" w:rsidR="00944B55" w:rsidRDefault="00944B55" w:rsidP="00944B55">
            <w:pPr>
              <w:jc w:val="center"/>
            </w:pPr>
          </w:p>
          <w:p w14:paraId="104148A0" w14:textId="77777777" w:rsidR="00944B55" w:rsidRDefault="00944B55" w:rsidP="00DA0CC7">
            <w:pPr>
              <w:jc w:val="both"/>
            </w:pPr>
            <w:r>
              <w:t>1. If the applicant for industrial design has filed an application for the first time in any Member State to the Paris Convention or the Agreement Establishing the World Trade Organization, he/she or his/her legal successor, with the aim of submitting the application for industrial design under this Law for the same industrial design, can be invoked on the first application, under condition that according to this Law, to submit the application at the Agency within six (6) months from the date of the first application submission.</w:t>
            </w:r>
          </w:p>
          <w:p w14:paraId="338BD394" w14:textId="77777777" w:rsidR="00944B55" w:rsidRDefault="00944B55" w:rsidP="00DA0CC7">
            <w:pPr>
              <w:jc w:val="both"/>
            </w:pPr>
          </w:p>
          <w:p w14:paraId="1640AA1D" w14:textId="77777777" w:rsidR="00944B55" w:rsidRDefault="00944B55" w:rsidP="00DA0CC7">
            <w:pPr>
              <w:jc w:val="both"/>
            </w:pPr>
            <w:r>
              <w:t xml:space="preserve">2. The applicant invoking the right of priority referred to in paragraph 1 of this Article, at the Agency he/she shall indicate basic information pertaining to the application invoked as state, application date and number of application, within the period of three (3) months from the date of application at the Agency, must submit </w:t>
            </w:r>
            <w:r>
              <w:lastRenderedPageBreak/>
              <w:t>a copy of the first application certified by the competent body of the Member State of the Paris Convention or the World Trade Organization and translation of the certified copy on the official languages of the Republic of Kosovo.</w:t>
            </w:r>
          </w:p>
          <w:p w14:paraId="49CAC9BD" w14:textId="77777777" w:rsidR="00944B55" w:rsidRDefault="00944B55" w:rsidP="00DA0CC7">
            <w:pPr>
              <w:jc w:val="both"/>
            </w:pPr>
          </w:p>
          <w:p w14:paraId="03AA4223" w14:textId="77777777" w:rsidR="00944B55" w:rsidRDefault="00944B55" w:rsidP="00DA0CC7">
            <w:pPr>
              <w:jc w:val="both"/>
            </w:pPr>
            <w:r>
              <w:t>3. If the applicant does not fulfil the requirements stated in paragraph 1 and 2 of this Article, it shall be considered that the right of priority has not been claimed.</w:t>
            </w:r>
          </w:p>
          <w:p w14:paraId="35B7F076" w14:textId="77777777" w:rsidR="00944B55" w:rsidRDefault="00944B55" w:rsidP="00944B55">
            <w:pPr>
              <w:jc w:val="center"/>
            </w:pPr>
          </w:p>
          <w:p w14:paraId="6C90BE19" w14:textId="77777777" w:rsidR="00944B55" w:rsidRDefault="00944B55" w:rsidP="00944B55">
            <w:pPr>
              <w:jc w:val="center"/>
            </w:pPr>
          </w:p>
          <w:p w14:paraId="07D9C01E" w14:textId="77777777" w:rsidR="00944B55" w:rsidRPr="00896814" w:rsidRDefault="00944B55" w:rsidP="00944B55">
            <w:pPr>
              <w:jc w:val="center"/>
              <w:rPr>
                <w:b/>
              </w:rPr>
            </w:pPr>
            <w:r w:rsidRPr="00896814">
              <w:rPr>
                <w:b/>
              </w:rPr>
              <w:t xml:space="preserve">Article 34 </w:t>
            </w:r>
          </w:p>
          <w:p w14:paraId="47ABFC44" w14:textId="77777777" w:rsidR="00944B55" w:rsidRPr="00896814" w:rsidRDefault="00944B55" w:rsidP="00944B55">
            <w:pPr>
              <w:jc w:val="center"/>
              <w:rPr>
                <w:b/>
              </w:rPr>
            </w:pPr>
            <w:r w:rsidRPr="00896814">
              <w:rPr>
                <w:b/>
              </w:rPr>
              <w:t>Priority right from exhibition</w:t>
            </w:r>
          </w:p>
          <w:p w14:paraId="2BF98D7A" w14:textId="77777777" w:rsidR="00944B55" w:rsidRDefault="00944B55" w:rsidP="00944B55">
            <w:pPr>
              <w:jc w:val="center"/>
            </w:pPr>
          </w:p>
          <w:p w14:paraId="1FB553D2" w14:textId="77777777" w:rsidR="00944B55" w:rsidRDefault="00944B55" w:rsidP="00DA0CC7">
            <w:pPr>
              <w:jc w:val="both"/>
            </w:pPr>
            <w:r>
              <w:t>1. If an applicant has exhibited products in which the industrial design is incorporated, or to which it is applied, at an official or officially recognized international exhibition in the Republic of Kosovo or in the member state of the Paris Convention or the World Trade Organization, he/she may pretend priority right, if he/she files the application within a period of six (6) months from the date of the first exhibition of that product.</w:t>
            </w:r>
          </w:p>
          <w:p w14:paraId="0A5D523E" w14:textId="77777777" w:rsidR="00944B55" w:rsidRDefault="00944B55" w:rsidP="00DA0CC7">
            <w:pPr>
              <w:jc w:val="both"/>
            </w:pPr>
          </w:p>
          <w:p w14:paraId="3928DBC8" w14:textId="77777777" w:rsidR="00944B55" w:rsidRDefault="00944B55" w:rsidP="00DA0CC7">
            <w:pPr>
              <w:jc w:val="both"/>
            </w:pPr>
            <w:r>
              <w:t xml:space="preserve">2. An applicant invoking the priority right based on the date of exhibition of a product </w:t>
            </w:r>
            <w:r>
              <w:lastRenderedPageBreak/>
              <w:t>shall, alongside the application filed to the Agency within three (3) months, file a certificate issued by the competent authority of the member state of the Paris Convention or the World Trade Organization, containing information concerning the type of the exhibition, venue, dates of opening and closing of the exhibition and the first day of exhibiting the product cited in the application, and evidence that the product design is identical to the one cited in the application.</w:t>
            </w:r>
          </w:p>
          <w:p w14:paraId="6F845787" w14:textId="77777777" w:rsidR="00944B55" w:rsidRDefault="00944B55" w:rsidP="00DA0CC7">
            <w:pPr>
              <w:jc w:val="both"/>
            </w:pPr>
          </w:p>
          <w:p w14:paraId="4946D9AD" w14:textId="77777777" w:rsidR="00DA0CC7" w:rsidRDefault="00DA0CC7" w:rsidP="00DA0CC7">
            <w:pPr>
              <w:jc w:val="both"/>
            </w:pPr>
          </w:p>
          <w:p w14:paraId="431EC802" w14:textId="77777777" w:rsidR="00944B55" w:rsidRDefault="00944B55" w:rsidP="00DA0CC7">
            <w:pPr>
              <w:jc w:val="both"/>
            </w:pPr>
            <w:r>
              <w:t>3. If the applicant does not meet the requirements set out in paragraph 1 and 2 of this Article, priority shall be deemed not to have been claimed.</w:t>
            </w:r>
          </w:p>
          <w:p w14:paraId="42B88632" w14:textId="77777777" w:rsidR="00944B55" w:rsidRDefault="00944B55" w:rsidP="00DA0CC7">
            <w:pPr>
              <w:jc w:val="both"/>
            </w:pPr>
          </w:p>
          <w:p w14:paraId="3C01093A" w14:textId="77777777" w:rsidR="00944B55" w:rsidRPr="00896814" w:rsidRDefault="00944B55" w:rsidP="00944B55">
            <w:pPr>
              <w:jc w:val="center"/>
              <w:rPr>
                <w:b/>
              </w:rPr>
            </w:pPr>
            <w:r w:rsidRPr="00896814">
              <w:rPr>
                <w:b/>
              </w:rPr>
              <w:t xml:space="preserve">Article 35 </w:t>
            </w:r>
          </w:p>
          <w:p w14:paraId="39A3C9F5" w14:textId="634382F9" w:rsidR="00944B55" w:rsidRPr="00DA0CC7" w:rsidRDefault="00944B55" w:rsidP="00DA0CC7">
            <w:pPr>
              <w:jc w:val="center"/>
              <w:rPr>
                <w:b/>
              </w:rPr>
            </w:pPr>
            <w:r w:rsidRPr="00896814">
              <w:rPr>
                <w:b/>
              </w:rPr>
              <w:t>Certificate of priority</w:t>
            </w:r>
          </w:p>
          <w:p w14:paraId="5B879A56" w14:textId="77777777" w:rsidR="00944B55" w:rsidRDefault="00944B55" w:rsidP="00944B55">
            <w:pPr>
              <w:jc w:val="center"/>
            </w:pPr>
          </w:p>
          <w:p w14:paraId="7C38C961" w14:textId="77777777" w:rsidR="00944B55" w:rsidRDefault="00944B55" w:rsidP="00DA0CC7">
            <w:pPr>
              <w:jc w:val="both"/>
            </w:pPr>
            <w:r>
              <w:t>At the request of the industrial design applicant or the industrial design owner and upon payment of the required fee, the Agency shall issue a certificate of priority right.</w:t>
            </w:r>
          </w:p>
          <w:p w14:paraId="5C04E60D" w14:textId="77777777" w:rsidR="00944B55" w:rsidRDefault="00944B55" w:rsidP="00896814"/>
          <w:p w14:paraId="75D4CB81" w14:textId="77777777" w:rsidR="00896814" w:rsidRDefault="00896814" w:rsidP="00896814"/>
          <w:p w14:paraId="42FA6640" w14:textId="77777777" w:rsidR="00944B55" w:rsidRPr="00896814" w:rsidRDefault="00944B55" w:rsidP="00944B55">
            <w:pPr>
              <w:jc w:val="center"/>
              <w:rPr>
                <w:b/>
              </w:rPr>
            </w:pPr>
            <w:r w:rsidRPr="00896814">
              <w:rPr>
                <w:b/>
              </w:rPr>
              <w:t xml:space="preserve">CHAPTER VII </w:t>
            </w:r>
          </w:p>
          <w:p w14:paraId="1B3183D0" w14:textId="77777777" w:rsidR="00944B55" w:rsidRPr="00896814" w:rsidRDefault="00944B55" w:rsidP="00944B55">
            <w:pPr>
              <w:jc w:val="center"/>
              <w:rPr>
                <w:b/>
              </w:rPr>
            </w:pPr>
            <w:r w:rsidRPr="00896814">
              <w:rPr>
                <w:b/>
              </w:rPr>
              <w:t>REGISTRATION OF THE DESIGN</w:t>
            </w:r>
          </w:p>
          <w:p w14:paraId="559A7EE1" w14:textId="77777777" w:rsidR="00944B55" w:rsidRPr="00896814" w:rsidRDefault="00944B55" w:rsidP="00944B55">
            <w:pPr>
              <w:jc w:val="center"/>
              <w:rPr>
                <w:b/>
              </w:rPr>
            </w:pPr>
          </w:p>
          <w:p w14:paraId="2302600C" w14:textId="77777777" w:rsidR="00944B55" w:rsidRPr="00896814" w:rsidRDefault="00944B55" w:rsidP="00944B55">
            <w:pPr>
              <w:jc w:val="center"/>
              <w:rPr>
                <w:b/>
              </w:rPr>
            </w:pPr>
            <w:r w:rsidRPr="00896814">
              <w:rPr>
                <w:b/>
              </w:rPr>
              <w:t>Article 36</w:t>
            </w:r>
          </w:p>
          <w:p w14:paraId="2D2B6BD3" w14:textId="77777777" w:rsidR="00944B55" w:rsidRPr="00896814" w:rsidRDefault="00944B55" w:rsidP="00944B55">
            <w:pPr>
              <w:jc w:val="center"/>
              <w:rPr>
                <w:b/>
              </w:rPr>
            </w:pPr>
            <w:r w:rsidRPr="00896814">
              <w:rPr>
                <w:b/>
              </w:rPr>
              <w:t>Register</w:t>
            </w:r>
          </w:p>
          <w:p w14:paraId="75D451B8" w14:textId="77777777" w:rsidR="00944B55" w:rsidRDefault="00944B55" w:rsidP="00944B55">
            <w:pPr>
              <w:jc w:val="center"/>
            </w:pPr>
          </w:p>
          <w:p w14:paraId="6D4FF867" w14:textId="77777777" w:rsidR="00944B55" w:rsidRDefault="00944B55" w:rsidP="00DA0CC7">
            <w:pPr>
              <w:jc w:val="both"/>
            </w:pPr>
            <w:r>
              <w:t>1. The Agency shall maintain a register in which applications for the registration of the industrial designs comply with formal requirements from Article 28 of this Law and which have been accorded a filing date pursuant to Article 31 of this Law will be entered, as well as industrial designs for which registration was not refused pursuant to Article 42 of this Law.</w:t>
            </w:r>
          </w:p>
          <w:p w14:paraId="2FF96B4C" w14:textId="77777777" w:rsidR="00944B55" w:rsidRDefault="00944B55" w:rsidP="00DA0CC7">
            <w:pPr>
              <w:jc w:val="both"/>
            </w:pPr>
          </w:p>
          <w:p w14:paraId="0E962166" w14:textId="77777777" w:rsidR="00944B55" w:rsidRDefault="00944B55" w:rsidP="00DA0CC7">
            <w:pPr>
              <w:jc w:val="both"/>
            </w:pPr>
            <w:r>
              <w:t>2. The content of the register shall be regulated by sub-legal act.</w:t>
            </w:r>
          </w:p>
          <w:p w14:paraId="308BF0EA" w14:textId="77777777" w:rsidR="00944B55" w:rsidRDefault="00944B55" w:rsidP="00DA0CC7">
            <w:pPr>
              <w:jc w:val="both"/>
            </w:pPr>
          </w:p>
          <w:p w14:paraId="03A616F4" w14:textId="77777777" w:rsidR="00944B55" w:rsidRDefault="00944B55" w:rsidP="00DA0CC7">
            <w:pPr>
              <w:jc w:val="both"/>
            </w:pPr>
            <w:r>
              <w:t>3. The register shall be public.</w:t>
            </w:r>
          </w:p>
          <w:p w14:paraId="15CB4F3B" w14:textId="77777777" w:rsidR="00944B55" w:rsidRDefault="00944B55" w:rsidP="00DA0CC7">
            <w:pPr>
              <w:jc w:val="both"/>
            </w:pPr>
          </w:p>
          <w:p w14:paraId="33AB53F0" w14:textId="77777777" w:rsidR="00944B55" w:rsidRDefault="00944B55" w:rsidP="00DA0CC7">
            <w:pPr>
              <w:jc w:val="both"/>
            </w:pPr>
            <w:r>
              <w:t>4. If the application contains the request for deferment of publication of the registration in accordance with Article 45 of this Law, the information on this application registration shall not be public before the publication of the registration pursuant to the Article 44 of this Law.</w:t>
            </w:r>
          </w:p>
          <w:p w14:paraId="4EBFFF4B" w14:textId="77777777" w:rsidR="00944B55" w:rsidRDefault="00944B55" w:rsidP="00DA0CC7">
            <w:pPr>
              <w:jc w:val="both"/>
            </w:pPr>
          </w:p>
          <w:p w14:paraId="36B1C9AC" w14:textId="77777777" w:rsidR="00944B55" w:rsidRDefault="00944B55" w:rsidP="00DA0CC7">
            <w:pPr>
              <w:jc w:val="both"/>
            </w:pPr>
            <w:r>
              <w:lastRenderedPageBreak/>
              <w:t>5. At the request of the interested party and after the payment of the relevant fee, the Agency shall issue an extract from the register.</w:t>
            </w:r>
          </w:p>
          <w:p w14:paraId="572A3834" w14:textId="77777777" w:rsidR="00944B55" w:rsidRDefault="00944B55" w:rsidP="00896814"/>
          <w:p w14:paraId="09BB116A" w14:textId="77777777" w:rsidR="00944B55" w:rsidRPr="00896814" w:rsidRDefault="00944B55" w:rsidP="00944B55">
            <w:pPr>
              <w:jc w:val="center"/>
              <w:rPr>
                <w:b/>
              </w:rPr>
            </w:pPr>
            <w:r w:rsidRPr="00896814">
              <w:rPr>
                <w:b/>
              </w:rPr>
              <w:t xml:space="preserve">Article 37 </w:t>
            </w:r>
          </w:p>
          <w:p w14:paraId="6897BFE9" w14:textId="77777777" w:rsidR="00944B55" w:rsidRPr="00896814" w:rsidRDefault="00944B55" w:rsidP="00944B55">
            <w:pPr>
              <w:jc w:val="center"/>
              <w:rPr>
                <w:b/>
              </w:rPr>
            </w:pPr>
            <w:r w:rsidRPr="00896814">
              <w:rPr>
                <w:b/>
              </w:rPr>
              <w:t>Agency bulletin</w:t>
            </w:r>
          </w:p>
          <w:p w14:paraId="20AA3486" w14:textId="77777777" w:rsidR="00944B55" w:rsidRDefault="00944B55" w:rsidP="00944B55">
            <w:pPr>
              <w:jc w:val="center"/>
            </w:pPr>
          </w:p>
          <w:p w14:paraId="3CADBB37" w14:textId="1DAE2B24" w:rsidR="00944B55" w:rsidRDefault="00944B55" w:rsidP="00315360">
            <w:pPr>
              <w:jc w:val="both"/>
            </w:pPr>
            <w:r>
              <w:t>The Agency shall publish the bulletin with the information de</w:t>
            </w:r>
            <w:r w:rsidR="00315360">
              <w:t xml:space="preserve">fined by this law and sub-legal </w:t>
            </w:r>
            <w:r>
              <w:t>acts.</w:t>
            </w:r>
          </w:p>
          <w:p w14:paraId="016B644F" w14:textId="77777777" w:rsidR="00944B55" w:rsidRDefault="00944B55" w:rsidP="00896814"/>
          <w:p w14:paraId="61894B0E" w14:textId="77777777" w:rsidR="00315360" w:rsidRDefault="00315360" w:rsidP="00944B55">
            <w:pPr>
              <w:jc w:val="center"/>
              <w:rPr>
                <w:b/>
              </w:rPr>
            </w:pPr>
          </w:p>
          <w:p w14:paraId="0FF3D14A" w14:textId="77777777" w:rsidR="00944B55" w:rsidRPr="00896814" w:rsidRDefault="00944B55" w:rsidP="00944B55">
            <w:pPr>
              <w:jc w:val="center"/>
              <w:rPr>
                <w:b/>
              </w:rPr>
            </w:pPr>
            <w:r w:rsidRPr="00896814">
              <w:rPr>
                <w:b/>
              </w:rPr>
              <w:t>Article 38</w:t>
            </w:r>
          </w:p>
          <w:p w14:paraId="17B0CC44" w14:textId="77777777" w:rsidR="00944B55" w:rsidRPr="00896814" w:rsidRDefault="00944B55" w:rsidP="00944B55">
            <w:pPr>
              <w:jc w:val="center"/>
              <w:rPr>
                <w:b/>
              </w:rPr>
            </w:pPr>
            <w:r w:rsidRPr="00896814">
              <w:rPr>
                <w:b/>
              </w:rPr>
              <w:t>Fees</w:t>
            </w:r>
          </w:p>
          <w:p w14:paraId="74991D83" w14:textId="77777777" w:rsidR="00944B55" w:rsidRDefault="00944B55" w:rsidP="00944B55">
            <w:pPr>
              <w:jc w:val="center"/>
            </w:pPr>
          </w:p>
          <w:p w14:paraId="310E13C1" w14:textId="77777777" w:rsidR="00944B55" w:rsidRDefault="00944B55" w:rsidP="00315360">
            <w:pPr>
              <w:jc w:val="both"/>
            </w:pPr>
            <w:r>
              <w:t>1. For all the procedures regulated by this Law, the respective fees shall be paid.</w:t>
            </w:r>
          </w:p>
          <w:p w14:paraId="0418973A" w14:textId="77777777" w:rsidR="00944B55" w:rsidRDefault="00944B55" w:rsidP="00315360">
            <w:pPr>
              <w:jc w:val="both"/>
            </w:pPr>
          </w:p>
          <w:p w14:paraId="3E6E43D1" w14:textId="77777777" w:rsidR="00944B55" w:rsidRDefault="00944B55" w:rsidP="00315360">
            <w:pPr>
              <w:jc w:val="both"/>
            </w:pPr>
            <w:r>
              <w:t>2. Types and the amount of fees shall be defined by sub-legal act.</w:t>
            </w:r>
          </w:p>
          <w:p w14:paraId="272C8829" w14:textId="77777777" w:rsidR="00944B55" w:rsidRDefault="00944B55" w:rsidP="00315360">
            <w:pPr>
              <w:jc w:val="both"/>
            </w:pPr>
          </w:p>
          <w:p w14:paraId="72706190" w14:textId="77777777" w:rsidR="00944B55" w:rsidRDefault="00944B55" w:rsidP="00315360">
            <w:pPr>
              <w:jc w:val="both"/>
            </w:pPr>
            <w:r>
              <w:t>3. If the fees have not been paid, the application or the request shall be rejected, while in the case of non-payment of the fees for extending the protection of the industrial design, the industrial design shall lapse, losses the rights.</w:t>
            </w:r>
          </w:p>
          <w:p w14:paraId="4537781A" w14:textId="77777777" w:rsidR="00944B55" w:rsidRPr="00896814" w:rsidRDefault="00944B55" w:rsidP="00896814">
            <w:pPr>
              <w:rPr>
                <w:b/>
              </w:rPr>
            </w:pPr>
          </w:p>
          <w:p w14:paraId="7C075F26" w14:textId="77777777" w:rsidR="00944B55" w:rsidRPr="00896814" w:rsidRDefault="00944B55" w:rsidP="00944B55">
            <w:pPr>
              <w:jc w:val="center"/>
              <w:rPr>
                <w:b/>
              </w:rPr>
            </w:pPr>
            <w:r w:rsidRPr="00896814">
              <w:rPr>
                <w:b/>
              </w:rPr>
              <w:t xml:space="preserve">Article 39 </w:t>
            </w:r>
          </w:p>
          <w:p w14:paraId="41DA2F9D" w14:textId="77777777" w:rsidR="00944B55" w:rsidRPr="00896814" w:rsidRDefault="00944B55" w:rsidP="00944B55">
            <w:pPr>
              <w:jc w:val="center"/>
              <w:rPr>
                <w:b/>
              </w:rPr>
            </w:pPr>
            <w:r w:rsidRPr="00896814">
              <w:rPr>
                <w:b/>
              </w:rPr>
              <w:lastRenderedPageBreak/>
              <w:t>Search on novelty of the design</w:t>
            </w:r>
          </w:p>
          <w:p w14:paraId="6A6168C8" w14:textId="77777777" w:rsidR="00944B55" w:rsidRDefault="00944B55" w:rsidP="00944B55">
            <w:pPr>
              <w:jc w:val="center"/>
            </w:pPr>
          </w:p>
          <w:p w14:paraId="35FDBD30" w14:textId="77777777" w:rsidR="00944B55" w:rsidRDefault="00944B55" w:rsidP="00315360">
            <w:pPr>
              <w:jc w:val="both"/>
            </w:pPr>
            <w:r>
              <w:t>At the request of an interested party and after the payment of the required fee, the Agency shall provide the services comprising novelty search of the registered industrial designs, having effect in the Republic of Kosovo.</w:t>
            </w:r>
          </w:p>
          <w:p w14:paraId="624FAFEE" w14:textId="77777777" w:rsidR="00944B55" w:rsidRDefault="00944B55" w:rsidP="00944B55">
            <w:pPr>
              <w:jc w:val="center"/>
            </w:pPr>
          </w:p>
          <w:p w14:paraId="261D20F8" w14:textId="77777777" w:rsidR="00944B55" w:rsidRPr="00896814" w:rsidRDefault="00944B55" w:rsidP="00944B55">
            <w:pPr>
              <w:jc w:val="center"/>
              <w:rPr>
                <w:b/>
              </w:rPr>
            </w:pPr>
            <w:r w:rsidRPr="00896814">
              <w:rPr>
                <w:b/>
              </w:rPr>
              <w:t xml:space="preserve">Article 40 </w:t>
            </w:r>
          </w:p>
          <w:p w14:paraId="468685F6" w14:textId="77777777" w:rsidR="00944B55" w:rsidRPr="00896814" w:rsidRDefault="00944B55" w:rsidP="00944B55">
            <w:pPr>
              <w:jc w:val="center"/>
              <w:rPr>
                <w:b/>
              </w:rPr>
            </w:pPr>
            <w:r w:rsidRPr="00896814">
              <w:rPr>
                <w:b/>
              </w:rPr>
              <w:t>Determination of the application date for industrial design</w:t>
            </w:r>
          </w:p>
          <w:p w14:paraId="31CE0D3A" w14:textId="77777777" w:rsidR="00944B55" w:rsidRDefault="00944B55" w:rsidP="00944B55">
            <w:pPr>
              <w:jc w:val="center"/>
            </w:pPr>
          </w:p>
          <w:p w14:paraId="48DE4243" w14:textId="77777777" w:rsidR="00944B55" w:rsidRDefault="00944B55" w:rsidP="00315360">
            <w:pPr>
              <w:jc w:val="both"/>
            </w:pPr>
            <w:r>
              <w:t>1. Upon receiving the industrial design application, the Agency shall examine whether the application meets the requirements referred to in Article 28 of this Law.</w:t>
            </w:r>
          </w:p>
          <w:p w14:paraId="11A0D62A" w14:textId="77777777" w:rsidR="00944B55" w:rsidRDefault="00944B55" w:rsidP="00315360">
            <w:pPr>
              <w:jc w:val="both"/>
            </w:pPr>
          </w:p>
          <w:p w14:paraId="6244CA38" w14:textId="77777777" w:rsidR="00944B55" w:rsidRDefault="00944B55" w:rsidP="00315360">
            <w:pPr>
              <w:jc w:val="both"/>
            </w:pPr>
            <w:r>
              <w:t>2. If the application does not meet the requirements on application date acceptance, the Agency shall invite the applicant that within sixty (60) days from the date of receipt of the invitation to correct the identified deficiencies.</w:t>
            </w:r>
          </w:p>
          <w:p w14:paraId="040EB2B2" w14:textId="77777777" w:rsidR="00944B55" w:rsidRDefault="00944B55" w:rsidP="00315360">
            <w:pPr>
              <w:jc w:val="both"/>
            </w:pPr>
          </w:p>
          <w:p w14:paraId="42E9FCCD" w14:textId="77777777" w:rsidR="00944B55" w:rsidRDefault="00944B55" w:rsidP="00315360">
            <w:pPr>
              <w:jc w:val="both"/>
            </w:pPr>
            <w:r>
              <w:t>3. If the deficiencies are corrected within the set time limit, in accordance with the invitation referred to in paragraph 2 of this Article, the Agency shall accord, as the filing date, the date on which the deficiencies were corrected.</w:t>
            </w:r>
          </w:p>
          <w:p w14:paraId="25942FC6" w14:textId="77777777" w:rsidR="00944B55" w:rsidRDefault="00944B55" w:rsidP="00944B55">
            <w:pPr>
              <w:jc w:val="center"/>
            </w:pPr>
          </w:p>
          <w:p w14:paraId="40F9769A" w14:textId="77777777" w:rsidR="00944B55" w:rsidRDefault="00944B55" w:rsidP="00315360">
            <w:pPr>
              <w:jc w:val="both"/>
            </w:pPr>
            <w:r>
              <w:t>4. After defining the application date, the Agency shall invite the applicant, who has not submitted evidence of having paid the prescribed fee, to, within thirty (30) days from the day of receipt of the invitation, provide the Agency with evidence on payment.</w:t>
            </w:r>
          </w:p>
          <w:p w14:paraId="3D47CA36" w14:textId="77777777" w:rsidR="00944B55" w:rsidRDefault="00944B55" w:rsidP="00315360">
            <w:pPr>
              <w:jc w:val="both"/>
            </w:pPr>
          </w:p>
          <w:p w14:paraId="06255269" w14:textId="77777777" w:rsidR="00944B55" w:rsidRDefault="00944B55" w:rsidP="00315360">
            <w:pPr>
              <w:jc w:val="both"/>
            </w:pPr>
            <w:r>
              <w:t>5. If the applicant, within the determined timeline, fails to comply with the invitation of the Agency, the application shall be rejected with a decision.</w:t>
            </w:r>
          </w:p>
          <w:p w14:paraId="60D742FC" w14:textId="77777777" w:rsidR="00944B55" w:rsidRDefault="00944B55" w:rsidP="00315360">
            <w:pPr>
              <w:jc w:val="both"/>
            </w:pPr>
          </w:p>
          <w:p w14:paraId="3D31AA45" w14:textId="77777777" w:rsidR="00944B55" w:rsidRDefault="00944B55" w:rsidP="00315360">
            <w:pPr>
              <w:jc w:val="both"/>
            </w:pPr>
            <w:r>
              <w:t>6. The application, the date of application of which has been accepted, may not be changed by extending the scope of protection of the design.</w:t>
            </w:r>
          </w:p>
          <w:p w14:paraId="355DE20C" w14:textId="77777777" w:rsidR="00944B55" w:rsidRDefault="00944B55" w:rsidP="00315360">
            <w:pPr>
              <w:jc w:val="both"/>
            </w:pPr>
          </w:p>
          <w:p w14:paraId="6DB5BD0D" w14:textId="77777777" w:rsidR="00944B55" w:rsidRDefault="00944B55" w:rsidP="00315360">
            <w:pPr>
              <w:jc w:val="both"/>
            </w:pPr>
            <w:r>
              <w:t>7. On the request of the applicant or the registered design order, amendments shall be permitted on the name or the address of the applicant, design owner or correction of any other technical error, provided that the object of protection is not extended, and after the additional fee have been paid.</w:t>
            </w:r>
          </w:p>
          <w:p w14:paraId="70227BA1" w14:textId="77777777" w:rsidR="00944B55" w:rsidRDefault="00944B55" w:rsidP="00315360">
            <w:pPr>
              <w:jc w:val="both"/>
            </w:pPr>
          </w:p>
          <w:p w14:paraId="75EDBC82" w14:textId="77777777" w:rsidR="00944B55" w:rsidRDefault="00944B55" w:rsidP="00315360">
            <w:pPr>
              <w:jc w:val="both"/>
            </w:pPr>
            <w:r>
              <w:t>8. The content of the request for amendments in accordance to paragraph 7 of this Article shall be defined by sub-legal act.</w:t>
            </w:r>
          </w:p>
          <w:p w14:paraId="238A47C9" w14:textId="77777777" w:rsidR="00944B55" w:rsidRDefault="00944B55" w:rsidP="00ED61EE"/>
          <w:p w14:paraId="0AF0A7EA" w14:textId="77777777" w:rsidR="00944B55" w:rsidRPr="00896814" w:rsidRDefault="00944B55" w:rsidP="00944B55">
            <w:pPr>
              <w:jc w:val="center"/>
              <w:rPr>
                <w:b/>
              </w:rPr>
            </w:pPr>
            <w:r w:rsidRPr="00896814">
              <w:rPr>
                <w:b/>
              </w:rPr>
              <w:t xml:space="preserve">Article 41 </w:t>
            </w:r>
          </w:p>
          <w:p w14:paraId="4D6670D5" w14:textId="77777777" w:rsidR="00944B55" w:rsidRDefault="00944B55" w:rsidP="00944B55">
            <w:pPr>
              <w:jc w:val="center"/>
            </w:pPr>
            <w:r w:rsidRPr="00896814">
              <w:rPr>
                <w:b/>
              </w:rPr>
              <w:t>Formal examination of the application</w:t>
            </w:r>
          </w:p>
          <w:p w14:paraId="6E037763" w14:textId="77777777" w:rsidR="00944B55" w:rsidRDefault="00944B55" w:rsidP="00944B55">
            <w:pPr>
              <w:jc w:val="center"/>
            </w:pPr>
          </w:p>
          <w:p w14:paraId="16081345" w14:textId="77777777" w:rsidR="00944B55" w:rsidRDefault="00944B55" w:rsidP="0027362F">
            <w:pPr>
              <w:jc w:val="both"/>
            </w:pPr>
            <w:r>
              <w:t>1. By a formal examination of an industrial design application, the Agency shall establish whether the application complies with the requirements set out in Article 28 paragraph 1 and 2 of this Law, respectively requirements set out in Article 29 of this Law for the multiple application.</w:t>
            </w:r>
          </w:p>
          <w:p w14:paraId="4ED7ECBF" w14:textId="77777777" w:rsidR="00944B55" w:rsidRDefault="00944B55" w:rsidP="0027362F">
            <w:pPr>
              <w:jc w:val="both"/>
            </w:pPr>
          </w:p>
          <w:p w14:paraId="4CA23B72" w14:textId="77777777" w:rsidR="00944B55" w:rsidRDefault="00944B55" w:rsidP="0027362F">
            <w:pPr>
              <w:jc w:val="both"/>
            </w:pPr>
            <w:r>
              <w:t>2. If the industrial design application does not comply with the requirements set out in paragraph 1 of this Article, the Agency shall invite the applicant to complete the application within sixty (60) days.</w:t>
            </w:r>
          </w:p>
          <w:p w14:paraId="06CF5903" w14:textId="77777777" w:rsidR="00944B55" w:rsidRDefault="00944B55" w:rsidP="0027362F">
            <w:pPr>
              <w:jc w:val="both"/>
            </w:pPr>
          </w:p>
          <w:p w14:paraId="5B967E56" w14:textId="77777777" w:rsidR="00944B55" w:rsidRDefault="00944B55" w:rsidP="0027362F">
            <w:pPr>
              <w:jc w:val="both"/>
            </w:pPr>
            <w:r>
              <w:t>3. Upon request of the applicant, the timeline referred to in paragraph 2 of this Article may be extended for a maximum of sixty (60) days under the condition of payment of additional fee.</w:t>
            </w:r>
          </w:p>
          <w:p w14:paraId="37799690" w14:textId="77777777" w:rsidR="00944B55" w:rsidRDefault="00944B55" w:rsidP="0027362F">
            <w:pPr>
              <w:jc w:val="both"/>
            </w:pPr>
          </w:p>
          <w:p w14:paraId="4E91ECAD" w14:textId="77777777" w:rsidR="00944B55" w:rsidRDefault="00944B55" w:rsidP="0027362F">
            <w:pPr>
              <w:jc w:val="both"/>
            </w:pPr>
            <w:r>
              <w:t>4. If the applicant fails to comply with the invitation, the application shall be rejected upon a decision.</w:t>
            </w:r>
          </w:p>
          <w:p w14:paraId="4F3184EF" w14:textId="77777777" w:rsidR="00944B55" w:rsidRDefault="00944B55" w:rsidP="0027362F">
            <w:pPr>
              <w:jc w:val="both"/>
            </w:pPr>
          </w:p>
          <w:p w14:paraId="39C5A7BB" w14:textId="77777777" w:rsidR="00944B55" w:rsidRDefault="00944B55" w:rsidP="0027362F">
            <w:pPr>
              <w:jc w:val="both"/>
            </w:pPr>
          </w:p>
          <w:p w14:paraId="6EC081C7" w14:textId="77777777" w:rsidR="00944B55" w:rsidRPr="00896814" w:rsidRDefault="00944B55" w:rsidP="00944B55">
            <w:pPr>
              <w:jc w:val="center"/>
              <w:rPr>
                <w:b/>
              </w:rPr>
            </w:pPr>
            <w:r w:rsidRPr="00896814">
              <w:rPr>
                <w:b/>
              </w:rPr>
              <w:lastRenderedPageBreak/>
              <w:t xml:space="preserve">Article 42 </w:t>
            </w:r>
          </w:p>
          <w:p w14:paraId="6A3FAF1E" w14:textId="77777777" w:rsidR="00944B55" w:rsidRPr="00896814" w:rsidRDefault="00944B55" w:rsidP="00944B55">
            <w:pPr>
              <w:jc w:val="center"/>
              <w:rPr>
                <w:b/>
              </w:rPr>
            </w:pPr>
            <w:r w:rsidRPr="00896814">
              <w:rPr>
                <w:b/>
              </w:rPr>
              <w:t>Rejection of the registration of an industrial design</w:t>
            </w:r>
          </w:p>
          <w:p w14:paraId="282E0D9B" w14:textId="77777777" w:rsidR="00944B55" w:rsidRDefault="00944B55" w:rsidP="00944B55">
            <w:pPr>
              <w:jc w:val="center"/>
            </w:pPr>
          </w:p>
          <w:p w14:paraId="09CCC8E1" w14:textId="77777777" w:rsidR="00944B55" w:rsidRDefault="00944B55" w:rsidP="0027362F">
            <w:pPr>
              <w:jc w:val="both"/>
            </w:pPr>
            <w:r>
              <w:t>1. The Agency shall issua a decision to reject the registration of the industrial design, if:</w:t>
            </w:r>
          </w:p>
          <w:p w14:paraId="7F900F57" w14:textId="77777777" w:rsidR="00896814" w:rsidRDefault="00896814" w:rsidP="0027362F">
            <w:pPr>
              <w:jc w:val="both"/>
            </w:pPr>
          </w:p>
          <w:p w14:paraId="7AC319F0" w14:textId="77777777" w:rsidR="00944B55" w:rsidRDefault="00944B55" w:rsidP="0027362F">
            <w:pPr>
              <w:jc w:val="both"/>
            </w:pPr>
            <w:r>
              <w:t>1.1. The design does not meet the requirements in accordance to Article 3 paragraph 1 sub- paragraph 1.4 of this Law;</w:t>
            </w:r>
          </w:p>
          <w:p w14:paraId="29C711C9" w14:textId="77777777" w:rsidR="00944B55" w:rsidRDefault="00944B55" w:rsidP="0027362F">
            <w:pPr>
              <w:jc w:val="both"/>
            </w:pPr>
          </w:p>
          <w:p w14:paraId="550220C3" w14:textId="77777777" w:rsidR="00944B55" w:rsidRDefault="00944B55" w:rsidP="0027362F">
            <w:pPr>
              <w:jc w:val="both"/>
            </w:pPr>
            <w:r>
              <w:t>1.2. The design does not meet the requirements set out in Article 10 of this Law; or</w:t>
            </w:r>
          </w:p>
          <w:p w14:paraId="4DAFC363" w14:textId="77777777" w:rsidR="00944B55" w:rsidRDefault="00944B55" w:rsidP="0027362F">
            <w:pPr>
              <w:jc w:val="both"/>
            </w:pPr>
          </w:p>
          <w:p w14:paraId="0AE4F45F" w14:textId="77777777" w:rsidR="0027362F" w:rsidRDefault="0027362F" w:rsidP="0027362F">
            <w:pPr>
              <w:jc w:val="both"/>
            </w:pPr>
          </w:p>
          <w:p w14:paraId="6AE7920A" w14:textId="77777777" w:rsidR="00944B55" w:rsidRDefault="00944B55" w:rsidP="0027362F">
            <w:pPr>
              <w:jc w:val="both"/>
            </w:pPr>
            <w:r>
              <w:t>1.3. The design constitutes an unauthorized use of any of the items of the products as foreseen in Article 6 of the Paris Convention, or of badges, emblems and different escutcheons as foreseen in Article 6 of the Paris Convention and which are of particular public interest in the Republic of Kosovo.</w:t>
            </w:r>
          </w:p>
          <w:p w14:paraId="50DA8B1C" w14:textId="77777777" w:rsidR="00944B55" w:rsidRDefault="00944B55" w:rsidP="0027362F">
            <w:pPr>
              <w:jc w:val="both"/>
            </w:pPr>
          </w:p>
          <w:p w14:paraId="0C7F9710" w14:textId="77777777" w:rsidR="0027362F" w:rsidRDefault="0027362F" w:rsidP="0027362F">
            <w:pPr>
              <w:jc w:val="both"/>
            </w:pPr>
          </w:p>
          <w:p w14:paraId="54A989FF" w14:textId="3112729D" w:rsidR="00896814" w:rsidRDefault="00944B55" w:rsidP="0027362F">
            <w:pPr>
              <w:jc w:val="both"/>
            </w:pPr>
            <w:r>
              <w:t xml:space="preserve">2. The Agency may partly reject the registration of an industrial design according to paragraph 1 sub-paragraphs 1.2 and 1.3 of this Article if the design meets the requirements for </w:t>
            </w:r>
            <w:r>
              <w:lastRenderedPageBreak/>
              <w:t>registration retaining the form and the identity of the design.</w:t>
            </w:r>
          </w:p>
          <w:p w14:paraId="5A4B7D09" w14:textId="77777777" w:rsidR="0027362F" w:rsidRDefault="0027362F" w:rsidP="0027362F">
            <w:pPr>
              <w:jc w:val="both"/>
            </w:pPr>
          </w:p>
          <w:p w14:paraId="01947061" w14:textId="77777777" w:rsidR="00944B55" w:rsidRDefault="00944B55" w:rsidP="0027362F">
            <w:pPr>
              <w:jc w:val="both"/>
            </w:pPr>
            <w:r>
              <w:t>3. The decision refusing the registration of the design may not be issued if the applicant has not been previously informed in writing about the causes of refusal and has not been invited to withdraw the application or declare his/her remarks on rejection of registration.</w:t>
            </w:r>
          </w:p>
          <w:p w14:paraId="36A7FD6D" w14:textId="77777777" w:rsidR="00944B55" w:rsidRDefault="00944B55" w:rsidP="0027362F">
            <w:pPr>
              <w:jc w:val="both"/>
            </w:pPr>
          </w:p>
          <w:p w14:paraId="65B208CF" w14:textId="77777777" w:rsidR="00944B55" w:rsidRDefault="00944B55" w:rsidP="0027362F">
            <w:pPr>
              <w:jc w:val="both"/>
            </w:pPr>
            <w:r>
              <w:t>4. The applicant has the right to submit his/her remarks in writing regarding the reasons of registration rejection within sixty (60) days from the day of receiving written notification referred to in paragraph 3 of this Article, and submit the evidence of possible new facts that could affect the final decision of the Agency.</w:t>
            </w:r>
          </w:p>
          <w:p w14:paraId="7A08E65B" w14:textId="77777777" w:rsidR="00944B55" w:rsidRDefault="00944B55" w:rsidP="0027362F">
            <w:pPr>
              <w:jc w:val="both"/>
            </w:pPr>
          </w:p>
          <w:p w14:paraId="4149D25C" w14:textId="77777777" w:rsidR="0027362F" w:rsidRDefault="0027362F" w:rsidP="0027362F">
            <w:pPr>
              <w:jc w:val="both"/>
            </w:pPr>
          </w:p>
          <w:p w14:paraId="72737C19" w14:textId="071FCC30" w:rsidR="00944B55" w:rsidRDefault="00944B55" w:rsidP="0027362F">
            <w:pPr>
              <w:jc w:val="both"/>
            </w:pPr>
            <w:r>
              <w:t>5. Upon request of the applicant, the timeline referred to in paragraph 4 of this Article may be extended for a maximum of sixty (60) days, upon the payment of the relevant fee.</w:t>
            </w:r>
          </w:p>
          <w:p w14:paraId="69E90B07" w14:textId="77777777" w:rsidR="00896814" w:rsidRDefault="00896814" w:rsidP="0027362F">
            <w:pPr>
              <w:jc w:val="both"/>
            </w:pPr>
          </w:p>
          <w:p w14:paraId="2C58F139" w14:textId="77777777" w:rsidR="00896814" w:rsidRDefault="00896814" w:rsidP="00896814"/>
          <w:p w14:paraId="536CD03B" w14:textId="77777777" w:rsidR="00944B55" w:rsidRPr="00896814" w:rsidRDefault="00944B55" w:rsidP="00944B55">
            <w:pPr>
              <w:jc w:val="center"/>
              <w:rPr>
                <w:b/>
              </w:rPr>
            </w:pPr>
            <w:r w:rsidRPr="00896814">
              <w:rPr>
                <w:b/>
              </w:rPr>
              <w:t xml:space="preserve">Article 43 </w:t>
            </w:r>
          </w:p>
          <w:p w14:paraId="107D38BC" w14:textId="77777777" w:rsidR="00944B55" w:rsidRDefault="00944B55" w:rsidP="00944B55">
            <w:pPr>
              <w:jc w:val="center"/>
              <w:rPr>
                <w:b/>
              </w:rPr>
            </w:pPr>
            <w:r w:rsidRPr="00896814">
              <w:rPr>
                <w:b/>
              </w:rPr>
              <w:t>Registration</w:t>
            </w:r>
          </w:p>
          <w:p w14:paraId="0BE0A48E" w14:textId="77777777" w:rsidR="00ED61EE" w:rsidRPr="00896814" w:rsidRDefault="00ED61EE" w:rsidP="00944B55">
            <w:pPr>
              <w:jc w:val="center"/>
              <w:rPr>
                <w:b/>
              </w:rPr>
            </w:pPr>
          </w:p>
          <w:p w14:paraId="2EF63AD9" w14:textId="77777777" w:rsidR="00944B55" w:rsidRDefault="00944B55" w:rsidP="0027362F">
            <w:pPr>
              <w:jc w:val="both"/>
            </w:pPr>
            <w:r>
              <w:lastRenderedPageBreak/>
              <w:t>If the application meets the requirements for registration of the design according to Article 41 of this Law, and the application is not rejected or partially rejected according to Article 42 of this Law, the Agency shall register the design, provided that the fee for registration of industrial design has been paid.</w:t>
            </w:r>
          </w:p>
          <w:p w14:paraId="373C534D" w14:textId="77777777" w:rsidR="00944B55" w:rsidRDefault="00944B55" w:rsidP="00944B55">
            <w:pPr>
              <w:jc w:val="center"/>
            </w:pPr>
          </w:p>
          <w:p w14:paraId="20547ADB" w14:textId="77777777" w:rsidR="00944B55" w:rsidRPr="00896814" w:rsidRDefault="00944B55" w:rsidP="00944B55">
            <w:pPr>
              <w:jc w:val="center"/>
              <w:rPr>
                <w:b/>
              </w:rPr>
            </w:pPr>
          </w:p>
          <w:p w14:paraId="63F9DAC7" w14:textId="77777777" w:rsidR="00944B55" w:rsidRPr="00896814" w:rsidRDefault="00944B55" w:rsidP="00944B55">
            <w:pPr>
              <w:jc w:val="center"/>
              <w:rPr>
                <w:b/>
              </w:rPr>
            </w:pPr>
            <w:r w:rsidRPr="00896814">
              <w:rPr>
                <w:b/>
              </w:rPr>
              <w:t>Article 44</w:t>
            </w:r>
          </w:p>
          <w:p w14:paraId="034AFF7B" w14:textId="77777777" w:rsidR="00944B55" w:rsidRPr="00896814" w:rsidRDefault="00944B55" w:rsidP="00944B55">
            <w:pPr>
              <w:jc w:val="center"/>
              <w:rPr>
                <w:b/>
              </w:rPr>
            </w:pPr>
            <w:r w:rsidRPr="00896814">
              <w:rPr>
                <w:b/>
              </w:rPr>
              <w:t>Publication of the industrial design</w:t>
            </w:r>
          </w:p>
          <w:p w14:paraId="6F37B679" w14:textId="77777777" w:rsidR="00944B55" w:rsidRDefault="00944B55" w:rsidP="00944B55">
            <w:pPr>
              <w:jc w:val="center"/>
            </w:pPr>
          </w:p>
          <w:p w14:paraId="476020EB" w14:textId="77777777" w:rsidR="00944B55" w:rsidRDefault="00944B55" w:rsidP="00896814">
            <w:r>
              <w:t>1. The registered design shall be published in the Agency bulletin.</w:t>
            </w:r>
          </w:p>
          <w:p w14:paraId="4DDBA393" w14:textId="77777777" w:rsidR="00944B55" w:rsidRDefault="00944B55" w:rsidP="00944B55">
            <w:pPr>
              <w:jc w:val="center"/>
            </w:pPr>
          </w:p>
          <w:p w14:paraId="7E1F0DD3" w14:textId="77777777" w:rsidR="00944B55" w:rsidRDefault="00944B55" w:rsidP="00896814">
            <w:r>
              <w:t>2. The information of publication shall be defined by sub-legal act.</w:t>
            </w:r>
          </w:p>
          <w:p w14:paraId="0862462D" w14:textId="77777777" w:rsidR="00944B55" w:rsidRDefault="00944B55" w:rsidP="00944B55">
            <w:pPr>
              <w:jc w:val="center"/>
            </w:pPr>
          </w:p>
          <w:p w14:paraId="3D2ADCD4" w14:textId="77777777" w:rsidR="00944B55" w:rsidRDefault="00944B55" w:rsidP="00944B55">
            <w:pPr>
              <w:jc w:val="center"/>
            </w:pPr>
          </w:p>
          <w:p w14:paraId="30667880" w14:textId="77777777" w:rsidR="00944B55" w:rsidRPr="00896814" w:rsidRDefault="00944B55" w:rsidP="00944B55">
            <w:pPr>
              <w:jc w:val="center"/>
              <w:rPr>
                <w:b/>
              </w:rPr>
            </w:pPr>
            <w:r w:rsidRPr="00896814">
              <w:rPr>
                <w:b/>
              </w:rPr>
              <w:t xml:space="preserve">Article 45 </w:t>
            </w:r>
          </w:p>
          <w:p w14:paraId="662984EA" w14:textId="77777777" w:rsidR="00944B55" w:rsidRPr="00896814" w:rsidRDefault="00944B55" w:rsidP="00944B55">
            <w:pPr>
              <w:jc w:val="center"/>
              <w:rPr>
                <w:b/>
              </w:rPr>
            </w:pPr>
            <w:r w:rsidRPr="00896814">
              <w:rPr>
                <w:b/>
              </w:rPr>
              <w:t>Deferment of publication</w:t>
            </w:r>
          </w:p>
          <w:p w14:paraId="61DCEA9C" w14:textId="77777777" w:rsidR="00944B55" w:rsidRDefault="00944B55" w:rsidP="00944B55">
            <w:pPr>
              <w:jc w:val="center"/>
            </w:pPr>
          </w:p>
          <w:p w14:paraId="73214832" w14:textId="77777777" w:rsidR="00944B55" w:rsidRDefault="00944B55" w:rsidP="0027362F">
            <w:pPr>
              <w:jc w:val="both"/>
            </w:pPr>
            <w:r>
              <w:t>1. The applicant may request, while filing the application, that the publication of the registered industrial design be deferred for a period of twelve (12) months from the date of filing the application or, if a priority is claimed, from the date of receipt.</w:t>
            </w:r>
          </w:p>
          <w:p w14:paraId="5EDBAB16" w14:textId="77777777" w:rsidR="00944B55" w:rsidRDefault="00944B55" w:rsidP="00944B55">
            <w:pPr>
              <w:jc w:val="center"/>
            </w:pPr>
          </w:p>
          <w:p w14:paraId="5A408623" w14:textId="77777777" w:rsidR="0027362F" w:rsidRDefault="0027362F" w:rsidP="00896814"/>
          <w:p w14:paraId="2C3F4DD3" w14:textId="77777777" w:rsidR="00944B55" w:rsidRDefault="00944B55" w:rsidP="0027362F">
            <w:pPr>
              <w:jc w:val="both"/>
            </w:pPr>
            <w:r>
              <w:t>2. Upon such request, and when the conditions set out in paragraph 1 of this Article have been met, the industrial design shall be registered, neither the design presentation nor any data relating to the application shall be open to public.</w:t>
            </w:r>
          </w:p>
          <w:p w14:paraId="13996189" w14:textId="77777777" w:rsidR="00944B55" w:rsidRDefault="00944B55" w:rsidP="0027362F">
            <w:pPr>
              <w:jc w:val="both"/>
            </w:pPr>
          </w:p>
          <w:p w14:paraId="7E3F7BFD" w14:textId="77777777" w:rsidR="00944B55" w:rsidRDefault="00944B55" w:rsidP="0027362F">
            <w:pPr>
              <w:jc w:val="both"/>
            </w:pPr>
            <w:r>
              <w:t>3. The Agency shall publish in its bulletin the request on the deferment of the publication of the registered industrial design, which shall be accompanied by information on the registered design owner, the date of filing the application and other information defined by sub-legal act.</w:t>
            </w:r>
          </w:p>
          <w:p w14:paraId="64849417" w14:textId="77777777" w:rsidR="00944B55" w:rsidRDefault="00944B55" w:rsidP="0027362F">
            <w:pPr>
              <w:jc w:val="both"/>
            </w:pPr>
          </w:p>
          <w:p w14:paraId="3DF54F56" w14:textId="77777777" w:rsidR="0027362F" w:rsidRDefault="0027362F" w:rsidP="0027362F">
            <w:pPr>
              <w:jc w:val="both"/>
            </w:pPr>
          </w:p>
          <w:p w14:paraId="4D3227DF" w14:textId="77777777" w:rsidR="00944B55" w:rsidRDefault="00944B55" w:rsidP="0027362F">
            <w:pPr>
              <w:jc w:val="both"/>
            </w:pPr>
            <w:r>
              <w:t>4. In the case referred to in paragraph 1 of this Article, the Agency at the expiry of the period of deferment, shall invite the applicant or design owner, within thirty (30) days from the day of receiving invitation, to provide a graphic or photographic reproduction of the design as prescribed by Article 28, paragraph 1 sub-paragraph 1.3 of this Law.</w:t>
            </w:r>
          </w:p>
          <w:p w14:paraId="57FDC6A0" w14:textId="77777777" w:rsidR="00896814" w:rsidRDefault="00896814" w:rsidP="0027362F">
            <w:pPr>
              <w:jc w:val="both"/>
            </w:pPr>
          </w:p>
          <w:p w14:paraId="183076F9" w14:textId="13DEA68F" w:rsidR="00944B55" w:rsidRDefault="00944B55" w:rsidP="0027362F">
            <w:pPr>
              <w:jc w:val="both"/>
            </w:pPr>
            <w:r>
              <w:t>5. If the design</w:t>
            </w:r>
            <w:r w:rsidR="00896814">
              <w:t xml:space="preserve"> owner fails to comply with the </w:t>
            </w:r>
            <w:r>
              <w:t>invitation ref</w:t>
            </w:r>
            <w:r w:rsidR="00896814">
              <w:t>erred to in paragraph 4 of this</w:t>
            </w:r>
            <w:r>
              <w:t>Article or if th</w:t>
            </w:r>
            <w:r w:rsidR="00896814">
              <w:t>e maintenance fee for the first</w:t>
            </w:r>
            <w:r>
              <w:t xml:space="preserve">five (5) year period of industrial design </w:t>
            </w:r>
            <w:r>
              <w:lastRenderedPageBreak/>
              <w:t>protection has not been paid, it shall be considered that the industrial design has no legal effects.</w:t>
            </w:r>
          </w:p>
          <w:p w14:paraId="1650E396" w14:textId="77777777" w:rsidR="00944B55" w:rsidRDefault="00944B55" w:rsidP="0027362F">
            <w:pPr>
              <w:jc w:val="both"/>
            </w:pPr>
          </w:p>
          <w:p w14:paraId="38379CA7" w14:textId="77777777" w:rsidR="00944B55" w:rsidRDefault="00944B55" w:rsidP="0027362F">
            <w:pPr>
              <w:jc w:val="both"/>
            </w:pPr>
            <w:r>
              <w:t>6. In the case of the multiple applications as to Article 29 of this Law, provisions referred to paragraph 1 and 3 of this Article may also apply only to some of the designs included in that application.</w:t>
            </w:r>
          </w:p>
          <w:p w14:paraId="48817E1F" w14:textId="77777777" w:rsidR="00944B55" w:rsidRDefault="00944B55" w:rsidP="00944B55">
            <w:pPr>
              <w:jc w:val="center"/>
            </w:pPr>
          </w:p>
          <w:p w14:paraId="2AD041BB" w14:textId="77777777" w:rsidR="00944B55" w:rsidRPr="00896814" w:rsidRDefault="00944B55" w:rsidP="00944B55">
            <w:pPr>
              <w:jc w:val="center"/>
              <w:rPr>
                <w:b/>
              </w:rPr>
            </w:pPr>
            <w:r w:rsidRPr="00896814">
              <w:rPr>
                <w:b/>
              </w:rPr>
              <w:t>Article 46</w:t>
            </w:r>
          </w:p>
          <w:p w14:paraId="12766DF1" w14:textId="77777777" w:rsidR="00944B55" w:rsidRPr="00896814" w:rsidRDefault="00944B55" w:rsidP="00944B55">
            <w:pPr>
              <w:jc w:val="center"/>
              <w:rPr>
                <w:b/>
              </w:rPr>
            </w:pPr>
            <w:r w:rsidRPr="00896814">
              <w:rPr>
                <w:b/>
              </w:rPr>
              <w:t>Certificate of the industrial design</w:t>
            </w:r>
          </w:p>
          <w:p w14:paraId="64646335" w14:textId="77777777" w:rsidR="00944B55" w:rsidRDefault="00944B55" w:rsidP="00944B55">
            <w:pPr>
              <w:jc w:val="center"/>
            </w:pPr>
          </w:p>
          <w:p w14:paraId="7A3ECBFB" w14:textId="77777777" w:rsidR="00944B55" w:rsidRDefault="00944B55" w:rsidP="003D6C72">
            <w:pPr>
              <w:jc w:val="both"/>
            </w:pPr>
            <w:r>
              <w:t>1. At the request of an industrial design owner and after the payment of the required fee, the Agency shall issue a certificate on industrial design.</w:t>
            </w:r>
          </w:p>
          <w:p w14:paraId="56245352" w14:textId="77777777" w:rsidR="00944B55" w:rsidRDefault="00944B55" w:rsidP="003D6C72">
            <w:pPr>
              <w:jc w:val="both"/>
            </w:pPr>
          </w:p>
          <w:p w14:paraId="4A9D436F" w14:textId="77777777" w:rsidR="00944B55" w:rsidRDefault="00944B55" w:rsidP="003D6C72">
            <w:pPr>
              <w:jc w:val="both"/>
            </w:pPr>
            <w:r>
              <w:t>2. The content of the certificate shall be defined by sub-legal act.</w:t>
            </w:r>
          </w:p>
          <w:p w14:paraId="2BB1F303" w14:textId="77777777" w:rsidR="00944B55" w:rsidRDefault="00944B55" w:rsidP="003D6C72">
            <w:pPr>
              <w:jc w:val="both"/>
            </w:pPr>
          </w:p>
          <w:p w14:paraId="64C48CE2" w14:textId="77777777" w:rsidR="00944B55" w:rsidRDefault="00944B55" w:rsidP="00944B55">
            <w:pPr>
              <w:jc w:val="center"/>
            </w:pPr>
          </w:p>
          <w:p w14:paraId="635DAF4A" w14:textId="77777777" w:rsidR="00944B55" w:rsidRPr="00896814" w:rsidRDefault="00944B55" w:rsidP="00944B55">
            <w:pPr>
              <w:jc w:val="center"/>
              <w:rPr>
                <w:b/>
              </w:rPr>
            </w:pPr>
            <w:r w:rsidRPr="00896814">
              <w:rPr>
                <w:b/>
              </w:rPr>
              <w:t xml:space="preserve">CHAPTER VII </w:t>
            </w:r>
          </w:p>
          <w:p w14:paraId="1C1A8705" w14:textId="77777777" w:rsidR="00944B55" w:rsidRPr="00896814" w:rsidRDefault="00944B55" w:rsidP="00944B55">
            <w:pPr>
              <w:jc w:val="center"/>
              <w:rPr>
                <w:b/>
              </w:rPr>
            </w:pPr>
            <w:r w:rsidRPr="00896814">
              <w:rPr>
                <w:b/>
              </w:rPr>
              <w:t>SCOPE AND TERM OF DESIGN PROTECTION</w:t>
            </w:r>
          </w:p>
          <w:p w14:paraId="40BA9C30" w14:textId="77777777" w:rsidR="00944B55" w:rsidRPr="00896814" w:rsidRDefault="00944B55" w:rsidP="00944B55">
            <w:pPr>
              <w:jc w:val="center"/>
              <w:rPr>
                <w:b/>
              </w:rPr>
            </w:pPr>
          </w:p>
          <w:p w14:paraId="5206C151" w14:textId="77777777" w:rsidR="00944B55" w:rsidRPr="00896814" w:rsidRDefault="00944B55" w:rsidP="00944B55">
            <w:pPr>
              <w:jc w:val="center"/>
              <w:rPr>
                <w:b/>
              </w:rPr>
            </w:pPr>
            <w:r w:rsidRPr="00896814">
              <w:rPr>
                <w:b/>
              </w:rPr>
              <w:t xml:space="preserve">Article 47 </w:t>
            </w:r>
          </w:p>
          <w:p w14:paraId="68331F22" w14:textId="77777777" w:rsidR="00944B55" w:rsidRPr="00896814" w:rsidRDefault="00944B55" w:rsidP="00944B55">
            <w:pPr>
              <w:jc w:val="center"/>
              <w:rPr>
                <w:b/>
              </w:rPr>
            </w:pPr>
            <w:r w:rsidRPr="00896814">
              <w:rPr>
                <w:b/>
              </w:rPr>
              <w:t>Scope of protection</w:t>
            </w:r>
          </w:p>
          <w:p w14:paraId="0C3E4BF9" w14:textId="77777777" w:rsidR="00944B55" w:rsidRDefault="00944B55" w:rsidP="00944B55">
            <w:pPr>
              <w:jc w:val="center"/>
            </w:pPr>
          </w:p>
          <w:p w14:paraId="4CF54328" w14:textId="77777777" w:rsidR="00944B55" w:rsidRDefault="00944B55" w:rsidP="003D6C72">
            <w:pPr>
              <w:jc w:val="both"/>
            </w:pPr>
            <w:r>
              <w:lastRenderedPageBreak/>
              <w:t>1. The protection which derives by an industrial design shall include any design which does not produce a different overall impression of another design.</w:t>
            </w:r>
          </w:p>
          <w:p w14:paraId="5FA866A8" w14:textId="77777777" w:rsidR="00896814" w:rsidRDefault="00896814" w:rsidP="003D6C72">
            <w:pPr>
              <w:jc w:val="both"/>
            </w:pPr>
          </w:p>
          <w:p w14:paraId="5A772966" w14:textId="70AE33BD" w:rsidR="00896814" w:rsidRDefault="00944B55" w:rsidP="003D6C72">
            <w:pPr>
              <w:jc w:val="both"/>
            </w:pPr>
            <w:r>
              <w:t>2. When determining the scope of the protection, the degree of freedom of the designer in developing his/her design shall be taken into consideration.</w:t>
            </w:r>
          </w:p>
          <w:p w14:paraId="73C0A2EC" w14:textId="77777777" w:rsidR="00944B55" w:rsidRDefault="00944B55" w:rsidP="00896814"/>
          <w:p w14:paraId="403738FC" w14:textId="77777777" w:rsidR="00944B55" w:rsidRPr="00896814" w:rsidRDefault="00944B55" w:rsidP="00944B55">
            <w:pPr>
              <w:jc w:val="center"/>
              <w:rPr>
                <w:b/>
              </w:rPr>
            </w:pPr>
            <w:r w:rsidRPr="00896814">
              <w:rPr>
                <w:b/>
              </w:rPr>
              <w:t xml:space="preserve">Article 48 </w:t>
            </w:r>
          </w:p>
          <w:p w14:paraId="21920220" w14:textId="77777777" w:rsidR="00944B55" w:rsidRPr="00896814" w:rsidRDefault="00944B55" w:rsidP="00944B55">
            <w:pPr>
              <w:jc w:val="center"/>
              <w:rPr>
                <w:b/>
              </w:rPr>
            </w:pPr>
            <w:r w:rsidRPr="00896814">
              <w:rPr>
                <w:b/>
              </w:rPr>
              <w:t>Term of protection</w:t>
            </w:r>
          </w:p>
          <w:p w14:paraId="796852A6" w14:textId="77777777" w:rsidR="00944B55" w:rsidRDefault="00944B55" w:rsidP="00944B55">
            <w:pPr>
              <w:jc w:val="center"/>
            </w:pPr>
          </w:p>
          <w:p w14:paraId="3237A005" w14:textId="77777777" w:rsidR="00944B55" w:rsidRDefault="00944B55" w:rsidP="003D6C72">
            <w:pPr>
              <w:jc w:val="both"/>
            </w:pPr>
            <w:r>
              <w:t>1. After registration from the Agency, the design shall be protected for five (5) years, starting from the date of submission of the application.</w:t>
            </w:r>
          </w:p>
          <w:p w14:paraId="1B02A115" w14:textId="77777777" w:rsidR="00944B55" w:rsidRDefault="00944B55" w:rsidP="003D6C72">
            <w:pPr>
              <w:jc w:val="both"/>
            </w:pPr>
          </w:p>
          <w:p w14:paraId="4EEA5E1F" w14:textId="77777777" w:rsidR="00944B55" w:rsidRDefault="00944B55" w:rsidP="003D6C72">
            <w:pPr>
              <w:jc w:val="both"/>
            </w:pPr>
            <w:r>
              <w:t>2. Protection of the industrial design may be extended for one or more additional period of five (5) years, on a total period of twenty-five (25) years, starting from the date of submitting of the application.</w:t>
            </w:r>
          </w:p>
          <w:p w14:paraId="1029ADA5" w14:textId="77777777" w:rsidR="00944B55" w:rsidRDefault="00944B55" w:rsidP="00944B55">
            <w:pPr>
              <w:jc w:val="center"/>
            </w:pPr>
          </w:p>
          <w:p w14:paraId="6603CA20" w14:textId="77777777" w:rsidR="003D6C72" w:rsidRDefault="003D6C72" w:rsidP="00944B55">
            <w:pPr>
              <w:jc w:val="center"/>
              <w:rPr>
                <w:b/>
              </w:rPr>
            </w:pPr>
          </w:p>
          <w:p w14:paraId="29F75960" w14:textId="77777777" w:rsidR="00944B55" w:rsidRPr="00896814" w:rsidRDefault="00944B55" w:rsidP="00944B55">
            <w:pPr>
              <w:jc w:val="center"/>
              <w:rPr>
                <w:b/>
              </w:rPr>
            </w:pPr>
            <w:r w:rsidRPr="00896814">
              <w:rPr>
                <w:b/>
              </w:rPr>
              <w:t>Article 49</w:t>
            </w:r>
          </w:p>
          <w:p w14:paraId="112C87D4" w14:textId="77777777" w:rsidR="00944B55" w:rsidRPr="00896814" w:rsidRDefault="00944B55" w:rsidP="00944B55">
            <w:pPr>
              <w:jc w:val="center"/>
              <w:rPr>
                <w:b/>
              </w:rPr>
            </w:pPr>
            <w:r w:rsidRPr="00896814">
              <w:rPr>
                <w:b/>
              </w:rPr>
              <w:t>Extension of registration</w:t>
            </w:r>
          </w:p>
          <w:p w14:paraId="74637C38" w14:textId="77777777" w:rsidR="00944B55" w:rsidRDefault="00944B55" w:rsidP="00944B55">
            <w:pPr>
              <w:jc w:val="center"/>
            </w:pPr>
          </w:p>
          <w:p w14:paraId="27A176FE" w14:textId="77777777" w:rsidR="00944B55" w:rsidRDefault="00944B55" w:rsidP="003D6C72">
            <w:pPr>
              <w:jc w:val="both"/>
            </w:pPr>
            <w:r>
              <w:lastRenderedPageBreak/>
              <w:t>1. The registration of industrial design shall be extended at the request of the owner of the right or the person authorized, if the appropriate fee is paid. The request for extension must be submitted and paid within a period of twelve (12) months which ends on the last date of the month in which protection ends. If within this term the request for the extension of the design fails to be submitted, the term may be extended for another six (6) months, in this case an additional fee should be paid.</w:t>
            </w:r>
          </w:p>
          <w:p w14:paraId="2DD5C73A" w14:textId="77777777" w:rsidR="003D6C72" w:rsidRDefault="003D6C72" w:rsidP="003D6C72">
            <w:pPr>
              <w:jc w:val="both"/>
            </w:pPr>
          </w:p>
          <w:p w14:paraId="198F29AA" w14:textId="77777777" w:rsidR="00944B55" w:rsidRDefault="00944B55" w:rsidP="003D6C72">
            <w:pPr>
              <w:jc w:val="both"/>
            </w:pPr>
            <w:r>
              <w:t>2. The extension of the registration shall start running in the next day of the date of expiration of the previous period of protection.</w:t>
            </w:r>
          </w:p>
          <w:p w14:paraId="243E2EEF" w14:textId="77777777" w:rsidR="00944B55" w:rsidRDefault="00944B55" w:rsidP="003D6C72">
            <w:pPr>
              <w:jc w:val="both"/>
            </w:pPr>
          </w:p>
          <w:p w14:paraId="009B47F1" w14:textId="77777777" w:rsidR="00944B55" w:rsidRDefault="00944B55" w:rsidP="003D6C72">
            <w:pPr>
              <w:jc w:val="both"/>
            </w:pPr>
            <w:r>
              <w:t>3. The extension shall be registered and published in the Agency bulletin.</w:t>
            </w:r>
          </w:p>
          <w:p w14:paraId="6023961B" w14:textId="77777777" w:rsidR="00944B55" w:rsidRDefault="00944B55" w:rsidP="003D6C72">
            <w:pPr>
              <w:jc w:val="both"/>
            </w:pPr>
          </w:p>
          <w:p w14:paraId="5249B383" w14:textId="5CF3A7D1" w:rsidR="00896814" w:rsidRDefault="00944B55" w:rsidP="003D6C72">
            <w:pPr>
              <w:jc w:val="both"/>
            </w:pPr>
            <w:r>
              <w:t>4. The relevant fees according to paragraph 1 and 2 of this Article, and the information on the application for continuation of industrial design registration, shall be defined by sub-legal act.</w:t>
            </w:r>
          </w:p>
          <w:p w14:paraId="707894DC" w14:textId="77777777" w:rsidR="00896814" w:rsidRDefault="00896814" w:rsidP="003D6C72">
            <w:pPr>
              <w:jc w:val="both"/>
            </w:pPr>
          </w:p>
          <w:p w14:paraId="03D65466" w14:textId="77777777" w:rsidR="00944B55" w:rsidRPr="00896814" w:rsidRDefault="00944B55" w:rsidP="00944B55">
            <w:pPr>
              <w:jc w:val="center"/>
              <w:rPr>
                <w:b/>
              </w:rPr>
            </w:pPr>
            <w:r w:rsidRPr="00896814">
              <w:rPr>
                <w:b/>
              </w:rPr>
              <w:t xml:space="preserve">Article 50 </w:t>
            </w:r>
          </w:p>
          <w:p w14:paraId="50707D3C" w14:textId="77777777" w:rsidR="00944B55" w:rsidRPr="00896814" w:rsidRDefault="00944B55" w:rsidP="00944B55">
            <w:pPr>
              <w:jc w:val="center"/>
              <w:rPr>
                <w:b/>
              </w:rPr>
            </w:pPr>
            <w:r w:rsidRPr="00896814">
              <w:rPr>
                <w:b/>
              </w:rPr>
              <w:t>Complaints against decisions of the Agency</w:t>
            </w:r>
          </w:p>
          <w:p w14:paraId="068138C6" w14:textId="77777777" w:rsidR="00944B55" w:rsidRDefault="00944B55" w:rsidP="00944B55">
            <w:pPr>
              <w:jc w:val="center"/>
            </w:pPr>
          </w:p>
          <w:p w14:paraId="266BAC78" w14:textId="77777777" w:rsidR="00944B55" w:rsidRDefault="00944B55" w:rsidP="003D6C72">
            <w:pPr>
              <w:jc w:val="both"/>
            </w:pPr>
            <w:r>
              <w:lastRenderedPageBreak/>
              <w:t>1. The Agency decision may be appealed within the time limit of fifteen (15) days from the day of receipt of the decision.</w:t>
            </w:r>
          </w:p>
          <w:p w14:paraId="0BC43557" w14:textId="77777777" w:rsidR="00944B55" w:rsidRDefault="00944B55" w:rsidP="003D6C72">
            <w:pPr>
              <w:jc w:val="both"/>
            </w:pPr>
          </w:p>
          <w:p w14:paraId="013EF17F" w14:textId="77777777" w:rsidR="00944B55" w:rsidRDefault="00944B55" w:rsidP="003D6C72">
            <w:pPr>
              <w:jc w:val="both"/>
            </w:pPr>
            <w:r>
              <w:t xml:space="preserve">2. The complaint shall be reviewed by the Commission of Complaints within the time limit of thirty days (30) from the day of receipt of the decision. </w:t>
            </w:r>
          </w:p>
          <w:p w14:paraId="66C35307" w14:textId="77777777" w:rsidR="00944B55" w:rsidRDefault="00944B55" w:rsidP="003D6C72">
            <w:pPr>
              <w:jc w:val="both"/>
            </w:pPr>
          </w:p>
          <w:p w14:paraId="6E550EBB" w14:textId="77777777" w:rsidR="00944B55" w:rsidRDefault="00944B55" w:rsidP="003D6C72">
            <w:pPr>
              <w:jc w:val="both"/>
            </w:pPr>
            <w:r>
              <w:t xml:space="preserve">3. The Commission of Complaints shall be established upon the decision of the Minister. </w:t>
            </w:r>
          </w:p>
          <w:p w14:paraId="50230369" w14:textId="77777777" w:rsidR="00944B55" w:rsidRDefault="00944B55" w:rsidP="003D6C72">
            <w:pPr>
              <w:jc w:val="both"/>
            </w:pPr>
          </w:p>
          <w:p w14:paraId="6A46A723" w14:textId="77777777" w:rsidR="00944B55" w:rsidRDefault="00944B55" w:rsidP="003D6C72">
            <w:pPr>
              <w:jc w:val="both"/>
            </w:pPr>
            <w:r>
              <w:t xml:space="preserve">4. A claim may be submitted against decisions of the Commission of Complaints  with the competent court within the time limit of thirty days (30) from the day of receipt of the decision. </w:t>
            </w:r>
          </w:p>
          <w:p w14:paraId="3386DB4F" w14:textId="77777777" w:rsidR="00944B55" w:rsidRDefault="00944B55" w:rsidP="003D6C72">
            <w:pPr>
              <w:jc w:val="both"/>
            </w:pPr>
          </w:p>
          <w:p w14:paraId="57982743" w14:textId="77777777" w:rsidR="00944B55" w:rsidRDefault="00944B55" w:rsidP="003D6C72">
            <w:pPr>
              <w:jc w:val="both"/>
            </w:pPr>
            <w:r>
              <w:t>5. Competencies, mandate and work of the commission shall be regulated by a sub-legal act.</w:t>
            </w:r>
          </w:p>
          <w:p w14:paraId="03270CB6" w14:textId="77777777" w:rsidR="00944B55" w:rsidRDefault="00944B55" w:rsidP="003D6C72">
            <w:pPr>
              <w:jc w:val="both"/>
            </w:pPr>
          </w:p>
          <w:p w14:paraId="0C1F4DA7" w14:textId="77777777" w:rsidR="00944B55" w:rsidRPr="00896814" w:rsidRDefault="00944B55" w:rsidP="00944B55">
            <w:pPr>
              <w:jc w:val="center"/>
              <w:rPr>
                <w:b/>
              </w:rPr>
            </w:pPr>
            <w:r w:rsidRPr="00896814">
              <w:rPr>
                <w:b/>
              </w:rPr>
              <w:t xml:space="preserve">CHAPTER IX </w:t>
            </w:r>
          </w:p>
          <w:p w14:paraId="27F2C79A" w14:textId="77777777" w:rsidR="00944B55" w:rsidRPr="00896814" w:rsidRDefault="00944B55" w:rsidP="00944B55">
            <w:pPr>
              <w:jc w:val="center"/>
              <w:rPr>
                <w:b/>
              </w:rPr>
            </w:pPr>
            <w:r w:rsidRPr="00896814">
              <w:rPr>
                <w:b/>
              </w:rPr>
              <w:t>CESSATION OF THE INDUSTRIAL DESIGN EFFECT</w:t>
            </w:r>
          </w:p>
          <w:p w14:paraId="4B7B504C" w14:textId="77777777" w:rsidR="00ED61EE" w:rsidRDefault="00ED61EE" w:rsidP="00ED61EE"/>
          <w:p w14:paraId="5FC98E66" w14:textId="77777777" w:rsidR="00944B55" w:rsidRPr="00896814" w:rsidRDefault="00944B55" w:rsidP="00944B55">
            <w:pPr>
              <w:jc w:val="center"/>
              <w:rPr>
                <w:b/>
              </w:rPr>
            </w:pPr>
            <w:r w:rsidRPr="00896814">
              <w:rPr>
                <w:b/>
              </w:rPr>
              <w:t xml:space="preserve">Article 51 </w:t>
            </w:r>
          </w:p>
          <w:p w14:paraId="5268B5DC" w14:textId="77777777" w:rsidR="00944B55" w:rsidRPr="00896814" w:rsidRDefault="00944B55" w:rsidP="00944B55">
            <w:pPr>
              <w:jc w:val="center"/>
              <w:rPr>
                <w:b/>
              </w:rPr>
            </w:pPr>
            <w:r w:rsidRPr="00896814">
              <w:rPr>
                <w:b/>
              </w:rPr>
              <w:t>Cessation of the industrial design effect</w:t>
            </w:r>
          </w:p>
          <w:p w14:paraId="16159024" w14:textId="77777777" w:rsidR="00944B55" w:rsidRDefault="00944B55" w:rsidP="00944B55">
            <w:pPr>
              <w:jc w:val="center"/>
            </w:pPr>
          </w:p>
          <w:p w14:paraId="54C45D8F" w14:textId="77777777" w:rsidR="00ED61EE" w:rsidRDefault="00ED61EE" w:rsidP="00944B55">
            <w:pPr>
              <w:jc w:val="center"/>
            </w:pPr>
          </w:p>
          <w:p w14:paraId="5447790A" w14:textId="77777777" w:rsidR="00944B55" w:rsidRDefault="00944B55" w:rsidP="003D6C72">
            <w:pPr>
              <w:jc w:val="both"/>
            </w:pPr>
            <w:r>
              <w:t xml:space="preserve">1. Industrial design shall cease to have effect in the following cases: </w:t>
            </w:r>
          </w:p>
          <w:p w14:paraId="54FB44CE" w14:textId="77777777" w:rsidR="00944B55" w:rsidRDefault="00944B55" w:rsidP="003D6C72">
            <w:pPr>
              <w:jc w:val="both"/>
            </w:pPr>
          </w:p>
          <w:p w14:paraId="468B7A50" w14:textId="77777777" w:rsidR="00944B55" w:rsidRDefault="00944B55" w:rsidP="003D6C72">
            <w:pPr>
              <w:ind w:left="252"/>
              <w:jc w:val="both"/>
            </w:pPr>
            <w:r>
              <w:t xml:space="preserve">1.1. on expiry of the protection period of the industrial design as referred to in Article 48 and Article 49 of this Law; </w:t>
            </w:r>
          </w:p>
          <w:p w14:paraId="6FE022FB" w14:textId="77777777" w:rsidR="00944B55" w:rsidRDefault="00944B55" w:rsidP="003D6C72">
            <w:pPr>
              <w:ind w:left="252"/>
              <w:jc w:val="both"/>
            </w:pPr>
          </w:p>
          <w:p w14:paraId="04AAE1CF" w14:textId="77777777" w:rsidR="00944B55" w:rsidRDefault="00944B55" w:rsidP="003D6C72">
            <w:pPr>
              <w:ind w:left="252"/>
              <w:jc w:val="both"/>
            </w:pPr>
            <w:r>
              <w:t xml:space="preserve">1.2. on the basis of the abdication; </w:t>
            </w:r>
          </w:p>
          <w:p w14:paraId="2AA587F6" w14:textId="77777777" w:rsidR="00944B55" w:rsidRDefault="00944B55" w:rsidP="003D6C72">
            <w:pPr>
              <w:ind w:left="252"/>
              <w:jc w:val="both"/>
            </w:pPr>
          </w:p>
          <w:p w14:paraId="2B5D9FF7" w14:textId="77777777" w:rsidR="00944B55" w:rsidRDefault="00944B55" w:rsidP="003D6C72">
            <w:pPr>
              <w:ind w:left="252"/>
              <w:jc w:val="both"/>
            </w:pPr>
            <w:r>
              <w:t xml:space="preserve">1.3. based on the declaration of invalidity. </w:t>
            </w:r>
          </w:p>
          <w:p w14:paraId="41CE9807" w14:textId="77777777" w:rsidR="00944B55" w:rsidRDefault="00944B55" w:rsidP="003D6C72">
            <w:pPr>
              <w:jc w:val="both"/>
            </w:pPr>
          </w:p>
          <w:p w14:paraId="3861905F" w14:textId="77777777" w:rsidR="003D6C72" w:rsidRDefault="003D6C72" w:rsidP="003D6C72">
            <w:pPr>
              <w:jc w:val="both"/>
            </w:pPr>
          </w:p>
          <w:p w14:paraId="2DAB2175" w14:textId="77777777" w:rsidR="00944B55" w:rsidRDefault="00944B55" w:rsidP="003D6C72">
            <w:pPr>
              <w:jc w:val="both"/>
            </w:pPr>
            <w:r>
              <w:t>2. The cessation of the industrial design effect shall be entered in the register and published in the Agency bulletin.</w:t>
            </w:r>
          </w:p>
          <w:p w14:paraId="192F41F9" w14:textId="77777777" w:rsidR="00944B55" w:rsidRDefault="00944B55" w:rsidP="00944B55">
            <w:pPr>
              <w:jc w:val="center"/>
            </w:pPr>
          </w:p>
          <w:p w14:paraId="4502B756" w14:textId="77777777" w:rsidR="00944B55" w:rsidRPr="00896814" w:rsidRDefault="00944B55" w:rsidP="00944B55">
            <w:pPr>
              <w:jc w:val="center"/>
              <w:rPr>
                <w:b/>
              </w:rPr>
            </w:pPr>
            <w:r w:rsidRPr="00896814">
              <w:rPr>
                <w:b/>
              </w:rPr>
              <w:t xml:space="preserve">Article 52 </w:t>
            </w:r>
          </w:p>
          <w:p w14:paraId="14403BD5" w14:textId="77777777" w:rsidR="00944B55" w:rsidRPr="00896814" w:rsidRDefault="00944B55" w:rsidP="00944B55">
            <w:pPr>
              <w:jc w:val="center"/>
              <w:rPr>
                <w:b/>
              </w:rPr>
            </w:pPr>
            <w:r w:rsidRPr="00896814">
              <w:rPr>
                <w:b/>
              </w:rPr>
              <w:t>Industrial design abdication</w:t>
            </w:r>
          </w:p>
          <w:p w14:paraId="7F4408D5" w14:textId="77777777" w:rsidR="00944B55" w:rsidRDefault="00944B55" w:rsidP="00944B55">
            <w:pPr>
              <w:jc w:val="center"/>
            </w:pPr>
          </w:p>
          <w:p w14:paraId="7013C4E5" w14:textId="77777777" w:rsidR="00944B55" w:rsidRDefault="00944B55" w:rsidP="003D6C72">
            <w:pPr>
              <w:jc w:val="both"/>
            </w:pPr>
            <w:r>
              <w:t xml:space="preserve">1. The industrial design abdication shall be done through a written declaration by the owner at the Agency. The declaration shall have legal effects after being entered in the register. </w:t>
            </w:r>
          </w:p>
          <w:p w14:paraId="41756639" w14:textId="77777777" w:rsidR="00944B55" w:rsidRDefault="00944B55" w:rsidP="003D6C72">
            <w:pPr>
              <w:jc w:val="both"/>
            </w:pPr>
          </w:p>
          <w:p w14:paraId="4FDF7B3D" w14:textId="77777777" w:rsidR="00944B55" w:rsidRDefault="00944B55" w:rsidP="003D6C72">
            <w:pPr>
              <w:jc w:val="both"/>
            </w:pPr>
            <w:r>
              <w:t xml:space="preserve">2. In case of abdication of an industrial design which is subject to deferment of publication, it </w:t>
            </w:r>
            <w:r>
              <w:lastRenderedPageBreak/>
              <w:t>shall be assessed that the design did not have the effects specified in this Law.</w:t>
            </w:r>
          </w:p>
          <w:p w14:paraId="4B87A787" w14:textId="77777777" w:rsidR="00944B55" w:rsidRDefault="00944B55" w:rsidP="003D6C72">
            <w:pPr>
              <w:jc w:val="both"/>
            </w:pPr>
          </w:p>
          <w:p w14:paraId="2E32D41D" w14:textId="77777777" w:rsidR="00944B55" w:rsidRDefault="00944B55" w:rsidP="003D6C72">
            <w:pPr>
              <w:jc w:val="both"/>
            </w:pPr>
            <w:r>
              <w:t>3. The owner may partially abdicate from the design under the condition that its amended form complies with the requirements for protection and the identity of the design is retained.</w:t>
            </w:r>
          </w:p>
          <w:p w14:paraId="6F002FDA" w14:textId="77777777" w:rsidR="00944B55" w:rsidRDefault="00944B55" w:rsidP="003D6C72">
            <w:pPr>
              <w:jc w:val="both"/>
            </w:pPr>
          </w:p>
          <w:p w14:paraId="7538BDCC" w14:textId="77777777" w:rsidR="00944B55" w:rsidRDefault="00944B55" w:rsidP="003D6C72">
            <w:pPr>
              <w:jc w:val="both"/>
            </w:pPr>
            <w:r>
              <w:t>4. If the license has been registered, the abdication shall be entered in the register only if the design owner proves that he/she has informed the licensee regarding his/her intention to abdicate from the design.</w:t>
            </w:r>
          </w:p>
          <w:p w14:paraId="1CD621D7" w14:textId="77777777" w:rsidR="00944B55" w:rsidRDefault="00944B55" w:rsidP="003D6C72">
            <w:pPr>
              <w:jc w:val="both"/>
            </w:pPr>
          </w:p>
          <w:p w14:paraId="5DDCE9C7" w14:textId="77777777" w:rsidR="00944B55" w:rsidRDefault="00944B55" w:rsidP="003D6C72">
            <w:pPr>
              <w:jc w:val="both"/>
            </w:pPr>
            <w:r>
              <w:t>5. If a complaint is submitted to the court related to the design in accordance to the Article 71 of this Law, the Agency shall not enter the abdication in the register without the consent of the claimant.</w:t>
            </w:r>
          </w:p>
          <w:p w14:paraId="7F016BBA" w14:textId="77777777" w:rsidR="00944B55" w:rsidRDefault="00944B55" w:rsidP="00944B55">
            <w:pPr>
              <w:jc w:val="center"/>
            </w:pPr>
          </w:p>
          <w:p w14:paraId="748EC91C" w14:textId="77777777" w:rsidR="00944B55" w:rsidRPr="00896814" w:rsidRDefault="00944B55" w:rsidP="00944B55">
            <w:pPr>
              <w:jc w:val="center"/>
              <w:rPr>
                <w:b/>
              </w:rPr>
            </w:pPr>
            <w:r w:rsidRPr="00896814">
              <w:rPr>
                <w:b/>
              </w:rPr>
              <w:t>Article 53</w:t>
            </w:r>
          </w:p>
          <w:p w14:paraId="24C631D5" w14:textId="77777777" w:rsidR="00944B55" w:rsidRPr="00896814" w:rsidRDefault="00944B55" w:rsidP="00944B55">
            <w:pPr>
              <w:jc w:val="center"/>
              <w:rPr>
                <w:b/>
              </w:rPr>
            </w:pPr>
            <w:r w:rsidRPr="00896814">
              <w:rPr>
                <w:b/>
              </w:rPr>
              <w:t>Full or partial announcement of the invalidity of the registered industrial design</w:t>
            </w:r>
          </w:p>
          <w:p w14:paraId="62727931" w14:textId="77777777" w:rsidR="00944B55" w:rsidRDefault="00944B55" w:rsidP="00944B55">
            <w:pPr>
              <w:jc w:val="center"/>
            </w:pPr>
          </w:p>
          <w:p w14:paraId="5CA02B36" w14:textId="77777777" w:rsidR="00944B55" w:rsidRDefault="00944B55" w:rsidP="003D6C72">
            <w:pPr>
              <w:jc w:val="both"/>
            </w:pPr>
            <w:r>
              <w:t xml:space="preserve">1. The Agency, through a decision, announces the design as full or partial invalid if: </w:t>
            </w:r>
          </w:p>
          <w:p w14:paraId="07A68B5D" w14:textId="77777777" w:rsidR="00944B55" w:rsidRDefault="00944B55" w:rsidP="00944B55">
            <w:pPr>
              <w:jc w:val="center"/>
            </w:pPr>
          </w:p>
          <w:p w14:paraId="1F5ED394" w14:textId="77777777" w:rsidR="00ED61EE" w:rsidRDefault="00ED61EE" w:rsidP="00896814"/>
          <w:p w14:paraId="1B3D32F9" w14:textId="77777777" w:rsidR="00944B55" w:rsidRDefault="00944B55" w:rsidP="003D6C72">
            <w:pPr>
              <w:ind w:left="252"/>
              <w:jc w:val="both"/>
            </w:pPr>
            <w:r>
              <w:t xml:space="preserve">1.1.the design is not a design in accordance with Article 3, paragraph 1 sub-paragraph 1.4. of this Law; </w:t>
            </w:r>
          </w:p>
          <w:p w14:paraId="13E78F83" w14:textId="77777777" w:rsidR="00ED61EE" w:rsidRDefault="00ED61EE" w:rsidP="003D6C72">
            <w:pPr>
              <w:ind w:left="252"/>
              <w:jc w:val="both"/>
            </w:pPr>
          </w:p>
          <w:p w14:paraId="49732819" w14:textId="77777777" w:rsidR="00944B55" w:rsidRDefault="00944B55" w:rsidP="003D6C72">
            <w:pPr>
              <w:ind w:left="252"/>
              <w:jc w:val="both"/>
            </w:pPr>
            <w:r>
              <w:t xml:space="preserve">1.2. the design does not meet the requirements under Articles 5, 6, 7, 8, 9 and 10 of this Law; </w:t>
            </w:r>
          </w:p>
          <w:p w14:paraId="61D61C20" w14:textId="77777777" w:rsidR="00944B55" w:rsidRDefault="00944B55" w:rsidP="003D6C72">
            <w:pPr>
              <w:ind w:left="252"/>
              <w:jc w:val="both"/>
            </w:pPr>
          </w:p>
          <w:p w14:paraId="6E01D7AE" w14:textId="77777777" w:rsidR="00944B55" w:rsidRDefault="00944B55" w:rsidP="003D6C72">
            <w:pPr>
              <w:ind w:left="252"/>
              <w:jc w:val="both"/>
            </w:pPr>
            <w:r>
              <w:t xml:space="preserve">1.3. the applicant or owner of the registered design has no rights according to this Law; </w:t>
            </w:r>
          </w:p>
          <w:p w14:paraId="57BC292B" w14:textId="77777777" w:rsidR="00944B55" w:rsidRDefault="00944B55" w:rsidP="003D6C72">
            <w:pPr>
              <w:ind w:left="252"/>
              <w:jc w:val="both"/>
            </w:pPr>
          </w:p>
          <w:p w14:paraId="55E84D5B" w14:textId="77777777" w:rsidR="00EB7647" w:rsidRDefault="00EB7647" w:rsidP="003D6C72">
            <w:pPr>
              <w:ind w:left="252"/>
              <w:jc w:val="both"/>
            </w:pPr>
          </w:p>
          <w:p w14:paraId="6884334E" w14:textId="77777777" w:rsidR="00944B55" w:rsidRDefault="00944B55" w:rsidP="003D6C72">
            <w:pPr>
              <w:ind w:left="252"/>
              <w:jc w:val="both"/>
            </w:pPr>
            <w:r>
              <w:t xml:space="preserve">1.4. the design is in conflict with a prior design which was made available to public after the date of application or in cases when the priority is claimed, after the received priority date, the design shall be protected from the date which existed before the registration of registered design in the Republic of Kosovo or before application for such a right; </w:t>
            </w:r>
          </w:p>
          <w:p w14:paraId="32B12BA0" w14:textId="77777777" w:rsidR="00944B55" w:rsidRDefault="00944B55" w:rsidP="003D6C72">
            <w:pPr>
              <w:ind w:left="252"/>
              <w:jc w:val="both"/>
            </w:pPr>
          </w:p>
          <w:p w14:paraId="51E36F5E" w14:textId="77777777" w:rsidR="00944B55" w:rsidRDefault="00944B55" w:rsidP="003D6C72">
            <w:pPr>
              <w:ind w:left="252"/>
              <w:jc w:val="both"/>
            </w:pPr>
            <w:r>
              <w:t xml:space="preserve">1.5.any distinction sign is used in the next design, and the right holder of this distinctive sign has the right to prohibit such use; </w:t>
            </w:r>
          </w:p>
          <w:p w14:paraId="1D34459D" w14:textId="77777777" w:rsidR="00944B55" w:rsidRDefault="00944B55" w:rsidP="003D6C72">
            <w:pPr>
              <w:ind w:left="252"/>
              <w:jc w:val="both"/>
            </w:pPr>
          </w:p>
          <w:p w14:paraId="795F510D" w14:textId="77777777" w:rsidR="00944B55" w:rsidRDefault="00944B55" w:rsidP="003D6C72">
            <w:pPr>
              <w:ind w:left="252"/>
              <w:jc w:val="both"/>
            </w:pPr>
            <w:r>
              <w:lastRenderedPageBreak/>
              <w:t xml:space="preserve">1.6.if the design constitutes an unauthorized use of a work protected under the Copyright Law; </w:t>
            </w:r>
          </w:p>
          <w:p w14:paraId="58B568B1" w14:textId="77777777" w:rsidR="00944B55" w:rsidRDefault="00944B55" w:rsidP="003D6C72">
            <w:pPr>
              <w:ind w:left="252"/>
              <w:jc w:val="both"/>
            </w:pPr>
          </w:p>
          <w:p w14:paraId="427E29A3" w14:textId="77777777" w:rsidR="00944B55" w:rsidRDefault="00944B55" w:rsidP="00EB7647">
            <w:pPr>
              <w:ind w:left="252"/>
              <w:jc w:val="both"/>
            </w:pPr>
            <w:r>
              <w:t xml:space="preserve">1.7. if the design constitutes an unauthorized use of any of the items listed in Article 6 of the Paris Convention, or of badges, emblems or escutcheons and different graffiti other than those covered by Article 6 of the Paris Convention which are of particular public interest in the Republic of Kosovo. </w:t>
            </w:r>
          </w:p>
          <w:p w14:paraId="7D103C29" w14:textId="77777777" w:rsidR="00944B55" w:rsidRDefault="00944B55" w:rsidP="00EB7647">
            <w:pPr>
              <w:jc w:val="both"/>
            </w:pPr>
          </w:p>
          <w:p w14:paraId="72E0EAF3" w14:textId="77777777" w:rsidR="00944B55" w:rsidRDefault="00944B55" w:rsidP="00EB7647">
            <w:pPr>
              <w:jc w:val="both"/>
            </w:pPr>
            <w:r>
              <w:t>2. In cases when the industrial design is partially cancelled, may be maintained in the amended form, if that form is in accordance with the requirements for protection and if design identity is retained.</w:t>
            </w:r>
          </w:p>
          <w:p w14:paraId="79D33E64" w14:textId="77777777" w:rsidR="00944B55" w:rsidRDefault="00944B55" w:rsidP="00EB7647">
            <w:pPr>
              <w:jc w:val="both"/>
            </w:pPr>
          </w:p>
          <w:p w14:paraId="380D714C" w14:textId="77777777" w:rsidR="00944B55" w:rsidRDefault="00944B55" w:rsidP="00944B55">
            <w:pPr>
              <w:jc w:val="center"/>
            </w:pPr>
          </w:p>
          <w:p w14:paraId="76C04AE5" w14:textId="77777777" w:rsidR="00944B55" w:rsidRPr="00B87A41" w:rsidRDefault="00944B55" w:rsidP="00944B55">
            <w:pPr>
              <w:jc w:val="center"/>
              <w:rPr>
                <w:b/>
              </w:rPr>
            </w:pPr>
            <w:r w:rsidRPr="00B87A41">
              <w:rPr>
                <w:b/>
              </w:rPr>
              <w:t xml:space="preserve">Article 54 </w:t>
            </w:r>
          </w:p>
          <w:p w14:paraId="4A062EAC" w14:textId="77777777" w:rsidR="00944B55" w:rsidRPr="00B87A41" w:rsidRDefault="00944B55" w:rsidP="00944B55">
            <w:pPr>
              <w:jc w:val="center"/>
              <w:rPr>
                <w:b/>
              </w:rPr>
            </w:pPr>
            <w:r w:rsidRPr="00B87A41">
              <w:rPr>
                <w:b/>
              </w:rPr>
              <w:t>Request on invalidity announcement</w:t>
            </w:r>
          </w:p>
          <w:p w14:paraId="6A396382" w14:textId="77777777" w:rsidR="00944B55" w:rsidRDefault="00944B55" w:rsidP="00944B55">
            <w:pPr>
              <w:jc w:val="center"/>
            </w:pPr>
          </w:p>
          <w:p w14:paraId="36AB6910" w14:textId="77777777" w:rsidR="00944B55" w:rsidRDefault="00944B55" w:rsidP="00EB7647">
            <w:pPr>
              <w:jc w:val="both"/>
            </w:pPr>
            <w:r>
              <w:t>1. The request for invalidity announcement of the design according to Article 53 of this Law shall be submitted in written to the Agency.</w:t>
            </w:r>
          </w:p>
          <w:p w14:paraId="68EA67CC" w14:textId="77777777" w:rsidR="00944B55" w:rsidRDefault="00944B55" w:rsidP="00EB7647">
            <w:pPr>
              <w:jc w:val="both"/>
            </w:pPr>
          </w:p>
          <w:p w14:paraId="039CE6EA" w14:textId="77777777" w:rsidR="00944B55" w:rsidRDefault="00944B55" w:rsidP="00EB7647">
            <w:pPr>
              <w:jc w:val="both"/>
            </w:pPr>
            <w:r>
              <w:t xml:space="preserve">2. Request for invalidity announcement of the design may be submitted during the protection </w:t>
            </w:r>
            <w:r>
              <w:lastRenderedPageBreak/>
              <w:t xml:space="preserve">period. The request may be filed even after the termination of effect of the design, if the applicant evidences that the procedures on infringement of the design have been initiated, or if applicant has initiated the court procedure to prove that he/she has not in any case, infringed the relevant industrial design. </w:t>
            </w:r>
          </w:p>
          <w:p w14:paraId="35533E67" w14:textId="77777777" w:rsidR="00944B55" w:rsidRDefault="00944B55" w:rsidP="00EB7647">
            <w:pPr>
              <w:jc w:val="both"/>
            </w:pPr>
          </w:p>
          <w:p w14:paraId="558DD361" w14:textId="77777777" w:rsidR="00944B55" w:rsidRDefault="00944B55" w:rsidP="00EB7647">
            <w:pPr>
              <w:jc w:val="both"/>
            </w:pPr>
            <w:r>
              <w:t xml:space="preserve">3. Application received according to paragraph 1 of this Article shall not be reviewed until the respective fee has been paid. </w:t>
            </w:r>
          </w:p>
          <w:p w14:paraId="3CF30189" w14:textId="77777777" w:rsidR="00944B55" w:rsidRDefault="00944B55" w:rsidP="00EB7647">
            <w:pPr>
              <w:jc w:val="both"/>
            </w:pPr>
          </w:p>
          <w:p w14:paraId="518EC1AE" w14:textId="77777777" w:rsidR="00944B55" w:rsidRDefault="00944B55" w:rsidP="00EB7647">
            <w:pPr>
              <w:jc w:val="both"/>
            </w:pPr>
            <w:r>
              <w:t xml:space="preserve">4. The content of the request for invalidity announcement shall be defined by sub-legal act. </w:t>
            </w:r>
          </w:p>
          <w:p w14:paraId="6CA9130A" w14:textId="77777777" w:rsidR="00944B55" w:rsidRDefault="00944B55" w:rsidP="00EB7647">
            <w:pPr>
              <w:jc w:val="both"/>
            </w:pPr>
          </w:p>
          <w:p w14:paraId="2D4C56E0" w14:textId="77777777" w:rsidR="00944B55" w:rsidRDefault="00944B55" w:rsidP="00EB7647">
            <w:pPr>
              <w:jc w:val="both"/>
            </w:pPr>
            <w:r>
              <w:t>5. Reasons for invalidity announcement of the industrial design, defined by Article 53 paragraph 1 sub- paragraph 1.3 of this Law may be requested only by person who in accordance to this Law has the right on the industrial design.</w:t>
            </w:r>
          </w:p>
          <w:p w14:paraId="64ADAD1C" w14:textId="77777777" w:rsidR="00944B55" w:rsidRDefault="00944B55" w:rsidP="00EB7647">
            <w:pPr>
              <w:jc w:val="both"/>
            </w:pPr>
          </w:p>
          <w:p w14:paraId="75D6EDED" w14:textId="77777777" w:rsidR="00944B55" w:rsidRDefault="00944B55" w:rsidP="00EB7647">
            <w:pPr>
              <w:jc w:val="both"/>
            </w:pPr>
            <w:r>
              <w:t>6. Reasons for invalidity announcement of the industrial design, defined by Article 53 paragraph 1 sub-paragraph 1.4, 1.5. and 1.6 of this Law, may be invoked only by the applicant or the holder of the contested right.</w:t>
            </w:r>
          </w:p>
          <w:p w14:paraId="5172865F" w14:textId="77777777" w:rsidR="00944B55" w:rsidRDefault="00944B55" w:rsidP="00944B55">
            <w:pPr>
              <w:jc w:val="center"/>
            </w:pPr>
          </w:p>
          <w:p w14:paraId="4354E037" w14:textId="77777777" w:rsidR="00EB7647" w:rsidRDefault="00EB7647" w:rsidP="00B87A41"/>
          <w:p w14:paraId="3199CC4B" w14:textId="77777777" w:rsidR="00944B55" w:rsidRDefault="00944B55" w:rsidP="00EB7647">
            <w:pPr>
              <w:jc w:val="both"/>
            </w:pPr>
            <w:r>
              <w:t xml:space="preserve">7. Reasons for invalidity announcement on of the industrial design, defined by Article 53 paragraph 1 sub-paragraph 1.7. of this Law, may be invoked only by the person or the subject whose rights have been infringed by usage. </w:t>
            </w:r>
          </w:p>
          <w:p w14:paraId="743F34A8" w14:textId="77777777" w:rsidR="00944B55" w:rsidRDefault="00944B55" w:rsidP="00EB7647">
            <w:pPr>
              <w:jc w:val="both"/>
            </w:pPr>
          </w:p>
          <w:p w14:paraId="37D401F3" w14:textId="77777777" w:rsidR="00944B55" w:rsidRDefault="00944B55" w:rsidP="00EB7647">
            <w:pPr>
              <w:jc w:val="both"/>
            </w:pPr>
            <w:r>
              <w:t>8. Without prejudice against the provisions set out in paragraphs 5, 6 and 7 of this Article, the request for the announcement of invalidity of an industrial design may be invoked by any natural or legal person.</w:t>
            </w:r>
          </w:p>
          <w:p w14:paraId="5B5B96ED" w14:textId="77777777" w:rsidR="00944B55" w:rsidRDefault="00944B55" w:rsidP="00944B55">
            <w:pPr>
              <w:jc w:val="center"/>
            </w:pPr>
          </w:p>
          <w:p w14:paraId="63B9DF28" w14:textId="77777777" w:rsidR="00944B55" w:rsidRPr="00B87A41" w:rsidRDefault="00944B55" w:rsidP="00944B55">
            <w:pPr>
              <w:jc w:val="center"/>
              <w:rPr>
                <w:b/>
              </w:rPr>
            </w:pPr>
            <w:r w:rsidRPr="00B87A41">
              <w:rPr>
                <w:b/>
              </w:rPr>
              <w:t xml:space="preserve">Article 55 </w:t>
            </w:r>
          </w:p>
          <w:p w14:paraId="6CB2F24C" w14:textId="77777777" w:rsidR="00944B55" w:rsidRPr="00B87A41" w:rsidRDefault="00944B55" w:rsidP="00944B55">
            <w:pPr>
              <w:jc w:val="center"/>
              <w:rPr>
                <w:b/>
              </w:rPr>
            </w:pPr>
            <w:r w:rsidRPr="00B87A41">
              <w:rPr>
                <w:b/>
              </w:rPr>
              <w:t>Review of the request for invalidity announcement</w:t>
            </w:r>
          </w:p>
          <w:p w14:paraId="2806359D" w14:textId="77777777" w:rsidR="00944B55" w:rsidRDefault="00944B55" w:rsidP="00944B55">
            <w:pPr>
              <w:jc w:val="center"/>
            </w:pPr>
          </w:p>
          <w:p w14:paraId="11438003" w14:textId="77777777" w:rsidR="00944B55" w:rsidRDefault="00944B55" w:rsidP="00EB7647">
            <w:pPr>
              <w:jc w:val="both"/>
            </w:pPr>
            <w:r>
              <w:t xml:space="preserve">1. The Agency shall review the application for invalidity announcement of the industrial design. </w:t>
            </w:r>
          </w:p>
          <w:p w14:paraId="65929A80" w14:textId="77777777" w:rsidR="00944B55" w:rsidRDefault="00944B55" w:rsidP="00EB7647">
            <w:pPr>
              <w:jc w:val="both"/>
            </w:pPr>
          </w:p>
          <w:p w14:paraId="443E0F2B" w14:textId="77777777" w:rsidR="00944B55" w:rsidRDefault="00944B55" w:rsidP="00EB7647">
            <w:pPr>
              <w:jc w:val="both"/>
            </w:pPr>
            <w:r>
              <w:t xml:space="preserve">2. If the Agency finds that the request for invalidity announcement is admissible, the Agency shall examine whether the causes for invalidity referred to in the application prejudice the maintenance of the industrial design. </w:t>
            </w:r>
          </w:p>
          <w:p w14:paraId="1BD8C954" w14:textId="77777777" w:rsidR="00944B55" w:rsidRDefault="00944B55" w:rsidP="00944B55">
            <w:pPr>
              <w:jc w:val="center"/>
            </w:pPr>
          </w:p>
          <w:p w14:paraId="66B053C9" w14:textId="77777777" w:rsidR="00944B55" w:rsidRDefault="00944B55" w:rsidP="00EB7647">
            <w:pPr>
              <w:jc w:val="both"/>
            </w:pPr>
            <w:r>
              <w:lastRenderedPageBreak/>
              <w:t xml:space="preserve">3. During the examination of the application the Agency shall invite the parties, to file information regarding the request within sixty (60) days from the day of receiving a written invitation. </w:t>
            </w:r>
          </w:p>
          <w:p w14:paraId="158B2FAC" w14:textId="77777777" w:rsidR="00944B55" w:rsidRDefault="00944B55" w:rsidP="00EB7647">
            <w:pPr>
              <w:jc w:val="both"/>
            </w:pPr>
          </w:p>
          <w:p w14:paraId="17B0914F" w14:textId="77777777" w:rsidR="00944B55" w:rsidRDefault="00944B55" w:rsidP="00EB7647">
            <w:pPr>
              <w:jc w:val="both"/>
            </w:pPr>
            <w:r>
              <w:t xml:space="preserve">4. Upon request of the applicant, the time limit referred to in paragraph 3 of this Article may be extended for a maximum sixty (60) days, after payment of the respective fee. </w:t>
            </w:r>
          </w:p>
          <w:p w14:paraId="6BC34389" w14:textId="77777777" w:rsidR="00944B55" w:rsidRDefault="00944B55" w:rsidP="00EB7647">
            <w:pPr>
              <w:jc w:val="both"/>
            </w:pPr>
          </w:p>
          <w:p w14:paraId="3D02D5AE" w14:textId="77777777" w:rsidR="00944B55" w:rsidRDefault="00944B55" w:rsidP="00EB7647">
            <w:pPr>
              <w:jc w:val="both"/>
            </w:pPr>
            <w:r>
              <w:t>5. In cases when the design invalidity announcement requirements are not met in accordance with Article 53 of this Law, then the Agency through a decision, shall reject the request for invalidity announcement.</w:t>
            </w:r>
          </w:p>
          <w:p w14:paraId="30CC583E" w14:textId="77777777" w:rsidR="00944B55" w:rsidRPr="00B87A41" w:rsidRDefault="00944B55" w:rsidP="00944B55">
            <w:pPr>
              <w:jc w:val="center"/>
              <w:rPr>
                <w:b/>
              </w:rPr>
            </w:pPr>
          </w:p>
          <w:p w14:paraId="2A6208CF" w14:textId="77777777" w:rsidR="00944B55" w:rsidRPr="00B87A41" w:rsidRDefault="00944B55" w:rsidP="00944B55">
            <w:pPr>
              <w:jc w:val="center"/>
              <w:rPr>
                <w:b/>
              </w:rPr>
            </w:pPr>
            <w:r w:rsidRPr="00B87A41">
              <w:rPr>
                <w:b/>
              </w:rPr>
              <w:t xml:space="preserve">Article 56 </w:t>
            </w:r>
          </w:p>
          <w:p w14:paraId="0DF8AF37" w14:textId="77777777" w:rsidR="00944B55" w:rsidRPr="00B87A41" w:rsidRDefault="00944B55" w:rsidP="00944B55">
            <w:pPr>
              <w:jc w:val="center"/>
              <w:rPr>
                <w:b/>
              </w:rPr>
            </w:pPr>
            <w:r w:rsidRPr="00B87A41">
              <w:rPr>
                <w:b/>
              </w:rPr>
              <w:t>Participation of suspected violator in procedure</w:t>
            </w:r>
          </w:p>
          <w:p w14:paraId="1866856F" w14:textId="77777777" w:rsidR="00944B55" w:rsidRDefault="00944B55" w:rsidP="00944B55">
            <w:pPr>
              <w:jc w:val="center"/>
            </w:pPr>
          </w:p>
          <w:p w14:paraId="3019AC7F" w14:textId="77777777" w:rsidR="00944B55" w:rsidRDefault="00944B55" w:rsidP="00EB7647">
            <w:pPr>
              <w:jc w:val="both"/>
            </w:pPr>
            <w:r>
              <w:t xml:space="preserve">1. In case of the submission of the request for invalidation of registered industrial design during the protection period and until Agency has not yet made a decision, a third person who testifies that against him court proceedings have been initiated because of infringement of this design, as well as the applicant for invalidity announcement, can join as a party to </w:t>
            </w:r>
            <w:r>
              <w:lastRenderedPageBreak/>
              <w:t>the procedures for the announcement of design's invalidity, such request shall be submitted at the Agency.</w:t>
            </w:r>
          </w:p>
          <w:p w14:paraId="63FB4E50" w14:textId="77777777" w:rsidR="00944B55" w:rsidRDefault="00944B55" w:rsidP="00EB7647">
            <w:pPr>
              <w:jc w:val="both"/>
            </w:pPr>
          </w:p>
          <w:p w14:paraId="3AF84C86" w14:textId="77777777" w:rsidR="00944B55" w:rsidRDefault="00944B55" w:rsidP="00EB7647">
            <w:pPr>
              <w:jc w:val="both"/>
            </w:pPr>
            <w:r>
              <w:t>2. The paragraph 1 of this Article shall also be applied in cases when any third party proves that the right holder of the industrial design has requested that he/she ceases an alleged infringement of the design and the third party has initiated the procedure to prove that he/she has not infringed the industrial design.</w:t>
            </w:r>
          </w:p>
          <w:p w14:paraId="629C7503" w14:textId="77777777" w:rsidR="00944B55" w:rsidRDefault="00944B55" w:rsidP="00EB7647">
            <w:pPr>
              <w:jc w:val="both"/>
            </w:pPr>
          </w:p>
          <w:p w14:paraId="2741E71B" w14:textId="77777777" w:rsidR="00944B55" w:rsidRDefault="00944B55" w:rsidP="00EB7647">
            <w:pPr>
              <w:jc w:val="both"/>
            </w:pPr>
            <w:r>
              <w:t>3. The request to join as a party shall be submitted in writting and shall include the causes for the join. The request shall not be reviewed until the specified fees have been paid in accordance to Article 54 paragraph 3 of this Law.</w:t>
            </w:r>
          </w:p>
          <w:p w14:paraId="264BC9AE" w14:textId="77777777" w:rsidR="00944B55" w:rsidRDefault="00944B55" w:rsidP="00EB7647">
            <w:pPr>
              <w:jc w:val="both"/>
            </w:pPr>
          </w:p>
          <w:p w14:paraId="4484EE01" w14:textId="77777777" w:rsidR="00944B55" w:rsidRDefault="00944B55" w:rsidP="00944B55">
            <w:pPr>
              <w:jc w:val="center"/>
            </w:pPr>
          </w:p>
          <w:p w14:paraId="3AAB7561" w14:textId="77777777" w:rsidR="00944B55" w:rsidRPr="00B87A41" w:rsidRDefault="00944B55" w:rsidP="00944B55">
            <w:pPr>
              <w:jc w:val="center"/>
              <w:rPr>
                <w:b/>
              </w:rPr>
            </w:pPr>
            <w:r w:rsidRPr="00B87A41">
              <w:rPr>
                <w:b/>
              </w:rPr>
              <w:t xml:space="preserve">Article 57 </w:t>
            </w:r>
          </w:p>
          <w:p w14:paraId="5EC2DBFC" w14:textId="77777777" w:rsidR="00944B55" w:rsidRPr="00B87A41" w:rsidRDefault="00944B55" w:rsidP="00944B55">
            <w:pPr>
              <w:jc w:val="center"/>
              <w:rPr>
                <w:b/>
              </w:rPr>
            </w:pPr>
            <w:r w:rsidRPr="00B87A41">
              <w:rPr>
                <w:b/>
              </w:rPr>
              <w:t>Legal effects of announcement of invalidity</w:t>
            </w:r>
          </w:p>
          <w:p w14:paraId="747E32E7" w14:textId="77777777" w:rsidR="00944B55" w:rsidRPr="00B87A41" w:rsidRDefault="00944B55" w:rsidP="00944B55">
            <w:pPr>
              <w:jc w:val="center"/>
              <w:rPr>
                <w:b/>
              </w:rPr>
            </w:pPr>
          </w:p>
          <w:p w14:paraId="3D533D03" w14:textId="77777777" w:rsidR="00EB7647" w:rsidRDefault="00EB7647" w:rsidP="00B87A41"/>
          <w:p w14:paraId="2873B863" w14:textId="77777777" w:rsidR="00944B55" w:rsidRDefault="00944B55" w:rsidP="00EB7647">
            <w:pPr>
              <w:jc w:val="both"/>
            </w:pPr>
            <w:r>
              <w:t>If the industrial design is announced as invalid, all legal effects derived from design registration shall be invalid.</w:t>
            </w:r>
          </w:p>
          <w:p w14:paraId="7A757A2A" w14:textId="77777777" w:rsidR="00944B55" w:rsidRDefault="00944B55" w:rsidP="00944B55">
            <w:pPr>
              <w:jc w:val="center"/>
            </w:pPr>
          </w:p>
          <w:p w14:paraId="07DC930D" w14:textId="77777777" w:rsidR="00944B55" w:rsidRPr="00B87A41" w:rsidRDefault="00944B55" w:rsidP="00944B55">
            <w:pPr>
              <w:jc w:val="center"/>
              <w:rPr>
                <w:b/>
              </w:rPr>
            </w:pPr>
          </w:p>
          <w:p w14:paraId="3401FB84" w14:textId="77777777" w:rsidR="00944B55" w:rsidRPr="00B87A41" w:rsidRDefault="00944B55" w:rsidP="00944B55">
            <w:pPr>
              <w:jc w:val="center"/>
              <w:rPr>
                <w:b/>
              </w:rPr>
            </w:pPr>
            <w:r w:rsidRPr="00B87A41">
              <w:rPr>
                <w:b/>
              </w:rPr>
              <w:lastRenderedPageBreak/>
              <w:t xml:space="preserve">CHAPTER I </w:t>
            </w:r>
          </w:p>
          <w:p w14:paraId="4B1ACDB8" w14:textId="77777777" w:rsidR="00944B55" w:rsidRPr="00B87A41" w:rsidRDefault="00944B55" w:rsidP="00944B55">
            <w:pPr>
              <w:jc w:val="center"/>
              <w:rPr>
                <w:b/>
              </w:rPr>
            </w:pPr>
            <w:r w:rsidRPr="00B87A41">
              <w:rPr>
                <w:b/>
              </w:rPr>
              <w:t>INTERNATIONAL REGISTRATION</w:t>
            </w:r>
          </w:p>
          <w:p w14:paraId="5E52F2B8" w14:textId="77777777" w:rsidR="00944B55" w:rsidRPr="00B87A41" w:rsidRDefault="00944B55" w:rsidP="00944B55">
            <w:pPr>
              <w:jc w:val="center"/>
              <w:rPr>
                <w:b/>
              </w:rPr>
            </w:pPr>
          </w:p>
          <w:p w14:paraId="2F3665BF" w14:textId="77777777" w:rsidR="00944B55" w:rsidRPr="00B87A41" w:rsidRDefault="00944B55" w:rsidP="00944B55">
            <w:pPr>
              <w:jc w:val="center"/>
              <w:rPr>
                <w:b/>
              </w:rPr>
            </w:pPr>
            <w:r w:rsidRPr="00B87A41">
              <w:rPr>
                <w:b/>
              </w:rPr>
              <w:t xml:space="preserve">Article 58 </w:t>
            </w:r>
          </w:p>
          <w:p w14:paraId="54EA0F40" w14:textId="77777777" w:rsidR="00944B55" w:rsidRPr="00B87A41" w:rsidRDefault="00944B55" w:rsidP="00944B55">
            <w:pPr>
              <w:jc w:val="center"/>
              <w:rPr>
                <w:b/>
              </w:rPr>
            </w:pPr>
            <w:r w:rsidRPr="00B87A41">
              <w:rPr>
                <w:b/>
              </w:rPr>
              <w:t>International registration of the industrial design</w:t>
            </w:r>
          </w:p>
          <w:p w14:paraId="3257F34D" w14:textId="77777777" w:rsidR="00944B55" w:rsidRDefault="00944B55" w:rsidP="00944B55">
            <w:pPr>
              <w:jc w:val="center"/>
            </w:pPr>
          </w:p>
          <w:p w14:paraId="731D9DC5" w14:textId="77777777" w:rsidR="00944B55" w:rsidRDefault="00944B55" w:rsidP="00EB7647">
            <w:pPr>
              <w:jc w:val="both"/>
            </w:pPr>
            <w:r>
              <w:t xml:space="preserve">1. The international registration of industrial designs shall be carried out in accordance with the provisions of the Hague Agreement. </w:t>
            </w:r>
          </w:p>
          <w:p w14:paraId="523A95BC" w14:textId="77777777" w:rsidR="00944B55" w:rsidRDefault="00944B55" w:rsidP="00EB7647">
            <w:pPr>
              <w:jc w:val="both"/>
            </w:pPr>
          </w:p>
          <w:p w14:paraId="2C8F4136" w14:textId="77777777" w:rsidR="00944B55" w:rsidRDefault="00944B55" w:rsidP="00EB7647">
            <w:pPr>
              <w:jc w:val="both"/>
            </w:pPr>
            <w:r>
              <w:t xml:space="preserve">2. The application for international registration of industrial designs shall be submitted directly to the International Bureau of World Organization of Intellectual Property (hereinafter the International Bureau). </w:t>
            </w:r>
          </w:p>
          <w:p w14:paraId="0EC58E62" w14:textId="77777777" w:rsidR="00944B55" w:rsidRDefault="00944B55" w:rsidP="00EB7647">
            <w:pPr>
              <w:jc w:val="both"/>
            </w:pPr>
          </w:p>
          <w:p w14:paraId="4BF4104E" w14:textId="77777777" w:rsidR="00944B55" w:rsidRDefault="00944B55" w:rsidP="00EB7647">
            <w:pPr>
              <w:jc w:val="both"/>
            </w:pPr>
            <w:r>
              <w:t xml:space="preserve">3. All the fees of the international registration of designs shall be paid directly to the International Bureau. </w:t>
            </w:r>
          </w:p>
          <w:p w14:paraId="6D225DD8" w14:textId="77777777" w:rsidR="00944B55" w:rsidRDefault="00944B55" w:rsidP="00EB7647">
            <w:pPr>
              <w:jc w:val="both"/>
            </w:pPr>
          </w:p>
          <w:p w14:paraId="5A771BAE" w14:textId="77777777" w:rsidR="00944B55" w:rsidRDefault="00944B55" w:rsidP="00EB7647">
            <w:pPr>
              <w:jc w:val="both"/>
            </w:pPr>
            <w:r>
              <w:t xml:space="preserve">4. In accordance with the provisions of the Hague Agreement, the provisions of this Law shall apply according to the general principles for requests for continuation of the effects of the international registration in the Republic of Kosovo, with the exclusion of Articles 40 and 41 of this Law. </w:t>
            </w:r>
          </w:p>
          <w:p w14:paraId="266DD7ED" w14:textId="77777777" w:rsidR="00944B55" w:rsidRDefault="00944B55" w:rsidP="00944B55">
            <w:pPr>
              <w:jc w:val="center"/>
            </w:pPr>
          </w:p>
          <w:p w14:paraId="5F016049" w14:textId="77777777" w:rsidR="00944B55" w:rsidRDefault="00944B55" w:rsidP="00EB7647">
            <w:pPr>
              <w:jc w:val="both"/>
            </w:pPr>
            <w:r>
              <w:lastRenderedPageBreak/>
              <w:t>5. The requests for continuation referred to in paragraph 4 of this Article shall be replaced by duration as in Article 42 paragraph 4 of this Law by the period of four (4) months.</w:t>
            </w:r>
          </w:p>
          <w:p w14:paraId="52D7AB68" w14:textId="77777777" w:rsidR="00944B55" w:rsidRDefault="00944B55" w:rsidP="00944B55">
            <w:pPr>
              <w:jc w:val="center"/>
            </w:pPr>
          </w:p>
          <w:p w14:paraId="36D79B49" w14:textId="77777777" w:rsidR="00944B55" w:rsidRPr="00B87A41" w:rsidRDefault="00944B55" w:rsidP="00944B55">
            <w:pPr>
              <w:jc w:val="center"/>
              <w:rPr>
                <w:b/>
              </w:rPr>
            </w:pPr>
            <w:r w:rsidRPr="00B87A41">
              <w:rPr>
                <w:b/>
              </w:rPr>
              <w:t>CHAPTER XI</w:t>
            </w:r>
          </w:p>
          <w:p w14:paraId="086D0595" w14:textId="77777777" w:rsidR="00944B55" w:rsidRPr="00B87A41" w:rsidRDefault="00944B55" w:rsidP="00944B55">
            <w:pPr>
              <w:jc w:val="center"/>
              <w:rPr>
                <w:b/>
              </w:rPr>
            </w:pPr>
            <w:r w:rsidRPr="00B87A41">
              <w:rPr>
                <w:b/>
              </w:rPr>
              <w:t>COMMUNITY DESIGN</w:t>
            </w:r>
          </w:p>
          <w:p w14:paraId="597BD23C" w14:textId="77777777" w:rsidR="00944B55" w:rsidRPr="00B87A41" w:rsidRDefault="00944B55" w:rsidP="00944B55">
            <w:pPr>
              <w:jc w:val="center"/>
              <w:rPr>
                <w:b/>
              </w:rPr>
            </w:pPr>
          </w:p>
          <w:p w14:paraId="7E3D2EF8" w14:textId="77777777" w:rsidR="00944B55" w:rsidRPr="00B87A41" w:rsidRDefault="00944B55" w:rsidP="00944B55">
            <w:pPr>
              <w:jc w:val="center"/>
              <w:rPr>
                <w:b/>
              </w:rPr>
            </w:pPr>
            <w:r w:rsidRPr="00B87A41">
              <w:rPr>
                <w:b/>
              </w:rPr>
              <w:t xml:space="preserve">Article 59 </w:t>
            </w:r>
          </w:p>
          <w:p w14:paraId="0C3FE4DF" w14:textId="77777777" w:rsidR="00944B55" w:rsidRPr="00010C56" w:rsidRDefault="00944B55" w:rsidP="00B87A41">
            <w:pPr>
              <w:rPr>
                <w:b/>
              </w:rPr>
            </w:pPr>
            <w:r w:rsidRPr="00010C56">
              <w:rPr>
                <w:b/>
              </w:rPr>
              <w:t>Expansion of community design effects</w:t>
            </w:r>
          </w:p>
          <w:p w14:paraId="0A3BED65" w14:textId="77777777" w:rsidR="00944B55" w:rsidRDefault="00944B55" w:rsidP="00944B55">
            <w:pPr>
              <w:jc w:val="center"/>
            </w:pPr>
          </w:p>
          <w:p w14:paraId="380EFFE1" w14:textId="77777777" w:rsidR="00944B55" w:rsidRDefault="00944B55" w:rsidP="00EB7647">
            <w:pPr>
              <w:jc w:val="both"/>
            </w:pPr>
            <w:r>
              <w:t>The effects of applications submitted for Community Design and Community Designs registered before the date of accession of the Republic of Kosovo to the European Union shall have legal effects to the Republic of Kosovo after accession of the Republic of Kosovo in EU.</w:t>
            </w:r>
          </w:p>
          <w:p w14:paraId="327B1974" w14:textId="77777777" w:rsidR="00944B55" w:rsidRDefault="00944B55" w:rsidP="00944B55">
            <w:pPr>
              <w:jc w:val="center"/>
            </w:pPr>
          </w:p>
          <w:p w14:paraId="378C5241" w14:textId="77777777" w:rsidR="00944B55" w:rsidRPr="00B87A41" w:rsidRDefault="00944B55" w:rsidP="00944B55">
            <w:pPr>
              <w:jc w:val="center"/>
              <w:rPr>
                <w:b/>
              </w:rPr>
            </w:pPr>
            <w:r w:rsidRPr="00B87A41">
              <w:rPr>
                <w:b/>
              </w:rPr>
              <w:t xml:space="preserve"> Article 60</w:t>
            </w:r>
          </w:p>
          <w:p w14:paraId="1D3C5CA9" w14:textId="77777777" w:rsidR="00944B55" w:rsidRPr="00B87A41" w:rsidRDefault="00944B55" w:rsidP="00944B55">
            <w:pPr>
              <w:jc w:val="center"/>
              <w:rPr>
                <w:b/>
              </w:rPr>
            </w:pPr>
            <w:r w:rsidRPr="00B87A41">
              <w:rPr>
                <w:b/>
              </w:rPr>
              <w:t xml:space="preserve"> Community design as an earlier design</w:t>
            </w:r>
          </w:p>
          <w:p w14:paraId="2FBB7917" w14:textId="77777777" w:rsidR="00944B55" w:rsidRDefault="00944B55" w:rsidP="00944B55">
            <w:pPr>
              <w:jc w:val="center"/>
            </w:pPr>
          </w:p>
          <w:p w14:paraId="46213BF3" w14:textId="77777777" w:rsidR="00944B55" w:rsidRDefault="00944B55" w:rsidP="00EB7647">
            <w:pPr>
              <w:jc w:val="both"/>
            </w:pPr>
            <w:r>
              <w:t xml:space="preserve">According to Articles 6, 7, 8 and 53 of this Law, applications for the registration of Community Design as well as Protected Community Designs shall be considered as earlier designs in relation to the national design applications submitted, and national designs </w:t>
            </w:r>
            <w:r>
              <w:lastRenderedPageBreak/>
              <w:t>registered only after accession of the Republic of Kosovo to the European Union.</w:t>
            </w:r>
          </w:p>
          <w:p w14:paraId="6A1FB2C8" w14:textId="77777777" w:rsidR="00944B55" w:rsidRPr="00B87A41" w:rsidRDefault="00944B55" w:rsidP="00010C56">
            <w:pPr>
              <w:rPr>
                <w:b/>
              </w:rPr>
            </w:pPr>
          </w:p>
          <w:p w14:paraId="5D1AA362" w14:textId="77777777" w:rsidR="00944B55" w:rsidRPr="00B87A41" w:rsidRDefault="00944B55" w:rsidP="00944B55">
            <w:pPr>
              <w:jc w:val="center"/>
              <w:rPr>
                <w:b/>
              </w:rPr>
            </w:pPr>
            <w:r w:rsidRPr="00B87A41">
              <w:rPr>
                <w:b/>
              </w:rPr>
              <w:t xml:space="preserve"> Article 61</w:t>
            </w:r>
          </w:p>
          <w:p w14:paraId="61FAC2B0" w14:textId="77777777" w:rsidR="00944B55" w:rsidRPr="00B87A41" w:rsidRDefault="00944B55" w:rsidP="00944B55">
            <w:pPr>
              <w:jc w:val="center"/>
              <w:rPr>
                <w:b/>
              </w:rPr>
            </w:pPr>
            <w:r w:rsidRPr="00B87A41">
              <w:rPr>
                <w:b/>
              </w:rPr>
              <w:t>Proceeding an application for a community design</w:t>
            </w:r>
          </w:p>
          <w:p w14:paraId="6C0BBCD7" w14:textId="77777777" w:rsidR="00944B55" w:rsidRDefault="00944B55" w:rsidP="00944B55">
            <w:pPr>
              <w:jc w:val="center"/>
            </w:pPr>
          </w:p>
          <w:p w14:paraId="19587B52" w14:textId="77777777" w:rsidR="00944B55" w:rsidRDefault="00944B55" w:rsidP="00EB7647">
            <w:pPr>
              <w:jc w:val="both"/>
            </w:pPr>
            <w:r>
              <w:t>If the application for community design is submitted to the Agency, in accordance with Article 32 paragraph 2 of the Regulation for Community Design, the relevant fees shall be paid for application proceeding.</w:t>
            </w:r>
          </w:p>
          <w:p w14:paraId="3C1844E6" w14:textId="77777777" w:rsidR="00010C56" w:rsidRDefault="00010C56" w:rsidP="00B87A41"/>
          <w:p w14:paraId="26F4FEE5" w14:textId="77777777" w:rsidR="00944B55" w:rsidRDefault="00944B55" w:rsidP="00010C56"/>
          <w:p w14:paraId="1FE35ADB" w14:textId="77777777" w:rsidR="00944B55" w:rsidRPr="00B87A41" w:rsidRDefault="00944B55" w:rsidP="00944B55">
            <w:pPr>
              <w:jc w:val="center"/>
              <w:rPr>
                <w:b/>
              </w:rPr>
            </w:pPr>
            <w:r w:rsidRPr="00B87A41">
              <w:rPr>
                <w:b/>
              </w:rPr>
              <w:t>Article 62</w:t>
            </w:r>
          </w:p>
          <w:p w14:paraId="702137DB" w14:textId="77777777" w:rsidR="00944B55" w:rsidRDefault="00944B55" w:rsidP="00944B55">
            <w:pPr>
              <w:jc w:val="center"/>
            </w:pPr>
            <w:r w:rsidRPr="00B87A41">
              <w:rPr>
                <w:b/>
              </w:rPr>
              <w:t xml:space="preserve"> Prohibition of the use of community design</w:t>
            </w:r>
          </w:p>
          <w:p w14:paraId="4568C485" w14:textId="77777777" w:rsidR="00944B55" w:rsidRDefault="00944B55" w:rsidP="00944B55">
            <w:pPr>
              <w:jc w:val="center"/>
            </w:pPr>
          </w:p>
          <w:p w14:paraId="5F47F4D0" w14:textId="77777777" w:rsidR="00944B55" w:rsidRDefault="00944B55" w:rsidP="00626F21">
            <w:pPr>
              <w:jc w:val="both"/>
            </w:pPr>
            <w:r>
              <w:t xml:space="preserve">1. If the use of a Community Design under Article 59 of this Law conflicts with the use of a national design registered before the accession of the Republic of Kosovo to the European Union, or acquired on the bases of a national application registered before the accession of the Republic of Kosovo to the European Union, the national design owner may institute a legal action, claiming prohibition of the use of the Community Design in the Republic of Kosovo. </w:t>
            </w:r>
          </w:p>
          <w:p w14:paraId="6687A8E0" w14:textId="77777777" w:rsidR="00944B55" w:rsidRDefault="00944B55" w:rsidP="00944B55">
            <w:pPr>
              <w:jc w:val="center"/>
            </w:pPr>
          </w:p>
          <w:p w14:paraId="7D6686FE" w14:textId="77777777" w:rsidR="00944B55" w:rsidRDefault="00944B55" w:rsidP="00626F21">
            <w:pPr>
              <w:jc w:val="both"/>
            </w:pPr>
            <w:r>
              <w:lastRenderedPageBreak/>
              <w:t>2. The owner should prove that the Community Design conflicts with the national design.</w:t>
            </w:r>
          </w:p>
          <w:p w14:paraId="161E6CCD" w14:textId="77777777" w:rsidR="00944B55" w:rsidRDefault="00944B55" w:rsidP="00010C56"/>
          <w:p w14:paraId="2840A2A1" w14:textId="77777777" w:rsidR="00944B55" w:rsidRPr="00B87A41" w:rsidRDefault="00944B55" w:rsidP="00944B55">
            <w:pPr>
              <w:jc w:val="center"/>
              <w:rPr>
                <w:b/>
              </w:rPr>
            </w:pPr>
            <w:r w:rsidRPr="00B87A41">
              <w:rPr>
                <w:b/>
              </w:rPr>
              <w:t>Article 63</w:t>
            </w:r>
          </w:p>
          <w:p w14:paraId="245C736F" w14:textId="4100CD61" w:rsidR="00944B55" w:rsidRDefault="00944B55" w:rsidP="00010C56">
            <w:pPr>
              <w:jc w:val="center"/>
              <w:rPr>
                <w:b/>
              </w:rPr>
            </w:pPr>
            <w:r w:rsidRPr="00B87A41">
              <w:rPr>
                <w:b/>
              </w:rPr>
              <w:t xml:space="preserve"> Protection of community design in cases of infringement </w:t>
            </w:r>
          </w:p>
          <w:p w14:paraId="4D099116" w14:textId="77777777" w:rsidR="00626F21" w:rsidRPr="00010C56" w:rsidRDefault="00626F21" w:rsidP="00010C56">
            <w:pPr>
              <w:jc w:val="center"/>
              <w:rPr>
                <w:b/>
              </w:rPr>
            </w:pPr>
          </w:p>
          <w:p w14:paraId="09C51CF4" w14:textId="77777777" w:rsidR="00944B55" w:rsidRDefault="00944B55" w:rsidP="00626F21">
            <w:pPr>
              <w:jc w:val="both"/>
            </w:pPr>
            <w:r>
              <w:t xml:space="preserve">1. In case of community design infringement, the provisions for protection of national design shall be applied. </w:t>
            </w:r>
          </w:p>
          <w:p w14:paraId="69F475E2" w14:textId="77777777" w:rsidR="00944B55" w:rsidRDefault="00944B55" w:rsidP="00626F21">
            <w:pPr>
              <w:jc w:val="both"/>
            </w:pPr>
          </w:p>
          <w:p w14:paraId="625B569C" w14:textId="77777777" w:rsidR="00944B55" w:rsidRDefault="00944B55" w:rsidP="00626F21">
            <w:pPr>
              <w:jc w:val="both"/>
            </w:pPr>
            <w:r>
              <w:t>2. The competent court on cases of infringements of the Community Design are the domestic courts based on EU Regulation on Community Design.</w:t>
            </w:r>
          </w:p>
          <w:p w14:paraId="1023E894" w14:textId="77777777" w:rsidR="00944B55" w:rsidRDefault="00944B55" w:rsidP="00626F21"/>
          <w:p w14:paraId="4C9E2711" w14:textId="77777777" w:rsidR="00944B55" w:rsidRPr="00B87A41" w:rsidRDefault="00944B55" w:rsidP="00944B55">
            <w:pPr>
              <w:jc w:val="center"/>
              <w:rPr>
                <w:b/>
              </w:rPr>
            </w:pPr>
            <w:r w:rsidRPr="00B87A41">
              <w:rPr>
                <w:b/>
              </w:rPr>
              <w:t>CHAPTER XII</w:t>
            </w:r>
          </w:p>
          <w:p w14:paraId="6A4DA4F2" w14:textId="77777777" w:rsidR="00944B55" w:rsidRPr="00B87A41" w:rsidRDefault="00944B55" w:rsidP="00944B55">
            <w:pPr>
              <w:jc w:val="center"/>
              <w:rPr>
                <w:b/>
              </w:rPr>
            </w:pPr>
            <w:r w:rsidRPr="00B87A41">
              <w:rPr>
                <w:b/>
              </w:rPr>
              <w:t>CIVIL-LEGAL RIGHTS IMPLEMENTATION</w:t>
            </w:r>
          </w:p>
          <w:p w14:paraId="3FBDB5BA" w14:textId="77777777" w:rsidR="00944B55" w:rsidRPr="00B87A41" w:rsidRDefault="00944B55" w:rsidP="00944B55">
            <w:pPr>
              <w:jc w:val="center"/>
              <w:rPr>
                <w:b/>
              </w:rPr>
            </w:pPr>
          </w:p>
          <w:p w14:paraId="6BF163EE" w14:textId="77777777" w:rsidR="00944B55" w:rsidRPr="00B87A41" w:rsidRDefault="00944B55" w:rsidP="00944B55">
            <w:pPr>
              <w:jc w:val="center"/>
              <w:rPr>
                <w:b/>
              </w:rPr>
            </w:pPr>
            <w:r w:rsidRPr="00B87A41">
              <w:rPr>
                <w:b/>
              </w:rPr>
              <w:t>Article 64</w:t>
            </w:r>
          </w:p>
          <w:p w14:paraId="2693869E" w14:textId="77777777" w:rsidR="00944B55" w:rsidRPr="00B87A41" w:rsidRDefault="00944B55" w:rsidP="00944B55">
            <w:pPr>
              <w:jc w:val="center"/>
              <w:rPr>
                <w:b/>
              </w:rPr>
            </w:pPr>
            <w:r w:rsidRPr="00B87A41">
              <w:rPr>
                <w:b/>
              </w:rPr>
              <w:t>Competent court for industrial design implementation</w:t>
            </w:r>
          </w:p>
          <w:p w14:paraId="04A01745" w14:textId="77777777" w:rsidR="00944B55" w:rsidRDefault="00944B55" w:rsidP="00944B55">
            <w:pPr>
              <w:jc w:val="center"/>
            </w:pPr>
          </w:p>
          <w:p w14:paraId="0CA96A91" w14:textId="77777777" w:rsidR="00944B55" w:rsidRDefault="00944B55" w:rsidP="00626F21">
            <w:pPr>
              <w:jc w:val="both"/>
            </w:pPr>
            <w:r>
              <w:t>The Basic Court in Prishtina shall be  competent for industrial design rights implementation.</w:t>
            </w:r>
          </w:p>
          <w:p w14:paraId="5A69EE80" w14:textId="77777777" w:rsidR="00944B55" w:rsidRDefault="00944B55" w:rsidP="00944B55">
            <w:pPr>
              <w:jc w:val="center"/>
            </w:pPr>
          </w:p>
          <w:p w14:paraId="7ABDF79C" w14:textId="77777777" w:rsidR="00626F21" w:rsidRDefault="00626F21" w:rsidP="00944B55">
            <w:pPr>
              <w:jc w:val="center"/>
            </w:pPr>
          </w:p>
          <w:p w14:paraId="2CEF9CB0" w14:textId="77777777" w:rsidR="00944B55" w:rsidRPr="00B87A41" w:rsidRDefault="00944B55" w:rsidP="00944B55">
            <w:pPr>
              <w:jc w:val="center"/>
              <w:rPr>
                <w:b/>
              </w:rPr>
            </w:pPr>
            <w:r w:rsidRPr="00B87A41">
              <w:rPr>
                <w:b/>
              </w:rPr>
              <w:lastRenderedPageBreak/>
              <w:t>Article 65</w:t>
            </w:r>
          </w:p>
          <w:p w14:paraId="7F5ACCE6" w14:textId="77777777" w:rsidR="00944B55" w:rsidRPr="00B87A41" w:rsidRDefault="00944B55" w:rsidP="00944B55">
            <w:pPr>
              <w:jc w:val="center"/>
              <w:rPr>
                <w:b/>
              </w:rPr>
            </w:pPr>
            <w:r w:rsidRPr="00B87A41">
              <w:rPr>
                <w:b/>
              </w:rPr>
              <w:t>Persons entitled to request the exercise of design rights</w:t>
            </w:r>
          </w:p>
          <w:p w14:paraId="59737FE6" w14:textId="77777777" w:rsidR="00944B55" w:rsidRDefault="00944B55" w:rsidP="00944B55">
            <w:pPr>
              <w:jc w:val="center"/>
            </w:pPr>
          </w:p>
          <w:p w14:paraId="7F77C89E" w14:textId="77777777" w:rsidR="00626F21" w:rsidRDefault="00626F21" w:rsidP="00B87A41"/>
          <w:p w14:paraId="3EFE8D92" w14:textId="77777777" w:rsidR="00944B55" w:rsidRDefault="00944B55" w:rsidP="00B87A41">
            <w:r>
              <w:t>In addition to the  design owner and persons authorized by him/her, the licensee with the exclusive license of the owner shall be entitled to request the exercise of the rights conferred by this Law to the extent to which they have acquired the right to exploitation of industrial design based on the licence according to this Law.</w:t>
            </w:r>
          </w:p>
          <w:p w14:paraId="4689ECE9" w14:textId="77777777" w:rsidR="00944B55" w:rsidRDefault="00944B55" w:rsidP="00944B55">
            <w:pPr>
              <w:jc w:val="center"/>
            </w:pPr>
          </w:p>
          <w:p w14:paraId="34527C70" w14:textId="77777777" w:rsidR="00944B55" w:rsidRPr="00B87A41" w:rsidRDefault="00944B55" w:rsidP="00944B55">
            <w:pPr>
              <w:jc w:val="center"/>
              <w:rPr>
                <w:b/>
              </w:rPr>
            </w:pPr>
            <w:r w:rsidRPr="00B87A41">
              <w:rPr>
                <w:b/>
              </w:rPr>
              <w:t xml:space="preserve">Article 66 </w:t>
            </w:r>
          </w:p>
          <w:p w14:paraId="5B7CADB3" w14:textId="77777777" w:rsidR="00944B55" w:rsidRPr="00B87A41" w:rsidRDefault="00944B55" w:rsidP="00944B55">
            <w:pPr>
              <w:jc w:val="center"/>
              <w:rPr>
                <w:b/>
              </w:rPr>
            </w:pPr>
            <w:r w:rsidRPr="00B87A41">
              <w:rPr>
                <w:b/>
              </w:rPr>
              <w:t>Request for declaration and request for termination of design infringement</w:t>
            </w:r>
          </w:p>
          <w:p w14:paraId="5920A423" w14:textId="77777777" w:rsidR="00944B55" w:rsidRDefault="00944B55" w:rsidP="00944B55">
            <w:pPr>
              <w:jc w:val="center"/>
            </w:pPr>
          </w:p>
          <w:p w14:paraId="5445B312" w14:textId="77777777" w:rsidR="00944B55" w:rsidRDefault="00944B55" w:rsidP="00626F21">
            <w:pPr>
              <w:jc w:val="both"/>
            </w:pPr>
            <w:r>
              <w:t>1. The design owner may institute a legal action against a person who has infringed an industrial design right by performing without authorization any of the acts referred to in Article 17 of this Law, requiring infringement declaration.</w:t>
            </w:r>
          </w:p>
          <w:p w14:paraId="10F3AA02" w14:textId="77777777" w:rsidR="00944B55" w:rsidRDefault="00944B55" w:rsidP="00626F21">
            <w:pPr>
              <w:jc w:val="both"/>
            </w:pPr>
          </w:p>
          <w:p w14:paraId="4565C942" w14:textId="77777777" w:rsidR="00626F21" w:rsidRDefault="00626F21" w:rsidP="00626F21">
            <w:pPr>
              <w:jc w:val="both"/>
            </w:pPr>
          </w:p>
          <w:p w14:paraId="6ECDDADA" w14:textId="77777777" w:rsidR="00944B55" w:rsidRDefault="00944B55" w:rsidP="00626F21">
            <w:pPr>
              <w:jc w:val="both"/>
            </w:pPr>
            <w:r>
              <w:t xml:space="preserve">2. The industrial design owner may initiate a legal action against a person who has infringed an industrial design by performing without </w:t>
            </w:r>
            <w:r>
              <w:lastRenderedPageBreak/>
              <w:t xml:space="preserve">authorization any of the acts referred to in Article 17 of this Law, claiming termination of the infringement and prohibition of such and similar future infringements. </w:t>
            </w:r>
          </w:p>
          <w:p w14:paraId="6A51CC03" w14:textId="77777777" w:rsidR="00944B55" w:rsidRDefault="00944B55" w:rsidP="00626F21">
            <w:pPr>
              <w:jc w:val="both"/>
            </w:pPr>
          </w:p>
          <w:p w14:paraId="5F0C81CE" w14:textId="77777777" w:rsidR="00944B55" w:rsidRDefault="00944B55" w:rsidP="00626F21">
            <w:pPr>
              <w:jc w:val="both"/>
            </w:pPr>
            <w:r>
              <w:t xml:space="preserve">3. The design owner may initiate a legal action against a person who has undertaken unauthorized actions, thus infringing or seriously threatening to infringe the design and requests the termination of such actions. </w:t>
            </w:r>
          </w:p>
          <w:p w14:paraId="7DDC9931" w14:textId="77777777" w:rsidR="00944B55" w:rsidRDefault="00944B55" w:rsidP="00626F21">
            <w:pPr>
              <w:jc w:val="both"/>
            </w:pPr>
          </w:p>
          <w:p w14:paraId="12EDF972" w14:textId="77777777" w:rsidR="00944B55" w:rsidRDefault="00944B55" w:rsidP="00626F21">
            <w:pPr>
              <w:jc w:val="both"/>
            </w:pPr>
            <w:r>
              <w:t>4. The legal action referred to in paragraphs 1, 2 and 3 of this Article may also be initiated against a person who in the course of his/her business activity conducts services used in the acts infringing an industrial design or from which infringement of an industrial design may follow.</w:t>
            </w:r>
          </w:p>
          <w:p w14:paraId="4E873BA4" w14:textId="77777777" w:rsidR="00944B55" w:rsidRDefault="00944B55" w:rsidP="00626F21">
            <w:pPr>
              <w:jc w:val="both"/>
            </w:pPr>
          </w:p>
          <w:p w14:paraId="3507E961" w14:textId="77777777" w:rsidR="00944B55" w:rsidRDefault="00944B55" w:rsidP="00626F21">
            <w:pPr>
              <w:jc w:val="both"/>
            </w:pPr>
            <w:r>
              <w:t xml:space="preserve">5. At the request of the respondent party subject to the measures provided in Articles 66 and 67, the court, instead of applying the measures, may order the payment of monetary compensation to the injured party, if it has been performed unintentionally and without negligence, the execution of the concerned measures would cause disproportionate harm and if the monetary compensation for the </w:t>
            </w:r>
            <w:r>
              <w:lastRenderedPageBreak/>
              <w:t>injured party is deemed reasonably satisfactory.</w:t>
            </w:r>
          </w:p>
          <w:p w14:paraId="0B91102C" w14:textId="77777777" w:rsidR="00944B55" w:rsidRDefault="00944B55" w:rsidP="00944B55">
            <w:pPr>
              <w:jc w:val="center"/>
            </w:pPr>
          </w:p>
          <w:p w14:paraId="57262AF8" w14:textId="77777777" w:rsidR="00944B55" w:rsidRPr="00B87A41" w:rsidRDefault="00944B55" w:rsidP="00944B55">
            <w:pPr>
              <w:jc w:val="center"/>
              <w:rPr>
                <w:b/>
              </w:rPr>
            </w:pPr>
            <w:r w:rsidRPr="00B87A41">
              <w:rPr>
                <w:b/>
              </w:rPr>
              <w:t xml:space="preserve">Article 67 </w:t>
            </w:r>
          </w:p>
          <w:p w14:paraId="6E4B54C4" w14:textId="77777777" w:rsidR="00944B55" w:rsidRPr="00B87A41" w:rsidRDefault="00944B55" w:rsidP="00944B55">
            <w:pPr>
              <w:jc w:val="center"/>
              <w:rPr>
                <w:b/>
              </w:rPr>
            </w:pPr>
            <w:r w:rsidRPr="00B87A41">
              <w:rPr>
                <w:b/>
              </w:rPr>
              <w:t>Request for confiscation and destruction of products</w:t>
            </w:r>
          </w:p>
          <w:p w14:paraId="5AFFD9E3" w14:textId="77777777" w:rsidR="00944B55" w:rsidRDefault="00944B55" w:rsidP="00944B55">
            <w:pPr>
              <w:jc w:val="center"/>
            </w:pPr>
          </w:p>
          <w:p w14:paraId="2456CEE1" w14:textId="77777777" w:rsidR="00944B55" w:rsidRDefault="00944B55" w:rsidP="00626F21">
            <w:pPr>
              <w:jc w:val="both"/>
            </w:pPr>
            <w:r>
              <w:t>1. The design owner may initiate a legal action against any person who has infringed an industrial design by performing without authorization any of the acts referred to in Article 17 of this Law, claiming that the products infringing the industrial design be removed from the market, seized or destroyed at the expense of that person.</w:t>
            </w:r>
          </w:p>
          <w:p w14:paraId="314B596B" w14:textId="77777777" w:rsidR="00944B55" w:rsidRDefault="00944B55" w:rsidP="00626F21">
            <w:pPr>
              <w:jc w:val="both"/>
            </w:pPr>
          </w:p>
          <w:p w14:paraId="32B222E2" w14:textId="77777777" w:rsidR="00944B55" w:rsidRDefault="00944B55" w:rsidP="00626F21">
            <w:pPr>
              <w:jc w:val="both"/>
            </w:pPr>
            <w:r>
              <w:t>2. The court shall determine the measures against the defendant under paragraph 1 of this Article at the expense of the defendant, unless there are special reasons that such an act not to be undertaken.</w:t>
            </w:r>
          </w:p>
          <w:p w14:paraId="76F0F6BD" w14:textId="77777777" w:rsidR="00944B55" w:rsidRDefault="00944B55" w:rsidP="00626F21">
            <w:pPr>
              <w:jc w:val="both"/>
            </w:pPr>
          </w:p>
          <w:p w14:paraId="1536AB2C" w14:textId="77777777" w:rsidR="00944B55" w:rsidRDefault="00944B55" w:rsidP="00626F21">
            <w:pPr>
              <w:jc w:val="both"/>
            </w:pPr>
            <w:r>
              <w:t>3. The imposition of measures specified in paragraph 1 of this Article by the court must be proportionate to the infringement.</w:t>
            </w:r>
          </w:p>
          <w:p w14:paraId="6D5169DC" w14:textId="77777777" w:rsidR="00944B55" w:rsidRDefault="00944B55" w:rsidP="00626F21">
            <w:pPr>
              <w:jc w:val="both"/>
            </w:pPr>
          </w:p>
          <w:p w14:paraId="02C01853" w14:textId="77777777" w:rsidR="00626F21" w:rsidRDefault="00626F21" w:rsidP="00626F21">
            <w:pPr>
              <w:jc w:val="center"/>
              <w:rPr>
                <w:b/>
              </w:rPr>
            </w:pPr>
          </w:p>
          <w:p w14:paraId="1E71D470" w14:textId="77777777" w:rsidR="00626F21" w:rsidRDefault="00626F21" w:rsidP="00626F21">
            <w:pPr>
              <w:jc w:val="center"/>
              <w:rPr>
                <w:b/>
              </w:rPr>
            </w:pPr>
          </w:p>
          <w:p w14:paraId="2E040DAC" w14:textId="77777777" w:rsidR="00626F21" w:rsidRDefault="00944B55" w:rsidP="00626F21">
            <w:pPr>
              <w:jc w:val="center"/>
              <w:rPr>
                <w:b/>
              </w:rPr>
            </w:pPr>
            <w:r w:rsidRPr="00B87A41">
              <w:rPr>
                <w:b/>
              </w:rPr>
              <w:t xml:space="preserve">Article 68 </w:t>
            </w:r>
          </w:p>
          <w:p w14:paraId="1030F28D" w14:textId="6C8D45EA" w:rsidR="00944B55" w:rsidRPr="00B87A41" w:rsidRDefault="00944B55" w:rsidP="00626F21">
            <w:pPr>
              <w:jc w:val="center"/>
              <w:rPr>
                <w:b/>
              </w:rPr>
            </w:pPr>
            <w:r w:rsidRPr="00B87A41">
              <w:rPr>
                <w:b/>
              </w:rPr>
              <w:lastRenderedPageBreak/>
              <w:t>The request for damage compensation, ordinary compensation and unjust enrichment</w:t>
            </w:r>
          </w:p>
          <w:p w14:paraId="40D5BE06" w14:textId="77777777" w:rsidR="00944B55" w:rsidRDefault="00944B55" w:rsidP="00944B55">
            <w:pPr>
              <w:jc w:val="center"/>
            </w:pPr>
          </w:p>
          <w:p w14:paraId="62E7CBDC" w14:textId="77777777" w:rsidR="00944B55" w:rsidRDefault="00944B55" w:rsidP="00626F21">
            <w:pPr>
              <w:jc w:val="both"/>
            </w:pPr>
            <w:r>
              <w:t>1. The design owner may institute legal actions against the person who, intentionally or on a reasonable basis of knowledge, has caused damage by performing without authorization the actions under Article 17 of this Law, and claims compensation for the damage caused in accordance with the legal provisions.</w:t>
            </w:r>
          </w:p>
          <w:p w14:paraId="7184B566" w14:textId="77777777" w:rsidR="00944B55" w:rsidRDefault="00944B55" w:rsidP="00626F21">
            <w:pPr>
              <w:jc w:val="both"/>
            </w:pPr>
          </w:p>
          <w:p w14:paraId="0B2FFB46" w14:textId="77777777" w:rsidR="00944B55" w:rsidRDefault="00944B55" w:rsidP="00626F21">
            <w:pPr>
              <w:jc w:val="both"/>
            </w:pPr>
            <w:r>
              <w:t>2. The court in determining the amount of damages shall take into account all relevant aspects, such as negative economic consequences, including loss of profit caused to the injured party, or unjust profit by the offender and other elements of economic factors, such as moral prejudice to the holder of the right caused by the offender. As an alternative to paragraph 1, the compensation may also be calculated as a lump sum on the basis of elements such as the amount of licenses or fees which would be achievable if the offender would have requested a license to use the design from the design owner.</w:t>
            </w:r>
          </w:p>
          <w:p w14:paraId="605D7A6E" w14:textId="77777777" w:rsidR="00944B55" w:rsidRDefault="00944B55" w:rsidP="00B87A41"/>
          <w:p w14:paraId="20AA7C29" w14:textId="77777777" w:rsidR="00626F21" w:rsidRDefault="00626F21" w:rsidP="00B87A41"/>
          <w:p w14:paraId="7D2EC039" w14:textId="4BE0E871" w:rsidR="00944B55" w:rsidRDefault="00944B55" w:rsidP="00626F21">
            <w:pPr>
              <w:jc w:val="both"/>
            </w:pPr>
            <w:r>
              <w:lastRenderedPageBreak/>
              <w:t>3. When the vi</w:t>
            </w:r>
            <w:r w:rsidR="00B87A41">
              <w:t>olator was not aware that he/she</w:t>
            </w:r>
            <w:r>
              <w:t xml:space="preserve"> was involved in the infringing activity, the court may order the return of the profits generated by the violator from the unauthorized exploitation of the design according to the general rules of unjust enrichment or compensation of damage defined in the Law on Obligational Relationships.</w:t>
            </w:r>
          </w:p>
          <w:p w14:paraId="31F67E30" w14:textId="77777777" w:rsidR="00944B55" w:rsidRDefault="00944B55" w:rsidP="00626F21">
            <w:pPr>
              <w:jc w:val="both"/>
            </w:pPr>
          </w:p>
          <w:p w14:paraId="5853CCB4" w14:textId="77777777" w:rsidR="00944B55" w:rsidRDefault="00944B55" w:rsidP="00626F21">
            <w:pPr>
              <w:jc w:val="both"/>
            </w:pPr>
            <w:r>
              <w:t>4. Requests referred to in 66, 67 and 68 may be filed within three years from the date when the claimant becomes aware of the infringement or damage and violator, no later than five years from the date of the infringement or the date of the last infringement in case of recurrence, unless otherwise provided for in the Law on Obligational Relationships.</w:t>
            </w:r>
          </w:p>
          <w:p w14:paraId="51570D4A" w14:textId="77777777" w:rsidR="00944B55" w:rsidRDefault="00944B55" w:rsidP="00B87A41"/>
          <w:p w14:paraId="13A5AD9F" w14:textId="77777777" w:rsidR="00944B55" w:rsidRPr="00B87A41" w:rsidRDefault="00944B55" w:rsidP="00944B55">
            <w:pPr>
              <w:jc w:val="center"/>
              <w:rPr>
                <w:b/>
              </w:rPr>
            </w:pPr>
            <w:r w:rsidRPr="00B87A41">
              <w:rPr>
                <w:b/>
              </w:rPr>
              <w:t xml:space="preserve">Article 69 </w:t>
            </w:r>
          </w:p>
          <w:p w14:paraId="56026927" w14:textId="77777777" w:rsidR="00944B55" w:rsidRPr="00B87A41" w:rsidRDefault="00944B55" w:rsidP="00944B55">
            <w:pPr>
              <w:jc w:val="center"/>
              <w:rPr>
                <w:b/>
              </w:rPr>
            </w:pPr>
            <w:r w:rsidRPr="00B87A41">
              <w:rPr>
                <w:b/>
              </w:rPr>
              <w:t>Request for publication of the judgment</w:t>
            </w:r>
          </w:p>
          <w:p w14:paraId="3588E671" w14:textId="77777777" w:rsidR="00944B55" w:rsidRDefault="00944B55" w:rsidP="00944B55">
            <w:pPr>
              <w:jc w:val="center"/>
            </w:pPr>
          </w:p>
          <w:p w14:paraId="5FFD5EC1" w14:textId="77777777" w:rsidR="00944B55" w:rsidRDefault="00944B55" w:rsidP="00626F21">
            <w:pPr>
              <w:jc w:val="both"/>
            </w:pPr>
            <w:r>
              <w:t xml:space="preserve">1. The design owner may claim the publication of the court decision, which confirms complete or partial infringement of the design rights, in public media, at the expense of the defendant. </w:t>
            </w:r>
          </w:p>
          <w:p w14:paraId="16290CEC" w14:textId="77777777" w:rsidR="00944B55" w:rsidRDefault="00944B55" w:rsidP="00626F21">
            <w:pPr>
              <w:jc w:val="both"/>
            </w:pPr>
          </w:p>
          <w:p w14:paraId="6E9B52A0" w14:textId="77777777" w:rsidR="00626F21" w:rsidRDefault="00626F21" w:rsidP="00626F21">
            <w:pPr>
              <w:jc w:val="both"/>
            </w:pPr>
          </w:p>
          <w:p w14:paraId="3FE18869" w14:textId="77777777" w:rsidR="00944B55" w:rsidRDefault="00944B55" w:rsidP="00626F21">
            <w:pPr>
              <w:jc w:val="both"/>
            </w:pPr>
            <w:r>
              <w:lastRenderedPageBreak/>
              <w:t>2. The court shall decide, within the limits of the claim, on the means of the public communication where the judgment shall be published, and whether it shall be published entirely or partially.</w:t>
            </w:r>
          </w:p>
          <w:p w14:paraId="4A3AF358" w14:textId="77777777" w:rsidR="00944B55" w:rsidRDefault="00944B55" w:rsidP="00944B55">
            <w:pPr>
              <w:jc w:val="center"/>
            </w:pPr>
          </w:p>
          <w:p w14:paraId="52965095" w14:textId="77777777" w:rsidR="00944B55" w:rsidRPr="00B87A41" w:rsidRDefault="00944B55" w:rsidP="00944B55">
            <w:pPr>
              <w:jc w:val="center"/>
              <w:rPr>
                <w:b/>
              </w:rPr>
            </w:pPr>
            <w:r w:rsidRPr="00B87A41">
              <w:rPr>
                <w:b/>
              </w:rPr>
              <w:t xml:space="preserve">Article 70 </w:t>
            </w:r>
          </w:p>
          <w:p w14:paraId="6B9E4742" w14:textId="77777777" w:rsidR="00944B55" w:rsidRPr="00B87A41" w:rsidRDefault="00944B55" w:rsidP="00944B55">
            <w:pPr>
              <w:jc w:val="center"/>
              <w:rPr>
                <w:b/>
              </w:rPr>
            </w:pPr>
            <w:r w:rsidRPr="00B87A41">
              <w:rPr>
                <w:b/>
              </w:rPr>
              <w:t>Request for information</w:t>
            </w:r>
          </w:p>
          <w:p w14:paraId="322094BB" w14:textId="77777777" w:rsidR="00944B55" w:rsidRPr="00B87A41" w:rsidRDefault="00944B55" w:rsidP="00944B55">
            <w:pPr>
              <w:jc w:val="center"/>
              <w:rPr>
                <w:b/>
              </w:rPr>
            </w:pPr>
          </w:p>
          <w:p w14:paraId="26F69730" w14:textId="77777777" w:rsidR="00944B55" w:rsidRDefault="00944B55" w:rsidP="00626F21">
            <w:pPr>
              <w:jc w:val="both"/>
            </w:pPr>
            <w:r>
              <w:t xml:space="preserve">1. The industrial design owner, who has initiated civil proceedings to implement the design in cases of infringement, may claim the provision of information on the origin and distribution network of the goods infringing his/her industrial design. </w:t>
            </w:r>
          </w:p>
          <w:p w14:paraId="5D12CA54" w14:textId="77777777" w:rsidR="00944B55" w:rsidRDefault="00944B55" w:rsidP="00626F21">
            <w:pPr>
              <w:jc w:val="both"/>
            </w:pPr>
          </w:p>
          <w:p w14:paraId="34E8D3B4" w14:textId="77777777" w:rsidR="00944B55" w:rsidRDefault="00944B55" w:rsidP="00626F21">
            <w:pPr>
              <w:jc w:val="both"/>
            </w:pPr>
            <w:r>
              <w:t xml:space="preserve">2. The request referred to in paragraph 1 of this Article may be filed in the form of an indictment for interim measures against: </w:t>
            </w:r>
          </w:p>
          <w:p w14:paraId="630E7C67" w14:textId="77777777" w:rsidR="00944B55" w:rsidRDefault="00944B55" w:rsidP="00626F21">
            <w:pPr>
              <w:jc w:val="both"/>
            </w:pPr>
          </w:p>
          <w:p w14:paraId="3DC7575B" w14:textId="77777777" w:rsidR="00944B55" w:rsidRDefault="00944B55" w:rsidP="00305495">
            <w:pPr>
              <w:ind w:left="252"/>
              <w:jc w:val="both"/>
            </w:pPr>
            <w:r>
              <w:t>2.1. a person who has been sued in the civil proceedings referred to in paragraph 1 of this Article;</w:t>
            </w:r>
          </w:p>
          <w:p w14:paraId="236F1308" w14:textId="77777777" w:rsidR="00944B55" w:rsidRDefault="00944B55" w:rsidP="00305495">
            <w:pPr>
              <w:ind w:left="252"/>
              <w:jc w:val="both"/>
            </w:pPr>
          </w:p>
          <w:p w14:paraId="7739CCA1" w14:textId="77AAB03E" w:rsidR="00944B55" w:rsidRDefault="00305495" w:rsidP="00305495">
            <w:pPr>
              <w:ind w:left="252"/>
              <w:jc w:val="both"/>
            </w:pPr>
            <w:r>
              <w:t>2.2</w:t>
            </w:r>
            <w:r w:rsidR="00944B55">
              <w:t>. the person in whose possession the infringing goods w</w:t>
            </w:r>
            <w:r>
              <w:t>ere found at a commercial level;</w:t>
            </w:r>
          </w:p>
          <w:p w14:paraId="0E421683" w14:textId="77777777" w:rsidR="00B87A41" w:rsidRDefault="00B87A41" w:rsidP="00305495">
            <w:pPr>
              <w:ind w:left="252"/>
              <w:jc w:val="both"/>
            </w:pPr>
          </w:p>
          <w:p w14:paraId="7F6C3B90" w14:textId="1C33995A" w:rsidR="00944B55" w:rsidRDefault="00305495" w:rsidP="00305495">
            <w:pPr>
              <w:ind w:left="252"/>
            </w:pPr>
            <w:r>
              <w:lastRenderedPageBreak/>
              <w:t>2.3</w:t>
            </w:r>
            <w:r w:rsidR="00944B55">
              <w:t>. the person who has been found to have used services suspected to infringe the design at a commercial level;</w:t>
            </w:r>
          </w:p>
          <w:p w14:paraId="186662CE" w14:textId="77777777" w:rsidR="00B87A41" w:rsidRDefault="00B87A41" w:rsidP="00305495">
            <w:pPr>
              <w:ind w:left="252"/>
            </w:pPr>
          </w:p>
          <w:p w14:paraId="763605E9" w14:textId="227DB01F" w:rsidR="00944B55" w:rsidRDefault="00305495" w:rsidP="00305495">
            <w:pPr>
              <w:ind w:left="252"/>
            </w:pPr>
            <w:r>
              <w:t>2.4</w:t>
            </w:r>
            <w:r w:rsidR="00944B55">
              <w:t>. persons who during the exercise of their business activity provide services or use the services provided in activities susp</w:t>
            </w:r>
            <w:r>
              <w:t>ected to infringe the design or;</w:t>
            </w:r>
          </w:p>
          <w:p w14:paraId="118DAC91" w14:textId="77777777" w:rsidR="00944B55" w:rsidRDefault="00944B55" w:rsidP="00305495">
            <w:pPr>
              <w:ind w:left="252"/>
              <w:jc w:val="center"/>
            </w:pPr>
          </w:p>
          <w:p w14:paraId="0321DFF7" w14:textId="77777777" w:rsidR="00944B55" w:rsidRDefault="00944B55" w:rsidP="00305495">
            <w:pPr>
              <w:ind w:left="252"/>
            </w:pPr>
            <w:r>
              <w:t xml:space="preserve">2.5. a person who is indicated by any of the mentioned persons as being involved in the manufacture or distribution of the goods or the provision of the services suspected of infringing an industrial design. </w:t>
            </w:r>
          </w:p>
          <w:p w14:paraId="2AE929B1" w14:textId="77777777" w:rsidR="00B87A41" w:rsidRDefault="00B87A41" w:rsidP="00B87A41"/>
          <w:p w14:paraId="4599BD6E" w14:textId="4DF12F43" w:rsidR="00944B55" w:rsidRDefault="00944B55" w:rsidP="00305495">
            <w:pPr>
              <w:jc w:val="both"/>
            </w:pPr>
            <w:r>
              <w:t>3. The request for information on the origin and distribution network of the goods and services referred to in paragraph 1 of this Art</w:t>
            </w:r>
            <w:r w:rsidR="00B87A41">
              <w:t>icle may include in particular:</w:t>
            </w:r>
          </w:p>
          <w:p w14:paraId="38AEED84" w14:textId="77777777" w:rsidR="00B87A41" w:rsidRDefault="00B87A41" w:rsidP="00305495">
            <w:pPr>
              <w:jc w:val="both"/>
            </w:pPr>
          </w:p>
          <w:p w14:paraId="3604EF5E" w14:textId="77777777" w:rsidR="00944B55" w:rsidRDefault="00944B55" w:rsidP="00305495">
            <w:pPr>
              <w:ind w:left="342"/>
              <w:jc w:val="both"/>
            </w:pPr>
            <w:r>
              <w:t xml:space="preserve">3.1. information on the names and addresses of the producers, distributors, suppliers and other previous owners of the goods and providers of the services, respectively, as well as the intended wholesalers and retailers; </w:t>
            </w:r>
          </w:p>
          <w:p w14:paraId="43883A18" w14:textId="77777777" w:rsidR="00B87A41" w:rsidRDefault="00B87A41" w:rsidP="00305495">
            <w:pPr>
              <w:ind w:left="342"/>
              <w:jc w:val="both"/>
            </w:pPr>
          </w:p>
          <w:p w14:paraId="765FC1C9" w14:textId="77777777" w:rsidR="00944B55" w:rsidRDefault="00944B55" w:rsidP="00305495">
            <w:pPr>
              <w:ind w:left="342"/>
              <w:jc w:val="both"/>
            </w:pPr>
            <w:r>
              <w:t xml:space="preserve">3.2. information on the quantities produced, delivered, received or ordered, </w:t>
            </w:r>
            <w:r>
              <w:lastRenderedPageBreak/>
              <w:t xml:space="preserve">as well as the price obtained for the goods or services concerned; </w:t>
            </w:r>
          </w:p>
          <w:p w14:paraId="5C299557" w14:textId="77777777" w:rsidR="00B87A41" w:rsidRDefault="00B87A41" w:rsidP="00B87A41"/>
          <w:p w14:paraId="529A37A7" w14:textId="77777777" w:rsidR="00944B55" w:rsidRDefault="00944B55" w:rsidP="00305495">
            <w:pPr>
              <w:jc w:val="both"/>
            </w:pPr>
            <w:r>
              <w:t>4. If the concerned person refuses to provide information without convincing reason, he/she shall be responsible for damage caused pursuant to legal provisions in force.</w:t>
            </w:r>
          </w:p>
          <w:p w14:paraId="0155D06C" w14:textId="77777777" w:rsidR="00944B55" w:rsidRDefault="00944B55" w:rsidP="00305495">
            <w:pPr>
              <w:jc w:val="both"/>
            </w:pPr>
          </w:p>
          <w:p w14:paraId="54296F0A" w14:textId="77777777" w:rsidR="00944B55" w:rsidRDefault="00944B55" w:rsidP="00305495">
            <w:pPr>
              <w:jc w:val="both"/>
            </w:pPr>
            <w:r>
              <w:t>5. The provisions of this Article shall apply without prejudice to other provisions which shall:</w:t>
            </w:r>
          </w:p>
          <w:p w14:paraId="5495A820" w14:textId="77777777" w:rsidR="00944B55" w:rsidRDefault="00944B55" w:rsidP="00305495">
            <w:pPr>
              <w:jc w:val="both"/>
            </w:pPr>
          </w:p>
          <w:p w14:paraId="0C5FC299" w14:textId="77777777" w:rsidR="00944B55" w:rsidRDefault="00944B55" w:rsidP="00305495">
            <w:pPr>
              <w:ind w:left="252"/>
              <w:jc w:val="both"/>
            </w:pPr>
            <w:r>
              <w:t>5.1 give holders the right to receive more complete information;</w:t>
            </w:r>
          </w:p>
          <w:p w14:paraId="50B91B6F" w14:textId="77777777" w:rsidR="00944B55" w:rsidRDefault="00944B55" w:rsidP="00305495">
            <w:pPr>
              <w:ind w:left="252"/>
              <w:jc w:val="both"/>
            </w:pPr>
          </w:p>
          <w:p w14:paraId="685E3F79" w14:textId="77777777" w:rsidR="00944B55" w:rsidRDefault="00944B55" w:rsidP="00305495">
            <w:pPr>
              <w:ind w:left="252"/>
              <w:jc w:val="both"/>
            </w:pPr>
            <w:r>
              <w:t>5.2 govern the use of information communicated under this Article in civil and criminal proceedings;</w:t>
            </w:r>
          </w:p>
          <w:p w14:paraId="02B5F01C" w14:textId="77777777" w:rsidR="00944B55" w:rsidRDefault="00944B55" w:rsidP="00305495">
            <w:pPr>
              <w:ind w:left="252"/>
              <w:jc w:val="both"/>
            </w:pPr>
          </w:p>
          <w:p w14:paraId="18C90BE9" w14:textId="77777777" w:rsidR="00944B55" w:rsidRDefault="00944B55" w:rsidP="00305495">
            <w:pPr>
              <w:ind w:left="252"/>
              <w:jc w:val="both"/>
            </w:pPr>
            <w:r>
              <w:t>5.3 govern the responsibility for misuse of the right to information;</w:t>
            </w:r>
          </w:p>
          <w:p w14:paraId="73DAA3CA" w14:textId="77777777" w:rsidR="00944B55" w:rsidRDefault="00944B55" w:rsidP="00305495">
            <w:pPr>
              <w:ind w:left="252"/>
              <w:jc w:val="both"/>
            </w:pPr>
          </w:p>
          <w:p w14:paraId="25CA6B6E" w14:textId="77777777" w:rsidR="00944B55" w:rsidRDefault="00944B55" w:rsidP="00305495">
            <w:pPr>
              <w:ind w:left="252"/>
              <w:jc w:val="both"/>
            </w:pPr>
            <w:r>
              <w:t>5.4 provide an opportunity to refuse information that would compel the person referred to in paragraphs 1 and 2 to admit the participation of relatives in a design infringement;</w:t>
            </w:r>
          </w:p>
          <w:p w14:paraId="618815EE" w14:textId="77777777" w:rsidR="00944B55" w:rsidRDefault="00944B55" w:rsidP="00944B55">
            <w:pPr>
              <w:jc w:val="center"/>
            </w:pPr>
          </w:p>
          <w:p w14:paraId="3CBE236D" w14:textId="77777777" w:rsidR="00944B55" w:rsidRDefault="00944B55" w:rsidP="00305495">
            <w:pPr>
              <w:ind w:left="252"/>
              <w:jc w:val="both"/>
            </w:pPr>
            <w:r>
              <w:lastRenderedPageBreak/>
              <w:t>5.5 govern the protection of sources of confidential information or the processing of personal data.</w:t>
            </w:r>
          </w:p>
          <w:p w14:paraId="6561EFE0" w14:textId="77777777" w:rsidR="00944B55" w:rsidRDefault="00944B55" w:rsidP="00305495">
            <w:pPr>
              <w:ind w:left="252"/>
              <w:jc w:val="both"/>
            </w:pPr>
          </w:p>
          <w:p w14:paraId="793C5810" w14:textId="77777777" w:rsidR="00944B55" w:rsidRDefault="00944B55" w:rsidP="00305495">
            <w:pPr>
              <w:ind w:left="252"/>
              <w:jc w:val="both"/>
            </w:pPr>
            <w:r>
              <w:t>6. The provisions of this Article shall not have an impact on Articles 73 and 74 of this Law that regulate the evidence storage and security.</w:t>
            </w:r>
          </w:p>
          <w:p w14:paraId="1B0B490A" w14:textId="77777777" w:rsidR="00944B55" w:rsidRDefault="00944B55" w:rsidP="00305495">
            <w:pPr>
              <w:jc w:val="both"/>
            </w:pPr>
          </w:p>
          <w:p w14:paraId="12256081" w14:textId="77777777" w:rsidR="00944B55" w:rsidRPr="00B87A41" w:rsidRDefault="00944B55" w:rsidP="00B87A41">
            <w:pPr>
              <w:rPr>
                <w:b/>
              </w:rPr>
            </w:pPr>
          </w:p>
          <w:p w14:paraId="3EF3E2CB" w14:textId="77777777" w:rsidR="00944B55" w:rsidRPr="00B87A41" w:rsidRDefault="00944B55" w:rsidP="00944B55">
            <w:pPr>
              <w:jc w:val="center"/>
              <w:rPr>
                <w:b/>
              </w:rPr>
            </w:pPr>
            <w:r w:rsidRPr="00B87A41">
              <w:rPr>
                <w:b/>
              </w:rPr>
              <w:t xml:space="preserve">Article 71 </w:t>
            </w:r>
          </w:p>
          <w:p w14:paraId="2D506CD9" w14:textId="77777777" w:rsidR="00944B55" w:rsidRPr="00B87A41" w:rsidRDefault="00944B55" w:rsidP="00944B55">
            <w:pPr>
              <w:jc w:val="center"/>
              <w:rPr>
                <w:b/>
              </w:rPr>
            </w:pPr>
            <w:r w:rsidRPr="00B87A41">
              <w:rPr>
                <w:b/>
              </w:rPr>
              <w:t>Request for transferring the design rights through the court</w:t>
            </w:r>
          </w:p>
          <w:p w14:paraId="016C9847" w14:textId="77777777" w:rsidR="00944B55" w:rsidRDefault="00944B55" w:rsidP="00944B55">
            <w:pPr>
              <w:jc w:val="center"/>
            </w:pPr>
          </w:p>
          <w:p w14:paraId="3E1A8E4C" w14:textId="77777777" w:rsidR="00944B55" w:rsidRDefault="00944B55" w:rsidP="00185717">
            <w:pPr>
              <w:jc w:val="both"/>
            </w:pPr>
            <w:r>
              <w:t xml:space="preserve">1. If the design application is filed by an unauthorized person or is registered in the register on the name of the person in contradiction with the provisions in Articles 11, 12, 13 and 14 of this Law, the authorized person may institute at the court a request for transfer of the industrial design, or require its registration in the register as designer in accordance with Article 16 of this Law. </w:t>
            </w:r>
          </w:p>
          <w:p w14:paraId="1BD1BD6C" w14:textId="77777777" w:rsidR="00944B55" w:rsidRDefault="00944B55" w:rsidP="00185717">
            <w:pPr>
              <w:jc w:val="both"/>
            </w:pPr>
          </w:p>
          <w:p w14:paraId="585CA5EF" w14:textId="77777777" w:rsidR="00944B55" w:rsidRDefault="00944B55" w:rsidP="00185717">
            <w:pPr>
              <w:jc w:val="both"/>
            </w:pPr>
            <w:r>
              <w:t xml:space="preserve">2. A person authorized as referred in paragraph 1 of this Article may initiate the procedure at the court for transfer of design, throughout the duration of design protection. </w:t>
            </w:r>
          </w:p>
          <w:p w14:paraId="7556A986" w14:textId="77777777" w:rsidR="00944B55" w:rsidRDefault="00944B55" w:rsidP="00944B55">
            <w:pPr>
              <w:jc w:val="center"/>
            </w:pPr>
          </w:p>
          <w:p w14:paraId="18B26282" w14:textId="77777777" w:rsidR="00944B55" w:rsidRDefault="00944B55" w:rsidP="00185717">
            <w:pPr>
              <w:jc w:val="both"/>
            </w:pPr>
            <w:r>
              <w:lastRenderedPageBreak/>
              <w:t xml:space="preserve">3. The court shall immediately ex officio inform the Agency for the judgment that cannot be appealed, in order to transfer registration in the registry for publication in the bulletin of the Agency. </w:t>
            </w:r>
          </w:p>
          <w:p w14:paraId="0E79CD34" w14:textId="77777777" w:rsidR="00944B55" w:rsidRDefault="00944B55" w:rsidP="00185717">
            <w:pPr>
              <w:jc w:val="both"/>
            </w:pPr>
          </w:p>
          <w:p w14:paraId="71C1EB4D" w14:textId="77777777" w:rsidR="00944B55" w:rsidRDefault="00944B55" w:rsidP="00185717">
            <w:pPr>
              <w:jc w:val="both"/>
            </w:pPr>
            <w:r>
              <w:t xml:space="preserve">4. If the design is transferred through a judgment, license and other rights that are in favour of third parties shall cease on the day of entry of transfer in the register. </w:t>
            </w:r>
          </w:p>
          <w:p w14:paraId="376CD7A5" w14:textId="77777777" w:rsidR="00944B55" w:rsidRDefault="00944B55" w:rsidP="00185717">
            <w:pPr>
              <w:jc w:val="both"/>
            </w:pPr>
          </w:p>
          <w:p w14:paraId="6599935B" w14:textId="77777777" w:rsidR="00944B55" w:rsidRDefault="00944B55" w:rsidP="00185717">
            <w:pPr>
              <w:jc w:val="both"/>
            </w:pPr>
            <w:r>
              <w:t>5. If before registration of transfer of design through a court, the unauthorized holder of the design or the licensee have used the relevant design or made effective and serious preparations to use it in good faith, the court may recognize them the right of non exclusive license for usage after the following request submitted to the court no later than three (3) months from the date of registration of transfer.</w:t>
            </w:r>
          </w:p>
          <w:p w14:paraId="4FB6EFA9" w14:textId="77777777" w:rsidR="00944B55" w:rsidRDefault="00944B55" w:rsidP="00944B55">
            <w:pPr>
              <w:jc w:val="center"/>
            </w:pPr>
          </w:p>
          <w:p w14:paraId="38150BEC" w14:textId="77777777" w:rsidR="00944B55" w:rsidRPr="00B87A41" w:rsidRDefault="00944B55" w:rsidP="00944B55">
            <w:pPr>
              <w:jc w:val="center"/>
              <w:rPr>
                <w:b/>
              </w:rPr>
            </w:pPr>
            <w:r w:rsidRPr="00B87A41">
              <w:rPr>
                <w:b/>
              </w:rPr>
              <w:t>Article 72</w:t>
            </w:r>
          </w:p>
          <w:p w14:paraId="1A773B4C" w14:textId="77777777" w:rsidR="00944B55" w:rsidRDefault="00944B55" w:rsidP="00944B55">
            <w:pPr>
              <w:jc w:val="center"/>
              <w:rPr>
                <w:b/>
              </w:rPr>
            </w:pPr>
            <w:r w:rsidRPr="00B87A41">
              <w:rPr>
                <w:b/>
              </w:rPr>
              <w:t xml:space="preserve"> Interim measures in case of design infringement</w:t>
            </w:r>
          </w:p>
          <w:p w14:paraId="4DA2883E" w14:textId="77777777" w:rsidR="003D354C" w:rsidRPr="00B87A41" w:rsidRDefault="003D354C" w:rsidP="00944B55">
            <w:pPr>
              <w:jc w:val="center"/>
              <w:rPr>
                <w:b/>
              </w:rPr>
            </w:pPr>
          </w:p>
          <w:p w14:paraId="5AB9FC67" w14:textId="77777777" w:rsidR="00944B55" w:rsidRDefault="00944B55" w:rsidP="00185717">
            <w:pPr>
              <w:jc w:val="both"/>
            </w:pPr>
            <w:r>
              <w:t xml:space="preserve">1. Upon the request of the design owner, who evidences that his/her design has been infringed or attempted to be infringed, the </w:t>
            </w:r>
            <w:r>
              <w:lastRenderedPageBreak/>
              <w:t xml:space="preserve">court may impose interim measures in order to stop or prevent infringements and, in particular: </w:t>
            </w:r>
          </w:p>
          <w:p w14:paraId="2C14E13F" w14:textId="77777777" w:rsidR="00944B55" w:rsidRDefault="00944B55" w:rsidP="00185717">
            <w:pPr>
              <w:jc w:val="both"/>
            </w:pPr>
          </w:p>
          <w:p w14:paraId="571B8EEE" w14:textId="77777777" w:rsidR="00185717" w:rsidRDefault="00185717" w:rsidP="00185717">
            <w:pPr>
              <w:jc w:val="both"/>
            </w:pPr>
          </w:p>
          <w:p w14:paraId="381201F5" w14:textId="77777777" w:rsidR="00944B55" w:rsidRDefault="00944B55" w:rsidP="00185717">
            <w:pPr>
              <w:ind w:left="252"/>
              <w:jc w:val="both"/>
            </w:pPr>
            <w:r>
              <w:t>1.1. to order the alleged violator to end or terminate the actions of infringements of industrial design; the court may also issue such orders against the violator whose services used by a third parties may be infringing the design;</w:t>
            </w:r>
          </w:p>
          <w:p w14:paraId="25E1E634" w14:textId="77777777" w:rsidR="00944B55" w:rsidRDefault="00944B55" w:rsidP="00185717">
            <w:pPr>
              <w:ind w:left="252"/>
              <w:jc w:val="both"/>
            </w:pPr>
          </w:p>
          <w:p w14:paraId="6B3A413C" w14:textId="77777777" w:rsidR="00185717" w:rsidRDefault="00185717" w:rsidP="00C63D76">
            <w:pPr>
              <w:jc w:val="both"/>
            </w:pPr>
          </w:p>
          <w:p w14:paraId="66491654" w14:textId="77777777" w:rsidR="00944B55" w:rsidRDefault="00944B55" w:rsidP="00185717">
            <w:pPr>
              <w:ind w:left="252"/>
              <w:jc w:val="both"/>
            </w:pPr>
            <w:r>
              <w:t>1.2. order the confiscation or delivery of products that infringe a design to prevent market entry or movement within business channels and removal of products from the market.</w:t>
            </w:r>
          </w:p>
          <w:p w14:paraId="1F41D9D7" w14:textId="77777777" w:rsidR="00185717" w:rsidRDefault="00185717" w:rsidP="00185717">
            <w:pPr>
              <w:jc w:val="both"/>
            </w:pPr>
          </w:p>
          <w:p w14:paraId="6E07AC22" w14:textId="77777777" w:rsidR="00944B55" w:rsidRDefault="00944B55" w:rsidP="00185717">
            <w:pPr>
              <w:jc w:val="both"/>
            </w:pPr>
            <w:r>
              <w:t>2. In the event of a commercial infringement, at the request of the design holder, who demonstrates the circumstances that may jeopardize the repair by damage, the court, in addition to ordering the interim measures referred to in paragraph 1 of this Article, may also order preliminary seizure of the movable and immovable property of the alleged violator including the freezing of bank accounts and other assets.</w:t>
            </w:r>
          </w:p>
          <w:p w14:paraId="37639468" w14:textId="77777777" w:rsidR="00944B55" w:rsidRDefault="00944B55" w:rsidP="00185717">
            <w:pPr>
              <w:jc w:val="both"/>
            </w:pPr>
          </w:p>
          <w:p w14:paraId="02411D98" w14:textId="77777777" w:rsidR="00944B55" w:rsidRDefault="00944B55" w:rsidP="00C63D76">
            <w:pPr>
              <w:jc w:val="both"/>
            </w:pPr>
            <w:r>
              <w:t>3. In order to impose and enforce the interim measures referred to in paragraph 2 of this Article, the court may require the opposing party or the relevant persons to communicate financial and commercial documents or access relevant information. The court shall ensure the protection of the confidentiality of such information and prohibit any misuse of this data.</w:t>
            </w:r>
          </w:p>
          <w:p w14:paraId="17191275" w14:textId="77777777" w:rsidR="00944B55" w:rsidRDefault="00944B55" w:rsidP="00C63D76">
            <w:pPr>
              <w:jc w:val="both"/>
            </w:pPr>
          </w:p>
          <w:p w14:paraId="23807538" w14:textId="77777777" w:rsidR="00C63D76" w:rsidRDefault="00C63D76" w:rsidP="00C63D76">
            <w:pPr>
              <w:jc w:val="both"/>
            </w:pPr>
          </w:p>
          <w:p w14:paraId="08307119" w14:textId="6ED13C82" w:rsidR="00944B55" w:rsidRDefault="00944B55" w:rsidP="00C63D76">
            <w:pPr>
              <w:jc w:val="both"/>
            </w:pPr>
            <w:r>
              <w:t>4. The interim measures referred to in paragraphs 1, 2 and 3 of this Article may be imposed without informing the opposing party, if the applicant proves that other measures would not be effective, or that any delay would cause irreparable damage to him/her.</w:t>
            </w:r>
            <w:r w:rsidR="00B87A41">
              <w:t xml:space="preserve"> </w:t>
            </w:r>
            <w:r>
              <w:t>In such case, the parties shall be informed without delay, and at the latest after the execution of measures. An examination, including the right to be heard, shall be conducted at the request of the opposing party for the purpose of deciding, within a reasonable time upon the notification of measures, whether such measures should be amended, revoked or confirmed.</w:t>
            </w:r>
          </w:p>
          <w:p w14:paraId="7E6CC39C" w14:textId="77777777" w:rsidR="00944B55" w:rsidRDefault="00944B55" w:rsidP="00C63D76">
            <w:pPr>
              <w:jc w:val="both"/>
            </w:pPr>
          </w:p>
          <w:p w14:paraId="2D992957" w14:textId="77777777" w:rsidR="00944B55" w:rsidRDefault="00944B55" w:rsidP="00C63D76">
            <w:pPr>
              <w:jc w:val="both"/>
            </w:pPr>
            <w:r>
              <w:lastRenderedPageBreak/>
              <w:t>5. In the decision ordering theinterim measure, the court shall specify the duration of the measure and if the measure was ordered before the commencement of the proceedings on the merits of the case, the period within which it should be initiated the claim to justify the measure, which should not exceed twenty (20) working days or thirty one (31) calendar days from the date of notification of the interim measure, whichever is longer. In the absence of a request to initiate proceedings on merit-based cases within the above period, the respondent may request to revoke or cease the effect of the interim measures.</w:t>
            </w:r>
          </w:p>
          <w:p w14:paraId="67D3B735" w14:textId="77777777" w:rsidR="00944B55" w:rsidRDefault="00944B55" w:rsidP="00C63D76">
            <w:pPr>
              <w:jc w:val="both"/>
            </w:pPr>
          </w:p>
          <w:p w14:paraId="40286CD5" w14:textId="77777777" w:rsidR="00944B55" w:rsidRDefault="00944B55" w:rsidP="00C63D76">
            <w:pPr>
              <w:jc w:val="both"/>
            </w:pPr>
            <w:r>
              <w:t>6. The court shall, in relation to the measures referred to in paragraphs 1, 2 and 3 of this Article, require from the design holder any evidence that justifies a sufficient degree of certainty that he/she is the holder of the rights, and that the rights have beeninfringed or that such an infringement is inevitable.</w:t>
            </w:r>
          </w:p>
          <w:p w14:paraId="694F2730" w14:textId="77777777" w:rsidR="00944B55" w:rsidRDefault="00944B55" w:rsidP="00C63D76">
            <w:pPr>
              <w:jc w:val="both"/>
            </w:pPr>
          </w:p>
          <w:p w14:paraId="1C9F52E7" w14:textId="77777777" w:rsidR="00944B55" w:rsidRDefault="00944B55" w:rsidP="00C63D76">
            <w:pPr>
              <w:jc w:val="both"/>
            </w:pPr>
            <w:r>
              <w:t xml:space="preserve">7. The interim measure shall be revoked or expired due to an act or omission by the claimant, or if it is verified that there was no infringement or threat of infringement of a design, at the request of the opponent, the court may order the claimant to provide adequate </w:t>
            </w:r>
            <w:r>
              <w:lastRenderedPageBreak/>
              <w:t>compensation for any damage caused by these measures.</w:t>
            </w:r>
          </w:p>
          <w:p w14:paraId="273C2210" w14:textId="77777777" w:rsidR="00944B55" w:rsidRDefault="00944B55" w:rsidP="00944B55">
            <w:pPr>
              <w:jc w:val="center"/>
            </w:pPr>
          </w:p>
          <w:p w14:paraId="48F397DA" w14:textId="77777777" w:rsidR="00944B55" w:rsidRPr="00B87A41" w:rsidRDefault="00944B55" w:rsidP="00944B55">
            <w:pPr>
              <w:jc w:val="center"/>
              <w:rPr>
                <w:b/>
              </w:rPr>
            </w:pPr>
            <w:r w:rsidRPr="00B87A41">
              <w:rPr>
                <w:b/>
              </w:rPr>
              <w:t xml:space="preserve">Article 73 </w:t>
            </w:r>
          </w:p>
          <w:p w14:paraId="44157072" w14:textId="77777777" w:rsidR="00944B55" w:rsidRPr="00B87A41" w:rsidRDefault="00944B55" w:rsidP="00944B55">
            <w:pPr>
              <w:jc w:val="center"/>
              <w:rPr>
                <w:b/>
              </w:rPr>
            </w:pPr>
            <w:r w:rsidRPr="00B87A41">
              <w:rPr>
                <w:b/>
              </w:rPr>
              <w:t>Interim measures for preserving evidence</w:t>
            </w:r>
          </w:p>
          <w:p w14:paraId="05878E9F" w14:textId="77777777" w:rsidR="00944B55" w:rsidRPr="00B87A41" w:rsidRDefault="00944B55" w:rsidP="00944B55">
            <w:pPr>
              <w:jc w:val="center"/>
              <w:rPr>
                <w:b/>
              </w:rPr>
            </w:pPr>
          </w:p>
          <w:p w14:paraId="4E0F8765" w14:textId="77777777" w:rsidR="00C63D76" w:rsidRDefault="00C63D76" w:rsidP="00B87A41"/>
          <w:p w14:paraId="3C772EFF" w14:textId="77777777" w:rsidR="00944B55" w:rsidRDefault="00944B55" w:rsidP="00C63D76">
            <w:pPr>
              <w:jc w:val="both"/>
            </w:pPr>
            <w:r>
              <w:t xml:space="preserve">1. At the request of the design owner, who provided evidence verifying that his/her design has been infringed or can be infringed, and it is possible that the relevant evidence cannot be provided or it would be difficult to provide it, the court may, before the commencement of the procedure on merit-based cases, order an interim measure to preserve the evidence provided that the confidential information is preserved. </w:t>
            </w:r>
          </w:p>
          <w:p w14:paraId="4352C02F" w14:textId="77777777" w:rsidR="00944B55" w:rsidRDefault="00944B55" w:rsidP="00C63D76">
            <w:pPr>
              <w:jc w:val="both"/>
            </w:pPr>
          </w:p>
          <w:p w14:paraId="58A392DB" w14:textId="77777777" w:rsidR="00944B55" w:rsidRDefault="00944B55" w:rsidP="00C63D76">
            <w:pPr>
              <w:jc w:val="both"/>
            </w:pPr>
            <w:r>
              <w:t>2. Through interim measures referred to in paragraph 1 of this Article, the court may order in particular:</w:t>
            </w:r>
          </w:p>
          <w:p w14:paraId="6C0B2CAD" w14:textId="77777777" w:rsidR="00B87A41" w:rsidRDefault="00B87A41" w:rsidP="00C63D76">
            <w:pPr>
              <w:jc w:val="both"/>
            </w:pPr>
          </w:p>
          <w:p w14:paraId="1645B5DA" w14:textId="77777777" w:rsidR="00944B55" w:rsidRDefault="00944B55" w:rsidP="00C63D76">
            <w:pPr>
              <w:ind w:left="342"/>
              <w:jc w:val="both"/>
            </w:pPr>
            <w:r>
              <w:t>2.1. a detailed description of products suspected to infringe the design with or without sampling;</w:t>
            </w:r>
          </w:p>
          <w:p w14:paraId="460F477A" w14:textId="77777777" w:rsidR="00F95CE6" w:rsidRDefault="00F95CE6" w:rsidP="00C63D76">
            <w:pPr>
              <w:ind w:left="342"/>
              <w:jc w:val="both"/>
            </w:pPr>
          </w:p>
          <w:p w14:paraId="0B5E1AF4" w14:textId="77777777" w:rsidR="00944B55" w:rsidRDefault="00944B55" w:rsidP="00C63D76">
            <w:pPr>
              <w:ind w:left="342"/>
              <w:jc w:val="both"/>
            </w:pPr>
            <w:r>
              <w:t>2.2. seizure of infringing products;</w:t>
            </w:r>
          </w:p>
          <w:p w14:paraId="5335E31E" w14:textId="77777777" w:rsidR="00F95CE6" w:rsidRDefault="00F95CE6" w:rsidP="00C63D76">
            <w:pPr>
              <w:jc w:val="both"/>
            </w:pPr>
          </w:p>
          <w:p w14:paraId="343CC34E" w14:textId="77777777" w:rsidR="00944B55" w:rsidRDefault="00944B55" w:rsidP="00C63D76">
            <w:pPr>
              <w:ind w:left="342"/>
              <w:jc w:val="both"/>
            </w:pPr>
            <w:r>
              <w:lastRenderedPageBreak/>
              <w:t>2.3. seizure of materials and tools used in production, distribution of infringing products, and documentation related to it.</w:t>
            </w:r>
          </w:p>
          <w:p w14:paraId="1A1D57D0" w14:textId="77777777" w:rsidR="00944B55" w:rsidRDefault="00944B55" w:rsidP="00C63D76">
            <w:pPr>
              <w:jc w:val="both"/>
            </w:pPr>
          </w:p>
          <w:p w14:paraId="00FE99B8" w14:textId="77777777" w:rsidR="00F95CE6" w:rsidRDefault="00F95CE6" w:rsidP="00C63D76">
            <w:pPr>
              <w:jc w:val="both"/>
            </w:pPr>
          </w:p>
          <w:p w14:paraId="72BE7D2F" w14:textId="77777777" w:rsidR="00944B55" w:rsidRDefault="00944B55" w:rsidP="00C63D76">
            <w:pPr>
              <w:jc w:val="both"/>
            </w:pPr>
            <w:r>
              <w:t>3. The interim measures set forth in paragraph 1 of this Article may be ordered, if necessary without hearing the opposing party, if the applicant confirms and makes it clear that there is a risk that the evidence may be destroyed or that any delay is likely to cause an irreparable harm for design holders. Notification must be given to the affected parties no later than the execution of measures. A review, including the right to be heard, should be made at the request of the affected party for the purpose of making a decision on, within a reasonable time after notifying the measure, whether it should be modified, revoked or confirmed.</w:t>
            </w:r>
          </w:p>
          <w:p w14:paraId="10D55DE0" w14:textId="77777777" w:rsidR="00944B55" w:rsidRDefault="00944B55" w:rsidP="00C63D76">
            <w:pPr>
              <w:jc w:val="both"/>
            </w:pPr>
          </w:p>
          <w:p w14:paraId="2944A089" w14:textId="77777777" w:rsidR="00C63D76" w:rsidRDefault="00C63D76" w:rsidP="00C63D76">
            <w:pPr>
              <w:jc w:val="both"/>
            </w:pPr>
          </w:p>
          <w:p w14:paraId="647F2022" w14:textId="77777777" w:rsidR="00944B55" w:rsidRDefault="00944B55" w:rsidP="00C63D76">
            <w:pPr>
              <w:jc w:val="both"/>
            </w:pPr>
            <w:r>
              <w:t xml:space="preserve">4. In a decision ordering an interim measure, the court must specify the duration of such measure and if the measure is ordered before the start of court proceedings, the period within which the applicant should initiate legal action to justify the measure, which should be within twenty (20) working days and not more than thirty (31) calendar days, whichever expires </w:t>
            </w:r>
            <w:r>
              <w:lastRenderedPageBreak/>
              <w:t>later than the day of decision communication to the claimant and if the claim is not submitted within this period, the interim measure shall be revoked.</w:t>
            </w:r>
          </w:p>
          <w:p w14:paraId="7C00964F" w14:textId="77777777" w:rsidR="00944B55" w:rsidRDefault="00944B55" w:rsidP="00C63D76">
            <w:pPr>
              <w:jc w:val="both"/>
            </w:pPr>
          </w:p>
          <w:p w14:paraId="48CF6669" w14:textId="77777777" w:rsidR="00C63D76" w:rsidRDefault="00C63D76" w:rsidP="00C63D76">
            <w:pPr>
              <w:jc w:val="both"/>
            </w:pPr>
          </w:p>
          <w:p w14:paraId="3D934C5C" w14:textId="77777777" w:rsidR="00944B55" w:rsidRDefault="00944B55" w:rsidP="00C63D76">
            <w:pPr>
              <w:jc w:val="both"/>
            </w:pPr>
            <w:r>
              <w:t>5. The court shall have the authority to order that measures for the preservation of evidence be conditional on the provision of adequate security by the respondent or an equivalent security intended to provide compensation for any prejudice, as provided in paragraph 6 of this Article.</w:t>
            </w:r>
          </w:p>
          <w:p w14:paraId="56E54268" w14:textId="77777777" w:rsidR="00944B55" w:rsidRDefault="00944B55" w:rsidP="00C63D76">
            <w:pPr>
              <w:jc w:val="both"/>
            </w:pPr>
          </w:p>
          <w:p w14:paraId="34317995" w14:textId="77777777" w:rsidR="00944B55" w:rsidRDefault="00944B55" w:rsidP="00C63D76">
            <w:pPr>
              <w:jc w:val="both"/>
            </w:pPr>
          </w:p>
          <w:p w14:paraId="69120EE3" w14:textId="77777777" w:rsidR="00944B55" w:rsidRDefault="00944B55" w:rsidP="00C63D76">
            <w:pPr>
              <w:jc w:val="both"/>
            </w:pPr>
            <w:r>
              <w:t>6. In case the interim measures for preservation of evidence are revoked or expire due to any action or omission by the claimant, or where it was found that there was no infringement or threat of infringement of a design, the court may order the claimant, at the request of the opponent, to provide the respondent adequate compensation for any damage caused by these measures.</w:t>
            </w:r>
          </w:p>
          <w:p w14:paraId="549CD390" w14:textId="77777777" w:rsidR="00944B55" w:rsidRDefault="00944B55" w:rsidP="006421F8"/>
          <w:p w14:paraId="1F6D1946" w14:textId="77777777" w:rsidR="00944B55" w:rsidRPr="006421F8" w:rsidRDefault="00944B55" w:rsidP="00C63D76">
            <w:pPr>
              <w:jc w:val="center"/>
              <w:rPr>
                <w:b/>
              </w:rPr>
            </w:pPr>
            <w:r w:rsidRPr="006421F8">
              <w:rPr>
                <w:b/>
              </w:rPr>
              <w:t>Article 74</w:t>
            </w:r>
          </w:p>
          <w:p w14:paraId="376F63BA" w14:textId="77777777" w:rsidR="00944B55" w:rsidRPr="006421F8" w:rsidRDefault="00944B55" w:rsidP="00C63D76">
            <w:pPr>
              <w:jc w:val="center"/>
              <w:rPr>
                <w:b/>
              </w:rPr>
            </w:pPr>
            <w:r w:rsidRPr="006421F8">
              <w:rPr>
                <w:b/>
              </w:rPr>
              <w:t>Providing evidence during the civil procedure</w:t>
            </w:r>
          </w:p>
          <w:p w14:paraId="4751B37B" w14:textId="77777777" w:rsidR="00944B55" w:rsidRDefault="00944B55" w:rsidP="00944B55">
            <w:pPr>
              <w:jc w:val="center"/>
            </w:pPr>
          </w:p>
          <w:p w14:paraId="245F5884" w14:textId="77777777" w:rsidR="00944B55" w:rsidRDefault="00944B55" w:rsidP="00C63D76">
            <w:pPr>
              <w:jc w:val="both"/>
            </w:pPr>
            <w:r>
              <w:lastRenderedPageBreak/>
              <w:t>1. When a party to the proceedings requires evidence that belongs to the opposing party or that are under its control, the court shal invite the opposing party to submit such evidence within a specified time.</w:t>
            </w:r>
          </w:p>
          <w:p w14:paraId="78D389D4" w14:textId="77777777" w:rsidR="00944B55" w:rsidRDefault="00944B55" w:rsidP="00C63D76">
            <w:pPr>
              <w:jc w:val="both"/>
            </w:pPr>
          </w:p>
          <w:p w14:paraId="665B8DF6" w14:textId="77777777" w:rsidR="00944B55" w:rsidRDefault="00944B55" w:rsidP="00C63D76">
            <w:pPr>
              <w:jc w:val="both"/>
            </w:pPr>
            <w:r>
              <w:t>2. At the request of the party who has provided evidence to verify the infringement of a design at commercial level for the purpose of material or economic profit and has specified during the proceedings, evidence such as: bank documents, financial or commercial documents under the control of the opposing party, the court shall invite the opposing party to submit such evidence within the prescribed time limit, provided that confidential information is preserved.</w:t>
            </w:r>
          </w:p>
          <w:p w14:paraId="0A4AF940" w14:textId="77777777" w:rsidR="00944B55" w:rsidRDefault="00944B55" w:rsidP="00C63D76">
            <w:pPr>
              <w:jc w:val="both"/>
            </w:pPr>
          </w:p>
          <w:p w14:paraId="77630F11" w14:textId="6F51A04A" w:rsidR="00944B55" w:rsidRDefault="00944B55" w:rsidP="00C63D76">
            <w:pPr>
              <w:jc w:val="both"/>
            </w:pPr>
            <w:r>
              <w:t>3. If the party invited to present testimony, refuses that evidences belong to them or are under its control, the court may take the evidences to prove such a fact.</w:t>
            </w:r>
          </w:p>
          <w:p w14:paraId="4CA29229" w14:textId="77777777" w:rsidR="00944B55" w:rsidRDefault="00944B55" w:rsidP="00C63D76">
            <w:pPr>
              <w:jc w:val="both"/>
            </w:pPr>
          </w:p>
          <w:p w14:paraId="13CE05F7" w14:textId="77777777" w:rsidR="00944B55" w:rsidRPr="003D354C" w:rsidRDefault="00944B55" w:rsidP="00944B55">
            <w:pPr>
              <w:jc w:val="center"/>
              <w:rPr>
                <w:b/>
              </w:rPr>
            </w:pPr>
            <w:r w:rsidRPr="003D354C">
              <w:rPr>
                <w:b/>
              </w:rPr>
              <w:t xml:space="preserve">Article 75 </w:t>
            </w:r>
          </w:p>
          <w:p w14:paraId="61C78AC1" w14:textId="77777777" w:rsidR="00944B55" w:rsidRPr="003D354C" w:rsidRDefault="00944B55" w:rsidP="00944B55">
            <w:pPr>
              <w:jc w:val="center"/>
              <w:rPr>
                <w:b/>
              </w:rPr>
            </w:pPr>
            <w:r w:rsidRPr="003D354C">
              <w:rPr>
                <w:b/>
              </w:rPr>
              <w:t>Accelerated Procedures</w:t>
            </w:r>
          </w:p>
          <w:p w14:paraId="3F22E687" w14:textId="77777777" w:rsidR="00944B55" w:rsidRDefault="00944B55" w:rsidP="00944B55">
            <w:pPr>
              <w:jc w:val="center"/>
            </w:pPr>
          </w:p>
          <w:p w14:paraId="514DF387" w14:textId="16D8DD36" w:rsidR="00944B55" w:rsidRDefault="00944B55" w:rsidP="00C63D76">
            <w:pPr>
              <w:jc w:val="both"/>
            </w:pPr>
            <w:r>
              <w:t xml:space="preserve">1. The procedure concerning the infringement of an industrial design shall be subject to acceleration. </w:t>
            </w:r>
          </w:p>
          <w:p w14:paraId="36846F84" w14:textId="77777777" w:rsidR="00944B55" w:rsidRDefault="00944B55" w:rsidP="00C63D76">
            <w:pPr>
              <w:jc w:val="both"/>
            </w:pPr>
            <w:r>
              <w:lastRenderedPageBreak/>
              <w:t>2. Upon the request of the court or any of the parties to the proceedings concerning the infringement of an industrial design, the Agency shall accept the request for the announcement of invalidity of the industrial design, submitted before or in the course of the procedure, and shall act on accelerated procedures. The court, taking into consideration the circumstances of the case, shall decide to terminate the proceedings up to the final decision upon the request of the party to announce the invalidity of the industrial design.</w:t>
            </w:r>
          </w:p>
          <w:p w14:paraId="11B6DCE5" w14:textId="77777777" w:rsidR="00944B55" w:rsidRDefault="00944B55" w:rsidP="00C63D76">
            <w:pPr>
              <w:jc w:val="both"/>
            </w:pPr>
          </w:p>
          <w:p w14:paraId="2F44EAAD" w14:textId="77777777" w:rsidR="00944B55" w:rsidRDefault="00944B55" w:rsidP="00C63D76">
            <w:pPr>
              <w:jc w:val="both"/>
            </w:pPr>
            <w:r>
              <w:t>3. The measures provided in Articles 64-75 of this Law shall apply to any infringement of an industrial design, unless other laws provide more favourable means for the holder of the design.</w:t>
            </w:r>
          </w:p>
          <w:p w14:paraId="01EBAC25" w14:textId="77777777" w:rsidR="00944B55" w:rsidRDefault="00944B55" w:rsidP="00C63D76">
            <w:pPr>
              <w:jc w:val="both"/>
            </w:pPr>
          </w:p>
          <w:p w14:paraId="4937AAE2" w14:textId="77777777" w:rsidR="00944B55" w:rsidRDefault="00944B55" w:rsidP="00C63D76">
            <w:pPr>
              <w:jc w:val="both"/>
            </w:pPr>
            <w:r>
              <w:t>4. The measures, procedures and means provided for in Articles 64-75 shall be fair, equal, proportionate, affordable and dissuasive. They should not provide for unreasonable time limits or unreasonable delays and be applied in such a manner as to prevent the creation of barriers to legitimate trade and provide protection against their infringement.</w:t>
            </w:r>
          </w:p>
          <w:p w14:paraId="77A376B8" w14:textId="77777777" w:rsidR="00944B55" w:rsidRDefault="00944B55" w:rsidP="00944B55">
            <w:pPr>
              <w:jc w:val="center"/>
            </w:pPr>
          </w:p>
          <w:p w14:paraId="550E60C9" w14:textId="77777777" w:rsidR="00944B55" w:rsidRDefault="00944B55" w:rsidP="00C63D76">
            <w:pPr>
              <w:jc w:val="both"/>
            </w:pPr>
            <w:r>
              <w:t>5. The provisions of the Law on Contested Procedure on procedural expenses for the approval of legal costs and expenses of the successful party shall apply to the procedures of Articles 64-75 of this Law. Any procedural costs must be borne by the losing party. In particular, legal expenses and fees should include any related costs, such as costs for witnesses, fees for lawyers, experts and technical advisers to the parties, and costs for identification of violators.</w:t>
            </w:r>
          </w:p>
          <w:p w14:paraId="23A3E73F" w14:textId="77777777" w:rsidR="00944B55" w:rsidRDefault="00944B55" w:rsidP="00944B55">
            <w:pPr>
              <w:jc w:val="center"/>
              <w:rPr>
                <w:b/>
              </w:rPr>
            </w:pPr>
          </w:p>
          <w:p w14:paraId="769003DD" w14:textId="77777777" w:rsidR="00C63D76" w:rsidRPr="003D354C" w:rsidRDefault="00C63D76" w:rsidP="00944B55">
            <w:pPr>
              <w:jc w:val="center"/>
              <w:rPr>
                <w:b/>
              </w:rPr>
            </w:pPr>
          </w:p>
          <w:p w14:paraId="61EB28C3" w14:textId="77777777" w:rsidR="00944B55" w:rsidRPr="003D354C" w:rsidRDefault="00944B55" w:rsidP="00944B55">
            <w:pPr>
              <w:jc w:val="center"/>
              <w:rPr>
                <w:b/>
              </w:rPr>
            </w:pPr>
            <w:r w:rsidRPr="003D354C">
              <w:rPr>
                <w:b/>
              </w:rPr>
              <w:t>CHAPTER XIII</w:t>
            </w:r>
          </w:p>
          <w:p w14:paraId="1587A89E" w14:textId="77777777" w:rsidR="00944B55" w:rsidRPr="003D354C" w:rsidRDefault="00944B55" w:rsidP="00944B55">
            <w:pPr>
              <w:jc w:val="center"/>
              <w:rPr>
                <w:b/>
              </w:rPr>
            </w:pPr>
            <w:r w:rsidRPr="003D354C">
              <w:rPr>
                <w:b/>
              </w:rPr>
              <w:t>REPRESENTATION</w:t>
            </w:r>
          </w:p>
          <w:p w14:paraId="105C7ED5" w14:textId="77777777" w:rsidR="00944B55" w:rsidRPr="003D354C" w:rsidRDefault="00944B55" w:rsidP="00944B55">
            <w:pPr>
              <w:jc w:val="center"/>
              <w:rPr>
                <w:b/>
              </w:rPr>
            </w:pPr>
          </w:p>
          <w:p w14:paraId="477A6527" w14:textId="77777777" w:rsidR="00944B55" w:rsidRPr="003D354C" w:rsidRDefault="00944B55" w:rsidP="00944B55">
            <w:pPr>
              <w:jc w:val="center"/>
              <w:rPr>
                <w:b/>
              </w:rPr>
            </w:pPr>
            <w:r w:rsidRPr="003D354C">
              <w:rPr>
                <w:b/>
              </w:rPr>
              <w:t>Article 76</w:t>
            </w:r>
          </w:p>
          <w:p w14:paraId="3D8776B7" w14:textId="77777777" w:rsidR="00944B55" w:rsidRDefault="00944B55" w:rsidP="00944B55">
            <w:pPr>
              <w:jc w:val="center"/>
              <w:rPr>
                <w:b/>
              </w:rPr>
            </w:pPr>
            <w:r w:rsidRPr="003D354C">
              <w:rPr>
                <w:b/>
              </w:rPr>
              <w:t>Representation by authorized representatives</w:t>
            </w:r>
          </w:p>
          <w:p w14:paraId="325FF75B" w14:textId="77777777" w:rsidR="003D354C" w:rsidRDefault="003D354C" w:rsidP="00944B55">
            <w:pPr>
              <w:jc w:val="center"/>
              <w:rPr>
                <w:b/>
              </w:rPr>
            </w:pPr>
          </w:p>
          <w:p w14:paraId="10E21364" w14:textId="77777777" w:rsidR="00944B55" w:rsidRDefault="00944B55" w:rsidP="00C63D76">
            <w:pPr>
              <w:jc w:val="both"/>
            </w:pPr>
            <w:r>
              <w:t xml:space="preserve">1. Natural or legal persons, who have residence or business headquarters in the Republic of Kosovo, may exercise their rights according to this Law through authorized representatives who are registered in the register of representatives, maintained by the Agency. </w:t>
            </w:r>
          </w:p>
          <w:p w14:paraId="26A119C7" w14:textId="77777777" w:rsidR="003D354C" w:rsidRDefault="003D354C" w:rsidP="003D354C"/>
          <w:p w14:paraId="4C0E8CB0" w14:textId="77777777" w:rsidR="00944B55" w:rsidRDefault="00944B55" w:rsidP="00C63D76">
            <w:pPr>
              <w:jc w:val="both"/>
            </w:pPr>
            <w:r>
              <w:lastRenderedPageBreak/>
              <w:t>2. Natural or legal persons who do not have permanent residence or business headquarters in the Republic of Kosovo may exercise their rights according to this Law through proceedings at the Agency only by authorized representatives, registered in the representatives register maintained by the Office/Agency.</w:t>
            </w:r>
          </w:p>
          <w:p w14:paraId="6ED2D23F" w14:textId="77777777" w:rsidR="00944B55" w:rsidRDefault="00944B55" w:rsidP="00F95CE6"/>
          <w:p w14:paraId="28D8BC11" w14:textId="77777777" w:rsidR="00944B55" w:rsidRPr="003D354C" w:rsidRDefault="00944B55" w:rsidP="00944B55">
            <w:pPr>
              <w:jc w:val="center"/>
              <w:rPr>
                <w:b/>
              </w:rPr>
            </w:pPr>
            <w:r w:rsidRPr="003D354C">
              <w:rPr>
                <w:b/>
              </w:rPr>
              <w:t xml:space="preserve">Article 77 </w:t>
            </w:r>
          </w:p>
          <w:p w14:paraId="1DB39159" w14:textId="77777777" w:rsidR="00944B55" w:rsidRPr="003D354C" w:rsidRDefault="00944B55" w:rsidP="00944B55">
            <w:pPr>
              <w:jc w:val="center"/>
              <w:rPr>
                <w:b/>
              </w:rPr>
            </w:pPr>
            <w:r w:rsidRPr="003D354C">
              <w:rPr>
                <w:b/>
              </w:rPr>
              <w:t>Authorized representatives</w:t>
            </w:r>
          </w:p>
          <w:p w14:paraId="0CDBCD84" w14:textId="77777777" w:rsidR="00944B55" w:rsidRDefault="00944B55" w:rsidP="00944B55">
            <w:pPr>
              <w:jc w:val="center"/>
            </w:pPr>
          </w:p>
          <w:p w14:paraId="6767EDAF" w14:textId="354A8A53" w:rsidR="00944B55" w:rsidRDefault="00944B55" w:rsidP="00C63D76">
            <w:pPr>
              <w:jc w:val="both"/>
            </w:pPr>
            <w:r>
              <w:t>1. Natural or legal persons at the Agency may be represented only by the authorized representative, registered in the re</w:t>
            </w:r>
            <w:r w:rsidR="003D354C">
              <w:t>gister maintained by the Agency.</w:t>
            </w:r>
          </w:p>
          <w:p w14:paraId="07A971D7" w14:textId="77777777" w:rsidR="003D354C" w:rsidRDefault="003D354C" w:rsidP="00C63D76">
            <w:pPr>
              <w:jc w:val="both"/>
            </w:pPr>
          </w:p>
          <w:p w14:paraId="42456DDB" w14:textId="77777777" w:rsidR="00C63D76" w:rsidRDefault="00C63D76" w:rsidP="00C63D76">
            <w:pPr>
              <w:jc w:val="both"/>
            </w:pPr>
          </w:p>
          <w:p w14:paraId="19163D46" w14:textId="77777777" w:rsidR="00944B55" w:rsidRDefault="00944B55" w:rsidP="00C63D76">
            <w:pPr>
              <w:jc w:val="both"/>
            </w:pPr>
            <w:r>
              <w:t>2. The Agency shall register and unregister persons from the register of the Authorized Representatives, subject to the fact if such person meets or does not meet requirements defined by sub-legal act.</w:t>
            </w:r>
          </w:p>
          <w:p w14:paraId="05397316" w14:textId="77777777" w:rsidR="00944B55" w:rsidRDefault="00944B55" w:rsidP="00944B55">
            <w:pPr>
              <w:jc w:val="center"/>
            </w:pPr>
          </w:p>
          <w:p w14:paraId="0800BF81" w14:textId="77777777" w:rsidR="00944B55" w:rsidRPr="003D354C" w:rsidRDefault="00944B55" w:rsidP="00944B55">
            <w:pPr>
              <w:jc w:val="center"/>
              <w:rPr>
                <w:b/>
              </w:rPr>
            </w:pPr>
            <w:r w:rsidRPr="003D354C">
              <w:rPr>
                <w:b/>
              </w:rPr>
              <w:t xml:space="preserve">Article 78 </w:t>
            </w:r>
          </w:p>
          <w:p w14:paraId="1FBF674C" w14:textId="77777777" w:rsidR="00944B55" w:rsidRDefault="00944B55" w:rsidP="00944B55">
            <w:pPr>
              <w:jc w:val="center"/>
              <w:rPr>
                <w:b/>
              </w:rPr>
            </w:pPr>
            <w:r w:rsidRPr="003D354C">
              <w:rPr>
                <w:b/>
              </w:rPr>
              <w:t>Authorization of Authorized Representatives</w:t>
            </w:r>
          </w:p>
          <w:p w14:paraId="3850C998" w14:textId="77777777" w:rsidR="003D354C" w:rsidRPr="003D354C" w:rsidRDefault="003D354C" w:rsidP="00944B55">
            <w:pPr>
              <w:jc w:val="center"/>
              <w:rPr>
                <w:b/>
              </w:rPr>
            </w:pPr>
          </w:p>
          <w:p w14:paraId="0CEA8144" w14:textId="77777777" w:rsidR="00944B55" w:rsidRDefault="00944B55" w:rsidP="00C63D76">
            <w:pPr>
              <w:jc w:val="both"/>
            </w:pPr>
            <w:r>
              <w:lastRenderedPageBreak/>
              <w:t>1. An authorized representative of industrial design may be represented by natural or legal person at the Agency based on authorization issued by natural or legal person.</w:t>
            </w:r>
          </w:p>
          <w:p w14:paraId="3C4C9041" w14:textId="77777777" w:rsidR="003D354C" w:rsidRDefault="003D354C" w:rsidP="00C63D76">
            <w:pPr>
              <w:jc w:val="both"/>
            </w:pPr>
          </w:p>
          <w:p w14:paraId="1EEAA9CD" w14:textId="77777777" w:rsidR="00C63D76" w:rsidRDefault="00C63D76" w:rsidP="00C63D76">
            <w:pPr>
              <w:jc w:val="both"/>
            </w:pPr>
          </w:p>
          <w:p w14:paraId="1B6DB917" w14:textId="77777777" w:rsidR="00944B55" w:rsidRDefault="00944B55" w:rsidP="00C63D76">
            <w:pPr>
              <w:jc w:val="both"/>
            </w:pPr>
            <w:r>
              <w:t>2. Authorization may be issued for one or more, existing or future, applications or industrial design registrations.</w:t>
            </w:r>
          </w:p>
          <w:p w14:paraId="17E457B3" w14:textId="77777777" w:rsidR="003D354C" w:rsidRDefault="003D354C" w:rsidP="00C63D76">
            <w:pPr>
              <w:jc w:val="both"/>
            </w:pPr>
          </w:p>
          <w:p w14:paraId="0C85B648" w14:textId="77777777" w:rsidR="00C63D76" w:rsidRDefault="00C63D76" w:rsidP="00C63D76">
            <w:pPr>
              <w:jc w:val="both"/>
            </w:pPr>
          </w:p>
          <w:p w14:paraId="5B626159" w14:textId="77777777" w:rsidR="00944B55" w:rsidRDefault="00944B55" w:rsidP="00C63D76">
            <w:pPr>
              <w:jc w:val="both"/>
            </w:pPr>
            <w:r>
              <w:t>3. Authorization for all applications and industrial design registrations for a natural or legal person shall be considered as general authorization.</w:t>
            </w:r>
          </w:p>
          <w:p w14:paraId="2E051C69" w14:textId="77777777" w:rsidR="003D354C" w:rsidRDefault="003D354C" w:rsidP="00C63D76">
            <w:pPr>
              <w:jc w:val="both"/>
            </w:pPr>
          </w:p>
          <w:p w14:paraId="683D83CC" w14:textId="77777777" w:rsidR="00944B55" w:rsidRDefault="00944B55" w:rsidP="00C63D76">
            <w:pPr>
              <w:jc w:val="both"/>
            </w:pPr>
            <w:r>
              <w:t>4. Authorization may be limited only for some defined actions undertaken at the Agency.</w:t>
            </w:r>
          </w:p>
          <w:p w14:paraId="151FAC55" w14:textId="77777777" w:rsidR="003D354C" w:rsidRDefault="003D354C" w:rsidP="00C63D76">
            <w:pPr>
              <w:jc w:val="both"/>
            </w:pPr>
          </w:p>
          <w:p w14:paraId="47EE2C7E" w14:textId="77777777" w:rsidR="00C63D76" w:rsidRDefault="00C63D76" w:rsidP="00C63D76">
            <w:pPr>
              <w:jc w:val="both"/>
            </w:pPr>
          </w:p>
          <w:p w14:paraId="1AF61B9A" w14:textId="77777777" w:rsidR="00944B55" w:rsidRDefault="00944B55" w:rsidP="00C63D76">
            <w:pPr>
              <w:jc w:val="both"/>
            </w:pPr>
            <w:r>
              <w:t>5. If cases of waiver from industrial design, the authorization shall contain clearly claims mentioned by the  design owner.</w:t>
            </w:r>
          </w:p>
          <w:p w14:paraId="6E8DAB66" w14:textId="77777777" w:rsidR="00944B55" w:rsidRDefault="00944B55" w:rsidP="00C63D76">
            <w:pPr>
              <w:jc w:val="both"/>
            </w:pPr>
          </w:p>
          <w:p w14:paraId="4BF55AB2" w14:textId="77777777" w:rsidR="00944B55" w:rsidRPr="003D354C" w:rsidRDefault="00944B55" w:rsidP="00944B55">
            <w:pPr>
              <w:jc w:val="center"/>
              <w:rPr>
                <w:b/>
              </w:rPr>
            </w:pPr>
          </w:p>
          <w:p w14:paraId="1EA53535" w14:textId="77777777" w:rsidR="00944B55" w:rsidRPr="003D354C" w:rsidRDefault="00944B55" w:rsidP="00944B55">
            <w:pPr>
              <w:jc w:val="center"/>
              <w:rPr>
                <w:b/>
              </w:rPr>
            </w:pPr>
            <w:r w:rsidRPr="003D354C">
              <w:rPr>
                <w:b/>
              </w:rPr>
              <w:t xml:space="preserve">Article 79 </w:t>
            </w:r>
          </w:p>
          <w:p w14:paraId="42F7043A" w14:textId="77777777" w:rsidR="00944B55" w:rsidRDefault="00944B55" w:rsidP="00944B55">
            <w:pPr>
              <w:jc w:val="center"/>
              <w:rPr>
                <w:b/>
              </w:rPr>
            </w:pPr>
            <w:r w:rsidRPr="003D354C">
              <w:rPr>
                <w:b/>
              </w:rPr>
              <w:t>Withdrawal of the authorization</w:t>
            </w:r>
          </w:p>
          <w:p w14:paraId="7B22F797" w14:textId="77777777" w:rsidR="003D354C" w:rsidRPr="003D354C" w:rsidRDefault="003D354C" w:rsidP="00944B55">
            <w:pPr>
              <w:jc w:val="center"/>
              <w:rPr>
                <w:b/>
              </w:rPr>
            </w:pPr>
          </w:p>
          <w:p w14:paraId="1969F3F9" w14:textId="77777777" w:rsidR="00944B55" w:rsidRDefault="00944B55" w:rsidP="002D52FF">
            <w:pPr>
              <w:jc w:val="both"/>
            </w:pPr>
            <w:r>
              <w:lastRenderedPageBreak/>
              <w:t>1. The design owner may withdraw the given authorization to design representative at any time.</w:t>
            </w:r>
          </w:p>
          <w:p w14:paraId="07815D56" w14:textId="77777777" w:rsidR="003D354C" w:rsidRDefault="003D354C" w:rsidP="002D52FF">
            <w:pPr>
              <w:jc w:val="both"/>
            </w:pPr>
          </w:p>
          <w:p w14:paraId="10C15533" w14:textId="77777777" w:rsidR="00944B55" w:rsidRDefault="00944B55" w:rsidP="002D52FF">
            <w:pPr>
              <w:jc w:val="both"/>
            </w:pPr>
            <w:r>
              <w:t>2. After informing the Agency about the change of representation, Agency shall continue to communicate with the new design representative or directly with the design owner.</w:t>
            </w:r>
          </w:p>
          <w:p w14:paraId="08E65AED" w14:textId="77777777" w:rsidR="003D354C" w:rsidRDefault="003D354C" w:rsidP="002D52FF">
            <w:pPr>
              <w:jc w:val="both"/>
            </w:pPr>
          </w:p>
          <w:p w14:paraId="63EE52C7" w14:textId="77777777" w:rsidR="00944B55" w:rsidRDefault="00944B55" w:rsidP="002D52FF">
            <w:pPr>
              <w:jc w:val="both"/>
            </w:pPr>
            <w:r>
              <w:t>3. The design owner, who has issued two or more authorizations to various representatives for the same design, the last authorization shall be valid.</w:t>
            </w:r>
          </w:p>
          <w:p w14:paraId="5CBBE65F" w14:textId="77777777" w:rsidR="00944B55" w:rsidRDefault="00944B55" w:rsidP="003D354C"/>
          <w:p w14:paraId="2F81A673" w14:textId="77777777" w:rsidR="00944B55" w:rsidRPr="003D354C" w:rsidRDefault="00944B55" w:rsidP="00944B55">
            <w:pPr>
              <w:jc w:val="center"/>
              <w:rPr>
                <w:b/>
              </w:rPr>
            </w:pPr>
            <w:r w:rsidRPr="003D354C">
              <w:rPr>
                <w:b/>
              </w:rPr>
              <w:t>Article 80</w:t>
            </w:r>
          </w:p>
          <w:p w14:paraId="1BDB5EC0" w14:textId="77777777" w:rsidR="00944B55" w:rsidRDefault="00944B55" w:rsidP="00944B55">
            <w:pPr>
              <w:jc w:val="center"/>
              <w:rPr>
                <w:b/>
              </w:rPr>
            </w:pPr>
            <w:r w:rsidRPr="003D354C">
              <w:rPr>
                <w:b/>
              </w:rPr>
              <w:t>Submitting the authorization</w:t>
            </w:r>
          </w:p>
          <w:p w14:paraId="083AEFCC" w14:textId="77777777" w:rsidR="003D354C" w:rsidRPr="003D354C" w:rsidRDefault="003D354C" w:rsidP="00944B55">
            <w:pPr>
              <w:jc w:val="center"/>
              <w:rPr>
                <w:b/>
              </w:rPr>
            </w:pPr>
          </w:p>
          <w:p w14:paraId="49CE9E7A" w14:textId="77777777" w:rsidR="00944B55" w:rsidRDefault="00944B55" w:rsidP="002D52FF">
            <w:pPr>
              <w:jc w:val="both"/>
            </w:pPr>
            <w:r>
              <w:t>1. An industrial design representative who claims to be authorized to represent the owner at the Agency, but does not submit the authorization at the Agency to argument, shall be invited to submit a valid authorization within sixty (60) days from the date of the receipt of the invitation.</w:t>
            </w:r>
          </w:p>
          <w:p w14:paraId="580E1357" w14:textId="77777777" w:rsidR="003D354C" w:rsidRDefault="003D354C" w:rsidP="002D52FF">
            <w:pPr>
              <w:jc w:val="both"/>
            </w:pPr>
          </w:p>
          <w:p w14:paraId="16A2870A" w14:textId="77777777" w:rsidR="00944B55" w:rsidRDefault="00944B55" w:rsidP="002D52FF">
            <w:pPr>
              <w:jc w:val="both"/>
            </w:pPr>
            <w:r>
              <w:t xml:space="preserve">2. Upon request of the industrial design representative, the time limit may be extended for a maximum of sixty (60) days from the date </w:t>
            </w:r>
            <w:r>
              <w:lastRenderedPageBreak/>
              <w:t>of expiration of that time limit referred in paragraph 1 of this Article.</w:t>
            </w:r>
          </w:p>
          <w:p w14:paraId="5C6D2CA7" w14:textId="77777777" w:rsidR="003D354C" w:rsidRDefault="003D354C" w:rsidP="002D52FF">
            <w:pPr>
              <w:jc w:val="both"/>
            </w:pPr>
          </w:p>
          <w:p w14:paraId="74234081" w14:textId="77777777" w:rsidR="00944B55" w:rsidRDefault="00944B55" w:rsidP="002D52FF">
            <w:pPr>
              <w:jc w:val="both"/>
            </w:pPr>
            <w:r>
              <w:t>3. If industrial design representative does not submit valid authorization at the Agency within time limit and acts in his/her name, the action undertaken by the representative shall be deemed as not undertaken at all.</w:t>
            </w:r>
          </w:p>
          <w:p w14:paraId="076E85B6" w14:textId="77777777" w:rsidR="00944B55" w:rsidRDefault="00944B55" w:rsidP="00944B55">
            <w:pPr>
              <w:jc w:val="center"/>
            </w:pPr>
          </w:p>
          <w:p w14:paraId="360C3983" w14:textId="77777777" w:rsidR="00944B55" w:rsidRDefault="00944B55" w:rsidP="00944B55">
            <w:pPr>
              <w:jc w:val="center"/>
            </w:pPr>
          </w:p>
          <w:p w14:paraId="0E071861" w14:textId="77777777" w:rsidR="00944B55" w:rsidRPr="003D354C" w:rsidRDefault="00944B55" w:rsidP="00944B55">
            <w:pPr>
              <w:jc w:val="center"/>
              <w:rPr>
                <w:b/>
              </w:rPr>
            </w:pPr>
            <w:r w:rsidRPr="003D354C">
              <w:rPr>
                <w:b/>
              </w:rPr>
              <w:t>Article 81</w:t>
            </w:r>
          </w:p>
          <w:p w14:paraId="413F0726" w14:textId="77777777" w:rsidR="00944B55" w:rsidRDefault="00944B55" w:rsidP="00944B55">
            <w:pPr>
              <w:jc w:val="center"/>
              <w:rPr>
                <w:b/>
              </w:rPr>
            </w:pPr>
            <w:r w:rsidRPr="003D354C">
              <w:rPr>
                <w:b/>
              </w:rPr>
              <w:t>Relationship to other rights of industrial property</w:t>
            </w:r>
          </w:p>
          <w:p w14:paraId="40BB3DCE" w14:textId="77777777" w:rsidR="00F95CE6" w:rsidRPr="003D354C" w:rsidRDefault="00F95CE6" w:rsidP="00944B55">
            <w:pPr>
              <w:jc w:val="center"/>
              <w:rPr>
                <w:b/>
              </w:rPr>
            </w:pPr>
          </w:p>
          <w:p w14:paraId="2A020257" w14:textId="77777777" w:rsidR="00944B55" w:rsidRDefault="00944B55" w:rsidP="002D52FF">
            <w:pPr>
              <w:jc w:val="both"/>
            </w:pPr>
            <w:r>
              <w:t>The provisions of this Law shall not affect the application of other legal provisions related to trademarks or other distinctive signs, patents and provisions that regulate civil liability and unfair competition.</w:t>
            </w:r>
          </w:p>
          <w:p w14:paraId="6356DC48" w14:textId="77777777" w:rsidR="003D354C" w:rsidRDefault="003D354C" w:rsidP="002D52FF">
            <w:pPr>
              <w:jc w:val="both"/>
            </w:pPr>
          </w:p>
          <w:p w14:paraId="6A3ED024" w14:textId="77777777" w:rsidR="00F95CE6" w:rsidRDefault="00F95CE6" w:rsidP="00944B55">
            <w:pPr>
              <w:jc w:val="center"/>
              <w:rPr>
                <w:b/>
              </w:rPr>
            </w:pPr>
          </w:p>
          <w:p w14:paraId="2A208CAA" w14:textId="77777777" w:rsidR="00944B55" w:rsidRPr="003D354C" w:rsidRDefault="00944B55" w:rsidP="00944B55">
            <w:pPr>
              <w:jc w:val="center"/>
              <w:rPr>
                <w:b/>
              </w:rPr>
            </w:pPr>
            <w:r w:rsidRPr="003D354C">
              <w:rPr>
                <w:b/>
              </w:rPr>
              <w:t>Article 82</w:t>
            </w:r>
          </w:p>
          <w:p w14:paraId="3DC10D0E" w14:textId="77777777" w:rsidR="00944B55" w:rsidRDefault="00944B55" w:rsidP="00944B55">
            <w:pPr>
              <w:jc w:val="center"/>
              <w:rPr>
                <w:b/>
              </w:rPr>
            </w:pPr>
            <w:r w:rsidRPr="003D354C">
              <w:rPr>
                <w:b/>
              </w:rPr>
              <w:t>Relationship with copyright</w:t>
            </w:r>
          </w:p>
          <w:p w14:paraId="164DA4C1" w14:textId="77777777" w:rsidR="003D354C" w:rsidRPr="003D354C" w:rsidRDefault="003D354C" w:rsidP="00944B55">
            <w:pPr>
              <w:jc w:val="center"/>
              <w:rPr>
                <w:b/>
              </w:rPr>
            </w:pPr>
          </w:p>
          <w:p w14:paraId="321EADE0" w14:textId="77777777" w:rsidR="00944B55" w:rsidRDefault="00944B55" w:rsidP="002D52FF">
            <w:pPr>
              <w:jc w:val="both"/>
            </w:pPr>
            <w:r>
              <w:t xml:space="preserve">Design protected by industrial design right registered in accordance with this Law, (in or in connection with the Republic of Kosovo), should be eligible for protection under the Law on Copyright and Related Rights, from the date </w:t>
            </w:r>
            <w:r>
              <w:lastRenderedPageBreak/>
              <w:t>when the design is created. The extent to and the conditions under which such protection is given, including the level of originality required, shall be determined by the Law on Copyright and Related Rights.</w:t>
            </w:r>
          </w:p>
          <w:p w14:paraId="5E013168" w14:textId="77777777" w:rsidR="00944B55" w:rsidRDefault="00944B55" w:rsidP="00944B55">
            <w:pPr>
              <w:jc w:val="center"/>
            </w:pPr>
          </w:p>
          <w:p w14:paraId="02EFAC86" w14:textId="77777777" w:rsidR="002D52FF" w:rsidRDefault="002D52FF" w:rsidP="00944B55">
            <w:pPr>
              <w:jc w:val="center"/>
            </w:pPr>
          </w:p>
          <w:p w14:paraId="6ED1441C" w14:textId="77777777" w:rsidR="00944B55" w:rsidRPr="003D354C" w:rsidRDefault="00944B55" w:rsidP="00944B55">
            <w:pPr>
              <w:jc w:val="center"/>
              <w:rPr>
                <w:b/>
              </w:rPr>
            </w:pPr>
            <w:r w:rsidRPr="003D354C">
              <w:rPr>
                <w:b/>
              </w:rPr>
              <w:t>CHAPTER XIV</w:t>
            </w:r>
          </w:p>
          <w:p w14:paraId="6D2EE480" w14:textId="77777777" w:rsidR="00944B55" w:rsidRPr="003D354C" w:rsidRDefault="00944B55" w:rsidP="00944B55">
            <w:pPr>
              <w:jc w:val="center"/>
              <w:rPr>
                <w:b/>
              </w:rPr>
            </w:pPr>
            <w:r w:rsidRPr="003D354C">
              <w:rPr>
                <w:b/>
              </w:rPr>
              <w:t>PUNITIVE PROVISIONS</w:t>
            </w:r>
          </w:p>
          <w:p w14:paraId="3B00E5EE" w14:textId="77777777" w:rsidR="00944B55" w:rsidRPr="003D354C" w:rsidRDefault="00944B55" w:rsidP="00944B55">
            <w:pPr>
              <w:jc w:val="center"/>
              <w:rPr>
                <w:b/>
              </w:rPr>
            </w:pPr>
          </w:p>
          <w:p w14:paraId="2C81B6CD" w14:textId="77777777" w:rsidR="00944B55" w:rsidRPr="003D354C" w:rsidRDefault="00944B55" w:rsidP="00944B55">
            <w:pPr>
              <w:jc w:val="center"/>
              <w:rPr>
                <w:b/>
              </w:rPr>
            </w:pPr>
            <w:r w:rsidRPr="003D354C">
              <w:rPr>
                <w:b/>
              </w:rPr>
              <w:t xml:space="preserve">Article 83 </w:t>
            </w:r>
          </w:p>
          <w:p w14:paraId="074E9A10" w14:textId="77777777" w:rsidR="00944B55" w:rsidRPr="003D354C" w:rsidRDefault="00944B55" w:rsidP="00944B55">
            <w:pPr>
              <w:jc w:val="center"/>
              <w:rPr>
                <w:b/>
              </w:rPr>
            </w:pPr>
            <w:r w:rsidRPr="003D354C">
              <w:rPr>
                <w:b/>
              </w:rPr>
              <w:t>Punitive provisions</w:t>
            </w:r>
          </w:p>
          <w:p w14:paraId="6D790524" w14:textId="77777777" w:rsidR="00944B55" w:rsidRDefault="00944B55" w:rsidP="00944B55">
            <w:pPr>
              <w:jc w:val="center"/>
            </w:pPr>
          </w:p>
          <w:p w14:paraId="56C73229" w14:textId="77777777" w:rsidR="00944B55" w:rsidRDefault="00944B55" w:rsidP="002D52FF">
            <w:pPr>
              <w:jc w:val="both"/>
            </w:pPr>
            <w:r>
              <w:t>1. A fine from five thousand (5000) to eight thousand (8000) Euros shall be applied to legal person, who during business activity in any form uses the products or services by infringing the rights defined in Article 17 of this Law.</w:t>
            </w:r>
          </w:p>
          <w:p w14:paraId="32DC20F1" w14:textId="77777777" w:rsidR="00944B55" w:rsidRDefault="00944B55" w:rsidP="002D52FF">
            <w:pPr>
              <w:jc w:val="both"/>
            </w:pPr>
          </w:p>
          <w:p w14:paraId="41E8936B" w14:textId="77777777" w:rsidR="00944B55" w:rsidRDefault="00944B55" w:rsidP="002D52FF">
            <w:pPr>
              <w:jc w:val="both"/>
            </w:pPr>
            <w:r>
              <w:t>2. A fine of two thousand (2000) to three thousand (3000) Euros shall be applied to the responsible person of legal person for infringements according to Article 17 of this Law.</w:t>
            </w:r>
          </w:p>
          <w:p w14:paraId="126C4FDB" w14:textId="77777777" w:rsidR="00944B55" w:rsidRDefault="00944B55" w:rsidP="002D52FF">
            <w:pPr>
              <w:jc w:val="both"/>
            </w:pPr>
          </w:p>
          <w:p w14:paraId="6040522F" w14:textId="77777777" w:rsidR="00944B55" w:rsidRDefault="00944B55" w:rsidP="002D52FF">
            <w:pPr>
              <w:jc w:val="both"/>
            </w:pPr>
            <w:r>
              <w:t xml:space="preserve">3. A fine of three thousand (3000) up to four thousand (4000) Euros shall be applied to natural person who during business activity in </w:t>
            </w:r>
            <w:r>
              <w:lastRenderedPageBreak/>
              <w:t>any form uses the products or services by infringing the rights defined in Article 17 of this Law.</w:t>
            </w:r>
          </w:p>
          <w:p w14:paraId="1E9DB5CF" w14:textId="77777777" w:rsidR="00944B55" w:rsidRDefault="00944B55" w:rsidP="002D52FF">
            <w:pPr>
              <w:jc w:val="both"/>
            </w:pPr>
          </w:p>
          <w:p w14:paraId="23548CC9" w14:textId="77777777" w:rsidR="00944B55" w:rsidRDefault="00944B55" w:rsidP="002D52FF">
            <w:pPr>
              <w:jc w:val="both"/>
            </w:pPr>
            <w:r>
              <w:t>4. In cases when the design is used in contradiction with the provisions of this Law, allegedly a criminal act has been committed, the provisions of the Criminal Code of Kosovo shall apply.</w:t>
            </w:r>
          </w:p>
          <w:p w14:paraId="723348D2" w14:textId="77777777" w:rsidR="00944B55" w:rsidRDefault="00944B55" w:rsidP="003D354C"/>
          <w:p w14:paraId="347DA7AF" w14:textId="77777777" w:rsidR="00944B55" w:rsidRDefault="00944B55" w:rsidP="00944B55">
            <w:pPr>
              <w:jc w:val="center"/>
            </w:pPr>
          </w:p>
          <w:p w14:paraId="5396C71B" w14:textId="77777777" w:rsidR="00944B55" w:rsidRPr="003D354C" w:rsidRDefault="00944B55" w:rsidP="00944B55">
            <w:pPr>
              <w:jc w:val="center"/>
              <w:rPr>
                <w:b/>
              </w:rPr>
            </w:pPr>
            <w:r w:rsidRPr="003D354C">
              <w:rPr>
                <w:b/>
              </w:rPr>
              <w:t xml:space="preserve">CHAPTER XV </w:t>
            </w:r>
          </w:p>
          <w:p w14:paraId="5A612B2D" w14:textId="77777777" w:rsidR="00944B55" w:rsidRPr="003D354C" w:rsidRDefault="00944B55" w:rsidP="00944B55">
            <w:pPr>
              <w:jc w:val="center"/>
              <w:rPr>
                <w:b/>
              </w:rPr>
            </w:pPr>
            <w:r w:rsidRPr="003D354C">
              <w:rPr>
                <w:b/>
              </w:rPr>
              <w:t>TRANSITIONAL AND FINAL PROVISIONS</w:t>
            </w:r>
          </w:p>
          <w:p w14:paraId="5CC24B6A" w14:textId="77777777" w:rsidR="00944B55" w:rsidRPr="003D354C" w:rsidRDefault="00944B55" w:rsidP="00944B55">
            <w:pPr>
              <w:jc w:val="center"/>
              <w:rPr>
                <w:b/>
              </w:rPr>
            </w:pPr>
          </w:p>
          <w:p w14:paraId="24D41B31" w14:textId="77777777" w:rsidR="00944B55" w:rsidRPr="003D354C" w:rsidRDefault="00944B55" w:rsidP="00944B55">
            <w:pPr>
              <w:jc w:val="center"/>
              <w:rPr>
                <w:b/>
              </w:rPr>
            </w:pPr>
            <w:r w:rsidRPr="003D354C">
              <w:rPr>
                <w:b/>
              </w:rPr>
              <w:t xml:space="preserve"> Article 84</w:t>
            </w:r>
          </w:p>
          <w:p w14:paraId="7824000A" w14:textId="77777777" w:rsidR="00944B55" w:rsidRPr="003D354C" w:rsidRDefault="00944B55" w:rsidP="00944B55">
            <w:pPr>
              <w:jc w:val="center"/>
              <w:rPr>
                <w:b/>
              </w:rPr>
            </w:pPr>
            <w:r>
              <w:t xml:space="preserve"> </w:t>
            </w:r>
            <w:r w:rsidRPr="003D354C">
              <w:rPr>
                <w:b/>
              </w:rPr>
              <w:t>Transitional provisions</w:t>
            </w:r>
          </w:p>
          <w:p w14:paraId="1822664A" w14:textId="77777777" w:rsidR="00944B55" w:rsidRDefault="00944B55" w:rsidP="00944B55">
            <w:pPr>
              <w:jc w:val="center"/>
            </w:pPr>
          </w:p>
          <w:p w14:paraId="7ABAD2A9" w14:textId="77777777" w:rsidR="00944B55" w:rsidRDefault="00944B55" w:rsidP="002D52FF">
            <w:pPr>
              <w:jc w:val="both"/>
            </w:pPr>
            <w:r>
              <w:t>1. Article 58 of this Law shall apply from the date of signature of the Hague Agreement by the Republic of Kosovo, and Articles 59, 60, 61, 62 and 63 of this Law shall apply from the date of the accession of the Republic of Kosovo to European Union, .</w:t>
            </w:r>
          </w:p>
          <w:p w14:paraId="6C309CEC" w14:textId="77777777" w:rsidR="00944B55" w:rsidRDefault="00944B55" w:rsidP="002D52FF">
            <w:pPr>
              <w:jc w:val="both"/>
            </w:pPr>
          </w:p>
          <w:p w14:paraId="2000E992" w14:textId="77777777" w:rsidR="00944B55" w:rsidRDefault="00944B55" w:rsidP="002D52FF">
            <w:pPr>
              <w:jc w:val="both"/>
            </w:pPr>
            <w:r>
              <w:t xml:space="preserve">2. The provisions of this Law shall apply to all procedures for registration of industrial designs that have started before the day in which this Law enters into force, and for which </w:t>
            </w:r>
            <w:r>
              <w:lastRenderedPageBreak/>
              <w:t>the Agency has not initiated examination, procedures related to annulment or abrogation of design and procedures related to applications for registration of revalidated industrial designs ,.</w:t>
            </w:r>
          </w:p>
          <w:p w14:paraId="5E0D45CD" w14:textId="77777777" w:rsidR="00944B55" w:rsidRDefault="00944B55" w:rsidP="002D52FF">
            <w:pPr>
              <w:jc w:val="both"/>
            </w:pPr>
          </w:p>
          <w:p w14:paraId="3E3BB96A" w14:textId="77777777" w:rsidR="00944B55" w:rsidRDefault="00944B55" w:rsidP="002D52FF">
            <w:pPr>
              <w:jc w:val="both"/>
            </w:pPr>
            <w:r>
              <w:t>3. In Article 8 paragraph 1 of this Law, the words “territory of the Republic of Kosovo” shall be replaced by the words “European Union” on the day of the accession of the Republic of Kosovo to European Union.</w:t>
            </w:r>
          </w:p>
          <w:p w14:paraId="21D068A0" w14:textId="77777777" w:rsidR="00944B55" w:rsidRDefault="00944B55" w:rsidP="003D354C"/>
          <w:p w14:paraId="534A8748" w14:textId="77777777" w:rsidR="00944B55" w:rsidRPr="003D354C" w:rsidRDefault="00944B55" w:rsidP="00944B55">
            <w:pPr>
              <w:jc w:val="center"/>
              <w:rPr>
                <w:b/>
              </w:rPr>
            </w:pPr>
            <w:r>
              <w:t xml:space="preserve"> </w:t>
            </w:r>
            <w:r w:rsidRPr="003D354C">
              <w:rPr>
                <w:b/>
              </w:rPr>
              <w:t>Article 85</w:t>
            </w:r>
          </w:p>
          <w:p w14:paraId="6D34C818" w14:textId="77777777" w:rsidR="00944B55" w:rsidRPr="003D354C" w:rsidRDefault="00944B55" w:rsidP="00944B55">
            <w:pPr>
              <w:jc w:val="center"/>
              <w:rPr>
                <w:b/>
              </w:rPr>
            </w:pPr>
            <w:r w:rsidRPr="003D354C">
              <w:rPr>
                <w:b/>
              </w:rPr>
              <w:t>Issuance of sub-legal acts</w:t>
            </w:r>
          </w:p>
          <w:p w14:paraId="1CED32FD" w14:textId="77777777" w:rsidR="00944B55" w:rsidRPr="003D354C" w:rsidRDefault="00944B55" w:rsidP="00944B55">
            <w:pPr>
              <w:jc w:val="center"/>
              <w:rPr>
                <w:b/>
              </w:rPr>
            </w:pPr>
          </w:p>
          <w:p w14:paraId="52C9C789" w14:textId="77777777" w:rsidR="00944B55" w:rsidRDefault="00944B55" w:rsidP="002D52FF">
            <w:pPr>
              <w:jc w:val="both"/>
            </w:pPr>
            <w:r>
              <w:t>Ministry of Trade and Industry shall issue sub-legal acts for implementation of this Law within twelve (12) months from the entry into force of this Law.</w:t>
            </w:r>
          </w:p>
          <w:p w14:paraId="21F8B261" w14:textId="77777777" w:rsidR="00944B55" w:rsidRDefault="00944B55" w:rsidP="00944B55">
            <w:pPr>
              <w:jc w:val="center"/>
            </w:pPr>
          </w:p>
          <w:p w14:paraId="5CE00462" w14:textId="77777777" w:rsidR="00944B55" w:rsidRPr="003D354C" w:rsidRDefault="00944B55" w:rsidP="00944B55">
            <w:pPr>
              <w:jc w:val="center"/>
              <w:rPr>
                <w:b/>
              </w:rPr>
            </w:pPr>
            <w:r w:rsidRPr="003D354C">
              <w:rPr>
                <w:b/>
              </w:rPr>
              <w:t>Article 86</w:t>
            </w:r>
          </w:p>
          <w:p w14:paraId="191518F1" w14:textId="77777777" w:rsidR="00944B55" w:rsidRPr="003D354C" w:rsidRDefault="00944B55" w:rsidP="00944B55">
            <w:pPr>
              <w:jc w:val="center"/>
              <w:rPr>
                <w:b/>
              </w:rPr>
            </w:pPr>
            <w:r w:rsidRPr="003D354C">
              <w:rPr>
                <w:b/>
              </w:rPr>
              <w:t>Sub-legal acts applicable to the issuance of new legislation</w:t>
            </w:r>
          </w:p>
          <w:p w14:paraId="596A9A42" w14:textId="77777777" w:rsidR="00944B55" w:rsidRDefault="00944B55" w:rsidP="00944B55">
            <w:pPr>
              <w:jc w:val="center"/>
            </w:pPr>
          </w:p>
          <w:p w14:paraId="69ACC578" w14:textId="77777777" w:rsidR="00944B55" w:rsidRDefault="00944B55" w:rsidP="002D52FF">
            <w:pPr>
              <w:jc w:val="both"/>
            </w:pPr>
            <w:r>
              <w:t>Provided that they are not in contradiction with this Law and until the issuance of new legislation to fairly and fully implement this Law, sub-legal acts currently applicable shall remain in force, as follows:</w:t>
            </w:r>
          </w:p>
          <w:p w14:paraId="24207139" w14:textId="77777777" w:rsidR="00944B55" w:rsidRDefault="00944B55" w:rsidP="00944B55">
            <w:pPr>
              <w:jc w:val="center"/>
            </w:pPr>
          </w:p>
          <w:p w14:paraId="7CCB4461" w14:textId="77777777" w:rsidR="002D52FF" w:rsidRDefault="002D52FF" w:rsidP="002D52FF">
            <w:pPr>
              <w:jc w:val="both"/>
            </w:pPr>
          </w:p>
          <w:p w14:paraId="1D0B4A68" w14:textId="77777777" w:rsidR="002D52FF" w:rsidRDefault="002D52FF" w:rsidP="002D52FF">
            <w:pPr>
              <w:jc w:val="both"/>
            </w:pPr>
          </w:p>
          <w:p w14:paraId="0BA46F60" w14:textId="77777777" w:rsidR="00944B55" w:rsidRDefault="00944B55" w:rsidP="002D52FF">
            <w:pPr>
              <w:jc w:val="both"/>
            </w:pPr>
            <w:r>
              <w:t>1.1 Administrative Instruction No. 11/2012 on Industrial Design Registration.</w:t>
            </w:r>
          </w:p>
          <w:p w14:paraId="3E517D48" w14:textId="77777777" w:rsidR="00944B55" w:rsidRDefault="00944B55" w:rsidP="002D52FF">
            <w:pPr>
              <w:jc w:val="both"/>
            </w:pPr>
          </w:p>
          <w:p w14:paraId="574010F7" w14:textId="77777777" w:rsidR="00944B55" w:rsidRDefault="00944B55" w:rsidP="00944B55">
            <w:pPr>
              <w:jc w:val="center"/>
            </w:pPr>
            <w:r>
              <w:t xml:space="preserve"> </w:t>
            </w:r>
          </w:p>
          <w:p w14:paraId="4FD7BD74" w14:textId="77777777" w:rsidR="00944B55" w:rsidRPr="003D354C" w:rsidRDefault="00944B55" w:rsidP="00944B55">
            <w:pPr>
              <w:jc w:val="center"/>
              <w:rPr>
                <w:b/>
              </w:rPr>
            </w:pPr>
            <w:r w:rsidRPr="003D354C">
              <w:rPr>
                <w:b/>
              </w:rPr>
              <w:t>Article 87</w:t>
            </w:r>
          </w:p>
          <w:p w14:paraId="228BF04C" w14:textId="77777777" w:rsidR="00944B55" w:rsidRPr="003D354C" w:rsidRDefault="00944B55" w:rsidP="00944B55">
            <w:pPr>
              <w:jc w:val="center"/>
              <w:rPr>
                <w:b/>
              </w:rPr>
            </w:pPr>
            <w:r w:rsidRPr="003D354C">
              <w:rPr>
                <w:b/>
              </w:rPr>
              <w:t xml:space="preserve"> Repealing provisions</w:t>
            </w:r>
          </w:p>
          <w:p w14:paraId="6D8E4F53" w14:textId="77777777" w:rsidR="00944B55" w:rsidRDefault="00944B55" w:rsidP="00944B55">
            <w:pPr>
              <w:jc w:val="center"/>
            </w:pPr>
          </w:p>
          <w:p w14:paraId="1F413F67" w14:textId="4B420844" w:rsidR="00F95CE6" w:rsidRDefault="00944B55" w:rsidP="00F95CE6">
            <w:r>
              <w:t>Upon entry into force of this Law, the Law No. 05/L-058 on Industrial Design shall be repealed.</w:t>
            </w:r>
          </w:p>
          <w:p w14:paraId="3F440340" w14:textId="77777777" w:rsidR="002D52FF" w:rsidRDefault="002D52FF" w:rsidP="00F95CE6"/>
          <w:p w14:paraId="104819C1" w14:textId="77777777" w:rsidR="00944B55" w:rsidRPr="003D354C" w:rsidRDefault="00944B55" w:rsidP="00944B55">
            <w:pPr>
              <w:jc w:val="center"/>
              <w:rPr>
                <w:b/>
              </w:rPr>
            </w:pPr>
            <w:r>
              <w:t xml:space="preserve"> </w:t>
            </w:r>
            <w:r w:rsidRPr="003D354C">
              <w:rPr>
                <w:b/>
              </w:rPr>
              <w:t>Article 88</w:t>
            </w:r>
          </w:p>
          <w:p w14:paraId="3910C706" w14:textId="77777777" w:rsidR="00944B55" w:rsidRPr="003D354C" w:rsidRDefault="00944B55" w:rsidP="00944B55">
            <w:pPr>
              <w:jc w:val="center"/>
              <w:rPr>
                <w:b/>
              </w:rPr>
            </w:pPr>
            <w:r w:rsidRPr="003D354C">
              <w:rPr>
                <w:b/>
              </w:rPr>
              <w:t xml:space="preserve"> Entry into force</w:t>
            </w:r>
          </w:p>
          <w:p w14:paraId="53AFF6B6" w14:textId="77777777" w:rsidR="00944B55" w:rsidRDefault="00944B55" w:rsidP="00944B55">
            <w:pPr>
              <w:jc w:val="center"/>
            </w:pPr>
          </w:p>
          <w:p w14:paraId="2098938A" w14:textId="77777777" w:rsidR="00944B55" w:rsidRDefault="00944B55" w:rsidP="002D52FF">
            <w:pPr>
              <w:jc w:val="both"/>
            </w:pPr>
            <w:r>
              <w:t>This Law shall enter into force fifteen (15) days after publication in the Official Gazette of the Republic of Kosovo.</w:t>
            </w:r>
          </w:p>
          <w:p w14:paraId="5CDA026A" w14:textId="77777777" w:rsidR="00724375" w:rsidRDefault="00724375" w:rsidP="002D49BC"/>
          <w:p w14:paraId="329B8ABA" w14:textId="77777777" w:rsidR="0071017E" w:rsidRDefault="0071017E" w:rsidP="002D49BC"/>
          <w:p w14:paraId="5A5A4D5D" w14:textId="77777777" w:rsidR="0071017E" w:rsidRDefault="0071017E" w:rsidP="0071017E">
            <w:r>
              <w:t>Glauk Konjufca</w:t>
            </w:r>
          </w:p>
          <w:p w14:paraId="5556C83E" w14:textId="77777777" w:rsidR="0071017E" w:rsidRDefault="0071017E" w:rsidP="0071017E">
            <w:r>
              <w:t>__________________</w:t>
            </w:r>
          </w:p>
          <w:p w14:paraId="7A0241FA" w14:textId="7D4CDC18" w:rsidR="0071017E" w:rsidRPr="007C3F41" w:rsidRDefault="0071017E" w:rsidP="0071017E">
            <w:r>
              <w:t>President of the Assembly of the Republic of Kosovo</w:t>
            </w:r>
          </w:p>
        </w:tc>
        <w:tc>
          <w:tcPr>
            <w:tcW w:w="4680" w:type="dxa"/>
            <w:tcBorders>
              <w:left w:val="single" w:sz="4" w:space="0" w:color="auto"/>
            </w:tcBorders>
            <w:shd w:val="clear" w:color="auto" w:fill="auto"/>
          </w:tcPr>
          <w:p w14:paraId="6C2BB184" w14:textId="77777777" w:rsidR="002D49BC" w:rsidRPr="00572235" w:rsidRDefault="002D49BC" w:rsidP="002D49BC">
            <w:pPr>
              <w:rPr>
                <w:b/>
              </w:rPr>
            </w:pPr>
            <w:r w:rsidRPr="00572235">
              <w:rPr>
                <w:b/>
              </w:rPr>
              <w:lastRenderedPageBreak/>
              <w:t>Skupština Republike Kosova;</w:t>
            </w:r>
          </w:p>
          <w:p w14:paraId="6345FBFA" w14:textId="77777777" w:rsidR="002D49BC" w:rsidRPr="007C3F41" w:rsidRDefault="002D49BC" w:rsidP="002D49BC"/>
          <w:p w14:paraId="0FE77E64" w14:textId="77777777" w:rsidR="00784DC1" w:rsidRPr="007C3F41" w:rsidRDefault="00784DC1" w:rsidP="002D49BC"/>
          <w:p w14:paraId="0EE09CBC" w14:textId="77777777" w:rsidR="002D49BC" w:rsidRPr="007C3F41" w:rsidRDefault="002D49BC" w:rsidP="002D49BC">
            <w:r w:rsidRPr="007C3F41">
              <w:t>Na osnovu člana 65 (1) Ustava Republike Kosova,</w:t>
            </w:r>
          </w:p>
          <w:p w14:paraId="59E995E3" w14:textId="77777777" w:rsidR="002D49BC" w:rsidRPr="007C3F41" w:rsidRDefault="002D49BC" w:rsidP="002D49BC"/>
          <w:p w14:paraId="71280B24" w14:textId="77777777" w:rsidR="002D49BC" w:rsidRPr="00572235" w:rsidRDefault="002D49BC" w:rsidP="002D49BC">
            <w:pPr>
              <w:rPr>
                <w:b/>
              </w:rPr>
            </w:pPr>
            <w:r w:rsidRPr="00572235">
              <w:rPr>
                <w:b/>
              </w:rPr>
              <w:t>Usvaja:</w:t>
            </w:r>
          </w:p>
          <w:p w14:paraId="28405093" w14:textId="77777777" w:rsidR="002D49BC" w:rsidRPr="00572235" w:rsidRDefault="002D49BC" w:rsidP="002D49BC">
            <w:pPr>
              <w:rPr>
                <w:b/>
              </w:rPr>
            </w:pPr>
          </w:p>
          <w:p w14:paraId="465FF1D7" w14:textId="77777777" w:rsidR="002D49BC" w:rsidRPr="00572235" w:rsidRDefault="002D49BC" w:rsidP="002D49BC">
            <w:pPr>
              <w:rPr>
                <w:b/>
              </w:rPr>
            </w:pPr>
          </w:p>
          <w:p w14:paraId="6DD23E05" w14:textId="77777777" w:rsidR="00572235" w:rsidRPr="00572235" w:rsidRDefault="00572235" w:rsidP="00572235">
            <w:pPr>
              <w:jc w:val="center"/>
              <w:rPr>
                <w:b/>
              </w:rPr>
            </w:pPr>
            <w:r w:rsidRPr="00572235">
              <w:rPr>
                <w:b/>
              </w:rPr>
              <w:t>ZAKON O INDUSTRIJSKOM DIZAJNU</w:t>
            </w:r>
          </w:p>
          <w:p w14:paraId="35A244E5" w14:textId="77777777" w:rsidR="00572235" w:rsidRPr="00572235" w:rsidRDefault="00572235" w:rsidP="00572235">
            <w:pPr>
              <w:jc w:val="center"/>
              <w:rPr>
                <w:b/>
              </w:rPr>
            </w:pPr>
          </w:p>
          <w:p w14:paraId="2D39E16E" w14:textId="77777777" w:rsidR="00572235" w:rsidRPr="00572235" w:rsidRDefault="00572235" w:rsidP="00572235">
            <w:pPr>
              <w:jc w:val="center"/>
              <w:rPr>
                <w:b/>
              </w:rPr>
            </w:pPr>
            <w:r w:rsidRPr="00572235">
              <w:rPr>
                <w:b/>
              </w:rPr>
              <w:t>POGLAVLJE I                                                                                                                                                     OPŠTE ODREDBE</w:t>
            </w:r>
          </w:p>
          <w:p w14:paraId="208A0371" w14:textId="77777777" w:rsidR="00572235" w:rsidRPr="00572235" w:rsidRDefault="00572235" w:rsidP="00572235">
            <w:pPr>
              <w:jc w:val="center"/>
              <w:rPr>
                <w:b/>
              </w:rPr>
            </w:pPr>
          </w:p>
          <w:p w14:paraId="69B2CEA7" w14:textId="06D6B7E7" w:rsidR="00572235" w:rsidRPr="00572235" w:rsidRDefault="00572235" w:rsidP="00572235">
            <w:pPr>
              <w:jc w:val="center"/>
              <w:rPr>
                <w:b/>
              </w:rPr>
            </w:pPr>
            <w:r>
              <w:rPr>
                <w:b/>
              </w:rPr>
              <w:t>Član 1</w:t>
            </w:r>
          </w:p>
          <w:p w14:paraId="0BAEDD40" w14:textId="77777777" w:rsidR="00572235" w:rsidRDefault="00572235" w:rsidP="00572235">
            <w:pPr>
              <w:jc w:val="center"/>
              <w:rPr>
                <w:b/>
              </w:rPr>
            </w:pPr>
            <w:r w:rsidRPr="00572235">
              <w:rPr>
                <w:b/>
              </w:rPr>
              <w:t xml:space="preserve"> Cilj</w:t>
            </w:r>
          </w:p>
          <w:p w14:paraId="6CFFA2F5" w14:textId="77777777" w:rsidR="00572235" w:rsidRDefault="00572235" w:rsidP="00572235">
            <w:pPr>
              <w:jc w:val="center"/>
              <w:rPr>
                <w:b/>
              </w:rPr>
            </w:pPr>
          </w:p>
          <w:p w14:paraId="3F18F097" w14:textId="77777777" w:rsidR="001E686A" w:rsidRDefault="001E686A" w:rsidP="00572235">
            <w:pPr>
              <w:jc w:val="center"/>
              <w:rPr>
                <w:b/>
              </w:rPr>
            </w:pPr>
          </w:p>
          <w:p w14:paraId="67F1AC6A" w14:textId="77777777" w:rsidR="00572235" w:rsidRDefault="00572235" w:rsidP="00DB099D">
            <w:pPr>
              <w:jc w:val="both"/>
            </w:pPr>
            <w:r>
              <w:t>1. Ovaj Zakon definiše uslove i postupke za registraciju industrijskog dizajna, kao i prava</w:t>
            </w:r>
          </w:p>
          <w:p w14:paraId="3AA07550" w14:textId="77777777" w:rsidR="00572235" w:rsidRDefault="00572235" w:rsidP="00DB099D">
            <w:pPr>
              <w:jc w:val="both"/>
            </w:pPr>
            <w:r>
              <w:t>koji proizlaze iz registracije, mera, postupaka</w:t>
            </w:r>
          </w:p>
          <w:p w14:paraId="3D7054F8" w14:textId="195A5CA2" w:rsidR="00572235" w:rsidRDefault="00572235" w:rsidP="00DB099D">
            <w:pPr>
              <w:jc w:val="both"/>
            </w:pPr>
            <w:r>
              <w:t>i sredstava za primenu prava i dizajna zajednice.</w:t>
            </w:r>
          </w:p>
          <w:p w14:paraId="19788E9B" w14:textId="77777777" w:rsidR="00572235" w:rsidRDefault="00572235" w:rsidP="00DB099D">
            <w:pPr>
              <w:jc w:val="both"/>
            </w:pPr>
          </w:p>
          <w:p w14:paraId="3C520B99" w14:textId="77777777" w:rsidR="001B5216" w:rsidRDefault="001B5216" w:rsidP="00DB099D">
            <w:pPr>
              <w:jc w:val="both"/>
            </w:pPr>
          </w:p>
          <w:p w14:paraId="410381FC" w14:textId="77777777" w:rsidR="00572235" w:rsidRDefault="00572235" w:rsidP="00DB099D">
            <w:pPr>
              <w:jc w:val="both"/>
            </w:pPr>
            <w:r>
              <w:t xml:space="preserve">2. Ovaj Zakon je u skladu sa Direktivom 98/71 / EK Evropskog parlamenta i Saveta od 13. oktobra 1998. godine o pravnoj zaštiti dizajna, Direktivom 2004/48 / EK Evropskog </w:t>
            </w:r>
            <w:r>
              <w:lastRenderedPageBreak/>
              <w:t>parlamenta i Saveta od 29. aprila 2004. godine o sprovođenju prava intelektualne svojine (SL L 157, str. 45, 30. 4. 2004; SL L 195, str. 16, 2. 6. 2004.).</w:t>
            </w:r>
          </w:p>
          <w:p w14:paraId="3E9E8ACC" w14:textId="77777777" w:rsidR="00572235" w:rsidRDefault="00572235" w:rsidP="00572235">
            <w:pPr>
              <w:jc w:val="center"/>
            </w:pPr>
          </w:p>
          <w:p w14:paraId="633F7D50" w14:textId="089BE714" w:rsidR="00572235" w:rsidRPr="00572235" w:rsidRDefault="00572235" w:rsidP="00572235">
            <w:pPr>
              <w:jc w:val="center"/>
              <w:rPr>
                <w:b/>
              </w:rPr>
            </w:pPr>
            <w:r>
              <w:rPr>
                <w:b/>
              </w:rPr>
              <w:t>Član 2</w:t>
            </w:r>
            <w:r w:rsidRPr="00572235">
              <w:rPr>
                <w:b/>
              </w:rPr>
              <w:t xml:space="preserve"> </w:t>
            </w:r>
          </w:p>
          <w:p w14:paraId="15B751AA" w14:textId="77777777" w:rsidR="00572235" w:rsidRPr="00572235" w:rsidRDefault="00572235" w:rsidP="00572235">
            <w:pPr>
              <w:jc w:val="center"/>
              <w:rPr>
                <w:b/>
              </w:rPr>
            </w:pPr>
            <w:r w:rsidRPr="00572235">
              <w:rPr>
                <w:b/>
              </w:rPr>
              <w:t>Delokrug</w:t>
            </w:r>
          </w:p>
          <w:p w14:paraId="34C493F1" w14:textId="77777777" w:rsidR="00572235" w:rsidRDefault="00572235" w:rsidP="00572235">
            <w:pPr>
              <w:jc w:val="center"/>
            </w:pPr>
          </w:p>
          <w:p w14:paraId="746C4C54" w14:textId="77777777" w:rsidR="00572235" w:rsidRDefault="00572235" w:rsidP="00DB099D">
            <w:pPr>
              <w:jc w:val="both"/>
            </w:pPr>
            <w:r>
              <w:t>Ovaj Zakon se primenjuje na sve industrijske dizajne koji su u procesu registracije ili su registrovani u Agenciji za industrijsku svojinu, uključujući dizajne zajednice i međunarodne registracije dizajna važeće u Republici Kosovo.</w:t>
            </w:r>
          </w:p>
          <w:p w14:paraId="79B9332A" w14:textId="77777777" w:rsidR="00572235" w:rsidRPr="00572235" w:rsidRDefault="00572235" w:rsidP="00572235">
            <w:pPr>
              <w:jc w:val="center"/>
              <w:rPr>
                <w:b/>
              </w:rPr>
            </w:pPr>
          </w:p>
          <w:p w14:paraId="50ECCDD0" w14:textId="7A7B6556" w:rsidR="00572235" w:rsidRPr="00572235" w:rsidRDefault="00572235" w:rsidP="00572235">
            <w:pPr>
              <w:jc w:val="center"/>
              <w:rPr>
                <w:b/>
              </w:rPr>
            </w:pPr>
            <w:r>
              <w:rPr>
                <w:b/>
              </w:rPr>
              <w:t>Član 3</w:t>
            </w:r>
          </w:p>
          <w:p w14:paraId="27A092A2" w14:textId="77777777" w:rsidR="00572235" w:rsidRPr="00572235" w:rsidRDefault="00572235" w:rsidP="00572235">
            <w:pPr>
              <w:jc w:val="center"/>
              <w:rPr>
                <w:b/>
              </w:rPr>
            </w:pPr>
            <w:r w:rsidRPr="00572235">
              <w:rPr>
                <w:b/>
              </w:rPr>
              <w:t xml:space="preserve"> Definicije</w:t>
            </w:r>
          </w:p>
          <w:p w14:paraId="14DE1B59" w14:textId="77777777" w:rsidR="000313AD" w:rsidRDefault="000313AD" w:rsidP="00572235"/>
          <w:p w14:paraId="1046853A" w14:textId="77777777" w:rsidR="00572235" w:rsidRDefault="00572235" w:rsidP="00572235">
            <w:r>
              <w:t>1. Izrazi korišćeni u ovom Zakonu imaju sledeće značenje:</w:t>
            </w:r>
          </w:p>
          <w:p w14:paraId="7C71C25B" w14:textId="77777777" w:rsidR="00572235" w:rsidRDefault="00572235" w:rsidP="00572235">
            <w:pPr>
              <w:jc w:val="center"/>
            </w:pPr>
          </w:p>
          <w:p w14:paraId="333A176B" w14:textId="77777777" w:rsidR="00572235" w:rsidRDefault="00572235" w:rsidP="00EB3A46">
            <w:pPr>
              <w:ind w:left="252"/>
            </w:pPr>
            <w:r>
              <w:t>1.1. Ministarstvo - Relevantno Ministarstvo za industriju, preduzetništvo i trgovinu</w:t>
            </w:r>
          </w:p>
          <w:p w14:paraId="56A12F2C" w14:textId="77777777" w:rsidR="00572235" w:rsidRDefault="00572235" w:rsidP="00EB3A46">
            <w:pPr>
              <w:ind w:left="252"/>
              <w:jc w:val="center"/>
            </w:pPr>
          </w:p>
          <w:p w14:paraId="009B99E2" w14:textId="4F54E300" w:rsidR="00572235" w:rsidRDefault="000313AD" w:rsidP="00EB3A46">
            <w:pPr>
              <w:ind w:left="252"/>
            </w:pPr>
            <w:r>
              <w:t>1.2. Ministar - M</w:t>
            </w:r>
            <w:r w:rsidR="00572235">
              <w:t>in</w:t>
            </w:r>
            <w:r>
              <w:t>istar resornog ministarstva za Industriju, P</w:t>
            </w:r>
            <w:r w:rsidR="00572235">
              <w:t>reduz</w:t>
            </w:r>
            <w:r>
              <w:t>etništvo i T</w:t>
            </w:r>
            <w:r w:rsidR="00572235">
              <w:t>rgovinu</w:t>
            </w:r>
            <w:r>
              <w:t>;</w:t>
            </w:r>
          </w:p>
          <w:p w14:paraId="6C6B1FFB" w14:textId="77777777" w:rsidR="00572235" w:rsidRDefault="00572235" w:rsidP="00572235">
            <w:pPr>
              <w:jc w:val="center"/>
            </w:pPr>
          </w:p>
          <w:p w14:paraId="64B6D8D1" w14:textId="77777777" w:rsidR="00572235" w:rsidRDefault="00572235" w:rsidP="00572235">
            <w:pPr>
              <w:jc w:val="center"/>
            </w:pPr>
          </w:p>
          <w:p w14:paraId="55A8C03D" w14:textId="093C0E45" w:rsidR="00572235" w:rsidRDefault="00572235" w:rsidP="00EB3A46">
            <w:pPr>
              <w:ind w:left="252"/>
            </w:pPr>
            <w:r>
              <w:lastRenderedPageBreak/>
              <w:t xml:space="preserve">1.3. Agencija za industrijsko vlasništvo (AIV) - Agencija </w:t>
            </w:r>
            <w:r w:rsidR="00C477AF">
              <w:t>osnovana u okviru Ministarstva Industrije, Preduzetništva i T</w:t>
            </w:r>
            <w:r>
              <w:t>rgovine</w:t>
            </w:r>
            <w:r w:rsidR="00C477AF">
              <w:t>;</w:t>
            </w:r>
          </w:p>
          <w:p w14:paraId="50181FD1" w14:textId="77777777" w:rsidR="00C477AF" w:rsidRDefault="00C477AF" w:rsidP="00EB3A46">
            <w:pPr>
              <w:ind w:left="252"/>
            </w:pPr>
          </w:p>
          <w:p w14:paraId="4BE60437" w14:textId="77777777" w:rsidR="00572235" w:rsidRDefault="00572235" w:rsidP="001E686A">
            <w:pPr>
              <w:ind w:left="252"/>
              <w:jc w:val="both"/>
            </w:pPr>
            <w:r>
              <w:t>1.4. Dizajn - izgled celine ili dela proizvoda, koji proističe iz karakteristika proizvoda, posebno oblika, boja, linija, kontura, teksture ili materijala samog proizvoda i njegovih ukrasa;</w:t>
            </w:r>
          </w:p>
          <w:p w14:paraId="523C9B7B" w14:textId="77777777" w:rsidR="00572235" w:rsidRDefault="00572235" w:rsidP="00EB3A46">
            <w:pPr>
              <w:ind w:left="252"/>
              <w:jc w:val="center"/>
            </w:pPr>
          </w:p>
          <w:p w14:paraId="737F04D5" w14:textId="77777777" w:rsidR="001B5216" w:rsidRDefault="001B5216" w:rsidP="00EB3A46">
            <w:pPr>
              <w:ind w:left="252"/>
            </w:pPr>
          </w:p>
          <w:p w14:paraId="7A258DEE" w14:textId="77777777" w:rsidR="00572235" w:rsidRDefault="00572235" w:rsidP="001E686A">
            <w:pPr>
              <w:ind w:left="252"/>
              <w:jc w:val="both"/>
            </w:pPr>
            <w:r>
              <w:t>1.5. Proizvod - bilo koji industrijski ili zanatski materijal, uključujući između ostalog delove namenjene smeštaju u celinu složenog proizvoda, pakovanje, umotavanje, grafičke simbole i tipografske oblike slova, isključujući računarske programe;</w:t>
            </w:r>
          </w:p>
          <w:p w14:paraId="0DC2D1E9" w14:textId="77777777" w:rsidR="00572235" w:rsidRDefault="00572235" w:rsidP="00EB3A46">
            <w:pPr>
              <w:ind w:left="252"/>
              <w:jc w:val="center"/>
            </w:pPr>
          </w:p>
          <w:p w14:paraId="6AE96400" w14:textId="77777777" w:rsidR="001B5216" w:rsidRDefault="001B5216" w:rsidP="00EB3A46">
            <w:pPr>
              <w:ind w:left="252"/>
            </w:pPr>
          </w:p>
          <w:p w14:paraId="281B4F4D" w14:textId="6785EAD9" w:rsidR="00572235" w:rsidRDefault="00572235" w:rsidP="001E686A">
            <w:pPr>
              <w:ind w:left="252"/>
              <w:jc w:val="both"/>
            </w:pPr>
            <w:r>
              <w:t>1.6. Složeni proizvod - proizvod koji se sastoji od više delova koji mogu se zameniti na takav način da je moguće razdvojiti i ponovo spojiti proizvod;</w:t>
            </w:r>
          </w:p>
          <w:p w14:paraId="3ABE050E" w14:textId="77777777" w:rsidR="00572235" w:rsidRDefault="00572235" w:rsidP="00EB3A46">
            <w:pPr>
              <w:ind w:left="252"/>
              <w:jc w:val="center"/>
            </w:pPr>
          </w:p>
          <w:p w14:paraId="00052CAF" w14:textId="77777777" w:rsidR="001B5216" w:rsidRDefault="001B5216" w:rsidP="001B5216"/>
          <w:p w14:paraId="7D7FED9B" w14:textId="3F323C41" w:rsidR="00572235" w:rsidRDefault="00572235" w:rsidP="001E686A">
            <w:pPr>
              <w:ind w:left="252"/>
              <w:jc w:val="both"/>
            </w:pPr>
            <w:r>
              <w:t xml:space="preserve">1.7. Pariska konvencija - Pariska konvencija za zaštitu industrijske svojine od 20. marta </w:t>
            </w:r>
            <w:r>
              <w:lastRenderedPageBreak/>
              <w:t>1883. godine, sa izmenama i dopunama u Briselu 14. decembra 1900. godine, u Vašingtonu dana  2. juna 1911. godine, u Hagu 6. novembra 1925. godine, u Londonu 2. juna 1934. godine, u Lisabonu 31. oktobra 1958. godine i u Stokholmu 14. jula 1967. godine, izmenjen 28. septembra 1979. godine;</w:t>
            </w:r>
          </w:p>
          <w:p w14:paraId="2FCB3C0F" w14:textId="77777777" w:rsidR="00572235" w:rsidRDefault="00572235" w:rsidP="00572235">
            <w:pPr>
              <w:jc w:val="center"/>
            </w:pPr>
          </w:p>
          <w:p w14:paraId="6B9BF979" w14:textId="38EF5EB6" w:rsidR="00572235" w:rsidRDefault="00572235" w:rsidP="001E686A">
            <w:pPr>
              <w:ind w:left="252"/>
              <w:jc w:val="both"/>
            </w:pPr>
            <w:r>
              <w:t>1.8. Sporazum iz Lokarna - Sporazum iz Lokarna kojim se uspostavlja Međunarodni klasifikacija industrijskog dizajna, potpisan u Lokarnu 8. oktobra 1968. godine, izmenjen 28. septembra 1979. godine u Lokarnu, poznat kao Lokarnska klasifikacija;</w:t>
            </w:r>
          </w:p>
          <w:p w14:paraId="59BE7F8F" w14:textId="77777777" w:rsidR="00572235" w:rsidRDefault="00572235" w:rsidP="001E686A">
            <w:pPr>
              <w:ind w:left="252"/>
              <w:jc w:val="both"/>
            </w:pPr>
          </w:p>
          <w:p w14:paraId="6CB62F4A" w14:textId="77777777" w:rsidR="0022439A" w:rsidRDefault="0022439A" w:rsidP="001E686A">
            <w:pPr>
              <w:ind w:left="252"/>
              <w:jc w:val="both"/>
            </w:pPr>
          </w:p>
          <w:p w14:paraId="697A8DAC" w14:textId="2422933B" w:rsidR="00572235" w:rsidRDefault="00572235" w:rsidP="001E686A">
            <w:pPr>
              <w:ind w:left="252"/>
              <w:jc w:val="both"/>
            </w:pPr>
            <w:r>
              <w:t>1.9. Lokarnska klasifikacija - Međunarodna klasifikacija industrijskih dizajna, uspostavljen Sporazumom iz Lokarna;</w:t>
            </w:r>
          </w:p>
          <w:p w14:paraId="1D99EE02" w14:textId="77777777" w:rsidR="00572235" w:rsidRDefault="00572235" w:rsidP="001E686A">
            <w:pPr>
              <w:ind w:left="252"/>
              <w:jc w:val="both"/>
            </w:pPr>
          </w:p>
          <w:p w14:paraId="6F100357" w14:textId="77777777" w:rsidR="00DB099D" w:rsidRDefault="00DB099D" w:rsidP="001E686A">
            <w:pPr>
              <w:ind w:left="252"/>
              <w:jc w:val="both"/>
            </w:pPr>
          </w:p>
          <w:p w14:paraId="2D348A12" w14:textId="77777777" w:rsidR="00DB099D" w:rsidRDefault="00572235" w:rsidP="001E686A">
            <w:pPr>
              <w:ind w:left="252"/>
              <w:jc w:val="both"/>
            </w:pPr>
            <w:r>
              <w:t xml:space="preserve">1.10. Haški sporazum - Haški sporazum o međunarodnom deponovanju industrijskih dizajna od 6. novembra 1925. godine, izmenjen u Hagu 28. novembra 1960. </w:t>
            </w:r>
            <w:r w:rsidR="00DB099D">
              <w:t>G</w:t>
            </w:r>
            <w:r>
              <w:t>odine</w:t>
            </w:r>
            <w:r w:rsidR="00DB099D">
              <w:t xml:space="preserve">  (Zakon iz 1960.), dopunjen u</w:t>
            </w:r>
          </w:p>
          <w:p w14:paraId="2DA6CA30" w14:textId="57FA023C" w:rsidR="00572235" w:rsidRDefault="00572235" w:rsidP="001E686A">
            <w:pPr>
              <w:ind w:left="252"/>
              <w:jc w:val="both"/>
            </w:pPr>
            <w:r>
              <w:lastRenderedPageBreak/>
              <w:t>Stokholmu 14. jula 1967. godine, sa promenama datuma</w:t>
            </w:r>
          </w:p>
          <w:p w14:paraId="72A7524D" w14:textId="77777777" w:rsidR="00572235" w:rsidRDefault="00572235" w:rsidP="001E686A">
            <w:pPr>
              <w:ind w:left="252"/>
              <w:jc w:val="both"/>
            </w:pPr>
            <w:r>
              <w:t xml:space="preserve"> 28. septembra 1979. godine (Dopunski akt iz 1967. godine) i Ženevski akt Haškog sporazuma za međunarodnu registraciju industrijskih dizajna, odobren u Ženevi</w:t>
            </w:r>
          </w:p>
          <w:p w14:paraId="180D3D06" w14:textId="11168FA3" w:rsidR="00572235" w:rsidRDefault="00572235" w:rsidP="001E686A">
            <w:pPr>
              <w:ind w:left="252"/>
              <w:jc w:val="both"/>
            </w:pPr>
            <w:r>
              <w:t>2. jula 1999. godine (Ženevski akt 1999. godine) i odredbama sprovedbenih propisa</w:t>
            </w:r>
          </w:p>
          <w:p w14:paraId="4EEADC21" w14:textId="29911B1C" w:rsidR="00572235" w:rsidRDefault="00572235" w:rsidP="001E686A">
            <w:pPr>
              <w:ind w:left="252"/>
              <w:jc w:val="both"/>
            </w:pPr>
            <w:r>
              <w:t>Haškog sporazuma;</w:t>
            </w:r>
          </w:p>
          <w:p w14:paraId="409607EB" w14:textId="77777777" w:rsidR="0022439A" w:rsidRDefault="0022439A" w:rsidP="001E686A">
            <w:pPr>
              <w:jc w:val="both"/>
            </w:pPr>
          </w:p>
          <w:p w14:paraId="7AA8CDD2" w14:textId="5F90A305" w:rsidR="00572235" w:rsidRDefault="00572235" w:rsidP="001E686A">
            <w:pPr>
              <w:ind w:left="252"/>
              <w:jc w:val="both"/>
            </w:pPr>
            <w:r>
              <w:t>1.11. Međunarodni biro - Međunarodni biro Svetske organizacije za intelektualnu svojinu;</w:t>
            </w:r>
          </w:p>
          <w:p w14:paraId="38ECDB50" w14:textId="77777777" w:rsidR="00572235" w:rsidRDefault="00572235" w:rsidP="001E686A">
            <w:pPr>
              <w:ind w:left="252"/>
              <w:jc w:val="both"/>
            </w:pPr>
          </w:p>
          <w:p w14:paraId="17C29F0A" w14:textId="35FB0B9B" w:rsidR="00572235" w:rsidRDefault="00572235" w:rsidP="001E686A">
            <w:pPr>
              <w:ind w:left="252"/>
              <w:jc w:val="both"/>
            </w:pPr>
            <w:r>
              <w:t>1.12. Uredba o dizajnu zajednice - Uredba Saveta (EK) br. 6/2002 o dizajnu zajednice i njegovim modifikacijama;</w:t>
            </w:r>
          </w:p>
          <w:p w14:paraId="205C1116" w14:textId="77777777" w:rsidR="00572235" w:rsidRDefault="00572235" w:rsidP="001E686A">
            <w:pPr>
              <w:ind w:left="252"/>
              <w:jc w:val="both"/>
            </w:pPr>
          </w:p>
          <w:p w14:paraId="390F4B74" w14:textId="77777777" w:rsidR="00DB099D" w:rsidRDefault="00DB099D" w:rsidP="001E686A">
            <w:pPr>
              <w:ind w:left="252"/>
              <w:jc w:val="both"/>
            </w:pPr>
          </w:p>
          <w:p w14:paraId="60A45D7F" w14:textId="7AF913D2" w:rsidR="00572235" w:rsidRDefault="00572235" w:rsidP="001E686A">
            <w:pPr>
              <w:ind w:left="252"/>
              <w:jc w:val="both"/>
            </w:pPr>
            <w:r>
              <w:t>1.13. Dizajn zajednice - registrovani dizajn ili dizajn koji je u procesu registracije u skladu sa Uredbom o dizajnu zajednice;</w:t>
            </w:r>
          </w:p>
          <w:p w14:paraId="407A4950" w14:textId="77777777" w:rsidR="00572235" w:rsidRDefault="00572235" w:rsidP="001E686A">
            <w:pPr>
              <w:ind w:left="252"/>
              <w:jc w:val="both"/>
            </w:pPr>
          </w:p>
          <w:p w14:paraId="6B14BCC8" w14:textId="77777777" w:rsidR="00C477AF" w:rsidRDefault="00C477AF" w:rsidP="001E686A">
            <w:pPr>
              <w:ind w:left="252"/>
              <w:jc w:val="both"/>
            </w:pPr>
          </w:p>
          <w:p w14:paraId="7FA111B9" w14:textId="77777777" w:rsidR="00DB099D" w:rsidRDefault="00DB099D" w:rsidP="001E686A">
            <w:pPr>
              <w:ind w:left="252"/>
              <w:jc w:val="both"/>
            </w:pPr>
          </w:p>
          <w:p w14:paraId="4F1C5C65" w14:textId="77777777" w:rsidR="00572235" w:rsidRDefault="00572235" w:rsidP="001E686A">
            <w:pPr>
              <w:ind w:left="252"/>
              <w:jc w:val="both"/>
            </w:pPr>
            <w:r>
              <w:t>1.14. Apliciranje za dizajn zajednice - apliciranje za registraciju dizajna zajednice,</w:t>
            </w:r>
          </w:p>
          <w:p w14:paraId="0E117340" w14:textId="2E5B5CCD" w:rsidR="00572235" w:rsidRDefault="00572235" w:rsidP="001E686A">
            <w:pPr>
              <w:ind w:left="252"/>
              <w:jc w:val="both"/>
            </w:pPr>
            <w:r>
              <w:t>prema odredbama Uredbe o dizajnu zajednice;</w:t>
            </w:r>
          </w:p>
          <w:p w14:paraId="6F546289" w14:textId="77777777" w:rsidR="00DB099D" w:rsidRDefault="00DB099D" w:rsidP="001E686A">
            <w:pPr>
              <w:ind w:left="252"/>
              <w:jc w:val="both"/>
            </w:pPr>
          </w:p>
          <w:p w14:paraId="15E75341" w14:textId="58BB418C" w:rsidR="00572235" w:rsidRDefault="00572235" w:rsidP="001E686A">
            <w:pPr>
              <w:ind w:left="252"/>
              <w:jc w:val="both"/>
            </w:pPr>
            <w:r>
              <w:t>1.15. Nacionalni dizajn - industrijski dizajn stečen pred Agencijom za industrijsko vlasništvo, prema proceduri i u skladu sa odredbama ovog Zakona;</w:t>
            </w:r>
          </w:p>
          <w:p w14:paraId="1D893698" w14:textId="7929A0A6" w:rsidR="00DB099D" w:rsidRDefault="00572235" w:rsidP="001E686A">
            <w:pPr>
              <w:ind w:left="252"/>
              <w:jc w:val="both"/>
            </w:pPr>
            <w:r>
              <w:t xml:space="preserve"> </w:t>
            </w:r>
          </w:p>
          <w:p w14:paraId="5DADA0C4" w14:textId="27CE715C" w:rsidR="00572235" w:rsidRDefault="00572235" w:rsidP="001E686A">
            <w:pPr>
              <w:ind w:left="342"/>
              <w:jc w:val="both"/>
            </w:pPr>
            <w:r>
              <w:t>1.16. Apliciranje za nacionalni dizajn - apliciranje za registraciju nacionalnog dizajna u Agenciji za industrijsko vlasništvo, u skladu sa odredbama ovog Zakona.</w:t>
            </w:r>
          </w:p>
          <w:p w14:paraId="5EB499F8" w14:textId="77777777" w:rsidR="00572235" w:rsidRDefault="00572235" w:rsidP="00EB3A46"/>
          <w:p w14:paraId="5183BAA6" w14:textId="5E9FACDC" w:rsidR="00572235" w:rsidRPr="00572235" w:rsidRDefault="00572235" w:rsidP="00572235">
            <w:pPr>
              <w:jc w:val="center"/>
              <w:rPr>
                <w:b/>
              </w:rPr>
            </w:pPr>
            <w:r>
              <w:rPr>
                <w:b/>
              </w:rPr>
              <w:t>Član 4</w:t>
            </w:r>
            <w:r w:rsidRPr="00572235">
              <w:rPr>
                <w:b/>
              </w:rPr>
              <w:t xml:space="preserve"> </w:t>
            </w:r>
          </w:p>
          <w:p w14:paraId="459C604D" w14:textId="77777777" w:rsidR="00572235" w:rsidRPr="00572235" w:rsidRDefault="00572235" w:rsidP="00572235">
            <w:pPr>
              <w:jc w:val="center"/>
              <w:rPr>
                <w:b/>
              </w:rPr>
            </w:pPr>
            <w:r w:rsidRPr="00572235">
              <w:rPr>
                <w:b/>
              </w:rPr>
              <w:t>Agencija za industrijsko vlasništvo</w:t>
            </w:r>
          </w:p>
          <w:p w14:paraId="1B273654" w14:textId="77777777" w:rsidR="00572235" w:rsidRPr="00572235" w:rsidRDefault="00572235" w:rsidP="00572235">
            <w:pPr>
              <w:jc w:val="center"/>
              <w:rPr>
                <w:b/>
              </w:rPr>
            </w:pPr>
          </w:p>
          <w:p w14:paraId="4A5BEB83" w14:textId="77777777" w:rsidR="00572235" w:rsidRDefault="00572235" w:rsidP="00DB099D">
            <w:pPr>
              <w:jc w:val="both"/>
            </w:pPr>
            <w:r>
              <w:t>AIV je odgovorna za postupak registracije i zaštitu industrijskog dizajna prema ovom Zakonu.</w:t>
            </w:r>
          </w:p>
          <w:p w14:paraId="4366E6DE" w14:textId="77777777" w:rsidR="00572235" w:rsidRDefault="00572235" w:rsidP="00DB099D">
            <w:pPr>
              <w:jc w:val="both"/>
            </w:pPr>
          </w:p>
          <w:p w14:paraId="2C1AE37D" w14:textId="77777777" w:rsidR="001E686A" w:rsidRDefault="001E686A" w:rsidP="00DB099D">
            <w:pPr>
              <w:jc w:val="both"/>
            </w:pPr>
          </w:p>
          <w:p w14:paraId="5DB3AA2A" w14:textId="77777777" w:rsidR="00572235" w:rsidRPr="00241785" w:rsidRDefault="00572235" w:rsidP="00572235">
            <w:pPr>
              <w:jc w:val="center"/>
              <w:rPr>
                <w:b/>
              </w:rPr>
            </w:pPr>
            <w:r w:rsidRPr="00241785">
              <w:rPr>
                <w:b/>
              </w:rPr>
              <w:t>POGLAVLJE II                                                                                                                                                          USLOVI ZA ZAŠTITU INDUSTRIJSKOG DIZAJNA</w:t>
            </w:r>
          </w:p>
          <w:p w14:paraId="5093ED17" w14:textId="77777777" w:rsidR="00572235" w:rsidRPr="00241785" w:rsidRDefault="00572235" w:rsidP="00572235">
            <w:pPr>
              <w:jc w:val="center"/>
              <w:rPr>
                <w:b/>
              </w:rPr>
            </w:pPr>
          </w:p>
          <w:p w14:paraId="55FB7168" w14:textId="51537BC8" w:rsidR="00572235" w:rsidRPr="00241785" w:rsidRDefault="00241785" w:rsidP="00572235">
            <w:pPr>
              <w:jc w:val="center"/>
              <w:rPr>
                <w:b/>
              </w:rPr>
            </w:pPr>
            <w:r>
              <w:rPr>
                <w:b/>
              </w:rPr>
              <w:t>Član 5</w:t>
            </w:r>
          </w:p>
          <w:p w14:paraId="23105750" w14:textId="515F0AAA" w:rsidR="00572235" w:rsidRDefault="00572235" w:rsidP="001E686A">
            <w:pPr>
              <w:jc w:val="center"/>
              <w:rPr>
                <w:b/>
              </w:rPr>
            </w:pPr>
            <w:r w:rsidRPr="00241785">
              <w:rPr>
                <w:b/>
              </w:rPr>
              <w:t xml:space="preserve"> Zaštita industrijskog dizajna</w:t>
            </w:r>
          </w:p>
          <w:p w14:paraId="4628F3B9" w14:textId="77777777" w:rsidR="001E686A" w:rsidRPr="001E686A" w:rsidRDefault="001E686A" w:rsidP="001E686A">
            <w:pPr>
              <w:jc w:val="center"/>
              <w:rPr>
                <w:b/>
              </w:rPr>
            </w:pPr>
          </w:p>
          <w:p w14:paraId="794ADE8F" w14:textId="3C747B78" w:rsidR="00C477AF" w:rsidRDefault="00572235" w:rsidP="00DB099D">
            <w:pPr>
              <w:jc w:val="both"/>
            </w:pPr>
            <w:r>
              <w:lastRenderedPageBreak/>
              <w:t>1. Pravo industrijskog dizajna je zaštićeno u meri u kojoj se dizajn smatra novim i ima individualni karakter.</w:t>
            </w:r>
          </w:p>
          <w:p w14:paraId="5BB18C13" w14:textId="77777777" w:rsidR="00EB3A46" w:rsidRDefault="00EB3A46" w:rsidP="00DB099D">
            <w:pPr>
              <w:jc w:val="both"/>
            </w:pPr>
          </w:p>
          <w:p w14:paraId="4848FE6C" w14:textId="77777777" w:rsidR="00C477AF" w:rsidRDefault="00C477AF" w:rsidP="00DB099D">
            <w:pPr>
              <w:jc w:val="both"/>
            </w:pPr>
          </w:p>
          <w:p w14:paraId="2881F60C" w14:textId="77777777" w:rsidR="00572235" w:rsidRDefault="00572235" w:rsidP="00DB099D">
            <w:pPr>
              <w:jc w:val="both"/>
            </w:pPr>
            <w:r>
              <w:t>2. Dizajn koji je izveden ili je sastavni deo proizvoda, koji je takođe sastavni deo drugog složenog proizvoda, smatra se novim i individualnog karaktera:</w:t>
            </w:r>
          </w:p>
          <w:p w14:paraId="39660747" w14:textId="200ECF3D" w:rsidR="0022439A" w:rsidRDefault="00572235" w:rsidP="001E686A">
            <w:pPr>
              <w:jc w:val="center"/>
            </w:pPr>
            <w:r>
              <w:t xml:space="preserve"> </w:t>
            </w:r>
          </w:p>
          <w:p w14:paraId="61C502F9" w14:textId="77777777" w:rsidR="00572235" w:rsidRDefault="00572235" w:rsidP="00EB3A46">
            <w:pPr>
              <w:ind w:left="252"/>
            </w:pPr>
            <w:r>
              <w:t>2.1. ako sastavni deo sadržan u složenom proizvodu ostane vidljiv tokom normalne upotrebe proizvoda;</w:t>
            </w:r>
          </w:p>
          <w:p w14:paraId="5E0FE9EA" w14:textId="77777777" w:rsidR="00572235" w:rsidRDefault="00572235" w:rsidP="00EB3A46">
            <w:pPr>
              <w:ind w:left="252"/>
              <w:jc w:val="center"/>
            </w:pPr>
          </w:p>
          <w:p w14:paraId="10BDE3F8" w14:textId="77777777" w:rsidR="00EB3A46" w:rsidRDefault="00EB3A46" w:rsidP="00EB3A46">
            <w:pPr>
              <w:ind w:left="252"/>
            </w:pPr>
          </w:p>
          <w:p w14:paraId="238D9F95" w14:textId="77777777" w:rsidR="00572235" w:rsidRDefault="00572235" w:rsidP="00EB3A46">
            <w:pPr>
              <w:ind w:left="252"/>
            </w:pPr>
            <w:r>
              <w:t>2.2. u meri u kojoj ove očigledne karakteristike sastavnog dela same po sebi ispunjavaju uslove novine i individualnog karaktera.</w:t>
            </w:r>
          </w:p>
          <w:p w14:paraId="54CE7DD3" w14:textId="77777777" w:rsidR="00EB3A46" w:rsidRDefault="00EB3A46" w:rsidP="00241785"/>
          <w:p w14:paraId="10C75D6C" w14:textId="0AC0791B" w:rsidR="00572235" w:rsidRDefault="00572235" w:rsidP="001E686A">
            <w:pPr>
              <w:jc w:val="both"/>
            </w:pPr>
            <w:r>
              <w:t>3. Prema stavu 2 podstav 2.1. ovog člana „Uobičajena upotreba“ je upotreba krajnjeg korisnika, ne uključujući održavanje, servisiranje ili popravku proizvoda.</w:t>
            </w:r>
          </w:p>
          <w:p w14:paraId="57EA2F86" w14:textId="77777777" w:rsidR="001E686A" w:rsidRDefault="001E686A" w:rsidP="001E686A"/>
          <w:p w14:paraId="6D95FD3E" w14:textId="77777777" w:rsidR="00C477AF" w:rsidRDefault="00C477AF" w:rsidP="00572235">
            <w:pPr>
              <w:jc w:val="center"/>
              <w:rPr>
                <w:b/>
              </w:rPr>
            </w:pPr>
          </w:p>
          <w:p w14:paraId="7F6E5F40" w14:textId="3D22CF5C" w:rsidR="00572235" w:rsidRPr="00241785" w:rsidRDefault="00241785" w:rsidP="00572235">
            <w:pPr>
              <w:jc w:val="center"/>
              <w:rPr>
                <w:b/>
              </w:rPr>
            </w:pPr>
            <w:r>
              <w:rPr>
                <w:b/>
              </w:rPr>
              <w:t>Član 6</w:t>
            </w:r>
            <w:r w:rsidR="00572235" w:rsidRPr="00241785">
              <w:rPr>
                <w:b/>
              </w:rPr>
              <w:t xml:space="preserve"> </w:t>
            </w:r>
          </w:p>
          <w:p w14:paraId="484904DF" w14:textId="77777777" w:rsidR="00572235" w:rsidRPr="00241785" w:rsidRDefault="00572235" w:rsidP="00572235">
            <w:pPr>
              <w:jc w:val="center"/>
              <w:rPr>
                <w:b/>
              </w:rPr>
            </w:pPr>
            <w:r w:rsidRPr="00241785">
              <w:rPr>
                <w:b/>
              </w:rPr>
              <w:t>Inovacija dizajna</w:t>
            </w:r>
          </w:p>
          <w:p w14:paraId="344CCB22" w14:textId="77777777" w:rsidR="00572235" w:rsidRDefault="00572235" w:rsidP="00572235">
            <w:pPr>
              <w:jc w:val="center"/>
            </w:pPr>
          </w:p>
          <w:p w14:paraId="0119B551" w14:textId="77777777" w:rsidR="00572235" w:rsidRDefault="00572235" w:rsidP="001E686A">
            <w:pPr>
              <w:jc w:val="both"/>
            </w:pPr>
            <w:r>
              <w:lastRenderedPageBreak/>
              <w:t>1. Dizajn je nov ako nije identičan sa bilo kojim dizajnom koji je dostupan javnosti pre datuma apliciranja za registraciju dizajna, a ako se traži pravo prvenstva, pre datuma prihvatanja prioriteta.</w:t>
            </w:r>
          </w:p>
          <w:p w14:paraId="524D8F5C" w14:textId="77777777" w:rsidR="00572235" w:rsidRDefault="00572235" w:rsidP="00572235">
            <w:pPr>
              <w:jc w:val="center"/>
            </w:pPr>
          </w:p>
          <w:p w14:paraId="33B67CFE" w14:textId="77777777" w:rsidR="0022439A" w:rsidRDefault="0022439A" w:rsidP="00241785"/>
          <w:p w14:paraId="54D9A83B" w14:textId="14F2C54C" w:rsidR="00572235" w:rsidRDefault="00572235" w:rsidP="001E686A">
            <w:pPr>
              <w:jc w:val="both"/>
            </w:pPr>
            <w:r>
              <w:t>2. Dizajni su identični ako se njihove karakteristike razlikuju samo u beznačajnim detaljima.</w:t>
            </w:r>
          </w:p>
          <w:p w14:paraId="5BE1D3F0" w14:textId="77777777" w:rsidR="00241785" w:rsidRDefault="00241785" w:rsidP="00241785"/>
          <w:p w14:paraId="5333F834" w14:textId="018C8272" w:rsidR="00572235" w:rsidRPr="00241785" w:rsidRDefault="00241785" w:rsidP="00241785">
            <w:pPr>
              <w:jc w:val="center"/>
              <w:rPr>
                <w:b/>
              </w:rPr>
            </w:pPr>
            <w:r>
              <w:rPr>
                <w:b/>
              </w:rPr>
              <w:t>Član 7</w:t>
            </w:r>
          </w:p>
          <w:p w14:paraId="0BC5C0C7" w14:textId="77777777" w:rsidR="00572235" w:rsidRPr="00241785" w:rsidRDefault="00572235" w:rsidP="00241785">
            <w:pPr>
              <w:jc w:val="center"/>
              <w:rPr>
                <w:b/>
              </w:rPr>
            </w:pPr>
            <w:r w:rsidRPr="00241785">
              <w:rPr>
                <w:b/>
              </w:rPr>
              <w:t>Individualni karakter dizajna</w:t>
            </w:r>
          </w:p>
          <w:p w14:paraId="3C815C9F" w14:textId="77777777" w:rsidR="00572235" w:rsidRDefault="00572235" w:rsidP="00241785">
            <w:pPr>
              <w:jc w:val="center"/>
            </w:pPr>
          </w:p>
          <w:p w14:paraId="49CB20CB" w14:textId="77777777" w:rsidR="00572235" w:rsidRDefault="00572235" w:rsidP="001E686A">
            <w:pPr>
              <w:jc w:val="both"/>
            </w:pPr>
            <w:r>
              <w:t>1. Smatra se da dizajn ima individualni karakter ako se opšti utisak koji nastaje kod korisnika razlikuje od opšteg utiska nastalog kod takvog korisnika koji je ostavio bilo koji drugi dizajn dostupnim javnosti pre datuma podnošenja aplikacije za registraciju, ili ako se traži pravo prvenstva, datum prioriteta.</w:t>
            </w:r>
          </w:p>
          <w:p w14:paraId="7AB56A99" w14:textId="77777777" w:rsidR="00C477AF" w:rsidRDefault="00C477AF" w:rsidP="001E686A">
            <w:pPr>
              <w:jc w:val="both"/>
            </w:pPr>
          </w:p>
          <w:p w14:paraId="1CC767FF" w14:textId="77777777" w:rsidR="00C477AF" w:rsidRDefault="00C477AF" w:rsidP="00241785"/>
          <w:p w14:paraId="2E211276" w14:textId="77777777" w:rsidR="00C477AF" w:rsidRDefault="00C477AF" w:rsidP="00241785"/>
          <w:p w14:paraId="2E800E4B" w14:textId="77777777" w:rsidR="00572235" w:rsidRDefault="00572235" w:rsidP="001E686A">
            <w:pPr>
              <w:jc w:val="both"/>
            </w:pPr>
            <w:r>
              <w:t>2. Pri proceni individualnog karaktera dizajna uzima se u obzir stepen slobode dizajnera u kreiranju dizajna.</w:t>
            </w:r>
          </w:p>
          <w:p w14:paraId="01B11F14" w14:textId="77777777" w:rsidR="00572235" w:rsidRDefault="00572235" w:rsidP="00572235">
            <w:pPr>
              <w:jc w:val="center"/>
            </w:pPr>
          </w:p>
          <w:p w14:paraId="0301EEDA" w14:textId="77777777" w:rsidR="00572235" w:rsidRDefault="00572235" w:rsidP="00572235">
            <w:pPr>
              <w:jc w:val="center"/>
            </w:pPr>
          </w:p>
          <w:p w14:paraId="7C34D798" w14:textId="7CB50C10" w:rsidR="00572235" w:rsidRPr="00241785" w:rsidRDefault="00241785" w:rsidP="00572235">
            <w:pPr>
              <w:jc w:val="center"/>
              <w:rPr>
                <w:b/>
              </w:rPr>
            </w:pPr>
            <w:r>
              <w:rPr>
                <w:b/>
              </w:rPr>
              <w:lastRenderedPageBreak/>
              <w:t>Član 8</w:t>
            </w:r>
          </w:p>
          <w:p w14:paraId="123FCE1D" w14:textId="77777777" w:rsidR="00572235" w:rsidRPr="00241785" w:rsidRDefault="00572235" w:rsidP="00572235">
            <w:pPr>
              <w:jc w:val="center"/>
              <w:rPr>
                <w:b/>
              </w:rPr>
            </w:pPr>
            <w:r w:rsidRPr="00241785">
              <w:rPr>
                <w:b/>
              </w:rPr>
              <w:t xml:space="preserve"> Objavljivanje dizajna</w:t>
            </w:r>
          </w:p>
          <w:p w14:paraId="34D2F019" w14:textId="77777777" w:rsidR="00572235" w:rsidRDefault="00572235" w:rsidP="00572235">
            <w:pPr>
              <w:jc w:val="center"/>
            </w:pPr>
          </w:p>
          <w:p w14:paraId="1B51C673" w14:textId="77777777" w:rsidR="00572235" w:rsidRDefault="00572235" w:rsidP="001E686A">
            <w:pPr>
              <w:jc w:val="both"/>
            </w:pPr>
            <w:r>
              <w:t>1. U cilju primene članova 6. i 7. ovog Zakona, smatra se da je dizajn dostupan javnosti ako je objavljen nakon postupka registracije, izložen, korišćen u trgovini ili je obelodanjen u druge oblike, osim kada je iz opravdanih razloga obelodanjen u specijalizovanim poslovnim aktivnostima u relevantnom sektoru, na teritoriji Republike Kosovo i od datuma pristupanja Kosova Evropskoj uniji i na teritoriji Evropske unije, pre datuma apliciranja za registraciju ili ako se traži pravo prvenstva, pre priznavanja  prvenstva.</w:t>
            </w:r>
          </w:p>
          <w:p w14:paraId="28ED5138" w14:textId="77777777" w:rsidR="00C477AF" w:rsidRDefault="00C477AF" w:rsidP="001E686A">
            <w:pPr>
              <w:jc w:val="both"/>
            </w:pPr>
          </w:p>
          <w:p w14:paraId="3A4455A0" w14:textId="77777777" w:rsidR="00C477AF" w:rsidRDefault="00C477AF" w:rsidP="001E686A">
            <w:pPr>
              <w:jc w:val="both"/>
            </w:pPr>
          </w:p>
          <w:p w14:paraId="2B36FBAD" w14:textId="77777777" w:rsidR="00572235" w:rsidRDefault="00572235" w:rsidP="001E686A">
            <w:pPr>
              <w:jc w:val="both"/>
            </w:pPr>
          </w:p>
          <w:p w14:paraId="2A9CB5C4" w14:textId="77777777" w:rsidR="001E686A" w:rsidRDefault="001E686A" w:rsidP="001E686A">
            <w:pPr>
              <w:jc w:val="both"/>
            </w:pPr>
          </w:p>
          <w:p w14:paraId="7761E3C7" w14:textId="77777777" w:rsidR="00572235" w:rsidRDefault="00572235" w:rsidP="001E686A">
            <w:pPr>
              <w:jc w:val="both"/>
            </w:pPr>
            <w:r>
              <w:t>2. Ne smatra se da je dizajn otkriven ili objavljen javnosti čak i ako su uslovi poverljivosti otkriveni trećoj strani, bilo eksplicitno ili implicitno.</w:t>
            </w:r>
          </w:p>
          <w:p w14:paraId="6A95A1C8" w14:textId="77777777" w:rsidR="00C477AF" w:rsidRDefault="00C477AF" w:rsidP="001E686A">
            <w:pPr>
              <w:jc w:val="both"/>
            </w:pPr>
          </w:p>
          <w:p w14:paraId="016C3186" w14:textId="77777777" w:rsidR="00572235" w:rsidRDefault="00572235" w:rsidP="001E686A">
            <w:pPr>
              <w:jc w:val="both"/>
            </w:pPr>
          </w:p>
          <w:p w14:paraId="2EB48845" w14:textId="77777777" w:rsidR="00572235" w:rsidRDefault="00572235" w:rsidP="001E686A">
            <w:pPr>
              <w:jc w:val="both"/>
            </w:pPr>
            <w:r>
              <w:t>3. U svrhu primene stavova 1. i 2. ovog člana, otkrivanje dizajna neće se uzeti u obzir ako je dizajn za koji se traži zaštita prema ovom Zakonu bio dostupan javnosti i to:</w:t>
            </w:r>
          </w:p>
          <w:p w14:paraId="5EDC8772" w14:textId="77777777" w:rsidR="00572235" w:rsidRDefault="00572235" w:rsidP="00572235">
            <w:pPr>
              <w:jc w:val="center"/>
            </w:pPr>
          </w:p>
          <w:p w14:paraId="096C5A83" w14:textId="77777777" w:rsidR="00C477AF" w:rsidRDefault="00C477AF" w:rsidP="00241785"/>
          <w:p w14:paraId="6D29662C" w14:textId="77777777" w:rsidR="0037204D" w:rsidRDefault="0037204D" w:rsidP="00241785"/>
          <w:p w14:paraId="6EA6BEB0" w14:textId="5230742C" w:rsidR="00572235" w:rsidRDefault="00572235" w:rsidP="0037204D">
            <w:pPr>
              <w:ind w:left="252"/>
              <w:jc w:val="both"/>
            </w:pPr>
            <w:r>
              <w:t>3.1. od strane dizajnera, njegovog zakonskog naslednika ili treće strane kao rezultat podataka</w:t>
            </w:r>
            <w:r w:rsidR="00241785">
              <w:t xml:space="preserve"> </w:t>
            </w:r>
            <w:r>
              <w:t>koje je izdao ili aktivnosti koje je preduzeo dizajner ili njegov zakonski naslednik; i</w:t>
            </w:r>
          </w:p>
          <w:p w14:paraId="27E5A36C" w14:textId="77777777" w:rsidR="00241785" w:rsidRDefault="00241785" w:rsidP="0037204D">
            <w:pPr>
              <w:ind w:left="252"/>
              <w:jc w:val="both"/>
            </w:pPr>
          </w:p>
          <w:p w14:paraId="512786A0" w14:textId="4C863B46" w:rsidR="00572235" w:rsidRDefault="00572235" w:rsidP="0037204D">
            <w:pPr>
              <w:ind w:left="252"/>
              <w:jc w:val="both"/>
            </w:pPr>
            <w:r>
              <w:t>3.2. tokom perioda od dvanaest (12) meseci, pre datuma podnošenja aplikacije</w:t>
            </w:r>
            <w:r w:rsidR="00241785">
              <w:t xml:space="preserve"> </w:t>
            </w:r>
            <w:r>
              <w:t>prijava za industrijski dizajn, ili ako se traži pravo prvenstva, od dana</w:t>
            </w:r>
            <w:r w:rsidR="00241785">
              <w:t xml:space="preserve"> </w:t>
            </w:r>
            <w:r>
              <w:t>prioriteta.</w:t>
            </w:r>
          </w:p>
          <w:p w14:paraId="746496B7" w14:textId="77777777" w:rsidR="00572235" w:rsidRDefault="00572235" w:rsidP="0037204D">
            <w:pPr>
              <w:ind w:left="252"/>
              <w:jc w:val="both"/>
            </w:pPr>
          </w:p>
          <w:p w14:paraId="7C83ED08" w14:textId="77777777" w:rsidR="0037204D" w:rsidRDefault="0037204D" w:rsidP="0037204D">
            <w:pPr>
              <w:jc w:val="both"/>
            </w:pPr>
          </w:p>
          <w:p w14:paraId="51F6EE94" w14:textId="77777777" w:rsidR="00572235" w:rsidRDefault="00572235" w:rsidP="0037204D">
            <w:pPr>
              <w:jc w:val="both"/>
            </w:pPr>
            <w:r>
              <w:t>4. Odredbe stava 3. ovog člana primenjivaće se i u slučajevima kada je dizajn dostupan javnosti zbog zloupotrebe na štetu dizajnera ili njegovog zakonskog naslednika.</w:t>
            </w:r>
          </w:p>
          <w:p w14:paraId="561D5EF8" w14:textId="77777777" w:rsidR="00572235" w:rsidRDefault="00572235" w:rsidP="0037204D">
            <w:pPr>
              <w:jc w:val="both"/>
            </w:pPr>
          </w:p>
          <w:p w14:paraId="3FD12284" w14:textId="77777777" w:rsidR="00572235" w:rsidRDefault="00572235" w:rsidP="0037204D">
            <w:pPr>
              <w:jc w:val="both"/>
            </w:pPr>
          </w:p>
          <w:p w14:paraId="4FBF8884" w14:textId="77777777" w:rsidR="00C477AF" w:rsidRDefault="00C477AF" w:rsidP="00572235">
            <w:pPr>
              <w:jc w:val="center"/>
              <w:rPr>
                <w:b/>
              </w:rPr>
            </w:pPr>
          </w:p>
          <w:p w14:paraId="5525F44C" w14:textId="0CD7CC2F" w:rsidR="00572235" w:rsidRPr="00241785" w:rsidRDefault="00241785" w:rsidP="00572235">
            <w:pPr>
              <w:jc w:val="center"/>
              <w:rPr>
                <w:b/>
              </w:rPr>
            </w:pPr>
            <w:r>
              <w:rPr>
                <w:b/>
              </w:rPr>
              <w:t>Član 9</w:t>
            </w:r>
            <w:r w:rsidR="00572235" w:rsidRPr="00241785">
              <w:rPr>
                <w:b/>
              </w:rPr>
              <w:t xml:space="preserve"> </w:t>
            </w:r>
          </w:p>
          <w:p w14:paraId="2C19F95A" w14:textId="77777777" w:rsidR="00572235" w:rsidRPr="00241785" w:rsidRDefault="00572235" w:rsidP="00572235">
            <w:pPr>
              <w:jc w:val="center"/>
              <w:rPr>
                <w:b/>
              </w:rPr>
            </w:pPr>
            <w:r w:rsidRPr="00241785">
              <w:rPr>
                <w:b/>
              </w:rPr>
              <w:t>Dizajn uslovljen tehničkom funkcijom i srodnim dizajnom</w:t>
            </w:r>
          </w:p>
          <w:p w14:paraId="7B7FC131" w14:textId="77777777" w:rsidR="00572235" w:rsidRDefault="00572235" w:rsidP="00572235">
            <w:pPr>
              <w:jc w:val="center"/>
            </w:pPr>
          </w:p>
          <w:p w14:paraId="6F236A49" w14:textId="77777777" w:rsidR="00572235" w:rsidRDefault="00572235" w:rsidP="0037204D">
            <w:pPr>
              <w:jc w:val="both"/>
            </w:pPr>
            <w:r>
              <w:t>1. Pravo dizajna ne bi trebalo da postoji u karakteristikama prezentacije proizvoda:</w:t>
            </w:r>
          </w:p>
          <w:p w14:paraId="3CB16B87" w14:textId="77777777" w:rsidR="00572235" w:rsidRDefault="00572235" w:rsidP="0037204D">
            <w:pPr>
              <w:jc w:val="both"/>
            </w:pPr>
          </w:p>
          <w:p w14:paraId="7D77015E" w14:textId="77777777" w:rsidR="00572235" w:rsidRDefault="00572235" w:rsidP="0037204D">
            <w:pPr>
              <w:ind w:left="342"/>
              <w:jc w:val="both"/>
            </w:pPr>
            <w:r>
              <w:lastRenderedPageBreak/>
              <w:t>1.1. koji su uslovljeni samo njegovom tehničkom funkcijom;</w:t>
            </w:r>
          </w:p>
          <w:p w14:paraId="549CC06C" w14:textId="77777777" w:rsidR="00241785" w:rsidRDefault="00241785" w:rsidP="0037204D">
            <w:pPr>
              <w:ind w:left="342"/>
              <w:jc w:val="both"/>
            </w:pPr>
          </w:p>
          <w:p w14:paraId="136857CB" w14:textId="77777777" w:rsidR="00572235" w:rsidRDefault="00572235" w:rsidP="0037204D">
            <w:pPr>
              <w:ind w:left="342"/>
              <w:jc w:val="both"/>
            </w:pPr>
            <w:r>
              <w:t>1.2. koji se nužno moraju reprodukovati u istom obliku i dimenzijama, tako da je proizvod u koji je ugrađen dizajn ili u koji se primenjuje dizajn, mehanički povezan sa drugim proizvodom ili smešten u, oko ili ispred drugog proizvoda tako da oba proizvoda mogu obavljati svoje funkcije.</w:t>
            </w:r>
          </w:p>
          <w:p w14:paraId="24FCB341" w14:textId="77777777" w:rsidR="00572235" w:rsidRDefault="00572235" w:rsidP="0037204D">
            <w:pPr>
              <w:ind w:left="342"/>
              <w:jc w:val="both"/>
            </w:pPr>
          </w:p>
          <w:p w14:paraId="01E50EE4" w14:textId="77777777" w:rsidR="00C477AF" w:rsidRDefault="00C477AF" w:rsidP="0037204D">
            <w:pPr>
              <w:jc w:val="both"/>
            </w:pPr>
          </w:p>
          <w:p w14:paraId="4B78F9A0" w14:textId="77777777" w:rsidR="00C477AF" w:rsidRDefault="00C477AF" w:rsidP="0037204D">
            <w:pPr>
              <w:jc w:val="both"/>
            </w:pPr>
          </w:p>
          <w:p w14:paraId="0D759A69" w14:textId="1C8EE0D4" w:rsidR="00572235" w:rsidRDefault="00572235" w:rsidP="0037204D">
            <w:pPr>
              <w:jc w:val="both"/>
            </w:pPr>
            <w:r>
              <w:t>2. Bez obzira na odredbe stava 1. podstav 1.2. ovog člana, u skladu sa uslovima definisanim u članovima 6. i 7. ovog Zakona, pravo na dizajn takođe mora da postoji u dizajnu koji služi u cilju višestrukog spajanja ili povezivanja zamenljivih proizvoda u modularnom sistemu.</w:t>
            </w:r>
          </w:p>
          <w:p w14:paraId="73B160CB" w14:textId="77777777" w:rsidR="00572235" w:rsidRDefault="00572235" w:rsidP="0037204D">
            <w:pPr>
              <w:jc w:val="both"/>
            </w:pPr>
          </w:p>
          <w:p w14:paraId="76DB43DA" w14:textId="77777777" w:rsidR="00572235" w:rsidRDefault="00572235" w:rsidP="00572235">
            <w:pPr>
              <w:jc w:val="center"/>
            </w:pPr>
          </w:p>
          <w:p w14:paraId="54C708FE" w14:textId="1DC19322" w:rsidR="00572235" w:rsidRPr="00241785" w:rsidRDefault="00241785" w:rsidP="00572235">
            <w:pPr>
              <w:jc w:val="center"/>
              <w:rPr>
                <w:b/>
              </w:rPr>
            </w:pPr>
            <w:r>
              <w:rPr>
                <w:b/>
              </w:rPr>
              <w:t>Član 10</w:t>
            </w:r>
          </w:p>
          <w:p w14:paraId="72B0C96B" w14:textId="77777777" w:rsidR="00572235" w:rsidRPr="00241785" w:rsidRDefault="00572235" w:rsidP="00572235">
            <w:pPr>
              <w:jc w:val="center"/>
              <w:rPr>
                <w:b/>
              </w:rPr>
            </w:pPr>
            <w:r w:rsidRPr="00241785">
              <w:rPr>
                <w:b/>
              </w:rPr>
              <w:t xml:space="preserve"> Dizajn protiv javnog interesa i moralnih principa</w:t>
            </w:r>
          </w:p>
          <w:p w14:paraId="032C0336" w14:textId="77777777" w:rsidR="00572235" w:rsidRPr="00241785" w:rsidRDefault="00572235" w:rsidP="00572235">
            <w:pPr>
              <w:jc w:val="center"/>
              <w:rPr>
                <w:b/>
              </w:rPr>
            </w:pPr>
          </w:p>
          <w:p w14:paraId="4A83F37A" w14:textId="77777777" w:rsidR="00572235" w:rsidRDefault="00572235" w:rsidP="0037204D">
            <w:pPr>
              <w:jc w:val="both"/>
            </w:pPr>
            <w:r>
              <w:t>Dizajn koji je suprotan javnom interesu i moralnim principima ne može se zaštititi.</w:t>
            </w:r>
          </w:p>
          <w:p w14:paraId="43206664" w14:textId="77777777" w:rsidR="00572235" w:rsidRDefault="00572235" w:rsidP="00572235">
            <w:pPr>
              <w:jc w:val="center"/>
            </w:pPr>
          </w:p>
          <w:p w14:paraId="4D04D75B" w14:textId="77777777" w:rsidR="00572235" w:rsidRPr="00241785" w:rsidRDefault="00572235" w:rsidP="00572235">
            <w:pPr>
              <w:jc w:val="center"/>
              <w:rPr>
                <w:b/>
              </w:rPr>
            </w:pPr>
            <w:r>
              <w:lastRenderedPageBreak/>
              <w:t>PO</w:t>
            </w:r>
            <w:r w:rsidRPr="00241785">
              <w:rPr>
                <w:b/>
              </w:rPr>
              <w:t xml:space="preserve">GLAVLJE III                                                                          </w:t>
            </w:r>
          </w:p>
          <w:p w14:paraId="4DC68D68" w14:textId="77777777" w:rsidR="00572235" w:rsidRPr="00241785" w:rsidRDefault="00572235" w:rsidP="00572235">
            <w:pPr>
              <w:jc w:val="center"/>
              <w:rPr>
                <w:b/>
              </w:rPr>
            </w:pPr>
            <w:r w:rsidRPr="00241785">
              <w:rPr>
                <w:b/>
              </w:rPr>
              <w:t>PRAVO U INDUSTRIJSKOM DIZAJNU</w:t>
            </w:r>
          </w:p>
          <w:p w14:paraId="552BB655" w14:textId="77777777" w:rsidR="00572235" w:rsidRPr="00241785" w:rsidRDefault="00572235" w:rsidP="00572235">
            <w:pPr>
              <w:jc w:val="center"/>
              <w:rPr>
                <w:b/>
              </w:rPr>
            </w:pPr>
          </w:p>
          <w:p w14:paraId="08FEB5C5" w14:textId="0D346D78" w:rsidR="00572235" w:rsidRPr="00241785" w:rsidRDefault="00241785" w:rsidP="00572235">
            <w:pPr>
              <w:jc w:val="center"/>
              <w:rPr>
                <w:b/>
              </w:rPr>
            </w:pPr>
            <w:r>
              <w:rPr>
                <w:b/>
              </w:rPr>
              <w:t>Član 11</w:t>
            </w:r>
          </w:p>
          <w:p w14:paraId="2E9006B5" w14:textId="77777777" w:rsidR="00572235" w:rsidRPr="00241785" w:rsidRDefault="00572235" w:rsidP="00572235">
            <w:pPr>
              <w:jc w:val="center"/>
              <w:rPr>
                <w:b/>
              </w:rPr>
            </w:pPr>
            <w:r w:rsidRPr="00241785">
              <w:rPr>
                <w:b/>
              </w:rPr>
              <w:t xml:space="preserve"> Dizajner</w:t>
            </w:r>
          </w:p>
          <w:p w14:paraId="665E13CF" w14:textId="77777777" w:rsidR="00572235" w:rsidRDefault="00572235" w:rsidP="00572235">
            <w:pPr>
              <w:jc w:val="center"/>
            </w:pPr>
          </w:p>
          <w:p w14:paraId="422AE608" w14:textId="77777777" w:rsidR="00572235" w:rsidRDefault="00572235" w:rsidP="0037204D">
            <w:pPr>
              <w:jc w:val="both"/>
            </w:pPr>
            <w:r>
              <w:t>1. Dizajner je fizičko lice koje je kreiralo industrijski dizajn.</w:t>
            </w:r>
          </w:p>
          <w:p w14:paraId="02C7A816" w14:textId="77777777" w:rsidR="00572235" w:rsidRDefault="00572235" w:rsidP="0037204D">
            <w:pPr>
              <w:jc w:val="both"/>
            </w:pPr>
          </w:p>
          <w:p w14:paraId="40880C0A" w14:textId="77777777" w:rsidR="00572235" w:rsidRDefault="00572235" w:rsidP="0037204D">
            <w:pPr>
              <w:jc w:val="both"/>
            </w:pPr>
            <w:r>
              <w:t>2. Osoba koja je pružila samo tehničku pomoć u izradi dizajna ne smatra se dizajnerom.</w:t>
            </w:r>
          </w:p>
          <w:p w14:paraId="3E42B061" w14:textId="77777777" w:rsidR="00572235" w:rsidRDefault="00572235" w:rsidP="0037204D">
            <w:pPr>
              <w:jc w:val="both"/>
            </w:pPr>
          </w:p>
          <w:p w14:paraId="7E2EBBE1" w14:textId="77777777" w:rsidR="00C477AF" w:rsidRDefault="00C477AF" w:rsidP="00C477AF">
            <w:pPr>
              <w:jc w:val="center"/>
              <w:rPr>
                <w:b/>
              </w:rPr>
            </w:pPr>
          </w:p>
          <w:p w14:paraId="1F75546E" w14:textId="45E3695B" w:rsidR="00572235" w:rsidRDefault="00C477AF" w:rsidP="00C477AF">
            <w:pPr>
              <w:jc w:val="center"/>
              <w:rPr>
                <w:b/>
              </w:rPr>
            </w:pPr>
            <w:r>
              <w:rPr>
                <w:b/>
              </w:rPr>
              <w:t>Član 12</w:t>
            </w:r>
          </w:p>
          <w:p w14:paraId="7334B59B" w14:textId="77777777" w:rsidR="00572235" w:rsidRPr="00241785" w:rsidRDefault="00572235" w:rsidP="00572235">
            <w:pPr>
              <w:jc w:val="center"/>
              <w:rPr>
                <w:b/>
              </w:rPr>
            </w:pPr>
            <w:r w:rsidRPr="00241785">
              <w:rPr>
                <w:b/>
              </w:rPr>
              <w:t xml:space="preserve"> Pravo na industrijski dizajn i pravo navodnog vlasnika</w:t>
            </w:r>
          </w:p>
          <w:p w14:paraId="4827FD9C" w14:textId="77777777" w:rsidR="00572235" w:rsidRDefault="00572235" w:rsidP="00572235">
            <w:pPr>
              <w:jc w:val="center"/>
            </w:pPr>
          </w:p>
          <w:p w14:paraId="41391EB7" w14:textId="77777777" w:rsidR="00572235" w:rsidRDefault="00572235" w:rsidP="0037204D">
            <w:pPr>
              <w:jc w:val="both"/>
            </w:pPr>
            <w:r>
              <w:t>1. Pravo industrijskog dizajna pripada dizajneru ili njegovom zakonskom nasledniku.</w:t>
            </w:r>
          </w:p>
          <w:p w14:paraId="475C328A" w14:textId="77777777" w:rsidR="00572235" w:rsidRDefault="00572235" w:rsidP="0037204D">
            <w:pPr>
              <w:jc w:val="both"/>
            </w:pPr>
          </w:p>
          <w:p w14:paraId="370BACBA" w14:textId="77777777" w:rsidR="00572235" w:rsidRDefault="00572235" w:rsidP="0037204D">
            <w:pPr>
              <w:jc w:val="both"/>
            </w:pPr>
            <w:r>
              <w:t>2. Ako dizajner nije podnosilac aplikacije, podnosilac aplikacije ima pravo da pokrene postupak za dobijanje industrijskog dizajna u skladu sa ovim Zakonom dok se ne dokaže suprotno.</w:t>
            </w:r>
          </w:p>
          <w:p w14:paraId="55EE382E" w14:textId="77777777" w:rsidR="00572235" w:rsidRDefault="00572235" w:rsidP="0037204D">
            <w:pPr>
              <w:jc w:val="both"/>
            </w:pPr>
          </w:p>
          <w:p w14:paraId="2EEE2A08" w14:textId="77777777" w:rsidR="00572235" w:rsidRDefault="00572235" w:rsidP="0037204D">
            <w:pPr>
              <w:jc w:val="both"/>
            </w:pPr>
            <w:r>
              <w:t xml:space="preserve">3. Ako je dizajn kreiran na osnovu ugovora porudžbinom, pravo na dizajn pripada </w:t>
            </w:r>
            <w:r>
              <w:lastRenderedPageBreak/>
              <w:t>naručiocu dizajna, ako ugovorom nije drugačije određeno.</w:t>
            </w:r>
          </w:p>
          <w:p w14:paraId="01CF4F46" w14:textId="77777777" w:rsidR="00572235" w:rsidRDefault="00572235" w:rsidP="0037204D">
            <w:pPr>
              <w:jc w:val="both"/>
            </w:pPr>
          </w:p>
          <w:p w14:paraId="0920E628" w14:textId="77777777" w:rsidR="00572235" w:rsidRDefault="00572235" w:rsidP="0037204D">
            <w:pPr>
              <w:jc w:val="both"/>
            </w:pPr>
            <w:r>
              <w:t>4. Ako je dizajn kreirao dizajner tokom obavljanja radnih dužnosti kao zaposleni, ali sprovodeći savete poslodavca, pravo na industrijski dizajn pripada poslodavcu, ako ugovorom nije drugačije određeno.</w:t>
            </w:r>
          </w:p>
          <w:p w14:paraId="547A7180" w14:textId="77777777" w:rsidR="00572235" w:rsidRDefault="00572235" w:rsidP="0037204D">
            <w:pPr>
              <w:jc w:val="both"/>
            </w:pPr>
          </w:p>
          <w:p w14:paraId="7E982563" w14:textId="77777777" w:rsidR="00C477AF" w:rsidRDefault="00C477AF" w:rsidP="0037204D">
            <w:pPr>
              <w:jc w:val="both"/>
            </w:pPr>
          </w:p>
          <w:p w14:paraId="78610F6B" w14:textId="77777777" w:rsidR="00572235" w:rsidRDefault="00572235" w:rsidP="0037204D">
            <w:pPr>
              <w:jc w:val="both"/>
            </w:pPr>
            <w:r>
              <w:t>5. Lice u čije ime je industrijski dizajn registrovan ili lice u čije je ime podnet zahtev pre registracije, smatraće se licem koje ima pravo na sve postupke sprovedene u AIV-u u vezi sa predmetnim dizajnom kao i u bilo kojim drugim postupcima.</w:t>
            </w:r>
          </w:p>
          <w:p w14:paraId="3E99667F" w14:textId="77777777" w:rsidR="00572235" w:rsidRDefault="00572235" w:rsidP="0037204D">
            <w:pPr>
              <w:jc w:val="both"/>
            </w:pPr>
          </w:p>
          <w:p w14:paraId="26FCD080" w14:textId="77777777" w:rsidR="00C477AF" w:rsidRDefault="00C477AF" w:rsidP="00C477AF"/>
          <w:p w14:paraId="4BD79292" w14:textId="77777777" w:rsidR="00C477AF" w:rsidRDefault="00C477AF" w:rsidP="00C477AF"/>
          <w:p w14:paraId="1DFDDBE6" w14:textId="6C190672" w:rsidR="00572235" w:rsidRPr="00241785" w:rsidRDefault="00241785" w:rsidP="00572235">
            <w:pPr>
              <w:jc w:val="center"/>
              <w:rPr>
                <w:b/>
              </w:rPr>
            </w:pPr>
            <w:r>
              <w:rPr>
                <w:b/>
              </w:rPr>
              <w:t>Član 13</w:t>
            </w:r>
          </w:p>
          <w:p w14:paraId="2EE9BE27" w14:textId="77777777" w:rsidR="00572235" w:rsidRPr="00241785" w:rsidRDefault="00572235" w:rsidP="00572235">
            <w:pPr>
              <w:jc w:val="center"/>
              <w:rPr>
                <w:b/>
              </w:rPr>
            </w:pPr>
            <w:r w:rsidRPr="00241785">
              <w:rPr>
                <w:b/>
              </w:rPr>
              <w:t xml:space="preserve"> Zajedničko kreiranje industrijskog dizajna</w:t>
            </w:r>
          </w:p>
          <w:p w14:paraId="5830AF77" w14:textId="77777777" w:rsidR="00572235" w:rsidRDefault="00572235" w:rsidP="00572235">
            <w:pPr>
              <w:jc w:val="center"/>
            </w:pPr>
          </w:p>
          <w:p w14:paraId="5EC84524" w14:textId="77777777" w:rsidR="00572235" w:rsidRDefault="00572235" w:rsidP="0037204D">
            <w:pPr>
              <w:jc w:val="both"/>
            </w:pPr>
            <w:r>
              <w:t>1. Ako je dizajn nastao zajedničkim radom više dizajnera, pravo na industrijski dizajn pripada njima ili njihovim zakonskim naslednicima i smatra se da oni imaju pravo na industrijski dizajn u skladu sa ovim Zakonom.</w:t>
            </w:r>
          </w:p>
          <w:p w14:paraId="441158E9" w14:textId="77777777" w:rsidR="00572235" w:rsidRDefault="00572235" w:rsidP="00572235">
            <w:pPr>
              <w:jc w:val="center"/>
            </w:pPr>
          </w:p>
          <w:p w14:paraId="4AF5D1D2" w14:textId="77777777" w:rsidR="0037204D" w:rsidRDefault="0037204D" w:rsidP="00241785"/>
          <w:p w14:paraId="688CAC86" w14:textId="77777777" w:rsidR="00572235" w:rsidRDefault="00572235" w:rsidP="0037204D">
            <w:pPr>
              <w:jc w:val="both"/>
            </w:pPr>
            <w:r>
              <w:t>2. Udeo svakog dizajnera u zajednički kreiranom dizajnu utvrđuje se na osnovu doprinosa svakog dizajnera, ako ugovorom nije drugačije određeno.</w:t>
            </w:r>
          </w:p>
          <w:p w14:paraId="77C36E43" w14:textId="77777777" w:rsidR="00572235" w:rsidRDefault="00572235" w:rsidP="0037204D">
            <w:pPr>
              <w:jc w:val="both"/>
            </w:pPr>
          </w:p>
          <w:p w14:paraId="3E4E8A9A" w14:textId="77777777" w:rsidR="00C477AF" w:rsidRDefault="00C477AF" w:rsidP="0037204D">
            <w:pPr>
              <w:jc w:val="both"/>
            </w:pPr>
          </w:p>
          <w:p w14:paraId="1F69FB86" w14:textId="77777777" w:rsidR="00572235" w:rsidRDefault="00572235" w:rsidP="0037204D">
            <w:pPr>
              <w:jc w:val="both"/>
            </w:pPr>
            <w:r>
              <w:t>3. Ako doprinos dizajnera nije naveden u ugovoru i ne može se utvrditi na osnovu doprinosa svakog dizajnera, oni se smatraju jednakim.</w:t>
            </w:r>
          </w:p>
          <w:p w14:paraId="3FE30ED5" w14:textId="77777777" w:rsidR="00572235" w:rsidRDefault="00572235" w:rsidP="00572235">
            <w:pPr>
              <w:jc w:val="center"/>
            </w:pPr>
          </w:p>
          <w:p w14:paraId="66280DAF" w14:textId="77777777" w:rsidR="00C477AF" w:rsidRDefault="00C477AF" w:rsidP="00572235">
            <w:pPr>
              <w:jc w:val="center"/>
              <w:rPr>
                <w:b/>
              </w:rPr>
            </w:pPr>
          </w:p>
          <w:p w14:paraId="04BCE257" w14:textId="3D162F3C" w:rsidR="00572235" w:rsidRPr="00241785" w:rsidRDefault="00241785" w:rsidP="00572235">
            <w:pPr>
              <w:jc w:val="center"/>
              <w:rPr>
                <w:b/>
              </w:rPr>
            </w:pPr>
            <w:r>
              <w:rPr>
                <w:b/>
              </w:rPr>
              <w:t>Član 14</w:t>
            </w:r>
          </w:p>
          <w:p w14:paraId="5D43D8BA" w14:textId="77777777" w:rsidR="00572235" w:rsidRPr="00241785" w:rsidRDefault="00572235" w:rsidP="00572235">
            <w:pPr>
              <w:jc w:val="center"/>
              <w:rPr>
                <w:b/>
              </w:rPr>
            </w:pPr>
            <w:r w:rsidRPr="00241785">
              <w:rPr>
                <w:b/>
              </w:rPr>
              <w:t xml:space="preserve"> Moralna prava dizajnera</w:t>
            </w:r>
          </w:p>
          <w:p w14:paraId="0EDE4F75" w14:textId="77777777" w:rsidR="00572235" w:rsidRDefault="00572235" w:rsidP="00572235">
            <w:pPr>
              <w:jc w:val="center"/>
            </w:pPr>
          </w:p>
          <w:p w14:paraId="019B06F6" w14:textId="77777777" w:rsidR="00572235" w:rsidRDefault="00572235" w:rsidP="0037204D">
            <w:pPr>
              <w:jc w:val="both"/>
            </w:pPr>
            <w:r>
              <w:t>1. Dizajner ima moralno pravo da bude naveden kao dizajner u svim dokumentima tokom javne izložbe njegovog dizajna, bez obzira da li je podnosilac aplikacije ili nosilac registrovanog prava na industrijski dizajn.</w:t>
            </w:r>
          </w:p>
          <w:p w14:paraId="3366BB79" w14:textId="77777777" w:rsidR="00572235" w:rsidRDefault="00572235" w:rsidP="0037204D">
            <w:pPr>
              <w:jc w:val="both"/>
            </w:pPr>
          </w:p>
          <w:p w14:paraId="29A1E750" w14:textId="77777777" w:rsidR="00C477AF" w:rsidRDefault="00C477AF" w:rsidP="0037204D">
            <w:pPr>
              <w:jc w:val="both"/>
            </w:pPr>
          </w:p>
          <w:p w14:paraId="0732DBF7" w14:textId="77777777" w:rsidR="00572235" w:rsidRDefault="00572235" w:rsidP="0037204D">
            <w:pPr>
              <w:jc w:val="both"/>
            </w:pPr>
            <w:r>
              <w:t>2. Moralno pravo dizajnera ne može se preneti.</w:t>
            </w:r>
          </w:p>
          <w:p w14:paraId="452D4AE4" w14:textId="77777777" w:rsidR="00572235" w:rsidRDefault="00572235" w:rsidP="0037204D">
            <w:pPr>
              <w:jc w:val="both"/>
            </w:pPr>
          </w:p>
          <w:p w14:paraId="75A33E7C" w14:textId="77777777" w:rsidR="0037204D" w:rsidRDefault="0037204D" w:rsidP="0037204D">
            <w:pPr>
              <w:jc w:val="both"/>
            </w:pPr>
          </w:p>
          <w:p w14:paraId="759ED8D7" w14:textId="77777777" w:rsidR="00572235" w:rsidRDefault="00572235" w:rsidP="0037204D">
            <w:pPr>
              <w:jc w:val="both"/>
            </w:pPr>
            <w:r>
              <w:t xml:space="preserve">3. Ako je nekoliko dizajnera zajedno učestvovalo u kreiranju dizajna, pravo iz stava 1. ovog člana trebalo bi da pripada svim </w:t>
            </w:r>
            <w:r>
              <w:lastRenderedPageBreak/>
              <w:t>dizajnerima, bez obzira na njihov doprinos u kreiranju dizajna.</w:t>
            </w:r>
          </w:p>
          <w:p w14:paraId="69F1A7B0" w14:textId="77777777" w:rsidR="00572235" w:rsidRPr="00241785" w:rsidRDefault="00572235" w:rsidP="00572235">
            <w:pPr>
              <w:jc w:val="center"/>
              <w:rPr>
                <w:b/>
              </w:rPr>
            </w:pPr>
          </w:p>
          <w:p w14:paraId="76BB073E" w14:textId="182AA03E" w:rsidR="00572235" w:rsidRPr="00241785" w:rsidRDefault="00241785" w:rsidP="00572235">
            <w:pPr>
              <w:jc w:val="center"/>
              <w:rPr>
                <w:b/>
              </w:rPr>
            </w:pPr>
            <w:r>
              <w:rPr>
                <w:b/>
              </w:rPr>
              <w:t>Član 15</w:t>
            </w:r>
          </w:p>
          <w:p w14:paraId="0011BC7B" w14:textId="77777777" w:rsidR="00572235" w:rsidRPr="00241785" w:rsidRDefault="00572235" w:rsidP="00572235">
            <w:pPr>
              <w:jc w:val="center"/>
              <w:rPr>
                <w:b/>
              </w:rPr>
            </w:pPr>
            <w:r w:rsidRPr="00241785">
              <w:rPr>
                <w:b/>
              </w:rPr>
              <w:t xml:space="preserve"> Prava na industrijski dizajn</w:t>
            </w:r>
          </w:p>
          <w:p w14:paraId="43785DFA" w14:textId="77777777" w:rsidR="00572235" w:rsidRDefault="00572235" w:rsidP="00572235">
            <w:pPr>
              <w:jc w:val="center"/>
            </w:pPr>
          </w:p>
          <w:p w14:paraId="7BBA0880" w14:textId="77777777" w:rsidR="00572235" w:rsidRDefault="00572235" w:rsidP="0037204D">
            <w:pPr>
              <w:jc w:val="both"/>
            </w:pPr>
            <w:r>
              <w:t>Fizička i pravna lica, domaća i strana, imaju jednaka prava da steknu i zaštite dizajn prema ovom Zakonu.</w:t>
            </w:r>
          </w:p>
          <w:p w14:paraId="2AE50552" w14:textId="77777777" w:rsidR="00572235" w:rsidRDefault="00572235" w:rsidP="00572235">
            <w:pPr>
              <w:jc w:val="center"/>
            </w:pPr>
          </w:p>
          <w:p w14:paraId="2F09E724" w14:textId="77777777" w:rsidR="00572235" w:rsidRDefault="00572235" w:rsidP="00572235">
            <w:pPr>
              <w:jc w:val="center"/>
            </w:pPr>
          </w:p>
          <w:p w14:paraId="535FC1F0" w14:textId="77777777" w:rsidR="00572235" w:rsidRDefault="00572235" w:rsidP="00241785"/>
          <w:p w14:paraId="1BA0039C" w14:textId="77777777" w:rsidR="00572235" w:rsidRPr="00241785" w:rsidRDefault="00572235" w:rsidP="00572235">
            <w:pPr>
              <w:jc w:val="center"/>
              <w:rPr>
                <w:b/>
              </w:rPr>
            </w:pPr>
            <w:r w:rsidRPr="00241785">
              <w:rPr>
                <w:b/>
              </w:rPr>
              <w:t xml:space="preserve">POGLAVLJE IV </w:t>
            </w:r>
          </w:p>
          <w:p w14:paraId="64B72EF8" w14:textId="77777777" w:rsidR="00572235" w:rsidRDefault="00572235" w:rsidP="00572235">
            <w:pPr>
              <w:jc w:val="center"/>
              <w:rPr>
                <w:b/>
              </w:rPr>
            </w:pPr>
            <w:r w:rsidRPr="00241785">
              <w:rPr>
                <w:b/>
              </w:rPr>
              <w:t>EFEKTI REGISTROVANOG INDUSTRIJSKOG DIZAJNA</w:t>
            </w:r>
          </w:p>
          <w:p w14:paraId="3478DCB5" w14:textId="77777777" w:rsidR="00C477AF" w:rsidRPr="00241785" w:rsidRDefault="00C477AF" w:rsidP="00572235">
            <w:pPr>
              <w:jc w:val="center"/>
              <w:rPr>
                <w:b/>
              </w:rPr>
            </w:pPr>
          </w:p>
          <w:p w14:paraId="6291BBE1" w14:textId="09EDB9CD" w:rsidR="00572235" w:rsidRPr="00241785" w:rsidRDefault="00241785" w:rsidP="00572235">
            <w:pPr>
              <w:jc w:val="center"/>
              <w:rPr>
                <w:b/>
              </w:rPr>
            </w:pPr>
            <w:r>
              <w:rPr>
                <w:b/>
              </w:rPr>
              <w:t xml:space="preserve"> Član 16</w:t>
            </w:r>
            <w:r w:rsidR="00572235" w:rsidRPr="00241785">
              <w:rPr>
                <w:b/>
              </w:rPr>
              <w:t xml:space="preserve"> </w:t>
            </w:r>
          </w:p>
          <w:p w14:paraId="0BE19423" w14:textId="77777777" w:rsidR="00572235" w:rsidRPr="00241785" w:rsidRDefault="00572235" w:rsidP="00572235">
            <w:pPr>
              <w:jc w:val="center"/>
              <w:rPr>
                <w:b/>
              </w:rPr>
            </w:pPr>
            <w:r w:rsidRPr="00241785">
              <w:rPr>
                <w:b/>
              </w:rPr>
              <w:t>Zarada od industrijskog dizajna</w:t>
            </w:r>
          </w:p>
          <w:p w14:paraId="67FCBDAE" w14:textId="77777777" w:rsidR="00572235" w:rsidRDefault="00572235" w:rsidP="00572235">
            <w:pPr>
              <w:jc w:val="center"/>
            </w:pPr>
          </w:p>
          <w:p w14:paraId="6605BA8A" w14:textId="77777777" w:rsidR="00572235" w:rsidRDefault="00572235" w:rsidP="0037204D">
            <w:pPr>
              <w:jc w:val="both"/>
            </w:pPr>
            <w:r>
              <w:t>1. Industrijski dizajn se dobija izdavanjem rešenja za registraciju i upisom dizajna u registar.</w:t>
            </w:r>
          </w:p>
          <w:p w14:paraId="04D2236B" w14:textId="77777777" w:rsidR="00572235" w:rsidRDefault="00572235" w:rsidP="0037204D">
            <w:pPr>
              <w:jc w:val="both"/>
            </w:pPr>
          </w:p>
          <w:p w14:paraId="0CA566D6" w14:textId="77777777" w:rsidR="00572235" w:rsidRDefault="00572235" w:rsidP="0037204D">
            <w:pPr>
              <w:jc w:val="both"/>
            </w:pPr>
            <w:r>
              <w:t>2. Datum upisa u registar je isti kao i datum izdavanja rešenja za sticanje prava za industrijski dizajn.</w:t>
            </w:r>
          </w:p>
          <w:p w14:paraId="4066E49A" w14:textId="77777777" w:rsidR="00572235" w:rsidRDefault="00572235" w:rsidP="00572235">
            <w:pPr>
              <w:jc w:val="center"/>
            </w:pPr>
          </w:p>
          <w:p w14:paraId="6F18B279" w14:textId="77777777" w:rsidR="00572235" w:rsidRDefault="00572235" w:rsidP="00241785">
            <w:pPr>
              <w:rPr>
                <w:b/>
              </w:rPr>
            </w:pPr>
          </w:p>
          <w:p w14:paraId="5AFAF4D5" w14:textId="77777777" w:rsidR="00DB1432" w:rsidRPr="00241785" w:rsidRDefault="00DB1432" w:rsidP="00241785">
            <w:pPr>
              <w:rPr>
                <w:b/>
              </w:rPr>
            </w:pPr>
          </w:p>
          <w:p w14:paraId="2183CABD" w14:textId="41143070" w:rsidR="00572235" w:rsidRPr="00241785" w:rsidRDefault="00241785" w:rsidP="00572235">
            <w:pPr>
              <w:jc w:val="center"/>
              <w:rPr>
                <w:b/>
              </w:rPr>
            </w:pPr>
            <w:r>
              <w:rPr>
                <w:b/>
              </w:rPr>
              <w:lastRenderedPageBreak/>
              <w:t>Član 17</w:t>
            </w:r>
            <w:r w:rsidR="00572235" w:rsidRPr="00241785">
              <w:rPr>
                <w:b/>
              </w:rPr>
              <w:t xml:space="preserve"> </w:t>
            </w:r>
          </w:p>
          <w:p w14:paraId="58057506" w14:textId="77777777" w:rsidR="00572235" w:rsidRPr="00241785" w:rsidRDefault="00572235" w:rsidP="00572235">
            <w:pPr>
              <w:jc w:val="center"/>
              <w:rPr>
                <w:b/>
              </w:rPr>
            </w:pPr>
            <w:r w:rsidRPr="00241785">
              <w:rPr>
                <w:b/>
              </w:rPr>
              <w:tab/>
              <w:t>Ekskluzivna prava stečena industrijskim dizajnom</w:t>
            </w:r>
          </w:p>
          <w:p w14:paraId="64674224" w14:textId="77777777" w:rsidR="00572235" w:rsidRDefault="00572235" w:rsidP="00572235">
            <w:pPr>
              <w:jc w:val="center"/>
            </w:pPr>
          </w:p>
          <w:p w14:paraId="68614C8C" w14:textId="77777777" w:rsidR="00572235" w:rsidRDefault="00572235" w:rsidP="00DB1432">
            <w:pPr>
              <w:jc w:val="both"/>
            </w:pPr>
            <w:r>
              <w:t>1. Vlasnik industrijskog dizajna ima ekskluzivno pravo da koristi registrovani dizajn i zabrani trećim licima da koriste dizajn bez njegove dozvole.</w:t>
            </w:r>
          </w:p>
          <w:p w14:paraId="77C27F28" w14:textId="77777777" w:rsidR="00572235" w:rsidRDefault="00572235" w:rsidP="00DB1432">
            <w:pPr>
              <w:jc w:val="both"/>
            </w:pPr>
          </w:p>
          <w:p w14:paraId="7B951BBC" w14:textId="77777777" w:rsidR="00572235" w:rsidRDefault="00572235" w:rsidP="00DB1432">
            <w:pPr>
              <w:jc w:val="both"/>
            </w:pPr>
            <w:r>
              <w:t>2. Upotreba, u skladu sa stavom 1. ovog člana, uključuje preradu, nuđenje, stavljanje na tržište, uvoz, izvoz, upotrebu proizvoda u koji je dizajn uključen ili za koji se primenjuje i skladištenje takvog proizvoda u ove svrhe.</w:t>
            </w:r>
          </w:p>
          <w:p w14:paraId="22560564" w14:textId="77777777" w:rsidR="00572235" w:rsidRDefault="00572235" w:rsidP="00DB1432">
            <w:pPr>
              <w:jc w:val="both"/>
            </w:pPr>
          </w:p>
          <w:p w14:paraId="655EE5FD" w14:textId="77777777" w:rsidR="00DB1432" w:rsidRDefault="00DB1432" w:rsidP="00DB1432">
            <w:pPr>
              <w:jc w:val="both"/>
            </w:pPr>
          </w:p>
          <w:p w14:paraId="59199E2D" w14:textId="77777777" w:rsidR="00572235" w:rsidRDefault="00572235" w:rsidP="00DB1432">
            <w:pPr>
              <w:jc w:val="both"/>
            </w:pPr>
            <w:r>
              <w:t>3. Ako je objavljivanje registrovanog industrijskog dizajna odloženo u skladu sa članom 45. ovog Zakona, tokom perioda važenja odlaganja, vlasnik ima pravo da spreči treće strane da koriste dizajn prema stavu 2. ovog člana, samo ako je ova upotreba rezultat kopiranja registrovanog dizajna.</w:t>
            </w:r>
          </w:p>
          <w:p w14:paraId="46D5FDD0" w14:textId="77777777" w:rsidR="00572235" w:rsidRDefault="00572235" w:rsidP="00DB1432">
            <w:pPr>
              <w:jc w:val="both"/>
            </w:pPr>
          </w:p>
          <w:p w14:paraId="04AA1905" w14:textId="77777777" w:rsidR="00DB1432" w:rsidRDefault="00DB1432" w:rsidP="00572235">
            <w:pPr>
              <w:jc w:val="center"/>
              <w:rPr>
                <w:b/>
              </w:rPr>
            </w:pPr>
          </w:p>
          <w:p w14:paraId="1A76E9C2" w14:textId="77E1960B" w:rsidR="00572235" w:rsidRPr="00241785" w:rsidRDefault="00C477AF" w:rsidP="00572235">
            <w:pPr>
              <w:jc w:val="center"/>
              <w:rPr>
                <w:b/>
              </w:rPr>
            </w:pPr>
            <w:r>
              <w:rPr>
                <w:b/>
              </w:rPr>
              <w:t>Član 18</w:t>
            </w:r>
          </w:p>
          <w:p w14:paraId="5EF27F1B" w14:textId="77777777" w:rsidR="00572235" w:rsidRPr="00241785" w:rsidRDefault="00572235" w:rsidP="00572235">
            <w:pPr>
              <w:jc w:val="center"/>
              <w:rPr>
                <w:b/>
              </w:rPr>
            </w:pPr>
            <w:r w:rsidRPr="00241785">
              <w:rPr>
                <w:b/>
              </w:rPr>
              <w:t xml:space="preserve"> Ograničenja ekskluzivnih prava koja proizlaze iz prava na dizajn</w:t>
            </w:r>
          </w:p>
          <w:p w14:paraId="2446277F" w14:textId="77777777" w:rsidR="00C477AF" w:rsidRDefault="00C477AF" w:rsidP="00241785"/>
          <w:p w14:paraId="4B29EF0A" w14:textId="77777777" w:rsidR="00572235" w:rsidRDefault="00572235" w:rsidP="00241785">
            <w:r>
              <w:lastRenderedPageBreak/>
              <w:t>1. Isključivo pravo se ne može primeniti protiv:</w:t>
            </w:r>
          </w:p>
          <w:p w14:paraId="22C438E9" w14:textId="77777777" w:rsidR="00572235" w:rsidRDefault="00572235" w:rsidP="00572235">
            <w:pPr>
              <w:jc w:val="center"/>
            </w:pPr>
          </w:p>
          <w:p w14:paraId="5CC81A29" w14:textId="77777777" w:rsidR="00572235" w:rsidRDefault="00572235" w:rsidP="00DB1432">
            <w:pPr>
              <w:ind w:left="252"/>
            </w:pPr>
            <w:r>
              <w:t>1.1. radnji preduzetih u privatne i nekomercijalne svrhe;</w:t>
            </w:r>
          </w:p>
          <w:p w14:paraId="03A076BB" w14:textId="77777777" w:rsidR="00572235" w:rsidRDefault="00572235" w:rsidP="00DB1432">
            <w:pPr>
              <w:ind w:left="252"/>
              <w:jc w:val="center"/>
            </w:pPr>
          </w:p>
          <w:p w14:paraId="3DF7A3A0" w14:textId="77777777" w:rsidR="00572235" w:rsidRDefault="00572235" w:rsidP="00DB1432">
            <w:pPr>
              <w:ind w:left="252"/>
            </w:pPr>
            <w:r>
              <w:t>1.2. radnji preduzetih u eksperimentalne svrhe;</w:t>
            </w:r>
          </w:p>
          <w:p w14:paraId="604CF3BC" w14:textId="77777777" w:rsidR="00572235" w:rsidRDefault="00572235" w:rsidP="00DB1432">
            <w:pPr>
              <w:ind w:left="252"/>
              <w:jc w:val="center"/>
            </w:pPr>
          </w:p>
          <w:p w14:paraId="4B6F49B4" w14:textId="3E932303" w:rsidR="00572235" w:rsidRDefault="00572235" w:rsidP="00DB1432">
            <w:pPr>
              <w:ind w:left="252"/>
            </w:pPr>
            <w:r>
              <w:t>1.3. reprodukcionih radnji preduzetih u cilju citiranja ili obrazovanja, ako je ovo u skladu sa poslovnim bontonom i ne nanosi štetu</w:t>
            </w:r>
          </w:p>
          <w:p w14:paraId="076B4B93" w14:textId="77777777" w:rsidR="00572235" w:rsidRDefault="00572235" w:rsidP="00DB1432">
            <w:pPr>
              <w:ind w:left="252"/>
            </w:pPr>
            <w:r>
              <w:t>tokom  normalne upotrebe dizajna kao i navođenje izvora.</w:t>
            </w:r>
          </w:p>
          <w:p w14:paraId="7CF1632A" w14:textId="77777777" w:rsidR="00CF02EE" w:rsidRDefault="00CF02EE" w:rsidP="00241785"/>
          <w:p w14:paraId="1B3BF2FA" w14:textId="77777777" w:rsidR="00572235" w:rsidRDefault="00572235" w:rsidP="00241785">
            <w:r>
              <w:t>2. Osim radnji iz stava 1. ovog člana, isključiva prava koja proizlaze iz industrijskog dizajna nakon registracije ne mogu se ostvariti u odnosu na:</w:t>
            </w:r>
          </w:p>
          <w:p w14:paraId="072715FC" w14:textId="77777777" w:rsidR="00DB1432" w:rsidRDefault="00DB1432" w:rsidP="00DB1432"/>
          <w:p w14:paraId="20AD14C2" w14:textId="77777777" w:rsidR="00572235" w:rsidRDefault="00572235" w:rsidP="00DB1432">
            <w:pPr>
              <w:ind w:left="252"/>
            </w:pPr>
            <w:r>
              <w:t>2.1. vazduhoplovnu opremu registrovanu u drugoj državi kada privremeno ulazi na</w:t>
            </w:r>
          </w:p>
          <w:p w14:paraId="2B0212B8" w14:textId="77777777" w:rsidR="00572235" w:rsidRDefault="00572235" w:rsidP="00DB1432">
            <w:pPr>
              <w:ind w:left="252"/>
            </w:pPr>
            <w:r>
              <w:t xml:space="preserve"> teritoriju Kosova;</w:t>
            </w:r>
          </w:p>
          <w:p w14:paraId="3301E6A9" w14:textId="77777777" w:rsidR="00572235" w:rsidRDefault="00572235" w:rsidP="00DB1432">
            <w:pPr>
              <w:ind w:left="252"/>
            </w:pPr>
          </w:p>
          <w:p w14:paraId="3BCA23B9" w14:textId="77777777" w:rsidR="00DB1432" w:rsidRDefault="00DB1432" w:rsidP="00DB1432">
            <w:pPr>
              <w:ind w:left="252"/>
            </w:pPr>
          </w:p>
          <w:p w14:paraId="2F020913" w14:textId="63C2BF66" w:rsidR="00572235" w:rsidRDefault="00572235" w:rsidP="00DB1432">
            <w:pPr>
              <w:ind w:left="252"/>
            </w:pPr>
            <w:r>
              <w:t>2.2. uvoz reze</w:t>
            </w:r>
            <w:r w:rsidR="00241785">
              <w:t>rvnih delova i alata na Kosovu,</w:t>
            </w:r>
            <w:r>
              <w:t>radi popravke</w:t>
            </w:r>
            <w:r w:rsidR="00241785">
              <w:t xml:space="preserve"> </w:t>
            </w:r>
            <w:r>
              <w:t>takvih alata;</w:t>
            </w:r>
          </w:p>
          <w:p w14:paraId="7C22EFF2" w14:textId="77777777" w:rsidR="00572235" w:rsidRDefault="00572235" w:rsidP="00572235">
            <w:pPr>
              <w:jc w:val="center"/>
            </w:pPr>
          </w:p>
          <w:p w14:paraId="1140FB69" w14:textId="77777777" w:rsidR="00C477AF" w:rsidRDefault="00C477AF" w:rsidP="00241785"/>
          <w:p w14:paraId="635C1325" w14:textId="77777777" w:rsidR="00572235" w:rsidRDefault="00572235" w:rsidP="00241785">
            <w:r>
              <w:t>2.3. vršenje popravki na toj opremi.</w:t>
            </w:r>
          </w:p>
          <w:p w14:paraId="5E575293" w14:textId="77777777" w:rsidR="00572235" w:rsidRDefault="00572235" w:rsidP="00572235">
            <w:pPr>
              <w:jc w:val="center"/>
            </w:pPr>
          </w:p>
          <w:p w14:paraId="04F9B5C7" w14:textId="77777777" w:rsidR="00C477AF" w:rsidRDefault="00C477AF" w:rsidP="00572235">
            <w:pPr>
              <w:jc w:val="center"/>
            </w:pPr>
          </w:p>
          <w:p w14:paraId="5707ACF7" w14:textId="42B0F690" w:rsidR="00572235" w:rsidRPr="00241785" w:rsidRDefault="00241785" w:rsidP="00572235">
            <w:pPr>
              <w:jc w:val="center"/>
              <w:rPr>
                <w:b/>
              </w:rPr>
            </w:pPr>
            <w:r>
              <w:rPr>
                <w:b/>
              </w:rPr>
              <w:t>Član 19</w:t>
            </w:r>
          </w:p>
          <w:p w14:paraId="5C835838" w14:textId="77777777" w:rsidR="00572235" w:rsidRPr="00241785" w:rsidRDefault="00572235" w:rsidP="00572235">
            <w:pPr>
              <w:jc w:val="center"/>
              <w:rPr>
                <w:b/>
              </w:rPr>
            </w:pPr>
            <w:r w:rsidRPr="00241785">
              <w:rPr>
                <w:b/>
              </w:rPr>
              <w:t xml:space="preserve"> Pravo zasnovano na prethodnoj upotrebi dizajna</w:t>
            </w:r>
          </w:p>
          <w:p w14:paraId="35DC4A0A" w14:textId="77777777" w:rsidR="00572235" w:rsidRDefault="00572235" w:rsidP="00572235">
            <w:pPr>
              <w:jc w:val="center"/>
            </w:pPr>
          </w:p>
          <w:p w14:paraId="5F113879" w14:textId="77777777" w:rsidR="00572235" w:rsidRDefault="00572235" w:rsidP="00DB1432">
            <w:pPr>
              <w:jc w:val="both"/>
            </w:pPr>
            <w:r>
              <w:t>1. Treća osoba ima pravo na dizajn zasnovan na prethodnoj upotrebi, ako može da dokazuje da je pre datuma podnošenja aplikacije za projekat ili pre nego što se zahteva datum prioriteta, na teritoriji Republike Kosovo započeo u dobroj veri da koristi dizajn ili je izvršio preliminarne pripreme u svrhu upotrebe i ako takav dizajn nije stvoren kopiranjem prethodno zaštićenog dizajna.</w:t>
            </w:r>
          </w:p>
          <w:p w14:paraId="32B067CE" w14:textId="77777777" w:rsidR="00572235" w:rsidRDefault="00572235" w:rsidP="00DB1432">
            <w:pPr>
              <w:jc w:val="both"/>
            </w:pPr>
          </w:p>
          <w:p w14:paraId="168C4AEE" w14:textId="77777777" w:rsidR="00C477AF" w:rsidRDefault="00C477AF" w:rsidP="00DB1432">
            <w:pPr>
              <w:jc w:val="both"/>
            </w:pPr>
          </w:p>
          <w:p w14:paraId="348B0841" w14:textId="77777777" w:rsidR="00572235" w:rsidRDefault="00572235" w:rsidP="00DB1432">
            <w:pPr>
              <w:jc w:val="both"/>
            </w:pPr>
            <w:r>
              <w:t>2. Pravo na raniju upotrebu daje pravo trećoj strani da koristi dizajn u svrhe za koje je namenjen ili za koje su izvršene pripreme pre datuma podnošenja aplikacije za industrijski dizajn ili pre datuma prihvaćenog prioriteta, ako je potreban prioritet.</w:t>
            </w:r>
          </w:p>
          <w:p w14:paraId="54C864DA" w14:textId="77777777" w:rsidR="00572235" w:rsidRDefault="00572235" w:rsidP="00572235">
            <w:pPr>
              <w:jc w:val="center"/>
            </w:pPr>
          </w:p>
          <w:p w14:paraId="1F235B83" w14:textId="77777777" w:rsidR="00C477AF" w:rsidRDefault="00C477AF" w:rsidP="00241785"/>
          <w:p w14:paraId="647ED264" w14:textId="77777777" w:rsidR="00CF02EE" w:rsidRDefault="00CF02EE" w:rsidP="00241785"/>
          <w:p w14:paraId="705A44A8" w14:textId="77777777" w:rsidR="00CF02EE" w:rsidRDefault="00CF02EE" w:rsidP="00241785"/>
          <w:p w14:paraId="26D1E4BA" w14:textId="77777777" w:rsidR="00572235" w:rsidRDefault="00572235" w:rsidP="00DB1432">
            <w:pPr>
              <w:jc w:val="both"/>
            </w:pPr>
            <w:r>
              <w:lastRenderedPageBreak/>
              <w:t>3. Pravo ranije upotrebe možda ne daje pravo trećim licima da koriste dizajn.</w:t>
            </w:r>
          </w:p>
          <w:p w14:paraId="5D406BC4" w14:textId="77777777" w:rsidR="00572235" w:rsidRDefault="00572235" w:rsidP="00DB1432">
            <w:pPr>
              <w:jc w:val="both"/>
            </w:pPr>
          </w:p>
          <w:p w14:paraId="1AA37143" w14:textId="77777777" w:rsidR="006934DE" w:rsidRDefault="006934DE" w:rsidP="00DB1432">
            <w:pPr>
              <w:jc w:val="both"/>
            </w:pPr>
          </w:p>
          <w:p w14:paraId="0B7320E3" w14:textId="77777777" w:rsidR="00572235" w:rsidRDefault="00572235" w:rsidP="00DB1432">
            <w:pPr>
              <w:jc w:val="both"/>
            </w:pPr>
            <w:r>
              <w:t>4. Pravo prethodne upotrebe ne može se preneti, osim kada je treće lice preduzetnik, a dizajn se prenosi zajedno sa prenosom preduzeća u okviru kojeg su preduzete radnje i izvršene pripreme.</w:t>
            </w:r>
          </w:p>
          <w:p w14:paraId="5AC16068" w14:textId="77777777" w:rsidR="00572235" w:rsidRDefault="00572235" w:rsidP="00572235">
            <w:pPr>
              <w:jc w:val="center"/>
            </w:pPr>
          </w:p>
          <w:p w14:paraId="547343BE" w14:textId="77777777" w:rsidR="00572235" w:rsidRDefault="00572235" w:rsidP="00241785"/>
          <w:p w14:paraId="64FAA238" w14:textId="1FDF4130" w:rsidR="00572235" w:rsidRPr="00241785" w:rsidRDefault="00241785" w:rsidP="00572235">
            <w:pPr>
              <w:jc w:val="center"/>
              <w:rPr>
                <w:b/>
              </w:rPr>
            </w:pPr>
            <w:r>
              <w:rPr>
                <w:b/>
              </w:rPr>
              <w:t>Član 20</w:t>
            </w:r>
          </w:p>
          <w:p w14:paraId="30864050" w14:textId="52D4868F" w:rsidR="00572235" w:rsidRDefault="00572235" w:rsidP="00241785">
            <w:pPr>
              <w:jc w:val="center"/>
              <w:rPr>
                <w:b/>
              </w:rPr>
            </w:pPr>
            <w:r w:rsidRPr="00241785">
              <w:rPr>
                <w:b/>
              </w:rPr>
              <w:t>Gubitak prava</w:t>
            </w:r>
          </w:p>
          <w:p w14:paraId="3E3AF7A9" w14:textId="77777777" w:rsidR="00241785" w:rsidRPr="00241785" w:rsidRDefault="00241785" w:rsidP="00241785">
            <w:pPr>
              <w:jc w:val="center"/>
              <w:rPr>
                <w:b/>
              </w:rPr>
            </w:pPr>
          </w:p>
          <w:p w14:paraId="48C05DA0" w14:textId="7D4BADC3" w:rsidR="00572235" w:rsidRDefault="00572235" w:rsidP="00D46B46">
            <w:pPr>
              <w:jc w:val="both"/>
            </w:pPr>
            <w:r>
              <w:t xml:space="preserve">Uvođenjem na tržište od strane vlasnika industrijskog dizajna u Republici Kosovo, odnosno nakon pristupanja Republike Kosovo Evropskoj uniji na teritoriji bilo koje od zemalja Evropske unije, odnosno na teritoriji bilo koje od država potpisnica Sporazuma o Evropskom ekonomskom prostoru, proizvod koji </w:t>
            </w:r>
            <w:r w:rsidR="00241785">
              <w:t xml:space="preserve">sadrži industrijski dizajn gubi </w:t>
            </w:r>
            <w:r>
              <w:t>ekskluzivna prava u odnosu na taj proizvod za teritoriju Republike Kosovo.</w:t>
            </w:r>
          </w:p>
          <w:p w14:paraId="16D4A8A8" w14:textId="77777777" w:rsidR="00572235" w:rsidRDefault="00572235" w:rsidP="00D46B46">
            <w:pPr>
              <w:jc w:val="both"/>
            </w:pPr>
          </w:p>
          <w:p w14:paraId="2A7A7C45" w14:textId="77777777" w:rsidR="00C477AF" w:rsidRDefault="00C477AF" w:rsidP="00572235">
            <w:pPr>
              <w:jc w:val="center"/>
              <w:rPr>
                <w:b/>
              </w:rPr>
            </w:pPr>
          </w:p>
          <w:p w14:paraId="37FE2814" w14:textId="77777777" w:rsidR="00C477AF" w:rsidRDefault="00C477AF" w:rsidP="00572235">
            <w:pPr>
              <w:jc w:val="center"/>
              <w:rPr>
                <w:b/>
              </w:rPr>
            </w:pPr>
          </w:p>
          <w:p w14:paraId="2C5445E8" w14:textId="77777777" w:rsidR="00C477AF" w:rsidRDefault="00C477AF" w:rsidP="00572235">
            <w:pPr>
              <w:jc w:val="center"/>
              <w:rPr>
                <w:b/>
              </w:rPr>
            </w:pPr>
          </w:p>
          <w:p w14:paraId="380AA96D" w14:textId="77777777" w:rsidR="00C477AF" w:rsidRDefault="00C477AF" w:rsidP="00572235">
            <w:pPr>
              <w:jc w:val="center"/>
              <w:rPr>
                <w:b/>
              </w:rPr>
            </w:pPr>
          </w:p>
          <w:p w14:paraId="7756ED39" w14:textId="77777777" w:rsidR="00572235" w:rsidRPr="00241785" w:rsidRDefault="00572235" w:rsidP="00572235">
            <w:pPr>
              <w:jc w:val="center"/>
              <w:rPr>
                <w:b/>
              </w:rPr>
            </w:pPr>
            <w:r w:rsidRPr="00241785">
              <w:rPr>
                <w:b/>
              </w:rPr>
              <w:lastRenderedPageBreak/>
              <w:t xml:space="preserve">POGLAVLJE V </w:t>
            </w:r>
          </w:p>
          <w:p w14:paraId="5CD7ACC0" w14:textId="77777777" w:rsidR="00572235" w:rsidRDefault="00572235" w:rsidP="00572235">
            <w:pPr>
              <w:jc w:val="center"/>
              <w:rPr>
                <w:b/>
              </w:rPr>
            </w:pPr>
            <w:r w:rsidRPr="00241785">
              <w:rPr>
                <w:b/>
              </w:rPr>
              <w:t>INDUSTRIJSKI DIZAJN KAO PREDMET IMOVINE</w:t>
            </w:r>
          </w:p>
          <w:p w14:paraId="0C1293C4" w14:textId="77777777" w:rsidR="00C477AF" w:rsidRPr="00241785" w:rsidRDefault="00C477AF" w:rsidP="00572235">
            <w:pPr>
              <w:jc w:val="center"/>
              <w:rPr>
                <w:b/>
              </w:rPr>
            </w:pPr>
          </w:p>
          <w:p w14:paraId="590B2421" w14:textId="0E47359C" w:rsidR="00572235" w:rsidRPr="00241785" w:rsidRDefault="00241785" w:rsidP="00572235">
            <w:pPr>
              <w:jc w:val="center"/>
              <w:rPr>
                <w:b/>
              </w:rPr>
            </w:pPr>
            <w:r>
              <w:rPr>
                <w:b/>
              </w:rPr>
              <w:t xml:space="preserve"> Član 21</w:t>
            </w:r>
          </w:p>
          <w:p w14:paraId="1B75F2C9" w14:textId="77777777" w:rsidR="00572235" w:rsidRPr="00241785" w:rsidRDefault="00572235" w:rsidP="00572235">
            <w:pPr>
              <w:jc w:val="center"/>
              <w:rPr>
                <w:b/>
              </w:rPr>
            </w:pPr>
            <w:r w:rsidRPr="00241785">
              <w:rPr>
                <w:b/>
              </w:rPr>
              <w:t xml:space="preserve"> Prenos prava</w:t>
            </w:r>
          </w:p>
          <w:p w14:paraId="16EFD8F9" w14:textId="77777777" w:rsidR="00572235" w:rsidRDefault="00572235" w:rsidP="00572235">
            <w:pPr>
              <w:jc w:val="center"/>
            </w:pPr>
          </w:p>
          <w:p w14:paraId="0A6374AB" w14:textId="77777777" w:rsidR="00572235" w:rsidRDefault="00572235" w:rsidP="00D46B46">
            <w:pPr>
              <w:jc w:val="both"/>
            </w:pPr>
            <w:r>
              <w:t>1. Nosilac prava na industrijski dizajn može svoja prava na industrijski dizajn preneti na druga lica. Prenos može biti potpun ili delimičan.</w:t>
            </w:r>
          </w:p>
          <w:p w14:paraId="247F7E0B" w14:textId="77777777" w:rsidR="00572235" w:rsidRDefault="00572235" w:rsidP="00D46B46">
            <w:pPr>
              <w:jc w:val="both"/>
            </w:pPr>
          </w:p>
          <w:p w14:paraId="4A132F22" w14:textId="77777777" w:rsidR="00572235" w:rsidRDefault="00572235" w:rsidP="00D46B46">
            <w:pPr>
              <w:jc w:val="both"/>
            </w:pPr>
            <w:r>
              <w:t>2. Prenos može biti evidentiran u registru i objavljen u AIV biltenu na zahtev bilo koje strane, uz prethodni dogovor između njih. Upis u registar prenosa prava mora se dokazati ugovorom o prenosu prava ili izjavom overenom kod nadležnog organa o prenosu prava i potpisanom od obe strane.</w:t>
            </w:r>
          </w:p>
          <w:p w14:paraId="5D03FB99" w14:textId="77777777" w:rsidR="00572235" w:rsidRDefault="00572235" w:rsidP="00D46B46">
            <w:pPr>
              <w:jc w:val="both"/>
            </w:pPr>
          </w:p>
          <w:p w14:paraId="3FBB7F86" w14:textId="77777777" w:rsidR="00C477AF" w:rsidRDefault="00C477AF" w:rsidP="00D46B46">
            <w:pPr>
              <w:jc w:val="both"/>
            </w:pPr>
          </w:p>
          <w:p w14:paraId="17180FCC" w14:textId="77777777" w:rsidR="00C477AF" w:rsidRDefault="00C477AF" w:rsidP="00D46B46">
            <w:pPr>
              <w:jc w:val="both"/>
            </w:pPr>
          </w:p>
          <w:p w14:paraId="7CD80B06" w14:textId="77777777" w:rsidR="00572235" w:rsidRDefault="00572235" w:rsidP="00D46B46">
            <w:pPr>
              <w:jc w:val="both"/>
            </w:pPr>
            <w:r>
              <w:t>3. Prenos ima efekat na treća lica nakon upisa u registar.</w:t>
            </w:r>
          </w:p>
          <w:p w14:paraId="072BDB58" w14:textId="77777777" w:rsidR="00572235" w:rsidRDefault="00572235" w:rsidP="00D46B46">
            <w:pPr>
              <w:jc w:val="both"/>
            </w:pPr>
          </w:p>
          <w:p w14:paraId="388A83AE" w14:textId="77777777" w:rsidR="00572235" w:rsidRDefault="00572235" w:rsidP="00D46B46">
            <w:pPr>
              <w:jc w:val="both"/>
            </w:pPr>
            <w:r>
              <w:t>4. Zahtev za registraciju prenosa prava, poreza i podataka mora biti u skladu sa</w:t>
            </w:r>
          </w:p>
          <w:p w14:paraId="34EA7358" w14:textId="77777777" w:rsidR="00572235" w:rsidRDefault="00572235" w:rsidP="00D46B46">
            <w:pPr>
              <w:jc w:val="both"/>
            </w:pPr>
            <w:r>
              <w:t>zahtevima regulisanim podzakonskim aktom.</w:t>
            </w:r>
          </w:p>
          <w:p w14:paraId="2157B53D" w14:textId="77777777" w:rsidR="00572235" w:rsidRDefault="00572235" w:rsidP="00572235">
            <w:pPr>
              <w:jc w:val="center"/>
            </w:pPr>
          </w:p>
          <w:p w14:paraId="3CD09677" w14:textId="23F61293" w:rsidR="00572235" w:rsidRPr="00241785" w:rsidRDefault="00241785" w:rsidP="00572235">
            <w:pPr>
              <w:jc w:val="center"/>
              <w:rPr>
                <w:b/>
              </w:rPr>
            </w:pPr>
            <w:r>
              <w:rPr>
                <w:b/>
              </w:rPr>
              <w:lastRenderedPageBreak/>
              <w:t>Član 22</w:t>
            </w:r>
          </w:p>
          <w:p w14:paraId="29291AA4" w14:textId="77777777" w:rsidR="00572235" w:rsidRPr="00241785" w:rsidRDefault="00572235" w:rsidP="00572235">
            <w:pPr>
              <w:jc w:val="center"/>
              <w:rPr>
                <w:b/>
              </w:rPr>
            </w:pPr>
            <w:r w:rsidRPr="00241785">
              <w:rPr>
                <w:b/>
              </w:rPr>
              <w:t xml:space="preserve"> Licenciranje</w:t>
            </w:r>
          </w:p>
          <w:p w14:paraId="28EFBD07" w14:textId="77777777" w:rsidR="00572235" w:rsidRDefault="00572235" w:rsidP="00572235">
            <w:pPr>
              <w:jc w:val="center"/>
            </w:pPr>
          </w:p>
          <w:p w14:paraId="103378E8" w14:textId="77777777" w:rsidR="00572235" w:rsidRDefault="00572235" w:rsidP="00D46B46">
            <w:pPr>
              <w:jc w:val="both"/>
            </w:pPr>
            <w:r>
              <w:t>1. Vlasnik industrijskog dizajna može izdati ekskluzivnu ili neisključivu dozvolu za upotrebu industrijskog dizajna u celini ili delimično, za deo ili za celu teritoriju Republike Kosovo.</w:t>
            </w:r>
          </w:p>
          <w:p w14:paraId="21B21B13" w14:textId="77777777" w:rsidR="00572235" w:rsidRDefault="00572235" w:rsidP="00D46B46">
            <w:pPr>
              <w:jc w:val="both"/>
            </w:pPr>
          </w:p>
          <w:p w14:paraId="48C5639F" w14:textId="77777777" w:rsidR="00572235" w:rsidRDefault="00572235" w:rsidP="00D46B46">
            <w:pPr>
              <w:jc w:val="both"/>
            </w:pPr>
            <w:r>
              <w:t>2. Pravo na upotrebu industrijskog dizajna stiče se na osnovu ugovora o licenci i ima dejstvo na treća lica nakon registracije licence u Registru.</w:t>
            </w:r>
          </w:p>
          <w:p w14:paraId="578B9BAF" w14:textId="77777777" w:rsidR="00572235" w:rsidRDefault="00572235" w:rsidP="00D46B46">
            <w:pPr>
              <w:jc w:val="both"/>
            </w:pPr>
          </w:p>
          <w:p w14:paraId="21E06902" w14:textId="32335FA1" w:rsidR="00572235" w:rsidRDefault="00572235" w:rsidP="00D46B46">
            <w:pPr>
              <w:jc w:val="both"/>
            </w:pPr>
            <w:r>
              <w:t>3</w:t>
            </w:r>
            <w:r w:rsidR="00241785">
              <w:t>.</w:t>
            </w:r>
            <w:r>
              <w:t xml:space="preserve"> Ugovor o licenci mora biti u pisanom obliku i potpisan od strane ugovornih strana.</w:t>
            </w:r>
          </w:p>
          <w:p w14:paraId="392942CD" w14:textId="77777777" w:rsidR="00572235" w:rsidRDefault="00572235" w:rsidP="00D46B46">
            <w:pPr>
              <w:jc w:val="both"/>
            </w:pPr>
          </w:p>
          <w:p w14:paraId="6A9D5D31" w14:textId="77777777" w:rsidR="00D46B46" w:rsidRDefault="00D46B46" w:rsidP="00D46B46">
            <w:pPr>
              <w:jc w:val="both"/>
            </w:pPr>
          </w:p>
          <w:p w14:paraId="7EF47A7A" w14:textId="77777777" w:rsidR="00572235" w:rsidRDefault="00572235" w:rsidP="00D46B46">
            <w:pPr>
              <w:jc w:val="both"/>
            </w:pPr>
            <w:r>
              <w:t>4. Vlasnik industrijskog dizajna može da ostvaruje prava na dizajn protiv vlasnika licence koji krši bilo koju odredbu ugovora o licenci, posebno u pogledu trajanja licence, oblika u kome se dizajn može koristiti, količine proizvoda za koju se licenca dodeljuje, kvalitet proizvoda koje je proizveo licencirani kao i teritorije upotrebe dizajna.</w:t>
            </w:r>
          </w:p>
          <w:p w14:paraId="040B8985" w14:textId="77777777" w:rsidR="00572235" w:rsidRDefault="00572235" w:rsidP="00572235">
            <w:pPr>
              <w:jc w:val="center"/>
            </w:pPr>
          </w:p>
          <w:p w14:paraId="501471C9" w14:textId="77777777" w:rsidR="006934DE" w:rsidRDefault="006934DE" w:rsidP="00241785"/>
          <w:p w14:paraId="3B5DF9CC" w14:textId="77777777" w:rsidR="006934DE" w:rsidRDefault="006934DE" w:rsidP="00241785"/>
          <w:p w14:paraId="49A755B5" w14:textId="77777777" w:rsidR="00572235" w:rsidRDefault="00572235" w:rsidP="00241785">
            <w:r>
              <w:lastRenderedPageBreak/>
              <w:t>5. Vlasnik licence može pokrenuti pravni postupak u vezi sa kršenjem prava koja proističu iz industrijskog dizajna samo ako se vlasnik industrijskog dizajna sa tim složi.</w:t>
            </w:r>
          </w:p>
          <w:p w14:paraId="338FE8E8" w14:textId="77777777" w:rsidR="00572235" w:rsidRDefault="00572235" w:rsidP="00572235">
            <w:pPr>
              <w:jc w:val="center"/>
            </w:pPr>
          </w:p>
          <w:p w14:paraId="7F90FBD0" w14:textId="77777777" w:rsidR="00C477AF" w:rsidRDefault="00C477AF" w:rsidP="00241785"/>
          <w:p w14:paraId="32E6D231" w14:textId="77777777" w:rsidR="00572235" w:rsidRDefault="00572235" w:rsidP="00241785">
            <w:r>
              <w:t>6. Vlasnik licence može izdati pod licencu samo ako je to navedeno u ugovoru.</w:t>
            </w:r>
          </w:p>
          <w:p w14:paraId="5C1A6755" w14:textId="77777777" w:rsidR="00572235" w:rsidRDefault="00572235" w:rsidP="00572235">
            <w:pPr>
              <w:jc w:val="center"/>
            </w:pPr>
          </w:p>
          <w:p w14:paraId="7BFB174B" w14:textId="77777777" w:rsidR="00572235" w:rsidRDefault="00572235" w:rsidP="00241785">
            <w:r>
              <w:t>7. Registracija licence vrši se na zahtev vlasnika dizajna ili vlasnika licence, pod uslovom da se kopija ugovora o licenci preda AIV-u.</w:t>
            </w:r>
          </w:p>
          <w:p w14:paraId="56B9518D" w14:textId="77777777" w:rsidR="00572235" w:rsidRDefault="00572235" w:rsidP="00241785"/>
          <w:p w14:paraId="78194688" w14:textId="77777777" w:rsidR="00C477AF" w:rsidRDefault="00C477AF" w:rsidP="00241785"/>
          <w:p w14:paraId="1E7A625F" w14:textId="77777777" w:rsidR="00572235" w:rsidRDefault="00572235" w:rsidP="00241785">
            <w:r>
              <w:t>8. Registracija licence objavljuje se u biltenu Agencije.</w:t>
            </w:r>
          </w:p>
          <w:p w14:paraId="77E86F3D" w14:textId="77777777" w:rsidR="00241785" w:rsidRDefault="00241785" w:rsidP="00241785"/>
          <w:p w14:paraId="581C8950" w14:textId="77777777" w:rsidR="00572235" w:rsidRDefault="00572235" w:rsidP="00241785">
            <w:r>
              <w:t xml:space="preserve">9. Oblik i sadržaj zahteva za registraciju licence utvrđuju se podzakonskim aktom.  </w:t>
            </w:r>
          </w:p>
          <w:p w14:paraId="59CCA1BF" w14:textId="77777777" w:rsidR="00572235" w:rsidRDefault="00572235" w:rsidP="00572235">
            <w:pPr>
              <w:jc w:val="center"/>
            </w:pPr>
          </w:p>
          <w:p w14:paraId="7CB3C5DD" w14:textId="77777777" w:rsidR="00C477AF" w:rsidRDefault="00C477AF" w:rsidP="00572235">
            <w:pPr>
              <w:jc w:val="center"/>
            </w:pPr>
          </w:p>
          <w:p w14:paraId="1A65F481" w14:textId="51281484" w:rsidR="00572235" w:rsidRPr="00241785" w:rsidRDefault="00241785" w:rsidP="00572235">
            <w:pPr>
              <w:jc w:val="center"/>
              <w:rPr>
                <w:b/>
              </w:rPr>
            </w:pPr>
            <w:r>
              <w:rPr>
                <w:b/>
              </w:rPr>
              <w:t>Član 23</w:t>
            </w:r>
          </w:p>
          <w:p w14:paraId="5461C3B7" w14:textId="77777777" w:rsidR="00572235" w:rsidRPr="00241785" w:rsidRDefault="00572235" w:rsidP="00572235">
            <w:pPr>
              <w:jc w:val="center"/>
              <w:rPr>
                <w:b/>
              </w:rPr>
            </w:pPr>
            <w:r w:rsidRPr="00241785">
              <w:rPr>
                <w:b/>
              </w:rPr>
              <w:t xml:space="preserve"> Pravo zaloga na industrijskom dizajnu</w:t>
            </w:r>
          </w:p>
          <w:p w14:paraId="459E2EED" w14:textId="77777777" w:rsidR="00572235" w:rsidRDefault="00572235" w:rsidP="00572235">
            <w:pPr>
              <w:jc w:val="center"/>
            </w:pPr>
          </w:p>
          <w:p w14:paraId="607B2611" w14:textId="77777777" w:rsidR="00572235" w:rsidRDefault="00572235" w:rsidP="00241785">
            <w:r>
              <w:t>1. Industrijski dizajn može biti predmet zaloga.</w:t>
            </w:r>
          </w:p>
          <w:p w14:paraId="6F70508F" w14:textId="77777777" w:rsidR="00572235" w:rsidRDefault="00572235" w:rsidP="00572235">
            <w:pPr>
              <w:jc w:val="center"/>
            </w:pPr>
          </w:p>
          <w:p w14:paraId="42CF7DDA" w14:textId="77777777" w:rsidR="00572235" w:rsidRDefault="00572235" w:rsidP="00D46B46">
            <w:pPr>
              <w:jc w:val="both"/>
            </w:pPr>
            <w:r>
              <w:lastRenderedPageBreak/>
              <w:t>2. Na zahtev založnog poverioca ili zalogodavca, zalog će se uneti u registar i objaviti u biltenu Agencije.</w:t>
            </w:r>
          </w:p>
          <w:p w14:paraId="2D1BF06F" w14:textId="77777777" w:rsidR="00572235" w:rsidRDefault="00572235" w:rsidP="00D46B46">
            <w:pPr>
              <w:jc w:val="both"/>
            </w:pPr>
          </w:p>
          <w:p w14:paraId="1778758B" w14:textId="77777777" w:rsidR="00D46B46" w:rsidRDefault="00D46B46" w:rsidP="00D46B46">
            <w:pPr>
              <w:jc w:val="both"/>
            </w:pPr>
          </w:p>
          <w:p w14:paraId="23E39CCE" w14:textId="77777777" w:rsidR="00572235" w:rsidRDefault="00572235" w:rsidP="00D46B46">
            <w:pPr>
              <w:jc w:val="both"/>
            </w:pPr>
            <w:r>
              <w:t>3. Sud koji primenjuje zalog po službenoj dužnosti obavestiće Agenciju o primeni zaloga na dizajn radi upisa u registar i objavljivanja u biltenu Agencije.</w:t>
            </w:r>
          </w:p>
          <w:p w14:paraId="6E035370" w14:textId="77777777" w:rsidR="00572235" w:rsidRDefault="00572235" w:rsidP="00D46B46">
            <w:pPr>
              <w:jc w:val="both"/>
            </w:pPr>
          </w:p>
          <w:p w14:paraId="17BAB63C" w14:textId="77777777" w:rsidR="00C477AF" w:rsidRDefault="00C477AF" w:rsidP="00D46B46">
            <w:pPr>
              <w:jc w:val="both"/>
            </w:pPr>
          </w:p>
          <w:p w14:paraId="10A4F045" w14:textId="77777777" w:rsidR="00572235" w:rsidRDefault="00572235" w:rsidP="00D46B46">
            <w:pPr>
              <w:jc w:val="both"/>
            </w:pPr>
            <w:r>
              <w:t>4. Zalog ima dejstvo na treća lica tek nakon upisa u registar. Registracija zaloga objavljuje se u biltenu Agencije.</w:t>
            </w:r>
          </w:p>
          <w:p w14:paraId="22A22EDB" w14:textId="77777777" w:rsidR="00572235" w:rsidRDefault="00572235" w:rsidP="00D46B46">
            <w:pPr>
              <w:jc w:val="both"/>
            </w:pPr>
          </w:p>
          <w:p w14:paraId="70EDD484" w14:textId="77777777" w:rsidR="00C477AF" w:rsidRDefault="00C477AF" w:rsidP="00D46B46">
            <w:pPr>
              <w:jc w:val="both"/>
            </w:pPr>
          </w:p>
          <w:p w14:paraId="42EC4C58" w14:textId="77777777" w:rsidR="00572235" w:rsidRDefault="00572235" w:rsidP="00D46B46">
            <w:pPr>
              <w:jc w:val="both"/>
            </w:pPr>
            <w:r>
              <w:t>5. Oblik i sadržaj zahteva za upis zaloga utvrđuju se podzakonskim aktom.</w:t>
            </w:r>
          </w:p>
          <w:p w14:paraId="7E399C10" w14:textId="77777777" w:rsidR="00572235" w:rsidRDefault="00572235" w:rsidP="00572235">
            <w:pPr>
              <w:jc w:val="center"/>
            </w:pPr>
          </w:p>
          <w:p w14:paraId="6EFEB90C" w14:textId="77777777" w:rsidR="00C477AF" w:rsidRDefault="00C477AF" w:rsidP="00572235">
            <w:pPr>
              <w:jc w:val="center"/>
              <w:rPr>
                <w:b/>
              </w:rPr>
            </w:pPr>
          </w:p>
          <w:p w14:paraId="032518B0" w14:textId="7E041725" w:rsidR="00572235" w:rsidRPr="00241785" w:rsidRDefault="00241785" w:rsidP="00572235">
            <w:pPr>
              <w:jc w:val="center"/>
              <w:rPr>
                <w:b/>
              </w:rPr>
            </w:pPr>
            <w:r>
              <w:rPr>
                <w:b/>
              </w:rPr>
              <w:t>Član 24</w:t>
            </w:r>
          </w:p>
          <w:p w14:paraId="4130C99D" w14:textId="77777777" w:rsidR="00572235" w:rsidRPr="00241785" w:rsidRDefault="00572235" w:rsidP="00572235">
            <w:pPr>
              <w:jc w:val="center"/>
              <w:rPr>
                <w:b/>
              </w:rPr>
            </w:pPr>
            <w:r w:rsidRPr="00241785">
              <w:rPr>
                <w:b/>
              </w:rPr>
              <w:t xml:space="preserve"> Postupak izvršenja</w:t>
            </w:r>
          </w:p>
          <w:p w14:paraId="07B3764A" w14:textId="77777777" w:rsidR="00572235" w:rsidRDefault="00572235" w:rsidP="00572235">
            <w:pPr>
              <w:jc w:val="center"/>
            </w:pPr>
          </w:p>
          <w:p w14:paraId="0ACDAEBB" w14:textId="77777777" w:rsidR="00572235" w:rsidRDefault="00572235" w:rsidP="00D46B46">
            <w:pPr>
              <w:jc w:val="both"/>
            </w:pPr>
            <w:r>
              <w:t>1. Industrijski dizajn može biti predmet izvršnog postupka.</w:t>
            </w:r>
          </w:p>
          <w:p w14:paraId="0FB4F81B" w14:textId="77777777" w:rsidR="00572235" w:rsidRDefault="00572235" w:rsidP="00D46B46">
            <w:pPr>
              <w:jc w:val="both"/>
            </w:pPr>
          </w:p>
          <w:p w14:paraId="63E406A1" w14:textId="49DC3488" w:rsidR="00572235" w:rsidRDefault="00572235" w:rsidP="00D46B46">
            <w:pPr>
              <w:jc w:val="both"/>
            </w:pPr>
            <w:r>
              <w:t>2. Nadležni organ koji odlučuje o izvršenju mora o tome neposredno obavestiti Agenciju za</w:t>
            </w:r>
            <w:r w:rsidR="00241785">
              <w:t xml:space="preserve"> </w:t>
            </w:r>
            <w:r>
              <w:t xml:space="preserve">postupak izvršenja koji se odnosi na dizajn </w:t>
            </w:r>
            <w:r>
              <w:lastRenderedPageBreak/>
              <w:t>radi upisa u registar i objavljivanje u biltenu Agencije.</w:t>
            </w:r>
          </w:p>
          <w:p w14:paraId="3DDF482C" w14:textId="77777777" w:rsidR="00572235" w:rsidRDefault="00572235" w:rsidP="00D46B46">
            <w:pPr>
              <w:jc w:val="both"/>
            </w:pPr>
          </w:p>
          <w:p w14:paraId="39E0993A" w14:textId="427E16B0" w:rsidR="00572235" w:rsidRPr="00241785" w:rsidRDefault="00241785" w:rsidP="00572235">
            <w:pPr>
              <w:jc w:val="center"/>
              <w:rPr>
                <w:b/>
              </w:rPr>
            </w:pPr>
            <w:r>
              <w:rPr>
                <w:b/>
              </w:rPr>
              <w:t>Član 25</w:t>
            </w:r>
            <w:r w:rsidR="00572235" w:rsidRPr="00241785">
              <w:rPr>
                <w:b/>
              </w:rPr>
              <w:t xml:space="preserve"> </w:t>
            </w:r>
          </w:p>
          <w:p w14:paraId="7863065B" w14:textId="77777777" w:rsidR="00572235" w:rsidRPr="00241785" w:rsidRDefault="00572235" w:rsidP="00572235">
            <w:pPr>
              <w:jc w:val="center"/>
              <w:rPr>
                <w:b/>
              </w:rPr>
            </w:pPr>
            <w:r w:rsidRPr="00241785">
              <w:rPr>
                <w:b/>
              </w:rPr>
              <w:t>Stečajni postupak</w:t>
            </w:r>
          </w:p>
          <w:p w14:paraId="09F7CB6C" w14:textId="77777777" w:rsidR="00572235" w:rsidRDefault="00572235" w:rsidP="00572235">
            <w:pPr>
              <w:jc w:val="center"/>
            </w:pPr>
          </w:p>
          <w:p w14:paraId="0243932E" w14:textId="09A7E100" w:rsidR="00572235" w:rsidRDefault="00572235" w:rsidP="00D46B46">
            <w:pPr>
              <w:jc w:val="both"/>
            </w:pPr>
            <w:r>
              <w:t>Kada je industrijski dizajn uključen u stečajni postupak, nadležni organ će obavestiti Agenciju o postupcima nemogućnosti plaćanja kako bi se ti podaci evidentirali u registru i objavili u biltenu Agencije.</w:t>
            </w:r>
          </w:p>
          <w:p w14:paraId="7571EDE0" w14:textId="77777777" w:rsidR="00572235" w:rsidRDefault="00572235" w:rsidP="00572235">
            <w:pPr>
              <w:jc w:val="center"/>
            </w:pPr>
          </w:p>
          <w:p w14:paraId="3D0DED2F" w14:textId="77777777" w:rsidR="00C477AF" w:rsidRDefault="00C477AF" w:rsidP="00572235">
            <w:pPr>
              <w:jc w:val="center"/>
              <w:rPr>
                <w:b/>
              </w:rPr>
            </w:pPr>
          </w:p>
          <w:p w14:paraId="5A50E63C" w14:textId="77777777" w:rsidR="00C477AF" w:rsidRDefault="00C477AF" w:rsidP="00572235">
            <w:pPr>
              <w:jc w:val="center"/>
              <w:rPr>
                <w:b/>
              </w:rPr>
            </w:pPr>
          </w:p>
          <w:p w14:paraId="2EBFA3FD" w14:textId="1FD68BE3" w:rsidR="00572235" w:rsidRPr="00241785" w:rsidRDefault="00DF098F" w:rsidP="00572235">
            <w:pPr>
              <w:jc w:val="center"/>
              <w:rPr>
                <w:b/>
              </w:rPr>
            </w:pPr>
            <w:r>
              <w:rPr>
                <w:b/>
              </w:rPr>
              <w:t>Član 26</w:t>
            </w:r>
          </w:p>
          <w:p w14:paraId="0902E3D3" w14:textId="77777777" w:rsidR="00572235" w:rsidRPr="00241785" w:rsidRDefault="00572235" w:rsidP="00572235">
            <w:pPr>
              <w:jc w:val="center"/>
              <w:rPr>
                <w:b/>
              </w:rPr>
            </w:pPr>
            <w:r w:rsidRPr="00241785">
              <w:rPr>
                <w:b/>
              </w:rPr>
              <w:t xml:space="preserve"> Aplikacija za registraciju industrijskog dizajna kao predmeta svojine</w:t>
            </w:r>
          </w:p>
          <w:p w14:paraId="4EEAD0FF" w14:textId="77777777" w:rsidR="00572235" w:rsidRDefault="00572235" w:rsidP="00572235">
            <w:pPr>
              <w:jc w:val="center"/>
            </w:pPr>
          </w:p>
          <w:p w14:paraId="6C9D748B" w14:textId="77777777" w:rsidR="00C477AF" w:rsidRDefault="00C477AF" w:rsidP="00572235">
            <w:pPr>
              <w:jc w:val="center"/>
            </w:pPr>
          </w:p>
          <w:p w14:paraId="21609B15" w14:textId="77777777" w:rsidR="00572235" w:rsidRDefault="00572235" w:rsidP="00D46B46">
            <w:pPr>
              <w:jc w:val="both"/>
            </w:pPr>
            <w:r>
              <w:t>Odredbe članova 21, 22, 23, 24. i 25. primenjuju se u skladu sa aplikacijama za registraciju industrijskog dizajna.</w:t>
            </w:r>
          </w:p>
          <w:p w14:paraId="122A434F" w14:textId="77777777" w:rsidR="00572235" w:rsidRDefault="00572235" w:rsidP="00572235">
            <w:pPr>
              <w:jc w:val="center"/>
            </w:pPr>
          </w:p>
          <w:p w14:paraId="7A64D688" w14:textId="77777777" w:rsidR="00572235" w:rsidRPr="00241785" w:rsidRDefault="00572235" w:rsidP="00572235">
            <w:pPr>
              <w:jc w:val="center"/>
              <w:rPr>
                <w:b/>
              </w:rPr>
            </w:pPr>
            <w:r w:rsidRPr="00241785">
              <w:rPr>
                <w:b/>
              </w:rPr>
              <w:t xml:space="preserve">POGLAVLJE VI </w:t>
            </w:r>
          </w:p>
          <w:p w14:paraId="09871F63" w14:textId="77777777" w:rsidR="00572235" w:rsidRPr="00241785" w:rsidRDefault="00572235" w:rsidP="00572235">
            <w:pPr>
              <w:jc w:val="center"/>
              <w:rPr>
                <w:b/>
              </w:rPr>
            </w:pPr>
            <w:r w:rsidRPr="00241785">
              <w:rPr>
                <w:b/>
              </w:rPr>
              <w:t>APLICIRANJE ZA REGISTRACIJU INDUSTRIJSKOG DIZAJNA</w:t>
            </w:r>
          </w:p>
          <w:p w14:paraId="6A31C909" w14:textId="77777777" w:rsidR="00572235" w:rsidRPr="00241785" w:rsidRDefault="00572235" w:rsidP="00C477AF">
            <w:pPr>
              <w:rPr>
                <w:b/>
              </w:rPr>
            </w:pPr>
          </w:p>
          <w:p w14:paraId="12FA5AF4" w14:textId="2ED772AE" w:rsidR="00572235" w:rsidRPr="00241785" w:rsidRDefault="00DF098F" w:rsidP="00572235">
            <w:pPr>
              <w:jc w:val="center"/>
              <w:rPr>
                <w:b/>
              </w:rPr>
            </w:pPr>
            <w:r>
              <w:rPr>
                <w:b/>
              </w:rPr>
              <w:t>Član 27</w:t>
            </w:r>
            <w:r w:rsidR="00572235" w:rsidRPr="00241785">
              <w:rPr>
                <w:b/>
              </w:rPr>
              <w:t xml:space="preserve"> </w:t>
            </w:r>
          </w:p>
          <w:p w14:paraId="297FFFB5" w14:textId="77777777" w:rsidR="00572235" w:rsidRPr="00241785" w:rsidRDefault="00572235" w:rsidP="00572235">
            <w:pPr>
              <w:jc w:val="center"/>
              <w:rPr>
                <w:b/>
              </w:rPr>
            </w:pPr>
            <w:r w:rsidRPr="00241785">
              <w:rPr>
                <w:b/>
              </w:rPr>
              <w:lastRenderedPageBreak/>
              <w:t>Pokretanje postupka za registraciju industrijskog dizajna</w:t>
            </w:r>
          </w:p>
          <w:p w14:paraId="2E819E05" w14:textId="77777777" w:rsidR="00572235" w:rsidRDefault="00572235" w:rsidP="00572235">
            <w:pPr>
              <w:jc w:val="center"/>
            </w:pPr>
          </w:p>
          <w:p w14:paraId="3D97E26F" w14:textId="77777777" w:rsidR="00572235" w:rsidRDefault="00572235" w:rsidP="00D46B46">
            <w:pPr>
              <w:jc w:val="both"/>
            </w:pPr>
            <w:r>
              <w:t>Postupak registracije industrijskog dizajna započinje podnošenjem aplikacije Agenciji.</w:t>
            </w:r>
          </w:p>
          <w:p w14:paraId="06D69425" w14:textId="77777777" w:rsidR="00572235" w:rsidRDefault="00572235" w:rsidP="00572235">
            <w:pPr>
              <w:jc w:val="center"/>
            </w:pPr>
          </w:p>
          <w:p w14:paraId="6F8CF626" w14:textId="77777777" w:rsidR="00C477AF" w:rsidRDefault="00C477AF" w:rsidP="00572235">
            <w:pPr>
              <w:jc w:val="center"/>
            </w:pPr>
          </w:p>
          <w:p w14:paraId="70FDFE6B" w14:textId="3E3D72FF" w:rsidR="00572235" w:rsidRPr="00241785" w:rsidRDefault="00DF098F" w:rsidP="00572235">
            <w:pPr>
              <w:jc w:val="center"/>
              <w:rPr>
                <w:b/>
              </w:rPr>
            </w:pPr>
            <w:r>
              <w:rPr>
                <w:b/>
              </w:rPr>
              <w:t>Član 28</w:t>
            </w:r>
          </w:p>
          <w:p w14:paraId="5B164ACD" w14:textId="77777777" w:rsidR="00572235" w:rsidRPr="00241785" w:rsidRDefault="00572235" w:rsidP="00572235">
            <w:pPr>
              <w:jc w:val="center"/>
              <w:rPr>
                <w:b/>
              </w:rPr>
            </w:pPr>
            <w:r w:rsidRPr="00241785">
              <w:rPr>
                <w:b/>
              </w:rPr>
              <w:t xml:space="preserve"> Sadržaj aplikacije</w:t>
            </w:r>
          </w:p>
          <w:p w14:paraId="0140851A" w14:textId="77777777" w:rsidR="00572235" w:rsidRDefault="00572235" w:rsidP="00572235">
            <w:pPr>
              <w:jc w:val="center"/>
            </w:pPr>
          </w:p>
          <w:p w14:paraId="233ED5C4" w14:textId="77777777" w:rsidR="00572235" w:rsidRDefault="00572235" w:rsidP="00D46B46">
            <w:pPr>
              <w:jc w:val="both"/>
            </w:pPr>
            <w:r>
              <w:t>1. Aplikacija za industrijski dizajn mora da sadrži:</w:t>
            </w:r>
          </w:p>
          <w:p w14:paraId="0DCC012D" w14:textId="77777777" w:rsidR="00C477AF" w:rsidRDefault="00C477AF" w:rsidP="00D46B46">
            <w:pPr>
              <w:jc w:val="both"/>
            </w:pPr>
          </w:p>
          <w:p w14:paraId="38043A16" w14:textId="77777777" w:rsidR="00572235" w:rsidRDefault="00572235" w:rsidP="00D46B46">
            <w:pPr>
              <w:ind w:left="342"/>
              <w:jc w:val="both"/>
            </w:pPr>
            <w:r>
              <w:t>1.1. zahtev za registraciju industrijskog dizajna;</w:t>
            </w:r>
          </w:p>
          <w:p w14:paraId="153522C8" w14:textId="77777777" w:rsidR="00572235" w:rsidRDefault="00572235" w:rsidP="00D46B46">
            <w:pPr>
              <w:ind w:left="342"/>
              <w:jc w:val="both"/>
            </w:pPr>
          </w:p>
          <w:p w14:paraId="3283FC64" w14:textId="77777777" w:rsidR="00572235" w:rsidRDefault="00572235" w:rsidP="00D46B46">
            <w:pPr>
              <w:ind w:left="342"/>
              <w:jc w:val="both"/>
            </w:pPr>
            <w:r>
              <w:t>1.2. podatke podnosioca aplikacije;</w:t>
            </w:r>
          </w:p>
          <w:p w14:paraId="0C7668D7" w14:textId="77777777" w:rsidR="00572235" w:rsidRDefault="00572235" w:rsidP="00D46B46">
            <w:pPr>
              <w:ind w:left="342"/>
              <w:jc w:val="both"/>
            </w:pPr>
          </w:p>
          <w:p w14:paraId="1F44A0B9" w14:textId="193470FB" w:rsidR="00572235" w:rsidRDefault="00572235" w:rsidP="00D46B46">
            <w:pPr>
              <w:ind w:left="342"/>
              <w:jc w:val="both"/>
            </w:pPr>
            <w:r>
              <w:t>1.3. izgled dizajna koji treba da bude pogodan za reprodukciju. Međutim,</w:t>
            </w:r>
            <w:r w:rsidR="00241785">
              <w:t xml:space="preserve"> </w:t>
            </w:r>
            <w:r>
              <w:t>ako je aplikacija za dvodimenzionalni dizajn, a aplikacija sadrži</w:t>
            </w:r>
            <w:r w:rsidR="00241785">
              <w:t xml:space="preserve"> </w:t>
            </w:r>
            <w:r>
              <w:t>zahtev za odlaganje objavljivanja u skladu sa članom 45. ovog Zakona, tada dostava</w:t>
            </w:r>
            <w:r w:rsidR="00241785">
              <w:t xml:space="preserve"> </w:t>
            </w:r>
            <w:r>
              <w:t>dizajna u Agenciji može da se uradi? po uzorku.</w:t>
            </w:r>
          </w:p>
          <w:p w14:paraId="26D68D5C" w14:textId="77777777" w:rsidR="00572235" w:rsidRDefault="00572235" w:rsidP="00D46B46">
            <w:pPr>
              <w:jc w:val="both"/>
            </w:pPr>
          </w:p>
          <w:p w14:paraId="3F751973" w14:textId="77777777" w:rsidR="00D46B46" w:rsidRDefault="00D46B46" w:rsidP="00D46B46">
            <w:pPr>
              <w:jc w:val="both"/>
            </w:pPr>
          </w:p>
          <w:p w14:paraId="7C30EE4A" w14:textId="58485012" w:rsidR="00572235" w:rsidRDefault="00572235" w:rsidP="00D46B46">
            <w:pPr>
              <w:jc w:val="both"/>
            </w:pPr>
            <w:r>
              <w:t>2. Aplikacija za industrijski dizajn takođe mora da sadrži:</w:t>
            </w:r>
          </w:p>
          <w:p w14:paraId="7C3284D7" w14:textId="77777777" w:rsidR="00572235" w:rsidRDefault="00572235" w:rsidP="00D46B46">
            <w:pPr>
              <w:ind w:left="252"/>
              <w:jc w:val="both"/>
            </w:pPr>
            <w:r>
              <w:lastRenderedPageBreak/>
              <w:t>2.1. naziv proizvoda u koje će dizajn biti ugrađen ili u koje namerava da bude</w:t>
            </w:r>
          </w:p>
          <w:p w14:paraId="391F24F7" w14:textId="7251FBB4" w:rsidR="00572235" w:rsidRDefault="00572235" w:rsidP="00D46B46">
            <w:pPr>
              <w:ind w:left="252"/>
              <w:jc w:val="both"/>
            </w:pPr>
            <w:r>
              <w:t>primenjen;</w:t>
            </w:r>
          </w:p>
          <w:p w14:paraId="6801A5D0" w14:textId="77777777" w:rsidR="006934DE" w:rsidRDefault="006934DE" w:rsidP="00D46B46">
            <w:pPr>
              <w:ind w:left="252"/>
              <w:jc w:val="both"/>
            </w:pPr>
          </w:p>
          <w:p w14:paraId="3293872A" w14:textId="7291A050" w:rsidR="00572235" w:rsidRDefault="00572235" w:rsidP="00D46B46">
            <w:pPr>
              <w:ind w:left="252"/>
              <w:jc w:val="both"/>
            </w:pPr>
            <w:r>
              <w:t>2.2. podatke o ovlašćenom zastupniku, ovlašćenje ako podnosilac zahteva</w:t>
            </w:r>
            <w:r w:rsidR="00DF098F">
              <w:t xml:space="preserve"> </w:t>
            </w:r>
            <w:r>
              <w:t xml:space="preserve"> poseduje isto;</w:t>
            </w:r>
          </w:p>
          <w:p w14:paraId="60B5223C" w14:textId="77777777" w:rsidR="00572235" w:rsidRDefault="00572235" w:rsidP="00D46B46">
            <w:pPr>
              <w:ind w:left="252"/>
              <w:jc w:val="both"/>
            </w:pPr>
          </w:p>
          <w:p w14:paraId="18FF1EDA" w14:textId="77777777" w:rsidR="00DF098F" w:rsidRDefault="00572235" w:rsidP="00D46B46">
            <w:pPr>
              <w:ind w:left="252"/>
              <w:jc w:val="both"/>
            </w:pPr>
            <w:r>
              <w:t xml:space="preserve">2.3. podatke o zajedničkom predstavniku, </w:t>
            </w:r>
          </w:p>
          <w:p w14:paraId="1FEF38AE" w14:textId="0E4F5083" w:rsidR="00572235" w:rsidRDefault="00572235" w:rsidP="00D46B46">
            <w:pPr>
              <w:ind w:left="252"/>
              <w:jc w:val="both"/>
            </w:pPr>
            <w:r>
              <w:t>ako postoji.</w:t>
            </w:r>
          </w:p>
          <w:p w14:paraId="375E3FBB" w14:textId="77777777" w:rsidR="00572235" w:rsidRDefault="00572235" w:rsidP="00D46B46">
            <w:pPr>
              <w:ind w:left="252"/>
              <w:jc w:val="both"/>
            </w:pPr>
          </w:p>
          <w:p w14:paraId="35BFBE94" w14:textId="77777777" w:rsidR="00572235" w:rsidRDefault="00572235" w:rsidP="00D46B46">
            <w:pPr>
              <w:ind w:left="252"/>
              <w:jc w:val="both"/>
            </w:pPr>
            <w:r>
              <w:t>3. Aplikacija za industrijski dizajn može takođe da sadrži:</w:t>
            </w:r>
          </w:p>
          <w:p w14:paraId="17FEFED9" w14:textId="77777777" w:rsidR="00572235" w:rsidRDefault="00572235" w:rsidP="00D46B46">
            <w:pPr>
              <w:ind w:left="252"/>
              <w:jc w:val="both"/>
            </w:pPr>
          </w:p>
          <w:p w14:paraId="2C837E76" w14:textId="77777777" w:rsidR="00572235" w:rsidRDefault="00572235" w:rsidP="00D46B46">
            <w:pPr>
              <w:ind w:left="252"/>
              <w:jc w:val="both"/>
            </w:pPr>
            <w:r>
              <w:t>3.1. opis koji objašnjava izgled ili uzorak dizajna;</w:t>
            </w:r>
          </w:p>
          <w:p w14:paraId="4B972E1D" w14:textId="77777777" w:rsidR="00572235" w:rsidRDefault="00572235" w:rsidP="00D46B46">
            <w:pPr>
              <w:ind w:left="252"/>
              <w:jc w:val="both"/>
            </w:pPr>
          </w:p>
          <w:p w14:paraId="45220B8C" w14:textId="5B322375" w:rsidR="00572235" w:rsidRDefault="00572235" w:rsidP="00D46B46">
            <w:pPr>
              <w:ind w:left="252"/>
              <w:jc w:val="both"/>
            </w:pPr>
            <w:r>
              <w:t>3.2. zahtev za odlaganje objavljivanja dizajna regi</w:t>
            </w:r>
            <w:r w:rsidR="00DF098F">
              <w:t>strovanog u skladu sa članom 45</w:t>
            </w:r>
            <w:r>
              <w:t xml:space="preserve"> ovog Zakona;</w:t>
            </w:r>
          </w:p>
          <w:p w14:paraId="2D871573" w14:textId="77777777" w:rsidR="00DF098F" w:rsidRDefault="00DF098F" w:rsidP="00D46B46">
            <w:pPr>
              <w:ind w:left="252"/>
              <w:jc w:val="both"/>
            </w:pPr>
          </w:p>
          <w:p w14:paraId="37C4412B" w14:textId="17157457" w:rsidR="00572235" w:rsidRDefault="00572235" w:rsidP="00D46B46">
            <w:pPr>
              <w:ind w:left="252"/>
              <w:jc w:val="both"/>
            </w:pPr>
            <w:r>
              <w:t>3.3. klasifikaciju proizvoda prema klasi u koju će dizajn biti ugrađen ili u koju namerava da bude sproveden, u skladu sa Sporazumom iz Lokarna, na osnovu</w:t>
            </w:r>
            <w:r w:rsidR="00DF098F">
              <w:t xml:space="preserve"> </w:t>
            </w:r>
            <w:r>
              <w:t>Lokarnske klasifikacije;</w:t>
            </w:r>
          </w:p>
          <w:p w14:paraId="7F04D5F3" w14:textId="77777777" w:rsidR="00572235" w:rsidRDefault="00572235" w:rsidP="00D46B46">
            <w:pPr>
              <w:ind w:left="252"/>
              <w:jc w:val="both"/>
            </w:pPr>
          </w:p>
          <w:p w14:paraId="0868049B" w14:textId="121D4749" w:rsidR="00572235" w:rsidRDefault="00572235" w:rsidP="00DA0CC7">
            <w:pPr>
              <w:ind w:left="252"/>
              <w:jc w:val="both"/>
            </w:pPr>
            <w:r>
              <w:lastRenderedPageBreak/>
              <w:t>3.4. detalje o dizajneru ili dizajnerima i beleške da dizajner ili</w:t>
            </w:r>
            <w:r w:rsidR="00DF098F">
              <w:t xml:space="preserve"> </w:t>
            </w:r>
            <w:r>
              <w:t>dizajneri ne žele da se pominju;</w:t>
            </w:r>
          </w:p>
          <w:p w14:paraId="08446BED" w14:textId="77777777" w:rsidR="00DF098F" w:rsidRDefault="00DF098F" w:rsidP="00DA0CC7">
            <w:pPr>
              <w:ind w:left="252"/>
              <w:jc w:val="both"/>
            </w:pPr>
          </w:p>
          <w:p w14:paraId="198573C5" w14:textId="77777777" w:rsidR="00572235" w:rsidRDefault="00572235" w:rsidP="00DA0CC7">
            <w:pPr>
              <w:ind w:left="252"/>
              <w:jc w:val="both"/>
            </w:pPr>
            <w:r>
              <w:t>3.5. podatke o dokazima o prvenstvu prema članovima 33. i 34. ovog Zakona.</w:t>
            </w:r>
          </w:p>
          <w:p w14:paraId="2FB70EA8" w14:textId="77777777" w:rsidR="00572235" w:rsidRDefault="00572235" w:rsidP="00DA0CC7">
            <w:pPr>
              <w:ind w:left="252"/>
              <w:jc w:val="both"/>
            </w:pPr>
          </w:p>
          <w:p w14:paraId="1CB9FE74" w14:textId="77777777" w:rsidR="00572235" w:rsidRDefault="00572235" w:rsidP="00DA0CC7">
            <w:pPr>
              <w:jc w:val="both"/>
            </w:pPr>
            <w:r>
              <w:t>4. Oblik i sadržaj aplikacije za industrijski dizajn i sve ostale komponente aplikacije utvrđuju se podzakonskim aktom.</w:t>
            </w:r>
          </w:p>
          <w:p w14:paraId="26635D31" w14:textId="77777777" w:rsidR="00572235" w:rsidRDefault="00572235" w:rsidP="00DA0CC7">
            <w:pPr>
              <w:jc w:val="both"/>
            </w:pPr>
          </w:p>
          <w:p w14:paraId="752E536D" w14:textId="77777777" w:rsidR="00C477AF" w:rsidRDefault="00C477AF" w:rsidP="00DA0CC7">
            <w:pPr>
              <w:jc w:val="both"/>
            </w:pPr>
          </w:p>
          <w:p w14:paraId="4CFAEB5B" w14:textId="77777777" w:rsidR="00572235" w:rsidRDefault="00572235" w:rsidP="00DA0CC7">
            <w:pPr>
              <w:jc w:val="both"/>
            </w:pPr>
            <w:r>
              <w:t>5. Podaci sadržani u elementima pomenutim u stavu  2.  stavu  3. podstav 3.1 i 3.3 ovog člana, nemaju uticaj na obim zaštite industrijskog dizajna.</w:t>
            </w:r>
          </w:p>
          <w:p w14:paraId="0D436666" w14:textId="77777777" w:rsidR="00C477AF" w:rsidRDefault="00C477AF" w:rsidP="00DA0CC7">
            <w:pPr>
              <w:jc w:val="both"/>
            </w:pPr>
          </w:p>
          <w:p w14:paraId="6DBC1CCF" w14:textId="77777777" w:rsidR="00C477AF" w:rsidRDefault="00C477AF" w:rsidP="00DA0CC7">
            <w:pPr>
              <w:jc w:val="both"/>
            </w:pPr>
          </w:p>
          <w:p w14:paraId="662E09F1" w14:textId="77777777" w:rsidR="00572235" w:rsidRDefault="00572235" w:rsidP="00DA0CC7">
            <w:pPr>
              <w:jc w:val="both"/>
            </w:pPr>
            <w:r>
              <w:t>6. Aplikacija mora biti predmet plaćanja naknade za registraciju i objavljivanje, dok se odlaganje objavljivanja traži u skladu sa stavom 3. podstav 3.2. ovog člana, naknada za objavljivanje mora biti zamenjena plaćanjem naknade za produženje roka.</w:t>
            </w:r>
          </w:p>
          <w:p w14:paraId="43ED239C" w14:textId="77777777" w:rsidR="00DF098F" w:rsidRDefault="00DF098F" w:rsidP="00DA0CC7">
            <w:pPr>
              <w:jc w:val="both"/>
            </w:pPr>
          </w:p>
          <w:p w14:paraId="5487CA09" w14:textId="77777777" w:rsidR="006253DD" w:rsidRDefault="006253DD" w:rsidP="00DA0CC7">
            <w:pPr>
              <w:jc w:val="both"/>
            </w:pPr>
          </w:p>
          <w:p w14:paraId="32674B51" w14:textId="77777777" w:rsidR="00572235" w:rsidRDefault="00572235" w:rsidP="00DA0CC7">
            <w:pPr>
              <w:jc w:val="both"/>
            </w:pPr>
            <w:r>
              <w:t>7. Uz aplikaciju se mora priložiti dokaz o uplati odgovarajuće takse.</w:t>
            </w:r>
          </w:p>
          <w:p w14:paraId="64AA3585" w14:textId="77777777" w:rsidR="00C477AF" w:rsidRDefault="00C477AF" w:rsidP="00DA0CC7"/>
          <w:p w14:paraId="6EA5A2C0" w14:textId="7A1797AD" w:rsidR="00572235" w:rsidRPr="00DF098F" w:rsidRDefault="00DF098F" w:rsidP="00572235">
            <w:pPr>
              <w:jc w:val="center"/>
              <w:rPr>
                <w:b/>
              </w:rPr>
            </w:pPr>
            <w:r>
              <w:rPr>
                <w:b/>
              </w:rPr>
              <w:lastRenderedPageBreak/>
              <w:t>Član 29</w:t>
            </w:r>
            <w:r w:rsidR="00572235" w:rsidRPr="00DF098F">
              <w:rPr>
                <w:b/>
              </w:rPr>
              <w:t xml:space="preserve"> </w:t>
            </w:r>
          </w:p>
          <w:p w14:paraId="63618C8B" w14:textId="77777777" w:rsidR="00572235" w:rsidRPr="00DF098F" w:rsidRDefault="00572235" w:rsidP="00572235">
            <w:pPr>
              <w:jc w:val="center"/>
              <w:rPr>
                <w:b/>
              </w:rPr>
            </w:pPr>
            <w:r w:rsidRPr="00DF098F">
              <w:rPr>
                <w:b/>
              </w:rPr>
              <w:t>Višestruka aplikacija za industrijski dizajn</w:t>
            </w:r>
          </w:p>
          <w:p w14:paraId="3059A6CF" w14:textId="77777777" w:rsidR="00572235" w:rsidRPr="00DF098F" w:rsidRDefault="00572235" w:rsidP="00572235">
            <w:pPr>
              <w:jc w:val="center"/>
              <w:rPr>
                <w:b/>
              </w:rPr>
            </w:pPr>
          </w:p>
          <w:p w14:paraId="069B07D4" w14:textId="77777777" w:rsidR="00DA0CC7" w:rsidRDefault="00DA0CC7" w:rsidP="00DA0CC7">
            <w:pPr>
              <w:jc w:val="both"/>
            </w:pPr>
          </w:p>
          <w:p w14:paraId="7A6125C4" w14:textId="77777777" w:rsidR="00572235" w:rsidRDefault="00572235" w:rsidP="00DA0CC7">
            <w:pPr>
              <w:jc w:val="both"/>
            </w:pPr>
            <w:r>
              <w:t>1. Ako aplikacija sadrži nekoliko dizajna, osim u slučaju njihovih ukrasa, svi proizvodi u koje će dizajn biti ugrađen ili oni u kojima se namerava primeniti moraju biti u istoj klasi Klasifikacije iz Lokarna.</w:t>
            </w:r>
          </w:p>
          <w:p w14:paraId="7BF2D6D9" w14:textId="77777777" w:rsidR="00572235" w:rsidRDefault="00572235" w:rsidP="00DA0CC7">
            <w:pPr>
              <w:jc w:val="both"/>
            </w:pPr>
          </w:p>
          <w:p w14:paraId="728A5877" w14:textId="77777777" w:rsidR="00DA0CC7" w:rsidRDefault="00DA0CC7" w:rsidP="00DA0CC7">
            <w:pPr>
              <w:jc w:val="both"/>
            </w:pPr>
          </w:p>
          <w:p w14:paraId="2E292C68" w14:textId="77777777" w:rsidR="00572235" w:rsidRDefault="00572235" w:rsidP="00DA0CC7">
            <w:pPr>
              <w:jc w:val="both"/>
            </w:pPr>
            <w:r>
              <w:t>2. Broj dizajna za koje je potrebna zaštita mora se uneti u višestruku aplikaciju.</w:t>
            </w:r>
          </w:p>
          <w:p w14:paraId="7C996912" w14:textId="77777777" w:rsidR="00572235" w:rsidRDefault="00572235" w:rsidP="00DA0CC7">
            <w:pPr>
              <w:jc w:val="both"/>
            </w:pPr>
          </w:p>
          <w:p w14:paraId="3B3DBC21" w14:textId="77777777" w:rsidR="006253DD" w:rsidRDefault="006253DD" w:rsidP="00DA0CC7">
            <w:pPr>
              <w:jc w:val="both"/>
            </w:pPr>
          </w:p>
          <w:p w14:paraId="2460C8D5" w14:textId="77777777" w:rsidR="00572235" w:rsidRDefault="00572235" w:rsidP="00DA0CC7">
            <w:pPr>
              <w:jc w:val="both"/>
            </w:pPr>
            <w:r>
              <w:t>3. Svaki dizajn koji je uključen u višestruku aplikaciju ili u registraciju može se ispitati odvojeno od ostalih kako bi se primenile odredbe ovog Zakona. Dizajn se posebno može, nezavisno od drugih, primeniti, licencirati, podložiti zalogu, izvršenju ili stečajnom postupku, odreći se, nastaviti zaštitu ili prenos, pod uslovom odlaganja objavljivanja ili proglašenja nevažećim.</w:t>
            </w:r>
          </w:p>
          <w:p w14:paraId="30055F6F" w14:textId="77777777" w:rsidR="00572235" w:rsidRDefault="00572235" w:rsidP="00DA0CC7">
            <w:pPr>
              <w:jc w:val="both"/>
            </w:pPr>
          </w:p>
          <w:p w14:paraId="42D9493F" w14:textId="77777777" w:rsidR="00DA0CC7" w:rsidRDefault="00DA0CC7" w:rsidP="00DA0CC7">
            <w:pPr>
              <w:jc w:val="both"/>
            </w:pPr>
          </w:p>
          <w:p w14:paraId="24DBCADB" w14:textId="77777777" w:rsidR="00DA0CC7" w:rsidRDefault="00DA0CC7" w:rsidP="00DA0CC7">
            <w:pPr>
              <w:jc w:val="both"/>
            </w:pPr>
          </w:p>
          <w:p w14:paraId="592AE6CF" w14:textId="77777777" w:rsidR="00572235" w:rsidRDefault="00572235" w:rsidP="00DA0CC7">
            <w:pPr>
              <w:jc w:val="both"/>
            </w:pPr>
            <w:r>
              <w:lastRenderedPageBreak/>
              <w:t>4. Višestruka aplikacija podleže dodatnom plaćanju naknade za registraciju i objavljivanje.</w:t>
            </w:r>
          </w:p>
          <w:p w14:paraId="5DE589F6" w14:textId="77777777" w:rsidR="00572235" w:rsidRDefault="00572235" w:rsidP="00DA0CC7">
            <w:pPr>
              <w:jc w:val="both"/>
            </w:pPr>
          </w:p>
          <w:p w14:paraId="49EA7862" w14:textId="5E2E23C9" w:rsidR="00572235" w:rsidRPr="00DF098F" w:rsidRDefault="00DF098F" w:rsidP="00572235">
            <w:pPr>
              <w:jc w:val="center"/>
              <w:rPr>
                <w:b/>
              </w:rPr>
            </w:pPr>
            <w:r>
              <w:rPr>
                <w:b/>
              </w:rPr>
              <w:t>Član 30</w:t>
            </w:r>
            <w:r w:rsidR="00572235" w:rsidRPr="00DF098F">
              <w:rPr>
                <w:b/>
              </w:rPr>
              <w:t xml:space="preserve"> </w:t>
            </w:r>
          </w:p>
          <w:p w14:paraId="43193586" w14:textId="77777777" w:rsidR="00572235" w:rsidRPr="00DF098F" w:rsidRDefault="00572235" w:rsidP="00572235">
            <w:pPr>
              <w:jc w:val="center"/>
              <w:rPr>
                <w:b/>
              </w:rPr>
            </w:pPr>
            <w:r w:rsidRPr="00DF098F">
              <w:rPr>
                <w:b/>
              </w:rPr>
              <w:t>Odvajanje višestruke aplikacije</w:t>
            </w:r>
          </w:p>
          <w:p w14:paraId="39271B10" w14:textId="77777777" w:rsidR="00572235" w:rsidRDefault="00572235" w:rsidP="00572235">
            <w:pPr>
              <w:jc w:val="center"/>
            </w:pPr>
          </w:p>
          <w:p w14:paraId="2C46164C" w14:textId="77777777" w:rsidR="00572235" w:rsidRDefault="00572235" w:rsidP="00DA0CC7">
            <w:pPr>
              <w:jc w:val="both"/>
            </w:pPr>
            <w:r>
              <w:t>1. Podnosilac aplikacije može da podeli višestruku aplikaciju na dve ili više aplikacija, tako da svaka može da sadrži jedan ili više dizajna proizvoda.</w:t>
            </w:r>
          </w:p>
          <w:p w14:paraId="17D22127" w14:textId="77777777" w:rsidR="00572235" w:rsidRDefault="00572235" w:rsidP="00DA0CC7">
            <w:pPr>
              <w:jc w:val="both"/>
            </w:pPr>
          </w:p>
          <w:p w14:paraId="734E89D7" w14:textId="77777777" w:rsidR="00572235" w:rsidRDefault="00572235" w:rsidP="00DA0CC7">
            <w:pPr>
              <w:jc w:val="both"/>
            </w:pPr>
            <w:r>
              <w:t>2. Svaka aplikacija odvojena od višestrukih aplikacija dobija prednost višestruke aplikacije.</w:t>
            </w:r>
          </w:p>
          <w:p w14:paraId="270AF18C" w14:textId="77777777" w:rsidR="00572235" w:rsidRDefault="00572235" w:rsidP="00DA0CC7">
            <w:pPr>
              <w:jc w:val="both"/>
            </w:pPr>
          </w:p>
          <w:p w14:paraId="69E145D3" w14:textId="77777777" w:rsidR="00572235" w:rsidRDefault="00572235" w:rsidP="00DA0CC7">
            <w:pPr>
              <w:jc w:val="both"/>
            </w:pPr>
            <w:r>
              <w:t>3. Uslovi za podelu višestruke aplikacije utvrđeni su podzakonskim aktom.</w:t>
            </w:r>
          </w:p>
          <w:p w14:paraId="024091D0" w14:textId="77777777" w:rsidR="00572235" w:rsidRDefault="00572235" w:rsidP="00DA0CC7">
            <w:pPr>
              <w:jc w:val="both"/>
            </w:pPr>
          </w:p>
          <w:p w14:paraId="2CAC1505" w14:textId="77777777" w:rsidR="00DA0CC7" w:rsidRDefault="00DA0CC7" w:rsidP="00DA0CC7">
            <w:pPr>
              <w:jc w:val="both"/>
            </w:pPr>
          </w:p>
          <w:p w14:paraId="02268A18" w14:textId="77777777" w:rsidR="00572235" w:rsidRDefault="00572235" w:rsidP="00DA0CC7">
            <w:pPr>
              <w:jc w:val="both"/>
            </w:pPr>
            <w:r>
              <w:t>4. Odvajanje aplikacije iz stava 1. ovog člana mora biti predmet plaćanja poreza za odvajanje aplikacije i objavljivanje.</w:t>
            </w:r>
          </w:p>
          <w:p w14:paraId="73C7CB86" w14:textId="77777777" w:rsidR="006253DD" w:rsidRDefault="006253DD" w:rsidP="00DA0CC7">
            <w:pPr>
              <w:rPr>
                <w:b/>
              </w:rPr>
            </w:pPr>
          </w:p>
          <w:p w14:paraId="52D7D4DB" w14:textId="77777777" w:rsidR="006253DD" w:rsidRDefault="006253DD" w:rsidP="00572235">
            <w:pPr>
              <w:jc w:val="center"/>
              <w:rPr>
                <w:b/>
              </w:rPr>
            </w:pPr>
          </w:p>
          <w:p w14:paraId="6495A4E1" w14:textId="5F2EC644" w:rsidR="00572235" w:rsidRPr="00DF098F" w:rsidRDefault="00DF098F" w:rsidP="00572235">
            <w:pPr>
              <w:jc w:val="center"/>
              <w:rPr>
                <w:b/>
              </w:rPr>
            </w:pPr>
            <w:r>
              <w:rPr>
                <w:b/>
              </w:rPr>
              <w:t>Član 31</w:t>
            </w:r>
          </w:p>
          <w:p w14:paraId="5BE33037" w14:textId="77777777" w:rsidR="00572235" w:rsidRDefault="00572235" w:rsidP="00572235">
            <w:pPr>
              <w:jc w:val="center"/>
            </w:pPr>
            <w:r w:rsidRPr="00DF098F">
              <w:rPr>
                <w:b/>
              </w:rPr>
              <w:t>Datum apliciranja</w:t>
            </w:r>
          </w:p>
          <w:p w14:paraId="35BD9E13" w14:textId="77777777" w:rsidR="00572235" w:rsidRDefault="00572235" w:rsidP="00572235">
            <w:pPr>
              <w:jc w:val="center"/>
            </w:pPr>
          </w:p>
          <w:p w14:paraId="3B8C2017" w14:textId="71DCDF47" w:rsidR="006253DD" w:rsidRPr="00DA0CC7" w:rsidRDefault="00572235" w:rsidP="00DA0CC7">
            <w:pPr>
              <w:jc w:val="both"/>
            </w:pPr>
            <w:r>
              <w:lastRenderedPageBreak/>
              <w:t>Datum podnošenja aplikacije za registraciju industrijskog dizajna mora biti datum kada je podnosilac aplikacije Agenciji dostavio dokumente koji sadrže podatke navedene u članu 28. stav 1. i 2. ovog Zakona.</w:t>
            </w:r>
          </w:p>
          <w:p w14:paraId="09B7F916" w14:textId="77777777" w:rsidR="006253DD" w:rsidRDefault="006253DD" w:rsidP="00572235">
            <w:pPr>
              <w:jc w:val="center"/>
              <w:rPr>
                <w:b/>
              </w:rPr>
            </w:pPr>
          </w:p>
          <w:p w14:paraId="71DB7597" w14:textId="77777777" w:rsidR="006253DD" w:rsidRDefault="006253DD" w:rsidP="00572235">
            <w:pPr>
              <w:jc w:val="center"/>
              <w:rPr>
                <w:b/>
              </w:rPr>
            </w:pPr>
          </w:p>
          <w:p w14:paraId="129BFEED" w14:textId="030F511B" w:rsidR="00572235" w:rsidRPr="00DF098F" w:rsidRDefault="00DF098F" w:rsidP="00572235">
            <w:pPr>
              <w:jc w:val="center"/>
              <w:rPr>
                <w:b/>
              </w:rPr>
            </w:pPr>
            <w:r>
              <w:rPr>
                <w:b/>
              </w:rPr>
              <w:t>Član 32</w:t>
            </w:r>
          </w:p>
          <w:p w14:paraId="058F8BBD" w14:textId="77777777" w:rsidR="00572235" w:rsidRPr="00DF098F" w:rsidRDefault="00572235" w:rsidP="00572235">
            <w:pPr>
              <w:jc w:val="center"/>
              <w:rPr>
                <w:b/>
              </w:rPr>
            </w:pPr>
            <w:r w:rsidRPr="00DF098F">
              <w:rPr>
                <w:b/>
              </w:rPr>
              <w:t xml:space="preserve"> Pravo prvenstva</w:t>
            </w:r>
          </w:p>
          <w:p w14:paraId="6EF089A1" w14:textId="77777777" w:rsidR="00572235" w:rsidRDefault="00572235" w:rsidP="00572235">
            <w:pPr>
              <w:jc w:val="center"/>
            </w:pPr>
          </w:p>
          <w:p w14:paraId="5F95BDF1" w14:textId="1291303B" w:rsidR="00572235" w:rsidRDefault="00572235" w:rsidP="00DA0CC7">
            <w:pPr>
              <w:jc w:val="both"/>
            </w:pPr>
            <w:r>
              <w:t>1. Ako se aplikacija za registraciju industrijskog dizajna podnosi u skladu sa članovima 28. i 29. ovog Zakona, aplikant od dana podnošenja aplikacije ima pravo prvenstva nad</w:t>
            </w:r>
            <w:r w:rsidR="00DF098F">
              <w:t xml:space="preserve"> </w:t>
            </w:r>
            <w:r>
              <w:t>bilo kojim drugim aplikantom, koji kasnije podnese aplikaciju za registraciju istog ili identičnog industrijskog dizajna.</w:t>
            </w:r>
          </w:p>
          <w:p w14:paraId="0EA4B932" w14:textId="77777777" w:rsidR="00572235" w:rsidRDefault="00572235" w:rsidP="00DA0CC7">
            <w:pPr>
              <w:jc w:val="both"/>
            </w:pPr>
          </w:p>
          <w:p w14:paraId="44B3BA3B" w14:textId="77777777" w:rsidR="00ED61EE" w:rsidRDefault="00ED61EE" w:rsidP="00DA0CC7">
            <w:pPr>
              <w:jc w:val="both"/>
            </w:pPr>
          </w:p>
          <w:p w14:paraId="60616331" w14:textId="77777777" w:rsidR="00572235" w:rsidRDefault="00572235" w:rsidP="00DA0CC7">
            <w:pPr>
              <w:jc w:val="both"/>
            </w:pPr>
            <w:r>
              <w:t>2. Aplikacija podneta u skladu sa međunarodnim sporazumom čiji je Republika Kosovo potpisnik, stiče pravo prvenstva u skladu sa odredbama odgovarajućeg međunarodnog sporazuma.</w:t>
            </w:r>
          </w:p>
          <w:p w14:paraId="13273934" w14:textId="77777777" w:rsidR="00572235" w:rsidRDefault="00572235" w:rsidP="00DA0CC7">
            <w:pPr>
              <w:jc w:val="both"/>
            </w:pPr>
          </w:p>
          <w:p w14:paraId="3DFC37BC" w14:textId="77777777" w:rsidR="00ED61EE" w:rsidRDefault="00ED61EE" w:rsidP="00DA0CC7">
            <w:pPr>
              <w:jc w:val="both"/>
            </w:pPr>
          </w:p>
          <w:p w14:paraId="62CA30AB" w14:textId="77777777" w:rsidR="00572235" w:rsidRDefault="00572235" w:rsidP="00DA0CC7">
            <w:pPr>
              <w:jc w:val="both"/>
            </w:pPr>
            <w:r>
              <w:t xml:space="preserve">3. Pravo prvenstva zahtevano u skladu sa članovima 33. i 34. ovog Zakona, ima za posledicu da se datum prvenstva računa kao </w:t>
            </w:r>
            <w:r>
              <w:lastRenderedPageBreak/>
              <w:t>datum podnošenja aplikacije za industrijski dizajn kako bi se utvrdila prava koja imaju prioritet u skladu sa stavom 1. ovog člana.</w:t>
            </w:r>
          </w:p>
          <w:p w14:paraId="01B9F37B" w14:textId="77777777" w:rsidR="00572235" w:rsidRDefault="00572235" w:rsidP="00DA0CC7">
            <w:pPr>
              <w:jc w:val="both"/>
              <w:rPr>
                <w:b/>
              </w:rPr>
            </w:pPr>
          </w:p>
          <w:p w14:paraId="776E59AB" w14:textId="77777777" w:rsidR="00ED61EE" w:rsidRPr="00DF098F" w:rsidRDefault="00ED61EE" w:rsidP="00DA0CC7">
            <w:pPr>
              <w:rPr>
                <w:b/>
              </w:rPr>
            </w:pPr>
          </w:p>
          <w:p w14:paraId="55BE639D" w14:textId="38DC4F18" w:rsidR="00572235" w:rsidRPr="00DF098F" w:rsidRDefault="00DF098F" w:rsidP="00572235">
            <w:pPr>
              <w:jc w:val="center"/>
              <w:rPr>
                <w:b/>
              </w:rPr>
            </w:pPr>
            <w:r>
              <w:rPr>
                <w:b/>
              </w:rPr>
              <w:t>Član 33</w:t>
            </w:r>
          </w:p>
          <w:p w14:paraId="04006525" w14:textId="77777777" w:rsidR="00572235" w:rsidRPr="00DF098F" w:rsidRDefault="00572235" w:rsidP="00572235">
            <w:pPr>
              <w:jc w:val="center"/>
              <w:rPr>
                <w:b/>
              </w:rPr>
            </w:pPr>
            <w:r w:rsidRPr="00DF098F">
              <w:rPr>
                <w:b/>
              </w:rPr>
              <w:t xml:space="preserve"> Pravo prvenstva prema Pariskoj konvenciji</w:t>
            </w:r>
          </w:p>
          <w:p w14:paraId="1E34DE29" w14:textId="77777777" w:rsidR="00572235" w:rsidRPr="00DF098F" w:rsidRDefault="00572235" w:rsidP="00572235">
            <w:pPr>
              <w:jc w:val="center"/>
              <w:rPr>
                <w:b/>
              </w:rPr>
            </w:pPr>
          </w:p>
          <w:p w14:paraId="6D3B9AB1" w14:textId="77777777" w:rsidR="00572235" w:rsidRDefault="00572235" w:rsidP="00DA0CC7">
            <w:pPr>
              <w:jc w:val="both"/>
            </w:pPr>
            <w:r>
              <w:t>1. Ako je aplikant za industrijski dizajn prvi put podneo aplikaciju u bilo kojoj državi koja je strana Pariske konvencije ili sporazuma o osnivanju Svetske trgovinske organizacije, on ili njegov pravni naslednik, radi podnošenja aplikacije industrijskog dizajna prema ovom zakonu za isti industrijski dizajn, može se pozivati na datum prvog apliciranja, pod uslovom da prema ovom zakonu aplikaciju preda Agenciji u roku od šest (6) meseci od datuma podnošenja prve aplikacije.</w:t>
            </w:r>
          </w:p>
          <w:p w14:paraId="5F72FCBD" w14:textId="77777777" w:rsidR="00ED61EE" w:rsidRDefault="00ED61EE" w:rsidP="00DA0CC7">
            <w:pPr>
              <w:jc w:val="both"/>
            </w:pPr>
          </w:p>
          <w:p w14:paraId="22AA634D" w14:textId="77777777" w:rsidR="00572235" w:rsidRDefault="00572235" w:rsidP="00DA0CC7">
            <w:pPr>
              <w:jc w:val="both"/>
            </w:pPr>
          </w:p>
          <w:p w14:paraId="7DB04322" w14:textId="77777777" w:rsidR="00572235" w:rsidRDefault="00572235" w:rsidP="00DA0CC7">
            <w:pPr>
              <w:jc w:val="both"/>
            </w:pPr>
            <w:r>
              <w:t xml:space="preserve">2. Aplikant koji se poziva na prioritetno pravo prema stavu 1. ovog člana, Agenciji će dostaviti relevantne podatke u vezi sa aplikacijom na koju se poziva, državu, datumu i broj aplikacije i u roku od tri (3 ) meseci od datuma apliciranja u Agenciji, mora dostaviti kopiju prve aplikacije overenu od nadležnog </w:t>
            </w:r>
            <w:r>
              <w:lastRenderedPageBreak/>
              <w:t>organa države članice Pariske konvencije ili Svetske trgovinske organizacije i prevod overene kopije na službeni jezik republike Kosovo.</w:t>
            </w:r>
          </w:p>
          <w:p w14:paraId="6E0C5819" w14:textId="77777777" w:rsidR="00572235" w:rsidRDefault="00572235" w:rsidP="00DA0CC7">
            <w:pPr>
              <w:jc w:val="both"/>
            </w:pPr>
          </w:p>
          <w:p w14:paraId="2174C526" w14:textId="77777777" w:rsidR="00ED61EE" w:rsidRDefault="00ED61EE" w:rsidP="00DA0CC7">
            <w:pPr>
              <w:jc w:val="both"/>
            </w:pPr>
          </w:p>
          <w:p w14:paraId="17BC0EC9" w14:textId="77777777" w:rsidR="00ED61EE" w:rsidRDefault="00ED61EE" w:rsidP="00DA0CC7">
            <w:pPr>
              <w:jc w:val="both"/>
            </w:pPr>
          </w:p>
          <w:p w14:paraId="5C553B6D" w14:textId="76D31778" w:rsidR="00572235" w:rsidRDefault="00572235" w:rsidP="00DA0CC7">
            <w:pPr>
              <w:jc w:val="both"/>
            </w:pPr>
            <w:r>
              <w:t>3. Ako podnosilac zahteva ne ispunjava uslove u skladu sa stavovima 1. i 2. ovog člana, smatra se da pravo prvenstva nije zatraženo.</w:t>
            </w:r>
          </w:p>
          <w:p w14:paraId="4CD5B4B1" w14:textId="77777777" w:rsidR="00572235" w:rsidRDefault="00572235" w:rsidP="00572235">
            <w:pPr>
              <w:jc w:val="center"/>
            </w:pPr>
          </w:p>
          <w:p w14:paraId="3D81B9F3" w14:textId="77777777" w:rsidR="00572235" w:rsidRDefault="00572235" w:rsidP="00572235">
            <w:pPr>
              <w:jc w:val="center"/>
            </w:pPr>
          </w:p>
          <w:p w14:paraId="5DC1219C" w14:textId="77777777" w:rsidR="00DA0CC7" w:rsidRDefault="00DA0CC7" w:rsidP="00572235">
            <w:pPr>
              <w:jc w:val="center"/>
            </w:pPr>
          </w:p>
          <w:p w14:paraId="34C77C57" w14:textId="2B5DD1D0" w:rsidR="00572235" w:rsidRPr="00DF098F" w:rsidRDefault="00DA0CC7" w:rsidP="00572235">
            <w:pPr>
              <w:jc w:val="center"/>
              <w:rPr>
                <w:b/>
              </w:rPr>
            </w:pPr>
            <w:r>
              <w:rPr>
                <w:b/>
              </w:rPr>
              <w:t>Član 34</w:t>
            </w:r>
          </w:p>
          <w:p w14:paraId="63F9E002" w14:textId="77777777" w:rsidR="00572235" w:rsidRPr="00DF098F" w:rsidRDefault="00572235" w:rsidP="00572235">
            <w:pPr>
              <w:jc w:val="center"/>
              <w:rPr>
                <w:b/>
              </w:rPr>
            </w:pPr>
            <w:r w:rsidRPr="00DF098F">
              <w:rPr>
                <w:b/>
              </w:rPr>
              <w:t xml:space="preserve"> Pravo prvenstva od izlaganja</w:t>
            </w:r>
          </w:p>
          <w:p w14:paraId="041394BB" w14:textId="77777777" w:rsidR="00572235" w:rsidRDefault="00572235" w:rsidP="00572235">
            <w:pPr>
              <w:jc w:val="center"/>
            </w:pPr>
          </w:p>
          <w:p w14:paraId="7E3D81E7" w14:textId="77777777" w:rsidR="00572235" w:rsidRDefault="00572235" w:rsidP="00DA0CC7">
            <w:pPr>
              <w:jc w:val="both"/>
            </w:pPr>
            <w:r>
              <w:t>1. Ako je aplikant izložio proizvod industrijskog dizajna na zvaničnoj izložbi ili na međunarodnoj izložbi koja je zvanično priznata na Kosovu ili  u državi članici Pariske konvencije ili Svetske trgovinske organizacije, može tražiti prvenstvo ako aplikaciju podnese u roku od šest (6) meseci nakon prvog izlaganja takvog proizvoda.</w:t>
            </w:r>
          </w:p>
          <w:p w14:paraId="18AD6F0F" w14:textId="77777777" w:rsidR="00572235" w:rsidRDefault="00572235" w:rsidP="00DA0CC7">
            <w:pPr>
              <w:jc w:val="both"/>
            </w:pPr>
          </w:p>
          <w:p w14:paraId="248FEF8A" w14:textId="77777777" w:rsidR="00ED61EE" w:rsidRDefault="00ED61EE" w:rsidP="00DA0CC7">
            <w:pPr>
              <w:jc w:val="both"/>
            </w:pPr>
          </w:p>
          <w:p w14:paraId="40E555A7" w14:textId="77777777" w:rsidR="00ED61EE" w:rsidRDefault="00ED61EE" w:rsidP="00DA0CC7">
            <w:pPr>
              <w:jc w:val="both"/>
            </w:pPr>
          </w:p>
          <w:p w14:paraId="508A5AE7" w14:textId="77777777" w:rsidR="00572235" w:rsidRDefault="00572235" w:rsidP="00DA0CC7">
            <w:pPr>
              <w:jc w:val="both"/>
            </w:pPr>
            <w:r>
              <w:t xml:space="preserve">2. Aplikant koji se poziva na pravo prvenstva na osnovu datuma izlaganja proizvoda, dužan </w:t>
            </w:r>
            <w:r>
              <w:lastRenderedPageBreak/>
              <w:t>je da uz aplikaciju Agenciji dostavi u roku od tri (3) meseca i potvrdu izdatu od nadležnog organa države članice Pariske konvencije ili Svetske trgovinske organizacije koja overava podatke o vrsti izložbe, mestu održavanja izložbe, datumu otvaranja i zatvaranja, prvi dan izlaganja proizvoda pomenutom u aplikaciji i dokaze da je dizajn proizvoda identičan onim koji je predstavljena u aplikaciji.</w:t>
            </w:r>
          </w:p>
          <w:p w14:paraId="66CE428E" w14:textId="77777777" w:rsidR="00572235" w:rsidRDefault="00572235" w:rsidP="00DA0CC7">
            <w:pPr>
              <w:jc w:val="both"/>
            </w:pPr>
          </w:p>
          <w:p w14:paraId="3913BD50" w14:textId="77777777" w:rsidR="00ED61EE" w:rsidRDefault="00ED61EE" w:rsidP="00DA0CC7">
            <w:pPr>
              <w:jc w:val="both"/>
            </w:pPr>
          </w:p>
          <w:p w14:paraId="3E1995C5" w14:textId="77777777" w:rsidR="00DA0CC7" w:rsidRDefault="00DA0CC7" w:rsidP="00DA0CC7">
            <w:pPr>
              <w:jc w:val="both"/>
            </w:pPr>
          </w:p>
          <w:p w14:paraId="11DC3E58" w14:textId="77777777" w:rsidR="00572235" w:rsidRDefault="00572235" w:rsidP="00DA0CC7">
            <w:pPr>
              <w:jc w:val="both"/>
            </w:pPr>
            <w:r>
              <w:t>3. Ako podnosilac aplikacije ne ispunjava uslove u skladu sa stavovima 1. i 2. ovog člana, smatra se da pravo prvenstva nije zatraženo.</w:t>
            </w:r>
          </w:p>
          <w:p w14:paraId="49507A01" w14:textId="77777777" w:rsidR="00572235" w:rsidRDefault="00572235" w:rsidP="00572235">
            <w:pPr>
              <w:jc w:val="center"/>
            </w:pPr>
          </w:p>
          <w:p w14:paraId="76936AD3" w14:textId="77777777" w:rsidR="00DA0CC7" w:rsidRDefault="00DA0CC7" w:rsidP="00572235">
            <w:pPr>
              <w:jc w:val="center"/>
            </w:pPr>
          </w:p>
          <w:p w14:paraId="2F654F82" w14:textId="1BD2062C" w:rsidR="00572235" w:rsidRPr="00DF098F" w:rsidRDefault="00DA0CC7" w:rsidP="00572235">
            <w:pPr>
              <w:jc w:val="center"/>
              <w:rPr>
                <w:b/>
              </w:rPr>
            </w:pPr>
            <w:r>
              <w:rPr>
                <w:b/>
              </w:rPr>
              <w:t>Član 35</w:t>
            </w:r>
          </w:p>
          <w:p w14:paraId="30F797A4" w14:textId="3004851E" w:rsidR="00572235" w:rsidRPr="00DA0CC7" w:rsidRDefault="00572235" w:rsidP="00DA0CC7">
            <w:pPr>
              <w:jc w:val="center"/>
              <w:rPr>
                <w:b/>
              </w:rPr>
            </w:pPr>
            <w:r w:rsidRPr="00DF098F">
              <w:rPr>
                <w:b/>
              </w:rPr>
              <w:t xml:space="preserve"> Potvrda o prvenstvu</w:t>
            </w:r>
          </w:p>
          <w:p w14:paraId="45527124" w14:textId="77777777" w:rsidR="00ED61EE" w:rsidRDefault="00ED61EE" w:rsidP="00DF098F"/>
          <w:p w14:paraId="25812F51" w14:textId="5952D9DB" w:rsidR="00572235" w:rsidRDefault="00572235" w:rsidP="00DA0CC7">
            <w:pPr>
              <w:jc w:val="both"/>
            </w:pPr>
            <w:r>
              <w:t xml:space="preserve">Na zahtev podnosioca aplikacije ili vlasnika industrijskog </w:t>
            </w:r>
            <w:r w:rsidR="00DF098F">
              <w:t>dizajna i nakon plaćanja fiksne</w:t>
            </w:r>
            <w:r>
              <w:t>naknade, Agencija izdaje potvrdu o prvenstvu.</w:t>
            </w:r>
          </w:p>
          <w:p w14:paraId="68010DDD" w14:textId="77777777" w:rsidR="00572235" w:rsidRDefault="00572235" w:rsidP="00572235">
            <w:pPr>
              <w:jc w:val="center"/>
            </w:pPr>
          </w:p>
          <w:p w14:paraId="06CB4C12" w14:textId="77777777" w:rsidR="00ED61EE" w:rsidRDefault="00ED61EE" w:rsidP="00572235">
            <w:pPr>
              <w:jc w:val="center"/>
              <w:rPr>
                <w:b/>
              </w:rPr>
            </w:pPr>
          </w:p>
          <w:p w14:paraId="0B7DD684" w14:textId="77777777" w:rsidR="00572235" w:rsidRPr="00DF098F" w:rsidRDefault="00572235" w:rsidP="00572235">
            <w:pPr>
              <w:jc w:val="center"/>
              <w:rPr>
                <w:b/>
              </w:rPr>
            </w:pPr>
            <w:r w:rsidRPr="00DF098F">
              <w:rPr>
                <w:b/>
              </w:rPr>
              <w:t xml:space="preserve">POGLAVLJE  VII </w:t>
            </w:r>
          </w:p>
          <w:p w14:paraId="759B49C3" w14:textId="77777777" w:rsidR="00572235" w:rsidRPr="00DF098F" w:rsidRDefault="00572235" w:rsidP="00572235">
            <w:pPr>
              <w:jc w:val="center"/>
              <w:rPr>
                <w:b/>
              </w:rPr>
            </w:pPr>
            <w:r w:rsidRPr="00DF098F">
              <w:rPr>
                <w:b/>
              </w:rPr>
              <w:t>REGISTRACIJA DIZAJNA</w:t>
            </w:r>
          </w:p>
          <w:p w14:paraId="6169A670" w14:textId="77777777" w:rsidR="00572235" w:rsidRPr="00DF098F" w:rsidRDefault="00572235" w:rsidP="00572235">
            <w:pPr>
              <w:jc w:val="center"/>
              <w:rPr>
                <w:b/>
              </w:rPr>
            </w:pPr>
          </w:p>
          <w:p w14:paraId="2D230668" w14:textId="76A12BDA" w:rsidR="00572235" w:rsidRPr="00DF098F" w:rsidRDefault="00DF098F" w:rsidP="00572235">
            <w:pPr>
              <w:jc w:val="center"/>
              <w:rPr>
                <w:b/>
              </w:rPr>
            </w:pPr>
            <w:r>
              <w:rPr>
                <w:b/>
              </w:rPr>
              <w:t>Član 36</w:t>
            </w:r>
          </w:p>
          <w:p w14:paraId="33B996F4" w14:textId="77777777" w:rsidR="00572235" w:rsidRPr="00DF098F" w:rsidRDefault="00572235" w:rsidP="00572235">
            <w:pPr>
              <w:jc w:val="center"/>
              <w:rPr>
                <w:b/>
              </w:rPr>
            </w:pPr>
            <w:r w:rsidRPr="00DF098F">
              <w:rPr>
                <w:b/>
              </w:rPr>
              <w:t xml:space="preserve"> Registar</w:t>
            </w:r>
          </w:p>
          <w:p w14:paraId="71E0D9F1" w14:textId="77777777" w:rsidR="00572235" w:rsidRPr="00DF098F" w:rsidRDefault="00572235" w:rsidP="00572235">
            <w:pPr>
              <w:jc w:val="center"/>
              <w:rPr>
                <w:b/>
              </w:rPr>
            </w:pPr>
          </w:p>
          <w:p w14:paraId="5A15E172" w14:textId="77777777" w:rsidR="00572235" w:rsidRDefault="00572235" w:rsidP="00DA0CC7">
            <w:pPr>
              <w:jc w:val="both"/>
            </w:pPr>
            <w:r>
              <w:t>1. Agencija vodi registar aplikacija za registraciju industrijskih dizajna koji ispunjavaju uslove u skladu sa članom 28. ovog Zakona i kojima je prihvaćen datum podnošenja prema članu 31. ovog Zakona, kao i registar registrovanih industrijskih dizajna kojima nije odbijena registracija prema članu 42. ovog Zakona.</w:t>
            </w:r>
          </w:p>
          <w:p w14:paraId="1476A5AA" w14:textId="77777777" w:rsidR="00572235" w:rsidRDefault="00572235" w:rsidP="00DA0CC7">
            <w:pPr>
              <w:jc w:val="both"/>
            </w:pPr>
          </w:p>
          <w:p w14:paraId="403207C9" w14:textId="77777777" w:rsidR="00ED61EE" w:rsidRDefault="00ED61EE" w:rsidP="00DA0CC7">
            <w:pPr>
              <w:jc w:val="both"/>
            </w:pPr>
          </w:p>
          <w:p w14:paraId="26BE16AB" w14:textId="77777777" w:rsidR="00572235" w:rsidRDefault="00572235" w:rsidP="00DA0CC7">
            <w:pPr>
              <w:jc w:val="both"/>
            </w:pPr>
            <w:r>
              <w:t>2. Sadržaj registra utvrđuje se podzakonskim aktom.</w:t>
            </w:r>
          </w:p>
          <w:p w14:paraId="65786287" w14:textId="77777777" w:rsidR="00572235" w:rsidRDefault="00572235" w:rsidP="00DA0CC7">
            <w:pPr>
              <w:jc w:val="both"/>
            </w:pPr>
          </w:p>
          <w:p w14:paraId="5668CF06" w14:textId="77777777" w:rsidR="00572235" w:rsidRDefault="00572235" w:rsidP="00DA0CC7">
            <w:pPr>
              <w:jc w:val="both"/>
            </w:pPr>
            <w:r>
              <w:t>3. Registar je javan.</w:t>
            </w:r>
          </w:p>
          <w:p w14:paraId="0DDB0E4C" w14:textId="77777777" w:rsidR="00572235" w:rsidRDefault="00572235" w:rsidP="00DA0CC7">
            <w:pPr>
              <w:jc w:val="both"/>
            </w:pPr>
          </w:p>
          <w:p w14:paraId="27C0296A" w14:textId="61A2EB67" w:rsidR="00572235" w:rsidRDefault="00572235" w:rsidP="00DA0CC7">
            <w:pPr>
              <w:jc w:val="both"/>
            </w:pPr>
            <w:r>
              <w:t>4. Ako aplikacija sadrži zahtev za produženje roka za objavljivanje registracije u skladu sa članom 45. ovog Zakona, podaci za ovu Aplikaciju ili registraciju nisu javni pre objavljivanja reg</w:t>
            </w:r>
            <w:r w:rsidR="00DF098F">
              <w:t>istracije u skladu sa članom 44</w:t>
            </w:r>
            <w:r>
              <w:t xml:space="preserve"> ovog Zakona.</w:t>
            </w:r>
          </w:p>
          <w:p w14:paraId="201C3C63" w14:textId="77777777" w:rsidR="00DF098F" w:rsidRDefault="00DF098F" w:rsidP="00DA0CC7">
            <w:pPr>
              <w:jc w:val="both"/>
            </w:pPr>
          </w:p>
          <w:p w14:paraId="5A617B2A" w14:textId="77777777" w:rsidR="00ED61EE" w:rsidRDefault="00ED61EE" w:rsidP="00DF098F"/>
          <w:p w14:paraId="2AC30BF5" w14:textId="77777777" w:rsidR="00572235" w:rsidRDefault="00572235" w:rsidP="00DF098F">
            <w:r>
              <w:lastRenderedPageBreak/>
              <w:t>5. Na zahtev zainteresovane strane i nakon uplate odgovarajuće takse, Agencija izdaje izvod iz registra.</w:t>
            </w:r>
          </w:p>
          <w:p w14:paraId="7FFA854A" w14:textId="77777777" w:rsidR="00ED61EE" w:rsidRDefault="00ED61EE" w:rsidP="00315360"/>
          <w:p w14:paraId="1D9D90FB" w14:textId="71A483B5" w:rsidR="00572235" w:rsidRPr="00DF098F" w:rsidRDefault="00DF098F" w:rsidP="00572235">
            <w:pPr>
              <w:jc w:val="center"/>
              <w:rPr>
                <w:b/>
              </w:rPr>
            </w:pPr>
            <w:r>
              <w:rPr>
                <w:b/>
              </w:rPr>
              <w:t>Član 37</w:t>
            </w:r>
          </w:p>
          <w:p w14:paraId="40CFB32B" w14:textId="77777777" w:rsidR="00572235" w:rsidRPr="00DF098F" w:rsidRDefault="00572235" w:rsidP="00572235">
            <w:pPr>
              <w:jc w:val="center"/>
              <w:rPr>
                <w:b/>
              </w:rPr>
            </w:pPr>
            <w:r w:rsidRPr="00DF098F">
              <w:rPr>
                <w:b/>
              </w:rPr>
              <w:t xml:space="preserve"> Bilten Agencije</w:t>
            </w:r>
          </w:p>
          <w:p w14:paraId="7B19451F" w14:textId="77777777" w:rsidR="00572235" w:rsidRDefault="00572235" w:rsidP="00572235">
            <w:pPr>
              <w:jc w:val="center"/>
            </w:pPr>
          </w:p>
          <w:p w14:paraId="137DA190" w14:textId="77777777" w:rsidR="00572235" w:rsidRDefault="00572235" w:rsidP="00DF098F">
            <w:r>
              <w:t>Agencija objavljuje svoj bilten sa podacima definisanim ovim Zakonom i podzakonskim aktima.</w:t>
            </w:r>
          </w:p>
          <w:p w14:paraId="3A4A43D0" w14:textId="77777777" w:rsidR="00572235" w:rsidRDefault="00572235" w:rsidP="00ED61EE"/>
          <w:p w14:paraId="6B115045" w14:textId="77777777" w:rsidR="00315360" w:rsidRDefault="00315360" w:rsidP="00572235">
            <w:pPr>
              <w:jc w:val="center"/>
              <w:rPr>
                <w:b/>
              </w:rPr>
            </w:pPr>
          </w:p>
          <w:p w14:paraId="4E185B5A" w14:textId="58776FCD" w:rsidR="00572235" w:rsidRPr="00DF098F" w:rsidRDefault="00DF098F" w:rsidP="00572235">
            <w:pPr>
              <w:jc w:val="center"/>
              <w:rPr>
                <w:b/>
              </w:rPr>
            </w:pPr>
            <w:r>
              <w:rPr>
                <w:b/>
              </w:rPr>
              <w:t>Član 38</w:t>
            </w:r>
          </w:p>
          <w:p w14:paraId="17756EE7" w14:textId="77777777" w:rsidR="00572235" w:rsidRPr="00DF098F" w:rsidRDefault="00572235" w:rsidP="00572235">
            <w:pPr>
              <w:jc w:val="center"/>
              <w:rPr>
                <w:b/>
              </w:rPr>
            </w:pPr>
            <w:r w:rsidRPr="00DF098F">
              <w:rPr>
                <w:b/>
              </w:rPr>
              <w:t>Naknade</w:t>
            </w:r>
          </w:p>
          <w:p w14:paraId="0F2C5A47" w14:textId="77777777" w:rsidR="00572235" w:rsidRDefault="00572235" w:rsidP="00572235">
            <w:pPr>
              <w:jc w:val="center"/>
            </w:pPr>
          </w:p>
          <w:p w14:paraId="33901EC6" w14:textId="77777777" w:rsidR="00572235" w:rsidRDefault="00572235" w:rsidP="00315360">
            <w:pPr>
              <w:jc w:val="both"/>
            </w:pPr>
            <w:r>
              <w:t>1. Za sve postupke predviđene ovim Zakonom plaćaju se odgovarajuće naknade.</w:t>
            </w:r>
          </w:p>
          <w:p w14:paraId="3AF9689F" w14:textId="77777777" w:rsidR="00572235" w:rsidRDefault="00572235" w:rsidP="00315360">
            <w:pPr>
              <w:jc w:val="both"/>
            </w:pPr>
          </w:p>
          <w:p w14:paraId="0D2F7BAC" w14:textId="77777777" w:rsidR="00572235" w:rsidRDefault="00572235" w:rsidP="00315360">
            <w:pPr>
              <w:jc w:val="both"/>
            </w:pPr>
            <w:r>
              <w:t>2. Vrste i vrednost naknada utvrđuju se podzakonskim aktom.</w:t>
            </w:r>
          </w:p>
          <w:p w14:paraId="71A83C24" w14:textId="77777777" w:rsidR="00572235" w:rsidRDefault="00572235" w:rsidP="00315360">
            <w:pPr>
              <w:jc w:val="both"/>
            </w:pPr>
          </w:p>
          <w:p w14:paraId="5E1815EE" w14:textId="77777777" w:rsidR="00572235" w:rsidRDefault="00572235" w:rsidP="00315360">
            <w:pPr>
              <w:jc w:val="both"/>
            </w:pPr>
            <w:r>
              <w:t>3. Ako predviđene naknade nisu plaćene, apliciranje ili zahtev će biti odbijeni, a u slučaju neplaćanja naknada za nastavak zaštite industrijskog dizajna, dizajn nije važeći, gubi prava .</w:t>
            </w:r>
          </w:p>
          <w:p w14:paraId="5D0E382E" w14:textId="77777777" w:rsidR="00572235" w:rsidRDefault="00572235" w:rsidP="00315360">
            <w:pPr>
              <w:jc w:val="both"/>
            </w:pPr>
          </w:p>
          <w:p w14:paraId="48D85760" w14:textId="77777777" w:rsidR="00ED61EE" w:rsidRDefault="00ED61EE" w:rsidP="00572235">
            <w:pPr>
              <w:jc w:val="center"/>
              <w:rPr>
                <w:b/>
              </w:rPr>
            </w:pPr>
          </w:p>
          <w:p w14:paraId="058E2C0F" w14:textId="6948B215" w:rsidR="00572235" w:rsidRPr="00DF098F" w:rsidRDefault="00DF098F" w:rsidP="00572235">
            <w:pPr>
              <w:jc w:val="center"/>
              <w:rPr>
                <w:b/>
              </w:rPr>
            </w:pPr>
            <w:r>
              <w:rPr>
                <w:b/>
              </w:rPr>
              <w:t>Član 39</w:t>
            </w:r>
          </w:p>
          <w:p w14:paraId="3A3CEBC7" w14:textId="77777777" w:rsidR="00572235" w:rsidRPr="00DF098F" w:rsidRDefault="00572235" w:rsidP="00572235">
            <w:pPr>
              <w:jc w:val="center"/>
              <w:rPr>
                <w:b/>
              </w:rPr>
            </w:pPr>
            <w:r w:rsidRPr="00DF098F">
              <w:rPr>
                <w:b/>
              </w:rPr>
              <w:lastRenderedPageBreak/>
              <w:t xml:space="preserve"> Istraživanje novina dizajna</w:t>
            </w:r>
          </w:p>
          <w:p w14:paraId="4E2E1133" w14:textId="77777777" w:rsidR="00572235" w:rsidRDefault="00572235" w:rsidP="00572235">
            <w:pPr>
              <w:jc w:val="center"/>
            </w:pPr>
          </w:p>
          <w:p w14:paraId="5856BE8C" w14:textId="77777777" w:rsidR="00572235" w:rsidRDefault="00572235" w:rsidP="00315360">
            <w:pPr>
              <w:jc w:val="both"/>
            </w:pPr>
            <w:r>
              <w:t>Na zahtev zainteresovane strane i nakon uplate određene naknade, Agencija će pružati usluge koje uključuju istraživanje novine registrovanih dizajna koji su na snazi u Republici Kosovo.</w:t>
            </w:r>
          </w:p>
          <w:p w14:paraId="12D8E5B7" w14:textId="77777777" w:rsidR="00572235" w:rsidRDefault="00572235" w:rsidP="00315360">
            <w:pPr>
              <w:jc w:val="both"/>
            </w:pPr>
          </w:p>
          <w:p w14:paraId="25F163B1" w14:textId="73ADAD9B" w:rsidR="00572235" w:rsidRPr="00DF098F" w:rsidRDefault="00DF098F" w:rsidP="00572235">
            <w:pPr>
              <w:jc w:val="center"/>
              <w:rPr>
                <w:b/>
              </w:rPr>
            </w:pPr>
            <w:r>
              <w:rPr>
                <w:b/>
              </w:rPr>
              <w:t>Član 40</w:t>
            </w:r>
          </w:p>
          <w:p w14:paraId="388A3858" w14:textId="77777777" w:rsidR="00572235" w:rsidRPr="00DF098F" w:rsidRDefault="00572235" w:rsidP="00572235">
            <w:pPr>
              <w:jc w:val="center"/>
              <w:rPr>
                <w:b/>
              </w:rPr>
            </w:pPr>
            <w:r w:rsidRPr="00DF098F">
              <w:rPr>
                <w:b/>
              </w:rPr>
              <w:t>Utvrđivanje datuma podnošenja aplikacije za industrijski dizajn</w:t>
            </w:r>
          </w:p>
          <w:p w14:paraId="29A066E8" w14:textId="77777777" w:rsidR="00572235" w:rsidRPr="00DF098F" w:rsidRDefault="00572235" w:rsidP="00572235">
            <w:pPr>
              <w:jc w:val="center"/>
              <w:rPr>
                <w:b/>
              </w:rPr>
            </w:pPr>
          </w:p>
          <w:p w14:paraId="09988B15" w14:textId="77777777" w:rsidR="00572235" w:rsidRDefault="00572235" w:rsidP="00315360">
            <w:pPr>
              <w:jc w:val="both"/>
            </w:pPr>
            <w:r>
              <w:t>1. Po prijemu aplikacije, Agencija za utvrđivanje datuma apliciranja, razmatra aplikaciju ako ispunjava uslove u skladu sa članom 28. ovog Zakona.</w:t>
            </w:r>
          </w:p>
          <w:p w14:paraId="3C1C4BF8" w14:textId="77777777" w:rsidR="00572235" w:rsidRDefault="00572235" w:rsidP="00315360">
            <w:pPr>
              <w:jc w:val="both"/>
            </w:pPr>
          </w:p>
          <w:p w14:paraId="249B2A6F" w14:textId="77777777" w:rsidR="00572235" w:rsidRDefault="00572235" w:rsidP="00315360">
            <w:pPr>
              <w:jc w:val="both"/>
            </w:pPr>
            <w:r>
              <w:t>2. Ako aplikacija ne ispunjava uslove za prihvatanje datuma apliciranja, Agencija će uputiti poziv aplikantu da u roku od šezdeset (60) dana od dana prijema poziva upotpuni ove nedostatke.</w:t>
            </w:r>
          </w:p>
          <w:p w14:paraId="6FB7A6C8" w14:textId="77777777" w:rsidR="00572235" w:rsidRDefault="00572235" w:rsidP="00315360">
            <w:pPr>
              <w:jc w:val="both"/>
            </w:pPr>
          </w:p>
          <w:p w14:paraId="53AA4687" w14:textId="77777777" w:rsidR="00ED61EE" w:rsidRDefault="00ED61EE" w:rsidP="00315360">
            <w:pPr>
              <w:jc w:val="both"/>
            </w:pPr>
          </w:p>
          <w:p w14:paraId="0202D01E" w14:textId="183BB5BB" w:rsidR="00572235" w:rsidRDefault="00572235" w:rsidP="00315360">
            <w:pPr>
              <w:jc w:val="both"/>
            </w:pPr>
            <w:r>
              <w:t>3. Ako podnosilac aplikacije blagovremeno upotpuni nedostatke aplikacije u skladu sa stavom 2. ovog člana, Agencija će odrediti kao datum prijema aplikacije datum upotpunjavanja nedostataka.</w:t>
            </w:r>
          </w:p>
          <w:p w14:paraId="466096D0" w14:textId="77777777" w:rsidR="00ED61EE" w:rsidRDefault="00ED61EE" w:rsidP="00DF098F"/>
          <w:p w14:paraId="40F6C2F9" w14:textId="77777777" w:rsidR="00572235" w:rsidRDefault="00572235" w:rsidP="00DF098F">
            <w:r>
              <w:t>4. Nakon utvrđivanja datuma aplikacije, Agencija će uputiti poziv aplikantu koji nije podneo dokaz o uplati naknade, da Agenciji dostavi dokaz o uplati u roku od trideset (30) dana od dana prijema poziva.</w:t>
            </w:r>
          </w:p>
          <w:p w14:paraId="68EA1827" w14:textId="77777777" w:rsidR="00DF098F" w:rsidRDefault="00DF098F" w:rsidP="00DF098F"/>
          <w:p w14:paraId="02868760" w14:textId="77777777" w:rsidR="00ED61EE" w:rsidRDefault="00ED61EE" w:rsidP="00DF098F"/>
          <w:p w14:paraId="49424B23" w14:textId="77777777" w:rsidR="00572235" w:rsidRDefault="00572235" w:rsidP="00DF098F">
            <w:r>
              <w:t>5. Ako podnosilac zahteva ne postupi u određenom roku na osnovu poziva Agencije, aplikacija se odbacuje odlukom.</w:t>
            </w:r>
          </w:p>
          <w:p w14:paraId="0F4962F2" w14:textId="77777777" w:rsidR="00572235" w:rsidRDefault="00572235" w:rsidP="00572235">
            <w:pPr>
              <w:jc w:val="center"/>
            </w:pPr>
          </w:p>
          <w:p w14:paraId="7E04313B" w14:textId="77777777" w:rsidR="00ED61EE" w:rsidRDefault="00ED61EE" w:rsidP="00DF098F"/>
          <w:p w14:paraId="0D65A09B" w14:textId="77777777" w:rsidR="00572235" w:rsidRDefault="00572235" w:rsidP="00DF098F">
            <w:r>
              <w:t>6. Aplikacija kojoj je prihvaćen datum apliciranja ne može se promeniti proširenjem obima zaštite dizajna.</w:t>
            </w:r>
          </w:p>
          <w:p w14:paraId="0ECF00C0" w14:textId="77777777" w:rsidR="00572235" w:rsidRDefault="00572235" w:rsidP="00572235">
            <w:pPr>
              <w:jc w:val="center"/>
            </w:pPr>
          </w:p>
          <w:p w14:paraId="01E1AFF5" w14:textId="77777777" w:rsidR="00ED61EE" w:rsidRDefault="00ED61EE" w:rsidP="00DF098F"/>
          <w:p w14:paraId="365C8032" w14:textId="77777777" w:rsidR="00572235" w:rsidRDefault="00572235" w:rsidP="00DF098F">
            <w:r>
              <w:t>7. Na zahtev aplikanta ili vlasnika registrovanog dizajna, dozvoljeno je ispraviti ime ili adresu aplikanta, vlasnika dizajna ili ispraviti druge tehničke greške pod uslovom da se predmet zaštite ne proširuje čak i nakon plaćanja dodatnih naknada.</w:t>
            </w:r>
          </w:p>
          <w:p w14:paraId="15AECBB8" w14:textId="77777777" w:rsidR="00572235" w:rsidRDefault="00572235" w:rsidP="00572235">
            <w:pPr>
              <w:jc w:val="center"/>
            </w:pPr>
          </w:p>
          <w:p w14:paraId="4A27F670" w14:textId="77777777" w:rsidR="00ED61EE" w:rsidRDefault="00ED61EE" w:rsidP="00DF098F"/>
          <w:p w14:paraId="6DCA053E" w14:textId="77777777" w:rsidR="00572235" w:rsidRDefault="00572235" w:rsidP="00DF098F">
            <w:r>
              <w:t>8. Sadržaj zahteva za izmenama prema stavu 7. ovog člana utvrđuje se pravnim aktom.</w:t>
            </w:r>
          </w:p>
          <w:p w14:paraId="7A380C96" w14:textId="77777777" w:rsidR="00572235" w:rsidRDefault="00572235" w:rsidP="00572235">
            <w:pPr>
              <w:jc w:val="center"/>
            </w:pPr>
          </w:p>
          <w:p w14:paraId="5347DA71" w14:textId="77777777" w:rsidR="00572235" w:rsidRPr="00DF098F" w:rsidRDefault="00572235" w:rsidP="00572235">
            <w:pPr>
              <w:jc w:val="center"/>
              <w:rPr>
                <w:b/>
              </w:rPr>
            </w:pPr>
          </w:p>
          <w:p w14:paraId="0693F5F3" w14:textId="58D31AD2" w:rsidR="00572235" w:rsidRPr="00DF098F" w:rsidRDefault="00DF098F" w:rsidP="00572235">
            <w:pPr>
              <w:jc w:val="center"/>
              <w:rPr>
                <w:b/>
              </w:rPr>
            </w:pPr>
            <w:r>
              <w:rPr>
                <w:b/>
              </w:rPr>
              <w:t>Član 41</w:t>
            </w:r>
          </w:p>
          <w:p w14:paraId="754F1708" w14:textId="77777777" w:rsidR="00572235" w:rsidRPr="00DF098F" w:rsidRDefault="00572235" w:rsidP="00572235">
            <w:pPr>
              <w:jc w:val="center"/>
              <w:rPr>
                <w:b/>
              </w:rPr>
            </w:pPr>
            <w:r w:rsidRPr="00DF098F">
              <w:rPr>
                <w:b/>
              </w:rPr>
              <w:t xml:space="preserve"> Formalno ispitivanje aplikacije</w:t>
            </w:r>
          </w:p>
          <w:p w14:paraId="7633911A" w14:textId="77777777" w:rsidR="00572235" w:rsidRDefault="00572235" w:rsidP="00572235">
            <w:pPr>
              <w:jc w:val="center"/>
            </w:pPr>
          </w:p>
          <w:p w14:paraId="335294BF" w14:textId="77777777" w:rsidR="00572235" w:rsidRDefault="00572235" w:rsidP="0027362F">
            <w:pPr>
              <w:jc w:val="both"/>
            </w:pPr>
            <w:r>
              <w:t>1. Formalnim ispitivanjem aplikacije, Agencija utvrđuje da li podneta aplikacija ispunjava uslove u skladu sa članom 28. stav 1. i 2. ovog Zakona, odnosno uslove iz člana 29. ovog Zakona za višestruku aplikaciju.</w:t>
            </w:r>
          </w:p>
          <w:p w14:paraId="7A25F583" w14:textId="77777777" w:rsidR="00ED61EE" w:rsidRDefault="00ED61EE" w:rsidP="0027362F">
            <w:pPr>
              <w:jc w:val="both"/>
            </w:pPr>
          </w:p>
          <w:p w14:paraId="0221386F" w14:textId="77777777" w:rsidR="00572235" w:rsidRDefault="00572235" w:rsidP="0027362F">
            <w:pPr>
              <w:jc w:val="both"/>
            </w:pPr>
          </w:p>
          <w:p w14:paraId="01F8432D" w14:textId="77777777" w:rsidR="00ED61EE" w:rsidRDefault="00ED61EE" w:rsidP="0027362F">
            <w:pPr>
              <w:jc w:val="both"/>
            </w:pPr>
          </w:p>
          <w:p w14:paraId="4F7EB405" w14:textId="77777777" w:rsidR="00572235" w:rsidRDefault="00572235" w:rsidP="0027362F">
            <w:pPr>
              <w:jc w:val="both"/>
            </w:pPr>
            <w:r>
              <w:t>2. Ako aplikacija ne ispunjava uslove iz stava 1. ovog člana, Agencija poziva aplikanta da u roku od šezdeset (60) dana upotpuni nedostatke u aplikaciji.</w:t>
            </w:r>
          </w:p>
          <w:p w14:paraId="4ACCF86A" w14:textId="77777777" w:rsidR="00572235" w:rsidRDefault="00572235" w:rsidP="0027362F">
            <w:pPr>
              <w:jc w:val="both"/>
            </w:pPr>
          </w:p>
          <w:p w14:paraId="2C35D437" w14:textId="77777777" w:rsidR="00ED61EE" w:rsidRDefault="00ED61EE" w:rsidP="0027362F">
            <w:pPr>
              <w:jc w:val="both"/>
            </w:pPr>
          </w:p>
          <w:p w14:paraId="3462C7C3" w14:textId="77777777" w:rsidR="00572235" w:rsidRDefault="00572235" w:rsidP="0027362F">
            <w:pPr>
              <w:jc w:val="both"/>
            </w:pPr>
            <w:r>
              <w:t>3. Na zahtev podnosioca zahteva, rok iz stava 2. ovog člana može se produžiti za najviše dodatnih šezdeset (60) dana, pod uslovom da su plaćene dodatne naknade.</w:t>
            </w:r>
          </w:p>
          <w:p w14:paraId="4C9641BB" w14:textId="77777777" w:rsidR="00572235" w:rsidRDefault="00572235" w:rsidP="0027362F">
            <w:pPr>
              <w:jc w:val="both"/>
            </w:pPr>
          </w:p>
          <w:p w14:paraId="281B04AC" w14:textId="77777777" w:rsidR="00ED61EE" w:rsidRDefault="00ED61EE" w:rsidP="0027362F">
            <w:pPr>
              <w:jc w:val="both"/>
            </w:pPr>
          </w:p>
          <w:p w14:paraId="3B647E1F" w14:textId="77777777" w:rsidR="00572235" w:rsidRDefault="00572235" w:rsidP="0027362F">
            <w:pPr>
              <w:jc w:val="both"/>
            </w:pPr>
            <w:r>
              <w:t>4. Ako podnosilac aplikacije za dizajn ne postupi po pozivu, aplikacija će biti odbačena odlukom.</w:t>
            </w:r>
          </w:p>
          <w:p w14:paraId="19474747" w14:textId="77777777" w:rsidR="00572235" w:rsidRDefault="00572235" w:rsidP="0027362F">
            <w:pPr>
              <w:jc w:val="both"/>
            </w:pPr>
          </w:p>
          <w:p w14:paraId="5B2DFF1E" w14:textId="77777777" w:rsidR="00572235" w:rsidRDefault="00572235" w:rsidP="00DF098F"/>
          <w:p w14:paraId="0EA0FAFE" w14:textId="77777777" w:rsidR="00572235" w:rsidRPr="00DF098F" w:rsidRDefault="00572235" w:rsidP="00572235">
            <w:pPr>
              <w:jc w:val="center"/>
              <w:rPr>
                <w:b/>
              </w:rPr>
            </w:pPr>
            <w:r w:rsidRPr="00DF098F">
              <w:rPr>
                <w:b/>
              </w:rPr>
              <w:lastRenderedPageBreak/>
              <w:t xml:space="preserve">Član 42. </w:t>
            </w:r>
          </w:p>
          <w:p w14:paraId="50C994A0" w14:textId="77777777" w:rsidR="00572235" w:rsidRPr="00DF098F" w:rsidRDefault="00572235" w:rsidP="00572235">
            <w:pPr>
              <w:jc w:val="center"/>
              <w:rPr>
                <w:b/>
              </w:rPr>
            </w:pPr>
            <w:r w:rsidRPr="00DF098F">
              <w:rPr>
                <w:b/>
              </w:rPr>
              <w:tab/>
              <w:t>Odbijanje registracije industrijskog dizajna</w:t>
            </w:r>
          </w:p>
          <w:p w14:paraId="60579A5C" w14:textId="77777777" w:rsidR="00572235" w:rsidRPr="00DF098F" w:rsidRDefault="00572235" w:rsidP="00572235">
            <w:pPr>
              <w:jc w:val="center"/>
              <w:rPr>
                <w:b/>
              </w:rPr>
            </w:pPr>
          </w:p>
          <w:p w14:paraId="1BC9AC44" w14:textId="77777777" w:rsidR="00572235" w:rsidRDefault="00572235" w:rsidP="0027362F">
            <w:pPr>
              <w:jc w:val="both"/>
            </w:pPr>
            <w:r>
              <w:t>1. Agencija rešenjem odbija registraciju industrijskog dizajna ako:</w:t>
            </w:r>
          </w:p>
          <w:p w14:paraId="22E27550" w14:textId="77777777" w:rsidR="00572235" w:rsidRDefault="00572235" w:rsidP="0027362F">
            <w:pPr>
              <w:jc w:val="both"/>
            </w:pPr>
          </w:p>
          <w:p w14:paraId="64BB31E9" w14:textId="77777777" w:rsidR="00572235" w:rsidRDefault="00572235" w:rsidP="0027362F">
            <w:pPr>
              <w:jc w:val="both"/>
            </w:pPr>
            <w:r>
              <w:t>1.1. Dizajn ne ispunjava uslove prema članu 3. stav 1. podstav 1.4. ovog Zakona;</w:t>
            </w:r>
          </w:p>
          <w:p w14:paraId="7C76AC28" w14:textId="77777777" w:rsidR="00572235" w:rsidRDefault="00572235" w:rsidP="0027362F">
            <w:pPr>
              <w:jc w:val="both"/>
            </w:pPr>
          </w:p>
          <w:p w14:paraId="2F8EF7ED" w14:textId="77777777" w:rsidR="00ED61EE" w:rsidRDefault="00ED61EE" w:rsidP="0027362F">
            <w:pPr>
              <w:jc w:val="both"/>
            </w:pPr>
          </w:p>
          <w:p w14:paraId="6FB765AD" w14:textId="77777777" w:rsidR="00572235" w:rsidRDefault="00572235" w:rsidP="0027362F">
            <w:pPr>
              <w:jc w:val="both"/>
            </w:pPr>
            <w:r>
              <w:t>1.2. Dizajn ne ispunjava zahteve pomenute u članu 10. ovog Zakona; ili</w:t>
            </w:r>
          </w:p>
          <w:p w14:paraId="69C49475" w14:textId="77777777" w:rsidR="00572235" w:rsidRDefault="00572235" w:rsidP="0027362F">
            <w:pPr>
              <w:jc w:val="both"/>
            </w:pPr>
          </w:p>
          <w:p w14:paraId="55DB047B" w14:textId="77777777" w:rsidR="00ED61EE" w:rsidRDefault="00ED61EE" w:rsidP="0027362F">
            <w:pPr>
              <w:jc w:val="both"/>
            </w:pPr>
          </w:p>
          <w:p w14:paraId="35803B06" w14:textId="77777777" w:rsidR="00572235" w:rsidRDefault="00572235" w:rsidP="0027362F">
            <w:pPr>
              <w:jc w:val="both"/>
            </w:pPr>
            <w:r>
              <w:t>1.3. Dizajn sadrži neovlašćenu upotrebu bilo kog elementa proizvoda predviđenih članom 6. Pariske konvencije, ili znakova, amblema ili grbova i drugih natpisa, osim onih predviđenih u članu 6. Pariske konvencije, koji su od posebnog javnog interesa za Republiku Kosovo.</w:t>
            </w:r>
          </w:p>
          <w:p w14:paraId="35B8CB9F" w14:textId="77777777" w:rsidR="00DF098F" w:rsidRDefault="00DF098F" w:rsidP="0027362F">
            <w:pPr>
              <w:jc w:val="both"/>
            </w:pPr>
          </w:p>
          <w:p w14:paraId="15D2FD48" w14:textId="77777777" w:rsidR="0027362F" w:rsidRDefault="0027362F" w:rsidP="0027362F">
            <w:pPr>
              <w:jc w:val="both"/>
            </w:pPr>
          </w:p>
          <w:p w14:paraId="39C93663" w14:textId="77777777" w:rsidR="00572235" w:rsidRDefault="00572235" w:rsidP="0027362F">
            <w:pPr>
              <w:jc w:val="both"/>
            </w:pPr>
            <w:r>
              <w:t>2. Agencija može delimično odbiti registraciju industrijskog dizajna u skladu sa stavom 1. podstav 1.2. i 1.3. ovog člana ako dizajn ispunjava zahteve za registraciju, zadržavajući oblik i identitet dizajna.</w:t>
            </w:r>
          </w:p>
          <w:p w14:paraId="773836A6" w14:textId="77777777" w:rsidR="00572235" w:rsidRDefault="00572235" w:rsidP="0027362F">
            <w:pPr>
              <w:jc w:val="both"/>
            </w:pPr>
          </w:p>
          <w:p w14:paraId="1D089FDC" w14:textId="77777777" w:rsidR="0027362F" w:rsidRDefault="0027362F" w:rsidP="0027362F">
            <w:pPr>
              <w:jc w:val="both"/>
            </w:pPr>
          </w:p>
          <w:p w14:paraId="6EE96960" w14:textId="77777777" w:rsidR="0027362F" w:rsidRDefault="0027362F" w:rsidP="0027362F">
            <w:pPr>
              <w:jc w:val="both"/>
            </w:pPr>
          </w:p>
          <w:p w14:paraId="42957178" w14:textId="77777777" w:rsidR="00572235" w:rsidRDefault="00572235" w:rsidP="0027362F">
            <w:pPr>
              <w:jc w:val="both"/>
            </w:pPr>
            <w:r>
              <w:t>3. Odluka o odbijanju registracije dizajna neće se doneti ukoliko aplikant nije unapred pismeno obavešten o razlozima odbijanja i ako nije pozvan da povuče aplikaciju ili da da svoje primedbe o razlozima odbijanja registracije.</w:t>
            </w:r>
          </w:p>
          <w:p w14:paraId="7A2EE979" w14:textId="77777777" w:rsidR="00572235" w:rsidRDefault="00572235" w:rsidP="0027362F">
            <w:pPr>
              <w:jc w:val="both"/>
            </w:pPr>
          </w:p>
          <w:p w14:paraId="0B7C7965" w14:textId="77777777" w:rsidR="0027362F" w:rsidRDefault="0027362F" w:rsidP="0027362F">
            <w:pPr>
              <w:jc w:val="both"/>
            </w:pPr>
          </w:p>
          <w:p w14:paraId="74BFC1D6" w14:textId="77777777" w:rsidR="00572235" w:rsidRDefault="00572235" w:rsidP="0027362F">
            <w:pPr>
              <w:jc w:val="both"/>
            </w:pPr>
            <w:r>
              <w:t>4. Aplikant ima pravo da u roku od šezdeset (60) dana od dana prijema pismenog obaveštenja u skladu sa stavom 3. ovog člana, dostavi svoje pismene primedbe na razloge za odbijanje registracije, kao i da pruži dokaze o novim podacima koji bi mogli uticati na konačnu odluku Agencije.</w:t>
            </w:r>
          </w:p>
          <w:p w14:paraId="7B7C2ABF" w14:textId="77777777" w:rsidR="00572235" w:rsidRDefault="00572235" w:rsidP="0027362F">
            <w:pPr>
              <w:jc w:val="both"/>
            </w:pPr>
          </w:p>
          <w:p w14:paraId="2BC3AC4E" w14:textId="77777777" w:rsidR="00ED61EE" w:rsidRDefault="00ED61EE" w:rsidP="0027362F">
            <w:pPr>
              <w:jc w:val="both"/>
            </w:pPr>
          </w:p>
          <w:p w14:paraId="6580D2E7" w14:textId="77777777" w:rsidR="00572235" w:rsidRDefault="00572235" w:rsidP="0027362F">
            <w:pPr>
              <w:jc w:val="both"/>
            </w:pPr>
            <w:r>
              <w:t>5. Na zahtev aplikanta, rok iz stava 4. ovog člana može se produžiti za najviše šezdeset (60) dana, uz plaćanje odgovarajuće naknade.</w:t>
            </w:r>
          </w:p>
          <w:p w14:paraId="1A27C8F4" w14:textId="77777777" w:rsidR="00572235" w:rsidRDefault="00572235" w:rsidP="00572235">
            <w:pPr>
              <w:jc w:val="center"/>
            </w:pPr>
          </w:p>
          <w:p w14:paraId="0354F4BD" w14:textId="77777777" w:rsidR="00572235" w:rsidRDefault="00572235" w:rsidP="00572235">
            <w:pPr>
              <w:jc w:val="center"/>
            </w:pPr>
          </w:p>
          <w:p w14:paraId="0CB5F9D1" w14:textId="77777777" w:rsidR="00ED61EE" w:rsidRDefault="00ED61EE" w:rsidP="00572235">
            <w:pPr>
              <w:jc w:val="center"/>
              <w:rPr>
                <w:b/>
              </w:rPr>
            </w:pPr>
          </w:p>
          <w:p w14:paraId="6D3D9DB2" w14:textId="79D344D9" w:rsidR="00572235" w:rsidRPr="00DF098F" w:rsidRDefault="00DF098F" w:rsidP="00572235">
            <w:pPr>
              <w:jc w:val="center"/>
              <w:rPr>
                <w:b/>
              </w:rPr>
            </w:pPr>
            <w:r>
              <w:rPr>
                <w:b/>
              </w:rPr>
              <w:t>Član 43</w:t>
            </w:r>
          </w:p>
          <w:p w14:paraId="6FD7A7DB" w14:textId="77777777" w:rsidR="00572235" w:rsidRDefault="00572235" w:rsidP="00572235">
            <w:pPr>
              <w:jc w:val="center"/>
            </w:pPr>
            <w:r w:rsidRPr="00DF098F">
              <w:rPr>
                <w:b/>
              </w:rPr>
              <w:t xml:space="preserve"> Registracija</w:t>
            </w:r>
          </w:p>
          <w:p w14:paraId="3F4F6695" w14:textId="77777777" w:rsidR="00572235" w:rsidRDefault="00572235" w:rsidP="00572235">
            <w:pPr>
              <w:jc w:val="center"/>
            </w:pPr>
          </w:p>
          <w:p w14:paraId="641F3CDD" w14:textId="77777777" w:rsidR="00572235" w:rsidRDefault="00572235" w:rsidP="0027362F">
            <w:pPr>
              <w:jc w:val="both"/>
            </w:pPr>
            <w:r>
              <w:lastRenderedPageBreak/>
              <w:t>Ako aplikacija ispunjava uslove za registraciju dizajna prema članu 41. ovog Zakona, a apliciranje nije odbijeno ili delimično odbijeno prema članu 42. ovog Zakona, Agencija rešenjem registruje dizajn, pod uslovom da je naknada za registraciju industrijskog dizajna plaćena.</w:t>
            </w:r>
          </w:p>
          <w:p w14:paraId="797F2497" w14:textId="77777777" w:rsidR="00572235" w:rsidRDefault="00572235" w:rsidP="00DF098F"/>
          <w:p w14:paraId="4817F5E1" w14:textId="77777777" w:rsidR="0027362F" w:rsidRDefault="0027362F" w:rsidP="00DF098F"/>
          <w:p w14:paraId="1DABBC7A" w14:textId="1689D58B" w:rsidR="00572235" w:rsidRPr="00DF098F" w:rsidRDefault="00DF098F" w:rsidP="00572235">
            <w:pPr>
              <w:jc w:val="center"/>
              <w:rPr>
                <w:b/>
              </w:rPr>
            </w:pPr>
            <w:r>
              <w:rPr>
                <w:b/>
              </w:rPr>
              <w:t>Član 44</w:t>
            </w:r>
          </w:p>
          <w:p w14:paraId="606A6577" w14:textId="77777777" w:rsidR="00572235" w:rsidRPr="00DF098F" w:rsidRDefault="00572235" w:rsidP="00572235">
            <w:pPr>
              <w:jc w:val="center"/>
              <w:rPr>
                <w:b/>
              </w:rPr>
            </w:pPr>
            <w:r w:rsidRPr="00DF098F">
              <w:rPr>
                <w:b/>
              </w:rPr>
              <w:t>Objava industrijskog dizajna</w:t>
            </w:r>
          </w:p>
          <w:p w14:paraId="6CC37B91" w14:textId="77777777" w:rsidR="00572235" w:rsidRDefault="00572235" w:rsidP="00572235">
            <w:pPr>
              <w:jc w:val="center"/>
            </w:pPr>
          </w:p>
          <w:p w14:paraId="226854C0" w14:textId="77777777" w:rsidR="00572235" w:rsidRDefault="00572235" w:rsidP="00DF098F">
            <w:r>
              <w:t>1. Registrovani dizajn biće objavljen u biltenu Agencije.</w:t>
            </w:r>
          </w:p>
          <w:p w14:paraId="178812F5" w14:textId="77777777" w:rsidR="00572235" w:rsidRDefault="00572235" w:rsidP="00572235">
            <w:pPr>
              <w:jc w:val="center"/>
            </w:pPr>
          </w:p>
          <w:p w14:paraId="28DB35DC" w14:textId="40D1E633" w:rsidR="00572235" w:rsidRDefault="00572235" w:rsidP="00DF098F">
            <w:r>
              <w:t>2. Podaci o publikaciji utvrđuju se podzakonskim aktom.</w:t>
            </w:r>
          </w:p>
          <w:p w14:paraId="51F1D5A7" w14:textId="77777777" w:rsidR="00DF098F" w:rsidRDefault="00DF098F" w:rsidP="00DF098F"/>
          <w:p w14:paraId="7CAE02CC" w14:textId="77777777" w:rsidR="00572235" w:rsidRDefault="00572235" w:rsidP="00572235">
            <w:pPr>
              <w:jc w:val="center"/>
            </w:pPr>
          </w:p>
          <w:p w14:paraId="3AAE500F" w14:textId="77777777" w:rsidR="00572235" w:rsidRPr="00DF098F" w:rsidRDefault="00572235" w:rsidP="00572235">
            <w:pPr>
              <w:jc w:val="center"/>
              <w:rPr>
                <w:b/>
              </w:rPr>
            </w:pPr>
            <w:r w:rsidRPr="00DF098F">
              <w:rPr>
                <w:b/>
              </w:rPr>
              <w:t xml:space="preserve">Član 45 </w:t>
            </w:r>
          </w:p>
          <w:p w14:paraId="4C422458" w14:textId="77777777" w:rsidR="00572235" w:rsidRPr="00DF098F" w:rsidRDefault="00572235" w:rsidP="00572235">
            <w:pPr>
              <w:jc w:val="center"/>
              <w:rPr>
                <w:b/>
              </w:rPr>
            </w:pPr>
            <w:r w:rsidRPr="00DF098F">
              <w:rPr>
                <w:b/>
              </w:rPr>
              <w:t>Odlaganje objavljivanja</w:t>
            </w:r>
          </w:p>
          <w:p w14:paraId="20791618" w14:textId="77777777" w:rsidR="00572235" w:rsidRDefault="00572235" w:rsidP="00572235">
            <w:pPr>
              <w:jc w:val="center"/>
            </w:pPr>
          </w:p>
          <w:p w14:paraId="60514D31" w14:textId="77777777" w:rsidR="00572235" w:rsidRDefault="00572235" w:rsidP="0027362F">
            <w:pPr>
              <w:jc w:val="both"/>
            </w:pPr>
            <w:r>
              <w:t>1. Aplikant, prilikom podnošenja aplikacije, može zahtevati da se objavljivanje registrovanog dizajna odloži za period od dvanaest (12) meseci od datuma podnošenja aplikacije ili ako se zahteva pravo prvenstva, ili datum prijema.</w:t>
            </w:r>
          </w:p>
          <w:p w14:paraId="2A0B2CAA" w14:textId="77777777" w:rsidR="00572235" w:rsidRDefault="00572235" w:rsidP="00572235">
            <w:pPr>
              <w:jc w:val="center"/>
            </w:pPr>
          </w:p>
          <w:p w14:paraId="7866DEE7" w14:textId="77777777" w:rsidR="0027362F" w:rsidRDefault="0027362F" w:rsidP="00DF098F"/>
          <w:p w14:paraId="09BD43C3" w14:textId="77777777" w:rsidR="00572235" w:rsidRDefault="00572235" w:rsidP="0027362F">
            <w:pPr>
              <w:jc w:val="both"/>
            </w:pPr>
            <w:r>
              <w:t>2. Nakon zahteva i ispunjenja uslova utvrđenih u stavu 1. ovog člana, dizajn se registruje, prezentacija dizajna i nikakvi podaci u vezi sa dosijeom aplikacije ne smeju biti javni.</w:t>
            </w:r>
          </w:p>
          <w:p w14:paraId="3CDD46B0" w14:textId="77777777" w:rsidR="00572235" w:rsidRDefault="00572235" w:rsidP="0027362F">
            <w:pPr>
              <w:jc w:val="both"/>
            </w:pPr>
          </w:p>
          <w:p w14:paraId="7A3CBE24" w14:textId="77777777" w:rsidR="0027362F" w:rsidRDefault="0027362F" w:rsidP="0027362F">
            <w:pPr>
              <w:jc w:val="both"/>
            </w:pPr>
          </w:p>
          <w:p w14:paraId="07575F72" w14:textId="77777777" w:rsidR="0027362F" w:rsidRDefault="0027362F" w:rsidP="0027362F">
            <w:pPr>
              <w:jc w:val="both"/>
            </w:pPr>
          </w:p>
          <w:p w14:paraId="0FEDA648" w14:textId="77777777" w:rsidR="00572235" w:rsidRDefault="00572235" w:rsidP="0027362F">
            <w:pPr>
              <w:jc w:val="both"/>
            </w:pPr>
            <w:r>
              <w:t>3. Agencija će objaviti u biltenu Agencije zahtev za odlaganje objavljivanja registrovanog industrijskog dizajna, kome su priloženi podaci o vlasniku registrovanog dizajna, datum podnošenja aplikacije i drugi podaci utvrđeni podzakonskim aktom.</w:t>
            </w:r>
          </w:p>
          <w:p w14:paraId="2B10D18E" w14:textId="77777777" w:rsidR="00572235" w:rsidRDefault="00572235" w:rsidP="0027362F">
            <w:pPr>
              <w:jc w:val="both"/>
            </w:pPr>
          </w:p>
          <w:p w14:paraId="4415991A" w14:textId="77777777" w:rsidR="00ED61EE" w:rsidRDefault="00ED61EE" w:rsidP="0027362F">
            <w:pPr>
              <w:jc w:val="both"/>
            </w:pPr>
          </w:p>
          <w:p w14:paraId="3F43ED4F" w14:textId="77777777" w:rsidR="00572235" w:rsidRDefault="00572235" w:rsidP="0027362F">
            <w:pPr>
              <w:jc w:val="both"/>
            </w:pPr>
            <w:r>
              <w:t>4. U slučajevima iz stava 1. ovog člana, Agencija po isteku roka za odlaganje objavljivanja poziva podnosioca aplikacije  ili vlasnika dizajna, da u roku od trideset (30) dana od dana prijema poziva, dostavi fotografije i grafički prikaz dizajna, u skladu sa članom 28. stav 1. podstav 1.3. ovog Zakona.</w:t>
            </w:r>
          </w:p>
          <w:p w14:paraId="2BF3B66F" w14:textId="77777777" w:rsidR="00572235" w:rsidRDefault="00572235" w:rsidP="0027362F">
            <w:pPr>
              <w:jc w:val="both"/>
            </w:pPr>
          </w:p>
          <w:p w14:paraId="06F1758E" w14:textId="77777777" w:rsidR="0027362F" w:rsidRDefault="0027362F" w:rsidP="0027362F">
            <w:pPr>
              <w:jc w:val="both"/>
            </w:pPr>
          </w:p>
          <w:p w14:paraId="3FAA85C8" w14:textId="77777777" w:rsidR="00572235" w:rsidRDefault="00572235" w:rsidP="0027362F">
            <w:pPr>
              <w:jc w:val="both"/>
            </w:pPr>
            <w:r>
              <w:t xml:space="preserve">5. Ako vlasnik dizajna ne postupi u skladu sa pozivom iz stava 4. ovog člana ili ako naknada za održavanje za prvih pet (5) godina perioda </w:t>
            </w:r>
            <w:r>
              <w:lastRenderedPageBreak/>
              <w:t>zaštite dizajna nije plaćena, smatra se da dizajn nije proizveo pravne efekte.</w:t>
            </w:r>
          </w:p>
          <w:p w14:paraId="0BDB321C" w14:textId="77777777" w:rsidR="00572235" w:rsidRDefault="00572235" w:rsidP="0027362F">
            <w:pPr>
              <w:jc w:val="both"/>
            </w:pPr>
          </w:p>
          <w:p w14:paraId="7B2C1DC8" w14:textId="77777777" w:rsidR="00ED61EE" w:rsidRDefault="00ED61EE" w:rsidP="0027362F">
            <w:pPr>
              <w:jc w:val="both"/>
            </w:pPr>
          </w:p>
          <w:p w14:paraId="731E1796" w14:textId="77777777" w:rsidR="00572235" w:rsidRDefault="00572235" w:rsidP="0027362F">
            <w:pPr>
              <w:jc w:val="both"/>
            </w:pPr>
            <w:r>
              <w:t>6. U slučaju podnošenja višestruke aplikacije prema članu 29. odredbe stavova 1. i 3. ovog člana mogu se primeniti i na neke dizajne koji su obuhvaćeni tom aplikacijom.</w:t>
            </w:r>
          </w:p>
          <w:p w14:paraId="647BD744" w14:textId="77777777" w:rsidR="00572235" w:rsidRDefault="00572235" w:rsidP="0027362F">
            <w:pPr>
              <w:jc w:val="both"/>
            </w:pPr>
          </w:p>
          <w:p w14:paraId="44AE465B" w14:textId="77777777" w:rsidR="00ED61EE" w:rsidRDefault="00ED61EE" w:rsidP="00572235">
            <w:pPr>
              <w:jc w:val="center"/>
              <w:rPr>
                <w:b/>
              </w:rPr>
            </w:pPr>
          </w:p>
          <w:p w14:paraId="667F8215" w14:textId="6CCDEC05" w:rsidR="00ED61EE" w:rsidRDefault="00DF098F" w:rsidP="00ED61EE">
            <w:pPr>
              <w:jc w:val="center"/>
              <w:rPr>
                <w:b/>
              </w:rPr>
            </w:pPr>
            <w:r>
              <w:rPr>
                <w:b/>
              </w:rPr>
              <w:t>Član 46</w:t>
            </w:r>
          </w:p>
          <w:p w14:paraId="1D686F57" w14:textId="77777777" w:rsidR="00572235" w:rsidRPr="00DF098F" w:rsidRDefault="00572235" w:rsidP="00572235">
            <w:pPr>
              <w:jc w:val="center"/>
              <w:rPr>
                <w:b/>
              </w:rPr>
            </w:pPr>
            <w:r w:rsidRPr="00DF098F">
              <w:rPr>
                <w:b/>
              </w:rPr>
              <w:t xml:space="preserve"> Potvrda o industrijskom dizajnu</w:t>
            </w:r>
          </w:p>
          <w:p w14:paraId="4A840C7C" w14:textId="77777777" w:rsidR="00572235" w:rsidRDefault="00572235" w:rsidP="00572235">
            <w:pPr>
              <w:jc w:val="center"/>
            </w:pPr>
          </w:p>
          <w:p w14:paraId="46DFCD82" w14:textId="77777777" w:rsidR="00572235" w:rsidRDefault="00572235" w:rsidP="003D6C72">
            <w:pPr>
              <w:jc w:val="both"/>
            </w:pPr>
            <w:r>
              <w:t>1. Na zahtev vlasnika industrijskog dizajna i nakon plaćanja odgovarajuće naknade, Agencija izdaje potvrdu za industrijski dizajn.</w:t>
            </w:r>
          </w:p>
          <w:p w14:paraId="12DBD39D" w14:textId="77777777" w:rsidR="00572235" w:rsidRDefault="00572235" w:rsidP="003D6C72">
            <w:pPr>
              <w:jc w:val="both"/>
            </w:pPr>
          </w:p>
          <w:p w14:paraId="32E4694A" w14:textId="77777777" w:rsidR="00ED61EE" w:rsidRDefault="00ED61EE" w:rsidP="003D6C72">
            <w:pPr>
              <w:jc w:val="both"/>
            </w:pPr>
          </w:p>
          <w:p w14:paraId="2E97501D" w14:textId="64CB063A" w:rsidR="00572235" w:rsidRDefault="00572235" w:rsidP="003D6C72">
            <w:pPr>
              <w:jc w:val="both"/>
            </w:pPr>
            <w:r>
              <w:t>2. Sadržaj potvrde utvrđuje se podzakonskim aktom.</w:t>
            </w:r>
          </w:p>
          <w:p w14:paraId="5BBABA08" w14:textId="77777777" w:rsidR="00DF098F" w:rsidRDefault="00DF098F" w:rsidP="003D6C72">
            <w:pPr>
              <w:jc w:val="both"/>
            </w:pPr>
          </w:p>
          <w:p w14:paraId="7DE92227" w14:textId="77777777" w:rsidR="00572235" w:rsidRDefault="00572235" w:rsidP="00572235">
            <w:pPr>
              <w:jc w:val="center"/>
            </w:pPr>
          </w:p>
          <w:p w14:paraId="73D02627" w14:textId="77777777" w:rsidR="00572235" w:rsidRPr="00DF098F" w:rsidRDefault="00572235" w:rsidP="00572235">
            <w:pPr>
              <w:jc w:val="center"/>
              <w:rPr>
                <w:b/>
              </w:rPr>
            </w:pPr>
            <w:r w:rsidRPr="00DF098F">
              <w:rPr>
                <w:b/>
              </w:rPr>
              <w:t xml:space="preserve">POGLAVLJE VII </w:t>
            </w:r>
          </w:p>
          <w:p w14:paraId="1354AD44" w14:textId="77777777" w:rsidR="00572235" w:rsidRPr="00DF098F" w:rsidRDefault="00572235" w:rsidP="00572235">
            <w:pPr>
              <w:jc w:val="center"/>
              <w:rPr>
                <w:b/>
              </w:rPr>
            </w:pPr>
            <w:r w:rsidRPr="00DF098F">
              <w:rPr>
                <w:b/>
              </w:rPr>
              <w:t>OBIM I TRAJANJE ZAŠTITE DIZAJNA</w:t>
            </w:r>
          </w:p>
          <w:p w14:paraId="0ACEF001" w14:textId="77777777" w:rsidR="00572235" w:rsidRPr="00DF098F" w:rsidRDefault="00572235" w:rsidP="00DF098F">
            <w:pPr>
              <w:rPr>
                <w:b/>
              </w:rPr>
            </w:pPr>
          </w:p>
          <w:p w14:paraId="7FA7FDE4" w14:textId="77777777" w:rsidR="00ED61EE" w:rsidRDefault="00ED61EE" w:rsidP="00572235">
            <w:pPr>
              <w:jc w:val="center"/>
              <w:rPr>
                <w:b/>
              </w:rPr>
            </w:pPr>
          </w:p>
          <w:p w14:paraId="3FDA1168" w14:textId="063967B1" w:rsidR="00572235" w:rsidRPr="00DF098F" w:rsidRDefault="00572235" w:rsidP="00572235">
            <w:pPr>
              <w:jc w:val="center"/>
              <w:rPr>
                <w:b/>
              </w:rPr>
            </w:pPr>
            <w:r w:rsidRPr="00DF098F">
              <w:rPr>
                <w:b/>
              </w:rPr>
              <w:t xml:space="preserve">Član 47 </w:t>
            </w:r>
          </w:p>
          <w:p w14:paraId="2BDAA1B8" w14:textId="77777777" w:rsidR="00572235" w:rsidRPr="00DF098F" w:rsidRDefault="00572235" w:rsidP="00572235">
            <w:pPr>
              <w:jc w:val="center"/>
              <w:rPr>
                <w:b/>
              </w:rPr>
            </w:pPr>
            <w:r w:rsidRPr="00DF098F">
              <w:rPr>
                <w:b/>
              </w:rPr>
              <w:t>Obim zaštite</w:t>
            </w:r>
          </w:p>
          <w:p w14:paraId="7D7AC8A3" w14:textId="77777777" w:rsidR="00572235" w:rsidRDefault="00572235" w:rsidP="00572235">
            <w:pPr>
              <w:jc w:val="center"/>
            </w:pPr>
          </w:p>
          <w:p w14:paraId="6A700947" w14:textId="77777777" w:rsidR="00572235" w:rsidRDefault="00572235" w:rsidP="003D6C72">
            <w:pPr>
              <w:jc w:val="both"/>
            </w:pPr>
            <w:r>
              <w:lastRenderedPageBreak/>
              <w:t>1. Zaštita koja proizlazi iz industrijskog dizajna uključuje bilo koji dizajn koji upućenom korisniku ne ostavlja utisak na bilo koji drugi dizajn.</w:t>
            </w:r>
          </w:p>
          <w:p w14:paraId="634BABAB" w14:textId="77777777" w:rsidR="00DF098F" w:rsidRDefault="00DF098F" w:rsidP="003D6C72">
            <w:pPr>
              <w:jc w:val="both"/>
            </w:pPr>
          </w:p>
          <w:p w14:paraId="70EE3A77" w14:textId="77777777" w:rsidR="00572235" w:rsidRDefault="00572235" w:rsidP="003D6C72">
            <w:pPr>
              <w:jc w:val="both"/>
            </w:pPr>
            <w:r>
              <w:t>2. Pri određivanju obima zaštite uzimaće se u obzir stepen slobode koji je dizajner imao prilikom kreiranja dizajna.</w:t>
            </w:r>
          </w:p>
          <w:p w14:paraId="7E45E7BB" w14:textId="77777777" w:rsidR="00572235" w:rsidRDefault="00572235" w:rsidP="00572235">
            <w:pPr>
              <w:jc w:val="center"/>
            </w:pPr>
          </w:p>
          <w:p w14:paraId="6AC41501" w14:textId="77777777" w:rsidR="00ED61EE" w:rsidRDefault="00ED61EE" w:rsidP="003D6C72">
            <w:pPr>
              <w:rPr>
                <w:b/>
              </w:rPr>
            </w:pPr>
          </w:p>
          <w:p w14:paraId="2681BD89" w14:textId="19A6E610" w:rsidR="00572235" w:rsidRPr="00DF098F" w:rsidRDefault="00DF098F" w:rsidP="00572235">
            <w:pPr>
              <w:jc w:val="center"/>
              <w:rPr>
                <w:b/>
              </w:rPr>
            </w:pPr>
            <w:r w:rsidRPr="00DF098F">
              <w:rPr>
                <w:b/>
              </w:rPr>
              <w:t>Član 48</w:t>
            </w:r>
          </w:p>
          <w:p w14:paraId="5A510357" w14:textId="77777777" w:rsidR="00572235" w:rsidRPr="00DF098F" w:rsidRDefault="00572235" w:rsidP="00572235">
            <w:pPr>
              <w:jc w:val="center"/>
              <w:rPr>
                <w:b/>
              </w:rPr>
            </w:pPr>
            <w:r w:rsidRPr="00DF098F">
              <w:rPr>
                <w:b/>
              </w:rPr>
              <w:t xml:space="preserve"> Trajanje zaštite</w:t>
            </w:r>
          </w:p>
          <w:p w14:paraId="42C43524" w14:textId="77777777" w:rsidR="00776E43" w:rsidRDefault="00776E43" w:rsidP="00776E43"/>
          <w:p w14:paraId="4200EDF7" w14:textId="77777777" w:rsidR="00572235" w:rsidRDefault="00572235" w:rsidP="003D6C72">
            <w:pPr>
              <w:jc w:val="both"/>
            </w:pPr>
            <w:r>
              <w:t>1. Nakon registracije od strane Agencije, dizajn je zaštićen u periodu od pet (5) godina, računato od datuma podnošenja aplikacije.</w:t>
            </w:r>
          </w:p>
          <w:p w14:paraId="38B5ECFB" w14:textId="77777777" w:rsidR="00572235" w:rsidRDefault="00572235" w:rsidP="003D6C72">
            <w:pPr>
              <w:jc w:val="both"/>
            </w:pPr>
          </w:p>
          <w:p w14:paraId="49A890C4" w14:textId="77777777" w:rsidR="00ED61EE" w:rsidRDefault="00ED61EE" w:rsidP="003D6C72">
            <w:pPr>
              <w:jc w:val="both"/>
            </w:pPr>
          </w:p>
          <w:p w14:paraId="36512144" w14:textId="77777777" w:rsidR="00572235" w:rsidRDefault="00572235" w:rsidP="003D6C72">
            <w:pPr>
              <w:jc w:val="both"/>
            </w:pPr>
            <w:r>
              <w:t>2. Zaštita industrijskog dizajna može se produžiti za jedan ili više dodatnih perioda od pet (5) godina, a najviše za ukupan period od dvadeset pet (25) godina, računato od datuma podnošenja aplikacije.</w:t>
            </w:r>
          </w:p>
          <w:p w14:paraId="6175FD80" w14:textId="77777777" w:rsidR="00572235" w:rsidRDefault="00572235" w:rsidP="00572235">
            <w:pPr>
              <w:jc w:val="center"/>
            </w:pPr>
          </w:p>
          <w:p w14:paraId="3A6E2031" w14:textId="77777777" w:rsidR="003D6C72" w:rsidRDefault="003D6C72" w:rsidP="00572235">
            <w:pPr>
              <w:jc w:val="center"/>
              <w:rPr>
                <w:b/>
              </w:rPr>
            </w:pPr>
          </w:p>
          <w:p w14:paraId="068B0280" w14:textId="7724F832" w:rsidR="00572235" w:rsidRPr="00776E43" w:rsidRDefault="00776E43" w:rsidP="00572235">
            <w:pPr>
              <w:jc w:val="center"/>
              <w:rPr>
                <w:b/>
              </w:rPr>
            </w:pPr>
            <w:r>
              <w:rPr>
                <w:b/>
              </w:rPr>
              <w:t>Član 49</w:t>
            </w:r>
          </w:p>
          <w:p w14:paraId="1DEBAAAA" w14:textId="77777777" w:rsidR="00572235" w:rsidRPr="00776E43" w:rsidRDefault="00572235" w:rsidP="00572235">
            <w:pPr>
              <w:jc w:val="center"/>
              <w:rPr>
                <w:b/>
              </w:rPr>
            </w:pPr>
            <w:r w:rsidRPr="00776E43">
              <w:rPr>
                <w:b/>
              </w:rPr>
              <w:t>Produženje registracije</w:t>
            </w:r>
          </w:p>
          <w:p w14:paraId="74FEFE24" w14:textId="77777777" w:rsidR="00572235" w:rsidRDefault="00572235" w:rsidP="00572235">
            <w:pPr>
              <w:jc w:val="center"/>
            </w:pPr>
          </w:p>
          <w:p w14:paraId="7568A8BB" w14:textId="77777777" w:rsidR="00572235" w:rsidRDefault="00572235" w:rsidP="003D6C72">
            <w:pPr>
              <w:jc w:val="both"/>
            </w:pPr>
            <w:r>
              <w:lastRenderedPageBreak/>
              <w:t>1. Produženje registracije industrijskog dizajna vrši se na zahtev vlasnika prava ili od ovlašćenog lica, pod uslovom da je plaćena odgovarajuća naknada. Zahtev za produženje roka mora se podneti i platiti u roku od dvanaest (12) meseci koji se završava poslednjeg dana meseca u kojem zaštita prestaje. Ako u ovom roku nije podnet zahtev za produženje dizajna, rok se može produžiti za još šest (6) meseci, u kom slučaju se mora platiti dodatna naknada.</w:t>
            </w:r>
          </w:p>
          <w:p w14:paraId="4B1DFF4D" w14:textId="77777777" w:rsidR="00572235" w:rsidRDefault="00572235" w:rsidP="003D6C72">
            <w:pPr>
              <w:jc w:val="both"/>
            </w:pPr>
          </w:p>
          <w:p w14:paraId="58D80011" w14:textId="77777777" w:rsidR="00572235" w:rsidRDefault="00572235" w:rsidP="003D6C72">
            <w:pPr>
              <w:jc w:val="both"/>
            </w:pPr>
          </w:p>
          <w:p w14:paraId="718776DF" w14:textId="77777777" w:rsidR="00572235" w:rsidRDefault="00572235" w:rsidP="003D6C72">
            <w:pPr>
              <w:jc w:val="both"/>
            </w:pPr>
            <w:r>
              <w:t>2. Produženje registracije započinje narednog dana isteka prethodnog perioda zaštite.</w:t>
            </w:r>
          </w:p>
          <w:p w14:paraId="74E83C06" w14:textId="77777777" w:rsidR="00572235" w:rsidRDefault="00572235" w:rsidP="003D6C72">
            <w:pPr>
              <w:jc w:val="both"/>
            </w:pPr>
          </w:p>
          <w:p w14:paraId="780DDF70" w14:textId="77777777" w:rsidR="00ED61EE" w:rsidRDefault="00ED61EE" w:rsidP="003D6C72">
            <w:pPr>
              <w:jc w:val="both"/>
            </w:pPr>
          </w:p>
          <w:p w14:paraId="0C53AB7E" w14:textId="77777777" w:rsidR="00572235" w:rsidRDefault="00572235" w:rsidP="003D6C72">
            <w:pPr>
              <w:jc w:val="both"/>
            </w:pPr>
            <w:r>
              <w:t>3. Produženje je registrovano u registru i objavljeno u biltenu Agencije.</w:t>
            </w:r>
          </w:p>
          <w:p w14:paraId="00E6B740" w14:textId="77777777" w:rsidR="00572235" w:rsidRDefault="00572235" w:rsidP="003D6C72">
            <w:pPr>
              <w:jc w:val="both"/>
            </w:pPr>
          </w:p>
          <w:p w14:paraId="0BA0615A" w14:textId="605299A9" w:rsidR="00572235" w:rsidRDefault="00572235" w:rsidP="003D6C72">
            <w:pPr>
              <w:jc w:val="both"/>
            </w:pPr>
            <w:r>
              <w:t>4. Relevantne naknade u vezi sa stavovima 1. i 2. ovog člana i podaci koji moraju biti sadržani u aplikaciji za produženje registracije industrijskog dizajna utvrđuju se podzakonskim aktom.</w:t>
            </w:r>
          </w:p>
          <w:p w14:paraId="22C370B2" w14:textId="77777777" w:rsidR="00572235" w:rsidRDefault="00572235" w:rsidP="00ED61EE"/>
          <w:p w14:paraId="3EC71C94" w14:textId="1421CE40" w:rsidR="00572235" w:rsidRPr="00776E43" w:rsidRDefault="00776E43" w:rsidP="00572235">
            <w:pPr>
              <w:jc w:val="center"/>
              <w:rPr>
                <w:b/>
              </w:rPr>
            </w:pPr>
            <w:r>
              <w:rPr>
                <w:b/>
              </w:rPr>
              <w:t>Član 50</w:t>
            </w:r>
          </w:p>
          <w:p w14:paraId="77A03147" w14:textId="77777777" w:rsidR="00572235" w:rsidRPr="00776E43" w:rsidRDefault="00572235" w:rsidP="00572235">
            <w:pPr>
              <w:jc w:val="center"/>
              <w:rPr>
                <w:b/>
              </w:rPr>
            </w:pPr>
            <w:r w:rsidRPr="00776E43">
              <w:rPr>
                <w:b/>
              </w:rPr>
              <w:t xml:space="preserve"> Žalbe na odluku Agencije</w:t>
            </w:r>
          </w:p>
          <w:p w14:paraId="578F76FD" w14:textId="77777777" w:rsidR="00572235" w:rsidRDefault="00572235" w:rsidP="00572235">
            <w:pPr>
              <w:jc w:val="center"/>
            </w:pPr>
          </w:p>
          <w:p w14:paraId="35D4AE0A" w14:textId="77777777" w:rsidR="00572235" w:rsidRDefault="00572235" w:rsidP="003D6C72">
            <w:pPr>
              <w:jc w:val="both"/>
            </w:pPr>
            <w:r>
              <w:lastRenderedPageBreak/>
              <w:t>1. Protiv odluka Agencije može se uložiti žalba u roku od petnaest (15) dana od dana prijema odluke.</w:t>
            </w:r>
          </w:p>
          <w:p w14:paraId="3B257F37" w14:textId="77777777" w:rsidR="00572235" w:rsidRDefault="00572235" w:rsidP="003D6C72">
            <w:pPr>
              <w:jc w:val="both"/>
            </w:pPr>
          </w:p>
          <w:p w14:paraId="288E22B2" w14:textId="77777777" w:rsidR="00572235" w:rsidRDefault="00572235" w:rsidP="003D6C72">
            <w:pPr>
              <w:jc w:val="both"/>
            </w:pPr>
            <w:r>
              <w:t>2.  Komisija za žalbe razmatra žalbe u roku od trideset (30) dana od dana prijema odluke.</w:t>
            </w:r>
          </w:p>
          <w:p w14:paraId="6FD5C59A" w14:textId="77777777" w:rsidR="00572235" w:rsidRDefault="00572235" w:rsidP="003D6C72">
            <w:pPr>
              <w:jc w:val="both"/>
            </w:pPr>
          </w:p>
          <w:p w14:paraId="4741C0CD" w14:textId="77777777" w:rsidR="00ED61EE" w:rsidRDefault="00ED61EE" w:rsidP="003D6C72">
            <w:pPr>
              <w:jc w:val="both"/>
            </w:pPr>
          </w:p>
          <w:p w14:paraId="408E4EB7" w14:textId="77777777" w:rsidR="00ED61EE" w:rsidRDefault="00ED61EE" w:rsidP="003D6C72">
            <w:pPr>
              <w:jc w:val="both"/>
            </w:pPr>
          </w:p>
          <w:p w14:paraId="770A94F6" w14:textId="77777777" w:rsidR="00572235" w:rsidRDefault="00572235" w:rsidP="003D6C72">
            <w:pPr>
              <w:jc w:val="both"/>
            </w:pPr>
            <w:r>
              <w:t>3. Komisija za žalbe osniva se odlukom ministra.</w:t>
            </w:r>
          </w:p>
          <w:p w14:paraId="6C01907C" w14:textId="77777777" w:rsidR="00572235" w:rsidRDefault="00572235" w:rsidP="003D6C72">
            <w:pPr>
              <w:jc w:val="both"/>
            </w:pPr>
          </w:p>
          <w:p w14:paraId="1310CD46" w14:textId="77777777" w:rsidR="00572235" w:rsidRDefault="00572235" w:rsidP="003D6C72">
            <w:pPr>
              <w:jc w:val="both"/>
            </w:pPr>
            <w:r>
              <w:t>4. Protiv odluka Komisije za žalbe može se uložiti žalba nadležnom sudu u roku od trideset (30) dana od dana prijema odluke.</w:t>
            </w:r>
          </w:p>
          <w:p w14:paraId="069FC363" w14:textId="77777777" w:rsidR="00572235" w:rsidRDefault="00572235" w:rsidP="003D6C72">
            <w:pPr>
              <w:jc w:val="both"/>
            </w:pPr>
          </w:p>
          <w:p w14:paraId="2E6E9EF2" w14:textId="77777777" w:rsidR="00ED61EE" w:rsidRDefault="00ED61EE" w:rsidP="003D6C72">
            <w:pPr>
              <w:jc w:val="both"/>
            </w:pPr>
          </w:p>
          <w:p w14:paraId="64D462EF" w14:textId="77777777" w:rsidR="00ED61EE" w:rsidRDefault="00ED61EE" w:rsidP="003D6C72">
            <w:pPr>
              <w:jc w:val="both"/>
            </w:pPr>
          </w:p>
          <w:p w14:paraId="3A174EFC" w14:textId="77777777" w:rsidR="00572235" w:rsidRDefault="00572235" w:rsidP="003D6C72">
            <w:pPr>
              <w:jc w:val="both"/>
            </w:pPr>
            <w:r>
              <w:t>5. Nadležnosti, mandat i rad Komisije za žalbe regulisani su podzakonskim aktom.</w:t>
            </w:r>
          </w:p>
          <w:p w14:paraId="2B3DDEDB" w14:textId="77777777" w:rsidR="00572235" w:rsidRDefault="00572235" w:rsidP="003D6C72">
            <w:pPr>
              <w:jc w:val="both"/>
            </w:pPr>
          </w:p>
          <w:p w14:paraId="42E44D6E" w14:textId="77777777" w:rsidR="00ED61EE" w:rsidRDefault="00ED61EE" w:rsidP="00572235">
            <w:pPr>
              <w:jc w:val="center"/>
              <w:rPr>
                <w:b/>
              </w:rPr>
            </w:pPr>
          </w:p>
          <w:p w14:paraId="7F9B5212" w14:textId="77777777" w:rsidR="00572235" w:rsidRPr="00776E43" w:rsidRDefault="00572235" w:rsidP="00572235">
            <w:pPr>
              <w:jc w:val="center"/>
              <w:rPr>
                <w:b/>
              </w:rPr>
            </w:pPr>
            <w:r w:rsidRPr="00776E43">
              <w:rPr>
                <w:b/>
              </w:rPr>
              <w:t xml:space="preserve">POGLAVLJE IX </w:t>
            </w:r>
          </w:p>
          <w:p w14:paraId="04A86691" w14:textId="77777777" w:rsidR="00572235" w:rsidRPr="00776E43" w:rsidRDefault="00572235" w:rsidP="00572235">
            <w:pPr>
              <w:jc w:val="center"/>
              <w:rPr>
                <w:b/>
              </w:rPr>
            </w:pPr>
            <w:r w:rsidRPr="00776E43">
              <w:rPr>
                <w:b/>
              </w:rPr>
              <w:t>PRESTANAK DEJSTVA INDUSTRIJSKOG DIZAJNA</w:t>
            </w:r>
          </w:p>
          <w:p w14:paraId="4B737D0D" w14:textId="77777777" w:rsidR="00572235" w:rsidRDefault="00572235" w:rsidP="00572235">
            <w:pPr>
              <w:jc w:val="center"/>
            </w:pPr>
          </w:p>
          <w:p w14:paraId="2891344A" w14:textId="3A568948" w:rsidR="00572235" w:rsidRPr="00776E43" w:rsidRDefault="00776E43" w:rsidP="00572235">
            <w:pPr>
              <w:jc w:val="center"/>
              <w:rPr>
                <w:b/>
              </w:rPr>
            </w:pPr>
            <w:r>
              <w:rPr>
                <w:b/>
              </w:rPr>
              <w:t>Član 51</w:t>
            </w:r>
            <w:r w:rsidR="00572235" w:rsidRPr="00776E43">
              <w:rPr>
                <w:b/>
              </w:rPr>
              <w:t xml:space="preserve"> </w:t>
            </w:r>
          </w:p>
          <w:p w14:paraId="658FC92E" w14:textId="77777777" w:rsidR="00572235" w:rsidRPr="00776E43" w:rsidRDefault="00572235" w:rsidP="00572235">
            <w:pPr>
              <w:jc w:val="center"/>
              <w:rPr>
                <w:b/>
              </w:rPr>
            </w:pPr>
            <w:r w:rsidRPr="00776E43">
              <w:rPr>
                <w:b/>
              </w:rPr>
              <w:tab/>
              <w:t>Prestanak dejstva industrijskog dizajna</w:t>
            </w:r>
          </w:p>
          <w:p w14:paraId="5825E2CB" w14:textId="77777777" w:rsidR="00572235" w:rsidRDefault="00572235" w:rsidP="00572235">
            <w:pPr>
              <w:jc w:val="center"/>
            </w:pPr>
          </w:p>
          <w:p w14:paraId="407A73F7" w14:textId="77777777" w:rsidR="00572235" w:rsidRDefault="00572235" w:rsidP="003D6C72">
            <w:pPr>
              <w:jc w:val="both"/>
            </w:pPr>
            <w:r>
              <w:t>1. Industrijski dizajn prestaje da uma dejstvo u sledećim slučajevima:</w:t>
            </w:r>
          </w:p>
          <w:p w14:paraId="34BFABFD" w14:textId="77777777" w:rsidR="00572235" w:rsidRDefault="00572235" w:rsidP="003D6C72">
            <w:pPr>
              <w:jc w:val="both"/>
            </w:pPr>
          </w:p>
          <w:p w14:paraId="3835D9E9" w14:textId="77777777" w:rsidR="00572235" w:rsidRDefault="00572235" w:rsidP="003D6C72">
            <w:pPr>
              <w:ind w:left="252"/>
              <w:jc w:val="both"/>
            </w:pPr>
            <w:r>
              <w:t>1.1. po isteku perioda zaštite prema članu 48. i članu 49. ovog Zakona;</w:t>
            </w:r>
          </w:p>
          <w:p w14:paraId="04F580B0" w14:textId="77777777" w:rsidR="00572235" w:rsidRDefault="00572235" w:rsidP="003D6C72">
            <w:pPr>
              <w:ind w:left="252"/>
              <w:jc w:val="both"/>
            </w:pPr>
          </w:p>
          <w:p w14:paraId="0C460AA6" w14:textId="77777777" w:rsidR="00ED61EE" w:rsidRDefault="00ED61EE" w:rsidP="003D6C72">
            <w:pPr>
              <w:ind w:left="252"/>
              <w:jc w:val="both"/>
            </w:pPr>
          </w:p>
          <w:p w14:paraId="59568686" w14:textId="77777777" w:rsidR="00572235" w:rsidRDefault="00572235" w:rsidP="003D6C72">
            <w:pPr>
              <w:ind w:left="252"/>
              <w:jc w:val="both"/>
            </w:pPr>
            <w:r>
              <w:t>1.2. na osnovu odricanja;</w:t>
            </w:r>
          </w:p>
          <w:p w14:paraId="6773B16C" w14:textId="77777777" w:rsidR="00572235" w:rsidRDefault="00572235" w:rsidP="003D6C72">
            <w:pPr>
              <w:ind w:left="252"/>
              <w:jc w:val="both"/>
            </w:pPr>
          </w:p>
          <w:p w14:paraId="5C6A67E8" w14:textId="77777777" w:rsidR="00572235" w:rsidRDefault="00572235" w:rsidP="003D6C72">
            <w:pPr>
              <w:ind w:left="252"/>
              <w:jc w:val="both"/>
            </w:pPr>
            <w:r>
              <w:t>1.3. na osnovu proglašenja ništavosti.</w:t>
            </w:r>
          </w:p>
          <w:p w14:paraId="792109CB" w14:textId="77777777" w:rsidR="00572235" w:rsidRDefault="00572235" w:rsidP="003D6C72">
            <w:pPr>
              <w:ind w:left="252"/>
              <w:jc w:val="both"/>
            </w:pPr>
          </w:p>
          <w:p w14:paraId="11EC51D3" w14:textId="77777777" w:rsidR="003D6C72" w:rsidRDefault="003D6C72" w:rsidP="003D6C72">
            <w:pPr>
              <w:jc w:val="both"/>
            </w:pPr>
          </w:p>
          <w:p w14:paraId="03819AC6" w14:textId="77777777" w:rsidR="00572235" w:rsidRDefault="00572235" w:rsidP="003D6C72">
            <w:pPr>
              <w:jc w:val="both"/>
            </w:pPr>
            <w:r>
              <w:t>2. Prestanak dejstva industrijskog dizajna evidentira se u registru i objavljuje u biltenu Agencije.</w:t>
            </w:r>
          </w:p>
          <w:p w14:paraId="1E1B524F" w14:textId="77777777" w:rsidR="00572235" w:rsidRDefault="00572235" w:rsidP="00572235">
            <w:pPr>
              <w:jc w:val="center"/>
            </w:pPr>
          </w:p>
          <w:p w14:paraId="193152E7" w14:textId="5BE6DDC2" w:rsidR="00572235" w:rsidRPr="00776E43" w:rsidRDefault="00776E43" w:rsidP="00572235">
            <w:pPr>
              <w:jc w:val="center"/>
              <w:rPr>
                <w:b/>
              </w:rPr>
            </w:pPr>
            <w:r>
              <w:rPr>
                <w:b/>
              </w:rPr>
              <w:t>Član 52</w:t>
            </w:r>
            <w:r w:rsidR="00572235" w:rsidRPr="00776E43">
              <w:rPr>
                <w:b/>
              </w:rPr>
              <w:t xml:space="preserve"> </w:t>
            </w:r>
          </w:p>
          <w:p w14:paraId="14463639" w14:textId="77777777" w:rsidR="00572235" w:rsidRPr="00776E43" w:rsidRDefault="00572235" w:rsidP="00572235">
            <w:pPr>
              <w:jc w:val="center"/>
              <w:rPr>
                <w:b/>
              </w:rPr>
            </w:pPr>
            <w:r w:rsidRPr="00776E43">
              <w:rPr>
                <w:b/>
              </w:rPr>
              <w:t>Odricanje od industrijskog dizajna</w:t>
            </w:r>
          </w:p>
          <w:p w14:paraId="649AD510" w14:textId="77777777" w:rsidR="00572235" w:rsidRDefault="00572235" w:rsidP="00572235">
            <w:pPr>
              <w:jc w:val="center"/>
            </w:pPr>
          </w:p>
          <w:p w14:paraId="22ECB509" w14:textId="77777777" w:rsidR="00572235" w:rsidRDefault="00572235" w:rsidP="003D6C72">
            <w:pPr>
              <w:jc w:val="both"/>
            </w:pPr>
            <w:r>
              <w:t>1. Odricanje od dizajna vrši se pismenom izjavom vlasnika upućenom Agenciji. Izjava proizvodi pravno dejstvo nakon upisa u registar.</w:t>
            </w:r>
          </w:p>
          <w:p w14:paraId="6DE9D529" w14:textId="77777777" w:rsidR="00572235" w:rsidRDefault="00572235" w:rsidP="003D6C72">
            <w:pPr>
              <w:jc w:val="both"/>
            </w:pPr>
          </w:p>
          <w:p w14:paraId="761331A8" w14:textId="77777777" w:rsidR="00ED61EE" w:rsidRDefault="00ED61EE" w:rsidP="003D6C72">
            <w:pPr>
              <w:jc w:val="both"/>
            </w:pPr>
          </w:p>
          <w:p w14:paraId="3EA37D41" w14:textId="77777777" w:rsidR="00572235" w:rsidRDefault="00572235" w:rsidP="003D6C72">
            <w:pPr>
              <w:jc w:val="both"/>
            </w:pPr>
            <w:r>
              <w:t xml:space="preserve">2. U slučaju odricanja od dizajna koji podleže odlaganju roka za objavljivanje, smatra se da </w:t>
            </w:r>
            <w:r>
              <w:lastRenderedPageBreak/>
              <w:t>dizajn nije proizveo efekte navedene u ovom Zakonu.</w:t>
            </w:r>
          </w:p>
          <w:p w14:paraId="21090E17" w14:textId="77777777" w:rsidR="00572235" w:rsidRDefault="00572235" w:rsidP="003D6C72">
            <w:pPr>
              <w:jc w:val="both"/>
            </w:pPr>
          </w:p>
          <w:p w14:paraId="736E5C46" w14:textId="77777777" w:rsidR="00572235" w:rsidRDefault="00572235" w:rsidP="003D6C72">
            <w:pPr>
              <w:jc w:val="both"/>
            </w:pPr>
            <w:r>
              <w:t>3. Vlasnik se može delimično odreći dizajna pod uslovom da je njegov izmenjeni oblik u skladu sa uslovima zaštite i ako je identitet dizajna sačuvan.</w:t>
            </w:r>
          </w:p>
          <w:p w14:paraId="2EED3417" w14:textId="77777777" w:rsidR="003D6C72" w:rsidRDefault="003D6C72" w:rsidP="003D6C72">
            <w:pPr>
              <w:jc w:val="both"/>
            </w:pPr>
          </w:p>
          <w:p w14:paraId="42D63B76" w14:textId="77777777" w:rsidR="00776E43" w:rsidRDefault="00776E43" w:rsidP="003D6C72">
            <w:pPr>
              <w:jc w:val="both"/>
            </w:pPr>
          </w:p>
          <w:p w14:paraId="54A9A9C7" w14:textId="77777777" w:rsidR="00572235" w:rsidRDefault="00572235" w:rsidP="003D6C72">
            <w:pPr>
              <w:jc w:val="both"/>
            </w:pPr>
            <w:r>
              <w:t>4. Ako je licenca registrovana, odricanje od dizajna evidentiraće se u registru samo ako vlasnik dizajna dokaže da je obavestio vlasnika licence o svojoj nameri da se odrekne od svog dizajna.</w:t>
            </w:r>
          </w:p>
          <w:p w14:paraId="0BE31A80" w14:textId="77777777" w:rsidR="00572235" w:rsidRDefault="00572235" w:rsidP="003D6C72">
            <w:pPr>
              <w:jc w:val="both"/>
            </w:pPr>
          </w:p>
          <w:p w14:paraId="227C66DC" w14:textId="77777777" w:rsidR="00572235" w:rsidRDefault="00572235" w:rsidP="003D6C72">
            <w:pPr>
              <w:jc w:val="both"/>
            </w:pPr>
            <w:r>
              <w:t>5. Ako je sudu podnet zahtev u vezi sa dizajnom, u skladu sa članom 71. ovog Zakona, Agencija neće upisati odricanje u registar bez pristanka podnosioca zahteva.</w:t>
            </w:r>
          </w:p>
          <w:p w14:paraId="1982CEE8" w14:textId="77777777" w:rsidR="00572235" w:rsidRPr="00776E43" w:rsidRDefault="00572235" w:rsidP="003D6C72">
            <w:pPr>
              <w:jc w:val="both"/>
              <w:rPr>
                <w:b/>
              </w:rPr>
            </w:pPr>
          </w:p>
          <w:p w14:paraId="1C0CC0D1" w14:textId="77777777" w:rsidR="003D6C72" w:rsidRDefault="003D6C72" w:rsidP="00572235">
            <w:pPr>
              <w:jc w:val="center"/>
              <w:rPr>
                <w:b/>
              </w:rPr>
            </w:pPr>
          </w:p>
          <w:p w14:paraId="4A484A9C" w14:textId="10B5AEFF" w:rsidR="00572235" w:rsidRPr="00776E43" w:rsidRDefault="00ED61EE" w:rsidP="00572235">
            <w:pPr>
              <w:jc w:val="center"/>
              <w:rPr>
                <w:b/>
              </w:rPr>
            </w:pPr>
            <w:r>
              <w:rPr>
                <w:b/>
              </w:rPr>
              <w:t>Član 53</w:t>
            </w:r>
          </w:p>
          <w:p w14:paraId="52632294" w14:textId="77777777" w:rsidR="00572235" w:rsidRPr="00776E43" w:rsidRDefault="00572235" w:rsidP="00572235">
            <w:pPr>
              <w:jc w:val="center"/>
              <w:rPr>
                <w:b/>
              </w:rPr>
            </w:pPr>
            <w:r w:rsidRPr="00776E43">
              <w:rPr>
                <w:b/>
              </w:rPr>
              <w:t>Potpuno ili delimično proglašavanje nevalјanosti registrovanog industrijskog dizajna</w:t>
            </w:r>
          </w:p>
          <w:p w14:paraId="25072D3A" w14:textId="77777777" w:rsidR="00ED61EE" w:rsidRDefault="00ED61EE" w:rsidP="00776E43"/>
          <w:p w14:paraId="6AB727DF" w14:textId="77777777" w:rsidR="00572235" w:rsidRDefault="00572235" w:rsidP="003D6C72">
            <w:pPr>
              <w:jc w:val="both"/>
            </w:pPr>
            <w:r>
              <w:t>1. Agencija odlukom proglašava registrovani industrijski dizajn potpuno ili delimično nevažećim, ako:</w:t>
            </w:r>
          </w:p>
          <w:p w14:paraId="0F818296" w14:textId="77777777" w:rsidR="00572235" w:rsidRDefault="00572235" w:rsidP="00572235">
            <w:pPr>
              <w:jc w:val="center"/>
            </w:pPr>
          </w:p>
          <w:p w14:paraId="767B6F88" w14:textId="77777777" w:rsidR="00572235" w:rsidRDefault="00572235" w:rsidP="003D6C72">
            <w:pPr>
              <w:ind w:left="252"/>
              <w:jc w:val="both"/>
            </w:pPr>
            <w:r>
              <w:t>1.1. dizajn nije dizajn prema članu 3. stav 1. podstav 1.4. ovog Zakona;</w:t>
            </w:r>
          </w:p>
          <w:p w14:paraId="2FB3EB7F" w14:textId="77777777" w:rsidR="00776E43" w:rsidRDefault="00776E43" w:rsidP="003D6C72">
            <w:pPr>
              <w:ind w:left="252"/>
              <w:jc w:val="both"/>
            </w:pPr>
          </w:p>
          <w:p w14:paraId="357957A7" w14:textId="77777777" w:rsidR="00ED61EE" w:rsidRDefault="00ED61EE" w:rsidP="003D6C72">
            <w:pPr>
              <w:ind w:left="252"/>
              <w:jc w:val="both"/>
            </w:pPr>
          </w:p>
          <w:p w14:paraId="644B0D9F" w14:textId="77777777" w:rsidR="00572235" w:rsidRDefault="00572235" w:rsidP="003D6C72">
            <w:pPr>
              <w:ind w:left="252"/>
              <w:jc w:val="both"/>
            </w:pPr>
            <w:r>
              <w:t>1.2. dizajn ne ispunjava zahteve prema članovima 5, 6, 7, 8, 9. i 10. ovog Zakona;</w:t>
            </w:r>
          </w:p>
          <w:p w14:paraId="2E5687DF" w14:textId="77777777" w:rsidR="00572235" w:rsidRDefault="00572235" w:rsidP="003D6C72">
            <w:pPr>
              <w:ind w:left="252"/>
              <w:jc w:val="both"/>
            </w:pPr>
          </w:p>
          <w:p w14:paraId="0894F785" w14:textId="77777777" w:rsidR="00EB7647" w:rsidRDefault="00EB7647" w:rsidP="003D6C72">
            <w:pPr>
              <w:ind w:left="252"/>
              <w:jc w:val="both"/>
            </w:pPr>
          </w:p>
          <w:p w14:paraId="48A73A32" w14:textId="77777777" w:rsidR="00572235" w:rsidRDefault="00572235" w:rsidP="003D6C72">
            <w:pPr>
              <w:ind w:left="252"/>
              <w:jc w:val="both"/>
            </w:pPr>
            <w:r>
              <w:t>1.3. aplikant ili vlasnik registrovanog dizajna nema pravo na njega prema ovom Zakonu;</w:t>
            </w:r>
          </w:p>
          <w:p w14:paraId="5270753E" w14:textId="77777777" w:rsidR="00572235" w:rsidRDefault="00572235" w:rsidP="003D6C72">
            <w:pPr>
              <w:ind w:left="252"/>
              <w:jc w:val="both"/>
            </w:pPr>
          </w:p>
          <w:p w14:paraId="3F4EA6A3" w14:textId="77777777" w:rsidR="00572235" w:rsidRDefault="00572235" w:rsidP="003D6C72">
            <w:pPr>
              <w:ind w:left="252"/>
              <w:jc w:val="both"/>
            </w:pPr>
            <w:r>
              <w:t>1.4. dizajn je u suprotnosti sa ranijim dizajnom koji je objavljen nakon datuma podnošenja aplikacije, ili ako se traži pravo prvenstva, nakon datuma prvenstva i koji je zaštićen datumom pre datuma navedenog u dizajnu registrovanim u Republici Kosovo ili apliciranja za takvo pravo.</w:t>
            </w:r>
          </w:p>
          <w:p w14:paraId="475B9042" w14:textId="77777777" w:rsidR="00572235" w:rsidRDefault="00572235" w:rsidP="003D6C72">
            <w:pPr>
              <w:ind w:left="252"/>
              <w:jc w:val="both"/>
            </w:pPr>
          </w:p>
          <w:p w14:paraId="0B246AF4" w14:textId="77777777" w:rsidR="00ED61EE" w:rsidRDefault="00ED61EE" w:rsidP="003D6C72">
            <w:pPr>
              <w:ind w:left="252"/>
              <w:jc w:val="both"/>
            </w:pPr>
          </w:p>
          <w:p w14:paraId="0F27B87C" w14:textId="77777777" w:rsidR="00ED61EE" w:rsidRDefault="00ED61EE" w:rsidP="003D6C72">
            <w:pPr>
              <w:ind w:left="252"/>
              <w:jc w:val="both"/>
            </w:pPr>
          </w:p>
          <w:p w14:paraId="1EBA1409" w14:textId="77777777" w:rsidR="00572235" w:rsidRDefault="00572235" w:rsidP="003D6C72">
            <w:pPr>
              <w:ind w:left="252"/>
              <w:jc w:val="both"/>
            </w:pPr>
            <w:r>
              <w:t>1.5. zaštitni znak se koristi u narednom dizajnu, dok vlasnik prava na zaštitni znak ima pravo da zabrani takvu upotrebu;</w:t>
            </w:r>
          </w:p>
          <w:p w14:paraId="639F71DD" w14:textId="77777777" w:rsidR="00572235" w:rsidRDefault="00572235" w:rsidP="003D6C72">
            <w:pPr>
              <w:ind w:left="252"/>
              <w:jc w:val="both"/>
            </w:pPr>
          </w:p>
          <w:p w14:paraId="76E007E5" w14:textId="77777777" w:rsidR="00572235" w:rsidRDefault="00572235" w:rsidP="003D6C72">
            <w:pPr>
              <w:ind w:left="252"/>
              <w:jc w:val="both"/>
            </w:pPr>
            <w:r>
              <w:lastRenderedPageBreak/>
              <w:t>1.6. da li dizajn predstavlja neovlašćenu upotrebu dela zaštićenog u skladu sa zakonom o autorskim pravima;</w:t>
            </w:r>
          </w:p>
          <w:p w14:paraId="0B9BC984" w14:textId="77777777" w:rsidR="00572235" w:rsidRDefault="00572235" w:rsidP="00572235">
            <w:pPr>
              <w:jc w:val="center"/>
            </w:pPr>
          </w:p>
          <w:p w14:paraId="728E8107" w14:textId="77777777" w:rsidR="00572235" w:rsidRDefault="00572235" w:rsidP="00EB7647">
            <w:pPr>
              <w:ind w:left="252"/>
              <w:jc w:val="both"/>
            </w:pPr>
            <w:r>
              <w:t>1.7. ako dizajn predstavlja nepravednu upotrebu proizvoda predviđenih članom 6. Pariske konvencije ili znakova, amblema, grbova i natpisa koji nisu od predviđenih u članu 6. Pariske konvencije, a koji su od posebnog javnog interesa za Republiku Kosovo.</w:t>
            </w:r>
          </w:p>
          <w:p w14:paraId="5FF8CC99" w14:textId="77777777" w:rsidR="00572235" w:rsidRDefault="00572235" w:rsidP="00EB7647">
            <w:pPr>
              <w:jc w:val="both"/>
            </w:pPr>
          </w:p>
          <w:p w14:paraId="61904249" w14:textId="77777777" w:rsidR="00EB7647" w:rsidRDefault="00EB7647" w:rsidP="00EB7647">
            <w:pPr>
              <w:jc w:val="both"/>
            </w:pPr>
          </w:p>
          <w:p w14:paraId="66CDE884" w14:textId="77777777" w:rsidR="00572235" w:rsidRDefault="00572235" w:rsidP="00EB7647">
            <w:pPr>
              <w:jc w:val="both"/>
            </w:pPr>
            <w:r>
              <w:t>2. Kada se industrijski dizajn proglasi delimično nevažećim, može se održati u izmenjenom obliku, ako je taj oblik u skladu sa zahtevima zaštite i ako je identitet dizajna sačuvan.</w:t>
            </w:r>
          </w:p>
          <w:p w14:paraId="2BF40F6F" w14:textId="77777777" w:rsidR="00572235" w:rsidRDefault="00572235" w:rsidP="00EB7647">
            <w:pPr>
              <w:jc w:val="both"/>
            </w:pPr>
          </w:p>
          <w:p w14:paraId="01DD161D" w14:textId="77777777" w:rsidR="00ED61EE" w:rsidRDefault="00ED61EE" w:rsidP="00776E43"/>
          <w:p w14:paraId="4D00DED4" w14:textId="4A383ECF" w:rsidR="00572235" w:rsidRPr="00776E43" w:rsidRDefault="00776E43" w:rsidP="00572235">
            <w:pPr>
              <w:jc w:val="center"/>
              <w:rPr>
                <w:b/>
              </w:rPr>
            </w:pPr>
            <w:r>
              <w:rPr>
                <w:b/>
              </w:rPr>
              <w:t>Član 54</w:t>
            </w:r>
          </w:p>
          <w:p w14:paraId="35714C20" w14:textId="77777777" w:rsidR="00572235" w:rsidRPr="00776E43" w:rsidRDefault="00572235" w:rsidP="00572235">
            <w:pPr>
              <w:jc w:val="center"/>
              <w:rPr>
                <w:b/>
              </w:rPr>
            </w:pPr>
            <w:r w:rsidRPr="00776E43">
              <w:rPr>
                <w:b/>
              </w:rPr>
              <w:t xml:space="preserve"> Zahtev za proglašenje ništavosti</w:t>
            </w:r>
          </w:p>
          <w:p w14:paraId="56822AAF" w14:textId="77777777" w:rsidR="00572235" w:rsidRDefault="00572235" w:rsidP="00572235">
            <w:pPr>
              <w:jc w:val="center"/>
            </w:pPr>
          </w:p>
          <w:p w14:paraId="5AAC6B37" w14:textId="77777777" w:rsidR="00572235" w:rsidRDefault="00572235" w:rsidP="00EB7647">
            <w:pPr>
              <w:jc w:val="both"/>
            </w:pPr>
            <w:r>
              <w:t>1. Zahtev za proglašenje dizajna nevažećim prema članu 53. ovog Zakona, podnosi se Agenciji u pisanom obliku.</w:t>
            </w:r>
          </w:p>
          <w:p w14:paraId="239A0F8C" w14:textId="77777777" w:rsidR="00572235" w:rsidRDefault="00572235" w:rsidP="00EB7647">
            <w:pPr>
              <w:jc w:val="both"/>
            </w:pPr>
          </w:p>
          <w:p w14:paraId="5C62E1AD" w14:textId="392B38CC" w:rsidR="00572235" w:rsidRDefault="00572235" w:rsidP="00EB7647">
            <w:pPr>
              <w:jc w:val="both"/>
            </w:pPr>
            <w:r>
              <w:t>2. Zahtev za proglašenje ništavosti može se podneti tokom perioda zaštite.</w:t>
            </w:r>
            <w:r w:rsidR="00776E43">
              <w:t xml:space="preserve"> </w:t>
            </w:r>
            <w:r>
              <w:t xml:space="preserve">Zahtev se može </w:t>
            </w:r>
            <w:r>
              <w:lastRenderedPageBreak/>
              <w:t>podneti i nakon završetka dejstva dizajna, ako podnosilac zahteva dokaže da je protiv njega pokrenut postupak zbog kršenja ovog dizajna ili da je pokrenuo pravni postupak kojim se utvrđuje da ne krši dotični industrijski dizajn.</w:t>
            </w:r>
          </w:p>
          <w:p w14:paraId="5878809D" w14:textId="77777777" w:rsidR="00572235" w:rsidRDefault="00572235" w:rsidP="00EB7647">
            <w:pPr>
              <w:jc w:val="both"/>
            </w:pPr>
          </w:p>
          <w:p w14:paraId="6A7AED08" w14:textId="77777777" w:rsidR="00010C56" w:rsidRDefault="00010C56" w:rsidP="00EB7647">
            <w:pPr>
              <w:jc w:val="both"/>
            </w:pPr>
          </w:p>
          <w:p w14:paraId="764BC674" w14:textId="77777777" w:rsidR="00EB7647" w:rsidRDefault="00EB7647" w:rsidP="00EB7647">
            <w:pPr>
              <w:jc w:val="both"/>
            </w:pPr>
          </w:p>
          <w:p w14:paraId="21EAEDEA" w14:textId="77777777" w:rsidR="00572235" w:rsidRDefault="00572235" w:rsidP="00EB7647">
            <w:pPr>
              <w:jc w:val="both"/>
            </w:pPr>
            <w:r>
              <w:t>3. Zahtev primljen u skladu sa stavom 1. ovog člana neće se razmatrati dok se ne plati odgovarajuća naknada.</w:t>
            </w:r>
          </w:p>
          <w:p w14:paraId="08E4375B" w14:textId="77777777" w:rsidR="00010C56" w:rsidRDefault="00010C56" w:rsidP="00EB7647">
            <w:pPr>
              <w:jc w:val="both"/>
            </w:pPr>
          </w:p>
          <w:p w14:paraId="7A4075B9" w14:textId="77777777" w:rsidR="00572235" w:rsidRDefault="00572235" w:rsidP="00EB7647">
            <w:pPr>
              <w:jc w:val="both"/>
            </w:pPr>
            <w:r>
              <w:t>4. Sadržaj zahteva za proglašenje ništavosti utvrđuje se podzakonskim aktom.</w:t>
            </w:r>
          </w:p>
          <w:p w14:paraId="15F12342" w14:textId="77777777" w:rsidR="00572235" w:rsidRDefault="00572235" w:rsidP="00EB7647">
            <w:pPr>
              <w:jc w:val="both"/>
            </w:pPr>
          </w:p>
          <w:p w14:paraId="362C63AB" w14:textId="77777777" w:rsidR="00010C56" w:rsidRDefault="00010C56" w:rsidP="00EB7647">
            <w:pPr>
              <w:jc w:val="both"/>
            </w:pPr>
          </w:p>
          <w:p w14:paraId="5EE267ED" w14:textId="77777777" w:rsidR="00572235" w:rsidRDefault="00572235" w:rsidP="00EB7647">
            <w:pPr>
              <w:jc w:val="both"/>
            </w:pPr>
            <w:r>
              <w:t>5. Razloge za proglašenje ništavosti industrijskog dizajna utvrđene prema članu 53. stav 1. podstav 1.3. ovog  Zakona može tražiti samo lice koje prema ovom Zakonu ima pravo na industrijski dizajn.</w:t>
            </w:r>
          </w:p>
          <w:p w14:paraId="5FF86725" w14:textId="77777777" w:rsidR="00010C56" w:rsidRDefault="00010C56" w:rsidP="00EB7647">
            <w:pPr>
              <w:jc w:val="both"/>
            </w:pPr>
          </w:p>
          <w:p w14:paraId="5799CFFB" w14:textId="77777777" w:rsidR="00010C56" w:rsidRDefault="00010C56" w:rsidP="00EB7647">
            <w:pPr>
              <w:jc w:val="both"/>
            </w:pPr>
          </w:p>
          <w:p w14:paraId="2B806CC7" w14:textId="77777777" w:rsidR="00572235" w:rsidRDefault="00572235" w:rsidP="00EB7647">
            <w:pPr>
              <w:jc w:val="both"/>
            </w:pPr>
            <w:r>
              <w:t>6. Razloge za proglašenje ništavosti industrijskog dizajna utvrđene prema članu 53. stav 1. podstav 1.4, 1.5. i 1.6. ovog Zakona, može tražiti samo aplikant ili vlasnik osporenog prava.</w:t>
            </w:r>
          </w:p>
          <w:p w14:paraId="78D9E8CE" w14:textId="77777777" w:rsidR="00572235" w:rsidRDefault="00572235" w:rsidP="00572235">
            <w:pPr>
              <w:jc w:val="center"/>
            </w:pPr>
          </w:p>
          <w:p w14:paraId="2A2A890E" w14:textId="77777777" w:rsidR="00EB7647" w:rsidRDefault="00EB7647" w:rsidP="00776E43"/>
          <w:p w14:paraId="5AC510DC" w14:textId="77777777" w:rsidR="00572235" w:rsidRDefault="00572235" w:rsidP="00EB7647">
            <w:pPr>
              <w:jc w:val="both"/>
            </w:pPr>
            <w:r>
              <w:t>7. Razloge za proglašavanje ništavosti industrijskog dizajna utvrđene prema članu 53. stav 1. podstav 1.7. ovog Zakona može tražiti samo lice ili entitet čija su prava povređena iz upotrebe.</w:t>
            </w:r>
          </w:p>
          <w:p w14:paraId="5524A2A9" w14:textId="77777777" w:rsidR="00572235" w:rsidRDefault="00572235" w:rsidP="00EB7647">
            <w:pPr>
              <w:jc w:val="both"/>
            </w:pPr>
          </w:p>
          <w:p w14:paraId="5E93CD9C" w14:textId="77777777" w:rsidR="00EB7647" w:rsidRDefault="00EB7647" w:rsidP="00EB7647">
            <w:pPr>
              <w:jc w:val="both"/>
            </w:pPr>
          </w:p>
          <w:p w14:paraId="798105F5" w14:textId="77777777" w:rsidR="00572235" w:rsidRDefault="00572235" w:rsidP="00EB7647">
            <w:pPr>
              <w:jc w:val="both"/>
            </w:pPr>
            <w:r>
              <w:t>8. Bez prejudiciranja odredbi navedenih u stavovima 5, 6. i 7. ovog člana, zahtev za proglašenje ništavosti industrijskog dizajna može podneti bilo koje fizičko ili pravno lice.</w:t>
            </w:r>
          </w:p>
          <w:p w14:paraId="65CE7CAA" w14:textId="77777777" w:rsidR="00572235" w:rsidRDefault="00572235" w:rsidP="00EB7647">
            <w:pPr>
              <w:jc w:val="both"/>
            </w:pPr>
          </w:p>
          <w:p w14:paraId="5A30F400" w14:textId="77777777" w:rsidR="00010C56" w:rsidRDefault="00010C56" w:rsidP="00EB7647">
            <w:pPr>
              <w:jc w:val="both"/>
            </w:pPr>
          </w:p>
          <w:p w14:paraId="3D917EEB" w14:textId="7DF80044" w:rsidR="00572235" w:rsidRPr="00776E43" w:rsidRDefault="00776E43" w:rsidP="00572235">
            <w:pPr>
              <w:jc w:val="center"/>
              <w:rPr>
                <w:b/>
              </w:rPr>
            </w:pPr>
            <w:r>
              <w:rPr>
                <w:b/>
              </w:rPr>
              <w:t>Član 55</w:t>
            </w:r>
          </w:p>
          <w:p w14:paraId="11BECC33" w14:textId="77777777" w:rsidR="00572235" w:rsidRPr="00776E43" w:rsidRDefault="00572235" w:rsidP="00572235">
            <w:pPr>
              <w:jc w:val="center"/>
              <w:rPr>
                <w:b/>
              </w:rPr>
            </w:pPr>
            <w:r w:rsidRPr="00776E43">
              <w:rPr>
                <w:b/>
              </w:rPr>
              <w:t>Razmatranje zahteva o proglašenju ništavosti</w:t>
            </w:r>
          </w:p>
          <w:p w14:paraId="5FAC774C" w14:textId="77777777" w:rsidR="00572235" w:rsidRDefault="00572235" w:rsidP="00572235">
            <w:pPr>
              <w:jc w:val="center"/>
            </w:pPr>
          </w:p>
          <w:p w14:paraId="76699657" w14:textId="77777777" w:rsidR="00572235" w:rsidRDefault="00572235" w:rsidP="00EB7647">
            <w:pPr>
              <w:jc w:val="both"/>
            </w:pPr>
            <w:r>
              <w:t>1. Agencija razmatra zahtev za proglašenje ništavosti industrijskog dizajna.</w:t>
            </w:r>
          </w:p>
          <w:p w14:paraId="4BB991D9" w14:textId="77777777" w:rsidR="00572235" w:rsidRDefault="00572235" w:rsidP="00EB7647">
            <w:pPr>
              <w:jc w:val="both"/>
            </w:pPr>
          </w:p>
          <w:p w14:paraId="230D9C0A" w14:textId="77777777" w:rsidR="00010C56" w:rsidRDefault="00010C56" w:rsidP="00EB7647">
            <w:pPr>
              <w:jc w:val="both"/>
            </w:pPr>
          </w:p>
          <w:p w14:paraId="291D109E" w14:textId="77777777" w:rsidR="00572235" w:rsidRDefault="00572235" w:rsidP="00EB7647">
            <w:pPr>
              <w:jc w:val="both"/>
            </w:pPr>
            <w:r>
              <w:t>2. Ako Agencija utvrdi da je zahtev za proglašenje ništavosti prihvatljiv, tada Agencija procenjuje da li razlozi za ništavost, navedeni u aplikaciji, prejudiciraju održavanje industrijskog dizajna.</w:t>
            </w:r>
          </w:p>
          <w:p w14:paraId="5B134E9F" w14:textId="77777777" w:rsidR="00572235" w:rsidRDefault="00572235" w:rsidP="00EB7647">
            <w:pPr>
              <w:jc w:val="both"/>
            </w:pPr>
          </w:p>
          <w:p w14:paraId="5C27DEA8" w14:textId="77777777" w:rsidR="00010C56" w:rsidRDefault="00010C56" w:rsidP="00EB7647">
            <w:pPr>
              <w:jc w:val="both"/>
            </w:pPr>
          </w:p>
          <w:p w14:paraId="24DA763E" w14:textId="6FBA2FA3" w:rsidR="00572235" w:rsidRDefault="00572235" w:rsidP="00EB7647">
            <w:pPr>
              <w:jc w:val="both"/>
            </w:pPr>
            <w:r>
              <w:lastRenderedPageBreak/>
              <w:t>3. Tokom razmatranja zahteva, Agencija poziva strane da podnesu primedbe na zahtev, u roku od šezdeset (60) dana od dana prijema pismenog poziva.</w:t>
            </w:r>
          </w:p>
          <w:p w14:paraId="0747FF36" w14:textId="77777777" w:rsidR="00010C56" w:rsidRDefault="00010C56" w:rsidP="00EB7647">
            <w:pPr>
              <w:jc w:val="both"/>
            </w:pPr>
          </w:p>
          <w:p w14:paraId="70165D3B" w14:textId="77777777" w:rsidR="00010C56" w:rsidRDefault="00010C56" w:rsidP="00EB7647">
            <w:pPr>
              <w:jc w:val="both"/>
            </w:pPr>
          </w:p>
          <w:p w14:paraId="698C95EE" w14:textId="77777777" w:rsidR="00010C56" w:rsidRDefault="00572235" w:rsidP="00EB7647">
            <w:pPr>
              <w:jc w:val="both"/>
            </w:pPr>
            <w:r>
              <w:t xml:space="preserve">4. Na zahtev strane, rok iz stava 3. ovog člana može se produžiti za šezdeset (60) dana, </w:t>
            </w:r>
          </w:p>
          <w:p w14:paraId="79599692" w14:textId="5160B7D8" w:rsidR="00572235" w:rsidRDefault="00572235" w:rsidP="00EB7647">
            <w:pPr>
              <w:jc w:val="both"/>
            </w:pPr>
            <w:r>
              <w:t>nakon plaćanja odgovarajuće naknade.</w:t>
            </w:r>
          </w:p>
          <w:p w14:paraId="7CF26A54" w14:textId="77777777" w:rsidR="00572235" w:rsidRDefault="00572235" w:rsidP="00EB7647">
            <w:pPr>
              <w:jc w:val="both"/>
            </w:pPr>
          </w:p>
          <w:p w14:paraId="25039D7E" w14:textId="77777777" w:rsidR="00010C56" w:rsidRDefault="00010C56" w:rsidP="00EB7647">
            <w:pPr>
              <w:jc w:val="both"/>
            </w:pPr>
          </w:p>
          <w:p w14:paraId="7AE60C20" w14:textId="77777777" w:rsidR="00572235" w:rsidRDefault="00572235" w:rsidP="00EB7647">
            <w:pPr>
              <w:jc w:val="both"/>
            </w:pPr>
            <w:r>
              <w:t>5. Ako nisu ispunjeni uslovi za proglašenje dizajna nevažećim prema članu 53. ovog Zakona, tada Agencija rešenjem odbija zahtev za proglašenje ništavosti.</w:t>
            </w:r>
          </w:p>
          <w:p w14:paraId="666C3251" w14:textId="77777777" w:rsidR="00572235" w:rsidRDefault="00572235" w:rsidP="00EB7647">
            <w:pPr>
              <w:jc w:val="both"/>
            </w:pPr>
          </w:p>
          <w:p w14:paraId="16BDA465" w14:textId="77777777" w:rsidR="00010C56" w:rsidRDefault="00010C56" w:rsidP="00572235">
            <w:pPr>
              <w:jc w:val="center"/>
              <w:rPr>
                <w:b/>
              </w:rPr>
            </w:pPr>
          </w:p>
          <w:p w14:paraId="5FD32FA8" w14:textId="4391C862" w:rsidR="00572235" w:rsidRPr="00285375" w:rsidRDefault="00285375" w:rsidP="00572235">
            <w:pPr>
              <w:jc w:val="center"/>
              <w:rPr>
                <w:b/>
              </w:rPr>
            </w:pPr>
            <w:r w:rsidRPr="00285375">
              <w:rPr>
                <w:b/>
              </w:rPr>
              <w:t>Član 56</w:t>
            </w:r>
            <w:r w:rsidR="00572235" w:rsidRPr="00285375">
              <w:rPr>
                <w:b/>
              </w:rPr>
              <w:t xml:space="preserve"> </w:t>
            </w:r>
          </w:p>
          <w:p w14:paraId="43D81EE4" w14:textId="77777777" w:rsidR="00572235" w:rsidRPr="00285375" w:rsidRDefault="00572235" w:rsidP="00572235">
            <w:pPr>
              <w:jc w:val="center"/>
              <w:rPr>
                <w:b/>
              </w:rPr>
            </w:pPr>
            <w:r w:rsidRPr="00285375">
              <w:rPr>
                <w:b/>
              </w:rPr>
              <w:t>Učešće osumnjičenog prekršioca u postupku</w:t>
            </w:r>
          </w:p>
          <w:p w14:paraId="5525E905" w14:textId="77777777" w:rsidR="00572235" w:rsidRDefault="00572235" w:rsidP="00572235">
            <w:pPr>
              <w:jc w:val="center"/>
            </w:pPr>
          </w:p>
          <w:p w14:paraId="2A6936A4" w14:textId="77777777" w:rsidR="00572235" w:rsidRDefault="00572235" w:rsidP="00EB7647">
            <w:pPr>
              <w:jc w:val="both"/>
            </w:pPr>
            <w:r>
              <w:t xml:space="preserve">1. U slučaju podnošenja zahteva za proglašenje nevažećim registrovanog industrijskog dizajna, podnetog tokom perioda zaštite i sve dok Agencija ne donosi odluku, treće lice koje dokaže da je protiv njega pokrenut pravni postupak zbog kršenja ovog dizajna, kao i podnosilac zahteva za proglašenje ništavosti, mogu se pridružiti kao strana u postupku za </w:t>
            </w:r>
            <w:r>
              <w:lastRenderedPageBreak/>
              <w:t>proglašenje ništavosti dizajna, takav zahtev će se podneti Agenciji.</w:t>
            </w:r>
          </w:p>
          <w:p w14:paraId="2161F28B" w14:textId="77777777" w:rsidR="00572235" w:rsidRDefault="00572235" w:rsidP="00EB7647">
            <w:pPr>
              <w:jc w:val="both"/>
            </w:pPr>
          </w:p>
          <w:p w14:paraId="04588452" w14:textId="77777777" w:rsidR="00010C56" w:rsidRDefault="00010C56" w:rsidP="00EB7647">
            <w:pPr>
              <w:jc w:val="both"/>
            </w:pPr>
          </w:p>
          <w:p w14:paraId="45A2847B" w14:textId="77777777" w:rsidR="00572235" w:rsidRDefault="00572235" w:rsidP="00EB7647">
            <w:pPr>
              <w:jc w:val="both"/>
            </w:pPr>
            <w:r>
              <w:t>2. Stav 1. ovog člana primenjivaće se i u slučajevima kada treća strana dokaže da je vlasnik prava na industrijski dizajn zahtevao da zaustavi sumnju na kršenje dizajna, a treća strana je pokrenula postupak da dokaže da nije prekršila industrijski dizajn.</w:t>
            </w:r>
          </w:p>
          <w:p w14:paraId="06C12F30" w14:textId="77777777" w:rsidR="00572235" w:rsidRDefault="00572235" w:rsidP="00EB7647">
            <w:pPr>
              <w:jc w:val="both"/>
            </w:pPr>
          </w:p>
          <w:p w14:paraId="52D8F828" w14:textId="77777777" w:rsidR="00010C56" w:rsidRDefault="00010C56" w:rsidP="00EB7647">
            <w:pPr>
              <w:jc w:val="both"/>
            </w:pPr>
          </w:p>
          <w:p w14:paraId="66405F8B" w14:textId="4AC11D96" w:rsidR="00572235" w:rsidRDefault="00572235" w:rsidP="00EB7647">
            <w:pPr>
              <w:jc w:val="both"/>
            </w:pPr>
            <w:r>
              <w:t>3. Zahtev za pridruživanje kao strana mora biti podnet u pisanoj formi i sadržati obrazloženje za pridruživanje. Zahtev se razmatra nakon plaćanja odgovarajuće naknade u skladu sa članom 54. stav 3. ovog Zakona.</w:t>
            </w:r>
          </w:p>
          <w:p w14:paraId="4E9E5620" w14:textId="77777777" w:rsidR="00572235" w:rsidRDefault="00572235" w:rsidP="00EB7647">
            <w:pPr>
              <w:jc w:val="both"/>
            </w:pPr>
          </w:p>
          <w:p w14:paraId="68B5037A" w14:textId="77777777" w:rsidR="00010C56" w:rsidRDefault="00010C56" w:rsidP="00572235">
            <w:pPr>
              <w:jc w:val="center"/>
            </w:pPr>
          </w:p>
          <w:p w14:paraId="7D4AE57F" w14:textId="77777777" w:rsidR="00EB7647" w:rsidRDefault="00EB7647" w:rsidP="00572235">
            <w:pPr>
              <w:jc w:val="center"/>
            </w:pPr>
          </w:p>
          <w:p w14:paraId="2B5AE26B" w14:textId="1A702E93" w:rsidR="00572235" w:rsidRPr="00285375" w:rsidRDefault="00285375" w:rsidP="00572235">
            <w:pPr>
              <w:jc w:val="center"/>
              <w:rPr>
                <w:b/>
              </w:rPr>
            </w:pPr>
            <w:r>
              <w:rPr>
                <w:b/>
              </w:rPr>
              <w:t>Član 57</w:t>
            </w:r>
            <w:r w:rsidR="00572235" w:rsidRPr="00285375">
              <w:rPr>
                <w:b/>
              </w:rPr>
              <w:t xml:space="preserve"> </w:t>
            </w:r>
          </w:p>
          <w:p w14:paraId="58ACDFB6" w14:textId="77777777" w:rsidR="00572235" w:rsidRPr="00285375" w:rsidRDefault="00572235" w:rsidP="00572235">
            <w:pPr>
              <w:jc w:val="center"/>
              <w:rPr>
                <w:b/>
              </w:rPr>
            </w:pPr>
            <w:r w:rsidRPr="00285375">
              <w:rPr>
                <w:b/>
              </w:rPr>
              <w:t>Pravna dejstva proglašenja ništavosti</w:t>
            </w:r>
          </w:p>
          <w:p w14:paraId="7B0F35D6" w14:textId="77777777" w:rsidR="00572235" w:rsidRDefault="00572235" w:rsidP="00572235">
            <w:pPr>
              <w:jc w:val="center"/>
            </w:pPr>
          </w:p>
          <w:p w14:paraId="3D5869F1" w14:textId="77777777" w:rsidR="00EB7647" w:rsidRDefault="00EB7647" w:rsidP="00572235">
            <w:pPr>
              <w:jc w:val="center"/>
            </w:pPr>
          </w:p>
          <w:p w14:paraId="11914217" w14:textId="77777777" w:rsidR="00572235" w:rsidRDefault="00572235" w:rsidP="00EB7647">
            <w:pPr>
              <w:jc w:val="both"/>
            </w:pPr>
            <w:r>
              <w:t>Ako se industrijski dizajn proglasi nastavim, tada su svi pravni efekti koji proističu iz njegove registracije nevažeći.</w:t>
            </w:r>
          </w:p>
          <w:p w14:paraId="0CA11CD6" w14:textId="77777777" w:rsidR="00572235" w:rsidRDefault="00572235" w:rsidP="00572235">
            <w:pPr>
              <w:jc w:val="center"/>
            </w:pPr>
          </w:p>
          <w:p w14:paraId="1BDC053A" w14:textId="77777777" w:rsidR="00572235" w:rsidRDefault="00572235" w:rsidP="00572235">
            <w:pPr>
              <w:jc w:val="center"/>
            </w:pPr>
          </w:p>
          <w:p w14:paraId="62C1407C" w14:textId="77777777" w:rsidR="00572235" w:rsidRPr="00285375" w:rsidRDefault="00572235" w:rsidP="00572235">
            <w:pPr>
              <w:jc w:val="center"/>
              <w:rPr>
                <w:b/>
              </w:rPr>
            </w:pPr>
            <w:r w:rsidRPr="00285375">
              <w:rPr>
                <w:b/>
              </w:rPr>
              <w:lastRenderedPageBreak/>
              <w:t xml:space="preserve">POGLAVLJE IX </w:t>
            </w:r>
          </w:p>
          <w:p w14:paraId="2AD3BAA7" w14:textId="77777777" w:rsidR="00572235" w:rsidRPr="00285375" w:rsidRDefault="00572235" w:rsidP="00572235">
            <w:pPr>
              <w:jc w:val="center"/>
              <w:rPr>
                <w:b/>
              </w:rPr>
            </w:pPr>
            <w:r w:rsidRPr="00285375">
              <w:rPr>
                <w:b/>
              </w:rPr>
              <w:t>MEĐUNARODNA REGISTRACIJA</w:t>
            </w:r>
          </w:p>
          <w:p w14:paraId="17AC57D6" w14:textId="77777777" w:rsidR="00572235" w:rsidRPr="00285375" w:rsidRDefault="00572235" w:rsidP="00572235">
            <w:pPr>
              <w:jc w:val="center"/>
              <w:rPr>
                <w:b/>
              </w:rPr>
            </w:pPr>
          </w:p>
          <w:p w14:paraId="49B264F0" w14:textId="2B5FE496" w:rsidR="00572235" w:rsidRPr="00285375" w:rsidRDefault="00010C56" w:rsidP="00010C56">
            <w:pPr>
              <w:jc w:val="center"/>
              <w:rPr>
                <w:b/>
              </w:rPr>
            </w:pPr>
            <w:r>
              <w:rPr>
                <w:b/>
              </w:rPr>
              <w:t>Član 58</w:t>
            </w:r>
          </w:p>
          <w:p w14:paraId="5BD72DDE" w14:textId="77777777" w:rsidR="00572235" w:rsidRPr="00285375" w:rsidRDefault="00572235" w:rsidP="00572235">
            <w:pPr>
              <w:jc w:val="center"/>
              <w:rPr>
                <w:b/>
              </w:rPr>
            </w:pPr>
            <w:r w:rsidRPr="00285375">
              <w:rPr>
                <w:b/>
              </w:rPr>
              <w:t xml:space="preserve"> Međunarodna registracija industrijskog dizajna</w:t>
            </w:r>
          </w:p>
          <w:p w14:paraId="18D1092B" w14:textId="77777777" w:rsidR="00010C56" w:rsidRDefault="00010C56" w:rsidP="00010C56"/>
          <w:p w14:paraId="5FC49977" w14:textId="77777777" w:rsidR="00572235" w:rsidRDefault="00572235" w:rsidP="00EB7647">
            <w:pPr>
              <w:jc w:val="both"/>
            </w:pPr>
            <w:r>
              <w:t>1. Međunarodna registracija dizajna mora biti u skladu sa odredbama Haškog sporazuma.</w:t>
            </w:r>
          </w:p>
          <w:p w14:paraId="5CB77513" w14:textId="77777777" w:rsidR="00285375" w:rsidRDefault="00285375" w:rsidP="00EB7647">
            <w:pPr>
              <w:jc w:val="both"/>
            </w:pPr>
          </w:p>
          <w:p w14:paraId="2659635B" w14:textId="77777777" w:rsidR="00010C56" w:rsidRDefault="00010C56" w:rsidP="00EB7647">
            <w:pPr>
              <w:jc w:val="both"/>
            </w:pPr>
          </w:p>
          <w:p w14:paraId="05629FF5" w14:textId="77777777" w:rsidR="00572235" w:rsidRDefault="00572235" w:rsidP="00EB7647">
            <w:pPr>
              <w:jc w:val="both"/>
            </w:pPr>
            <w:r>
              <w:t>2. Aplikacija za međunarodnu registraciju industrijskog dizajna podnosi se direktno Međunarodnom birou Svetske organizacije za intelektualnu svojinu (u daljem tekstu Međunarodni biro).</w:t>
            </w:r>
          </w:p>
          <w:p w14:paraId="4E455E65" w14:textId="77777777" w:rsidR="00010C56" w:rsidRDefault="00010C56" w:rsidP="00EB7647">
            <w:pPr>
              <w:jc w:val="both"/>
            </w:pPr>
          </w:p>
          <w:p w14:paraId="7E1EE827" w14:textId="77777777" w:rsidR="00572235" w:rsidRDefault="00572235" w:rsidP="00EB7647">
            <w:pPr>
              <w:jc w:val="both"/>
            </w:pPr>
            <w:r>
              <w:t>3. Naknade za međunarodnu registraciju dizajna plaćaju se direktno Međunarodnom birou.</w:t>
            </w:r>
          </w:p>
          <w:p w14:paraId="2AD7E21F" w14:textId="77777777" w:rsidR="00572235" w:rsidRDefault="00572235" w:rsidP="00EB7647">
            <w:pPr>
              <w:jc w:val="both"/>
            </w:pPr>
          </w:p>
          <w:p w14:paraId="370A90F0" w14:textId="77777777" w:rsidR="00572235" w:rsidRDefault="00572235" w:rsidP="00EB7647">
            <w:pPr>
              <w:jc w:val="both"/>
            </w:pPr>
            <w:r>
              <w:t>4. U skladu sa odredbama Haškog sporazuma, odredbe ovog Zakona primenjivaće se u skladu sa opštim principima za zahteve za produženje efekata međunarodne registracije u Republici Kosovo, sa izuzetkom članova 40. i 41. ovog Zakona.</w:t>
            </w:r>
          </w:p>
          <w:p w14:paraId="2B671138" w14:textId="77777777" w:rsidR="00572235" w:rsidRDefault="00572235" w:rsidP="00572235">
            <w:pPr>
              <w:jc w:val="center"/>
            </w:pPr>
          </w:p>
          <w:p w14:paraId="56431558" w14:textId="77777777" w:rsidR="00010C56" w:rsidRDefault="00010C56" w:rsidP="00285375"/>
          <w:p w14:paraId="2C0C5681" w14:textId="77777777" w:rsidR="00572235" w:rsidRDefault="00572235" w:rsidP="00EB7647">
            <w:pPr>
              <w:jc w:val="both"/>
            </w:pPr>
            <w:r>
              <w:lastRenderedPageBreak/>
              <w:t>5. Zahtev za produženje iz stava 4. ovog člana zamenjuje se vremenskim ograničenjem u skladu sa članom 42. stav 4. ovog Zakona u periodu od četiri (4) meseca.</w:t>
            </w:r>
          </w:p>
          <w:p w14:paraId="705F5F70" w14:textId="77777777" w:rsidR="00572235" w:rsidRDefault="00572235" w:rsidP="00572235">
            <w:pPr>
              <w:jc w:val="center"/>
            </w:pPr>
          </w:p>
          <w:p w14:paraId="15DD3DF5" w14:textId="77777777" w:rsidR="00572235" w:rsidRPr="00285375" w:rsidRDefault="00572235" w:rsidP="00572235">
            <w:pPr>
              <w:jc w:val="center"/>
              <w:rPr>
                <w:b/>
              </w:rPr>
            </w:pPr>
            <w:r w:rsidRPr="00285375">
              <w:rPr>
                <w:b/>
              </w:rPr>
              <w:t xml:space="preserve">POGLAVLJE XI </w:t>
            </w:r>
          </w:p>
          <w:p w14:paraId="639E93A1" w14:textId="77777777" w:rsidR="00572235" w:rsidRPr="00285375" w:rsidRDefault="00572235" w:rsidP="00572235">
            <w:pPr>
              <w:jc w:val="center"/>
              <w:rPr>
                <w:b/>
              </w:rPr>
            </w:pPr>
            <w:r w:rsidRPr="00285375">
              <w:rPr>
                <w:b/>
              </w:rPr>
              <w:t>DIZAJNI ZAJEDNICA</w:t>
            </w:r>
          </w:p>
          <w:p w14:paraId="55926719" w14:textId="77777777" w:rsidR="00572235" w:rsidRPr="00285375" w:rsidRDefault="00572235" w:rsidP="00572235">
            <w:pPr>
              <w:jc w:val="center"/>
              <w:rPr>
                <w:b/>
              </w:rPr>
            </w:pPr>
          </w:p>
          <w:p w14:paraId="6C89FB3A" w14:textId="4C787469" w:rsidR="00572235" w:rsidRPr="00285375" w:rsidRDefault="00285375" w:rsidP="00572235">
            <w:pPr>
              <w:jc w:val="center"/>
              <w:rPr>
                <w:b/>
              </w:rPr>
            </w:pPr>
            <w:r>
              <w:rPr>
                <w:b/>
              </w:rPr>
              <w:t>Član 59</w:t>
            </w:r>
            <w:r w:rsidR="00572235" w:rsidRPr="00285375">
              <w:rPr>
                <w:b/>
              </w:rPr>
              <w:t xml:space="preserve"> </w:t>
            </w:r>
          </w:p>
          <w:p w14:paraId="0477D569" w14:textId="77777777" w:rsidR="00572235" w:rsidRPr="00285375" w:rsidRDefault="00572235" w:rsidP="00572235">
            <w:pPr>
              <w:jc w:val="center"/>
              <w:rPr>
                <w:b/>
              </w:rPr>
            </w:pPr>
            <w:r w:rsidRPr="00285375">
              <w:rPr>
                <w:b/>
              </w:rPr>
              <w:tab/>
              <w:t>Proširenje dejstava dizajna zajednice</w:t>
            </w:r>
          </w:p>
          <w:p w14:paraId="0442E202" w14:textId="77777777" w:rsidR="00572235" w:rsidRDefault="00572235" w:rsidP="00572235">
            <w:pPr>
              <w:jc w:val="center"/>
            </w:pPr>
          </w:p>
          <w:p w14:paraId="14E5176F" w14:textId="77777777" w:rsidR="00572235" w:rsidRDefault="00572235" w:rsidP="00EB7647">
            <w:pPr>
              <w:jc w:val="both"/>
            </w:pPr>
            <w:r>
              <w:t>Dejstva podnetih aplikacija za dizajn zajednice kao i dizajni zajednica registrovani pre datuma pristupanja Republike Kosovo Evropskoj uniji imaju pravno dejstvo u Republici Kosovo imaju nakon pristupanja Republike Kosovo EU.</w:t>
            </w:r>
          </w:p>
          <w:p w14:paraId="33C0B359" w14:textId="77777777" w:rsidR="00572235" w:rsidRDefault="00572235" w:rsidP="00572235">
            <w:pPr>
              <w:jc w:val="center"/>
            </w:pPr>
          </w:p>
          <w:p w14:paraId="6696A3D6" w14:textId="77777777" w:rsidR="00010C56" w:rsidRDefault="00010C56" w:rsidP="00572235">
            <w:pPr>
              <w:jc w:val="center"/>
            </w:pPr>
          </w:p>
          <w:p w14:paraId="02AD35C0" w14:textId="38511A0E" w:rsidR="00572235" w:rsidRPr="00285375" w:rsidRDefault="00572235" w:rsidP="00572235">
            <w:pPr>
              <w:jc w:val="center"/>
              <w:rPr>
                <w:b/>
              </w:rPr>
            </w:pPr>
            <w:r>
              <w:t xml:space="preserve"> </w:t>
            </w:r>
            <w:r w:rsidR="00285375">
              <w:rPr>
                <w:b/>
              </w:rPr>
              <w:t>Član 60</w:t>
            </w:r>
          </w:p>
          <w:p w14:paraId="49F3C71D" w14:textId="77777777" w:rsidR="00572235" w:rsidRPr="00285375" w:rsidRDefault="00572235" w:rsidP="00572235">
            <w:pPr>
              <w:jc w:val="center"/>
              <w:rPr>
                <w:b/>
              </w:rPr>
            </w:pPr>
            <w:r w:rsidRPr="00285375">
              <w:rPr>
                <w:b/>
              </w:rPr>
              <w:t xml:space="preserve"> Dizajn zajednice kao prethodni dizajn</w:t>
            </w:r>
          </w:p>
          <w:p w14:paraId="282A7E81" w14:textId="77777777" w:rsidR="00572235" w:rsidRDefault="00572235" w:rsidP="00572235">
            <w:pPr>
              <w:jc w:val="center"/>
            </w:pPr>
          </w:p>
          <w:p w14:paraId="0143D29D" w14:textId="77777777" w:rsidR="00572235" w:rsidRDefault="00572235" w:rsidP="00EB7647">
            <w:pPr>
              <w:jc w:val="both"/>
            </w:pPr>
            <w:r>
              <w:t>Prema članovima 6, 7, 8. i 53. ovog Zakona, apliciranja za registraciju dizajna zajednice i</w:t>
            </w:r>
          </w:p>
          <w:p w14:paraId="16FE5DF4" w14:textId="5631DE9B" w:rsidR="00572235" w:rsidRDefault="00572235" w:rsidP="00EB7647">
            <w:pPr>
              <w:jc w:val="both"/>
            </w:pPr>
            <w:r>
              <w:t>registrovan</w:t>
            </w:r>
            <w:r w:rsidR="00285375">
              <w:t>i dizajni zajednice smatraju se</w:t>
            </w:r>
            <w:r>
              <w:t>ranijim dizajnom u odnosu na</w:t>
            </w:r>
            <w:r w:rsidR="00285375">
              <w:t xml:space="preserve"> </w:t>
            </w:r>
            <w:r>
              <w:t>apliciranja podneta za nacionalne dizajne i nacionalne dizajne registrovane tek nakon pristupanja Republike Kosovo Evropskoj uniji.</w:t>
            </w:r>
          </w:p>
          <w:p w14:paraId="3767225C" w14:textId="77777777" w:rsidR="00572235" w:rsidRDefault="00572235" w:rsidP="00572235">
            <w:pPr>
              <w:jc w:val="center"/>
            </w:pPr>
          </w:p>
          <w:p w14:paraId="0A9DF4E9" w14:textId="77777777" w:rsidR="00572235" w:rsidRDefault="00572235" w:rsidP="00572235">
            <w:pPr>
              <w:jc w:val="center"/>
            </w:pPr>
          </w:p>
          <w:p w14:paraId="05E9AC3D" w14:textId="77777777" w:rsidR="00EB7647" w:rsidRDefault="00EB7647" w:rsidP="00572235">
            <w:pPr>
              <w:jc w:val="center"/>
            </w:pPr>
          </w:p>
          <w:p w14:paraId="68C94364" w14:textId="73DC8255" w:rsidR="00572235" w:rsidRPr="00285375" w:rsidRDefault="00572235" w:rsidP="00572235">
            <w:pPr>
              <w:jc w:val="center"/>
              <w:rPr>
                <w:b/>
              </w:rPr>
            </w:pPr>
            <w:r>
              <w:t xml:space="preserve"> </w:t>
            </w:r>
            <w:r w:rsidR="00285375">
              <w:rPr>
                <w:b/>
              </w:rPr>
              <w:t>Član 61</w:t>
            </w:r>
          </w:p>
          <w:p w14:paraId="0C2B4EBD" w14:textId="77777777" w:rsidR="00572235" w:rsidRPr="00285375" w:rsidRDefault="00572235" w:rsidP="00572235">
            <w:pPr>
              <w:jc w:val="center"/>
              <w:rPr>
                <w:b/>
              </w:rPr>
            </w:pPr>
            <w:r w:rsidRPr="00285375">
              <w:rPr>
                <w:b/>
              </w:rPr>
              <w:t xml:space="preserve"> Prelazak aplikacije za dizajn zajednice</w:t>
            </w:r>
          </w:p>
          <w:p w14:paraId="7478625A" w14:textId="77777777" w:rsidR="00572235" w:rsidRDefault="00572235" w:rsidP="00572235">
            <w:pPr>
              <w:jc w:val="center"/>
            </w:pPr>
          </w:p>
          <w:p w14:paraId="2D38BCF7" w14:textId="77777777" w:rsidR="00EB7647" w:rsidRDefault="00EB7647" w:rsidP="00572235">
            <w:pPr>
              <w:jc w:val="center"/>
            </w:pPr>
          </w:p>
          <w:p w14:paraId="496211A7" w14:textId="77777777" w:rsidR="00572235" w:rsidRDefault="00572235" w:rsidP="00EB7647">
            <w:pPr>
              <w:jc w:val="both"/>
            </w:pPr>
            <w:r>
              <w:t>Ako je aplikacija za dizajn zajednice podneta Agenciji u skladu sa članom 32. stav 2. Uredbe o dizajnu zajednice, plaća se odgovarajuća naknada za aplikaciju.</w:t>
            </w:r>
          </w:p>
          <w:p w14:paraId="0A180493" w14:textId="77777777" w:rsidR="00010C56" w:rsidRDefault="00010C56" w:rsidP="00EB7647">
            <w:pPr>
              <w:jc w:val="both"/>
            </w:pPr>
          </w:p>
          <w:p w14:paraId="524C105A" w14:textId="77777777" w:rsidR="00572235" w:rsidRDefault="00572235" w:rsidP="00572235">
            <w:pPr>
              <w:jc w:val="center"/>
            </w:pPr>
          </w:p>
          <w:p w14:paraId="4B1C40FC" w14:textId="77777777" w:rsidR="00572235" w:rsidRDefault="00572235" w:rsidP="00572235">
            <w:pPr>
              <w:jc w:val="center"/>
            </w:pPr>
          </w:p>
          <w:p w14:paraId="15F5D9CB" w14:textId="0817EC6E" w:rsidR="00572235" w:rsidRPr="00285375" w:rsidRDefault="00285375" w:rsidP="00572235">
            <w:pPr>
              <w:jc w:val="center"/>
              <w:rPr>
                <w:b/>
              </w:rPr>
            </w:pPr>
            <w:r>
              <w:rPr>
                <w:b/>
              </w:rPr>
              <w:t>Član 62</w:t>
            </w:r>
          </w:p>
          <w:p w14:paraId="13B0F6D9" w14:textId="77777777" w:rsidR="00572235" w:rsidRPr="00285375" w:rsidRDefault="00572235" w:rsidP="00572235">
            <w:pPr>
              <w:jc w:val="center"/>
              <w:rPr>
                <w:b/>
              </w:rPr>
            </w:pPr>
            <w:r w:rsidRPr="00285375">
              <w:rPr>
                <w:b/>
              </w:rPr>
              <w:t xml:space="preserve"> Zabrana upotrebe dizajna zajednice</w:t>
            </w:r>
          </w:p>
          <w:p w14:paraId="06FA9BDB" w14:textId="77777777" w:rsidR="00572235" w:rsidRPr="00285375" w:rsidRDefault="00572235" w:rsidP="00572235">
            <w:pPr>
              <w:jc w:val="center"/>
              <w:rPr>
                <w:b/>
              </w:rPr>
            </w:pPr>
          </w:p>
          <w:p w14:paraId="5739DCCD" w14:textId="77777777" w:rsidR="00572235" w:rsidRDefault="00572235" w:rsidP="00626F21">
            <w:pPr>
              <w:jc w:val="both"/>
            </w:pPr>
            <w:r>
              <w:t>1. Ako je upotreba dizajna zajednice prema članu 59. ovog Zakona u suprotnosti sa upotrebom nacionalnog dizajna registrovanog pre pristupanja Republike Kosovo Evropskoj uniji ili stečenog na osnovu nacionalne aplikacije registrovane pre pristupanja Republike Kosovo Evropskoj uniji, vlasnik nacionalnog dizajna može pokrenuti pravni postupak za zabranu upotrebe dizajna zajednice u Republici Kosovo.</w:t>
            </w:r>
          </w:p>
          <w:p w14:paraId="61D87FCF" w14:textId="77777777" w:rsidR="00572235" w:rsidRDefault="00572235" w:rsidP="00626F21">
            <w:pPr>
              <w:jc w:val="both"/>
            </w:pPr>
          </w:p>
          <w:p w14:paraId="567426C9" w14:textId="77777777" w:rsidR="00010C56" w:rsidRDefault="00010C56" w:rsidP="00285375"/>
          <w:p w14:paraId="13767165" w14:textId="18D5F448" w:rsidR="00572235" w:rsidRDefault="00572235" w:rsidP="00626F21">
            <w:pPr>
              <w:jc w:val="both"/>
            </w:pPr>
            <w:r>
              <w:lastRenderedPageBreak/>
              <w:t>2. Vlasnik mora dokazati da je dizajn zajednice u suprotnosti sa nacionalnim dizajnom.</w:t>
            </w:r>
          </w:p>
          <w:p w14:paraId="41E8DF45" w14:textId="77777777" w:rsidR="00572235" w:rsidRDefault="00572235" w:rsidP="00572235">
            <w:pPr>
              <w:jc w:val="center"/>
            </w:pPr>
          </w:p>
          <w:p w14:paraId="1DCA4105" w14:textId="71A0E6E8" w:rsidR="00572235" w:rsidRPr="00285375" w:rsidRDefault="00285375" w:rsidP="00572235">
            <w:pPr>
              <w:jc w:val="center"/>
              <w:rPr>
                <w:b/>
              </w:rPr>
            </w:pPr>
            <w:r>
              <w:rPr>
                <w:b/>
              </w:rPr>
              <w:t>Član 63</w:t>
            </w:r>
          </w:p>
          <w:p w14:paraId="030FD7DB" w14:textId="77777777" w:rsidR="00626F21" w:rsidRDefault="00572235" w:rsidP="00572235">
            <w:pPr>
              <w:jc w:val="center"/>
              <w:rPr>
                <w:b/>
              </w:rPr>
            </w:pPr>
            <w:r w:rsidRPr="00285375">
              <w:rPr>
                <w:b/>
              </w:rPr>
              <w:t xml:space="preserve"> Zaštita dizajna zajednice u sluča</w:t>
            </w:r>
          </w:p>
          <w:p w14:paraId="732D2651" w14:textId="11D89E64" w:rsidR="00572235" w:rsidRPr="00285375" w:rsidRDefault="00572235" w:rsidP="00572235">
            <w:pPr>
              <w:jc w:val="center"/>
              <w:rPr>
                <w:b/>
              </w:rPr>
            </w:pPr>
            <w:r w:rsidRPr="00285375">
              <w:rPr>
                <w:b/>
              </w:rPr>
              <w:t>ju kršenja</w:t>
            </w:r>
          </w:p>
          <w:p w14:paraId="44C74CB7" w14:textId="77777777" w:rsidR="00285375" w:rsidRDefault="00285375" w:rsidP="00285375">
            <w:pPr>
              <w:rPr>
                <w:b/>
              </w:rPr>
            </w:pPr>
          </w:p>
          <w:p w14:paraId="4D10529D" w14:textId="77777777" w:rsidR="00572235" w:rsidRDefault="00572235" w:rsidP="00626F21">
            <w:pPr>
              <w:jc w:val="both"/>
            </w:pPr>
            <w:r>
              <w:t>1. U slučaju kršenja dizajna zajednice, primenjivaće se odredbe o zaštiti nacionalnog dizajna.</w:t>
            </w:r>
          </w:p>
          <w:p w14:paraId="17962BFB" w14:textId="77777777" w:rsidR="00285375" w:rsidRDefault="00285375" w:rsidP="00626F21">
            <w:pPr>
              <w:jc w:val="both"/>
            </w:pPr>
          </w:p>
          <w:p w14:paraId="063E40AF" w14:textId="77777777" w:rsidR="00572235" w:rsidRDefault="00572235" w:rsidP="00626F21">
            <w:pPr>
              <w:jc w:val="both"/>
            </w:pPr>
            <w:r>
              <w:t>2. Nadležni sudovi za slučajeve kršenja dizajna zajednice su lokalni sudovi</w:t>
            </w:r>
          </w:p>
          <w:p w14:paraId="1D441F6A" w14:textId="77777777" w:rsidR="00572235" w:rsidRDefault="00572235" w:rsidP="00626F21">
            <w:pPr>
              <w:jc w:val="both"/>
            </w:pPr>
            <w:r>
              <w:t>na osnovu Uredbe EU o dizajnu zajednice.</w:t>
            </w:r>
          </w:p>
          <w:p w14:paraId="56D3CC57" w14:textId="77777777" w:rsidR="00010C56" w:rsidRDefault="00010C56" w:rsidP="00010C56"/>
          <w:p w14:paraId="0CD03F8B" w14:textId="77777777" w:rsidR="00010C56" w:rsidRDefault="00010C56" w:rsidP="00010C56">
            <w:pPr>
              <w:rPr>
                <w:b/>
              </w:rPr>
            </w:pPr>
          </w:p>
          <w:p w14:paraId="79B1A510" w14:textId="77777777" w:rsidR="00572235" w:rsidRPr="00285375" w:rsidRDefault="00572235" w:rsidP="00572235">
            <w:pPr>
              <w:jc w:val="center"/>
              <w:rPr>
                <w:b/>
              </w:rPr>
            </w:pPr>
            <w:r w:rsidRPr="00285375">
              <w:rPr>
                <w:b/>
              </w:rPr>
              <w:t xml:space="preserve">POGLAVLJE XII </w:t>
            </w:r>
          </w:p>
          <w:p w14:paraId="2F166268" w14:textId="77777777" w:rsidR="00572235" w:rsidRPr="00285375" w:rsidRDefault="00572235" w:rsidP="00572235">
            <w:pPr>
              <w:jc w:val="center"/>
              <w:rPr>
                <w:b/>
              </w:rPr>
            </w:pPr>
            <w:r w:rsidRPr="00285375">
              <w:rPr>
                <w:b/>
              </w:rPr>
              <w:t>SPROVOĐENJE GRAĐANSKO-PRAVNIH PRAVA</w:t>
            </w:r>
          </w:p>
          <w:p w14:paraId="08C9F28C" w14:textId="77777777" w:rsidR="00572235" w:rsidRPr="00285375" w:rsidRDefault="00572235" w:rsidP="00572235">
            <w:pPr>
              <w:jc w:val="center"/>
              <w:rPr>
                <w:b/>
              </w:rPr>
            </w:pPr>
          </w:p>
          <w:p w14:paraId="466A9244" w14:textId="3D665B8A" w:rsidR="00572235" w:rsidRPr="00285375" w:rsidRDefault="00010C56" w:rsidP="00010C56">
            <w:pPr>
              <w:jc w:val="center"/>
              <w:rPr>
                <w:b/>
              </w:rPr>
            </w:pPr>
            <w:r>
              <w:rPr>
                <w:b/>
              </w:rPr>
              <w:t>Član 64</w:t>
            </w:r>
          </w:p>
          <w:p w14:paraId="017A1765" w14:textId="77777777" w:rsidR="00572235" w:rsidRPr="00285375" w:rsidRDefault="00572235" w:rsidP="00572235">
            <w:pPr>
              <w:jc w:val="center"/>
              <w:rPr>
                <w:b/>
              </w:rPr>
            </w:pPr>
            <w:r w:rsidRPr="00285375">
              <w:rPr>
                <w:b/>
              </w:rPr>
              <w:t xml:space="preserve"> Nadležni sud za primenu industrijskog dizajna</w:t>
            </w:r>
          </w:p>
          <w:p w14:paraId="43E02541" w14:textId="77777777" w:rsidR="00572235" w:rsidRDefault="00572235" w:rsidP="00572235">
            <w:pPr>
              <w:jc w:val="center"/>
            </w:pPr>
          </w:p>
          <w:p w14:paraId="090204DC" w14:textId="77777777" w:rsidR="00572235" w:rsidRDefault="00572235" w:rsidP="00626F21">
            <w:pPr>
              <w:jc w:val="both"/>
            </w:pPr>
            <w:r>
              <w:t>Osnovni sud u Prištini je nadležan za sprovođenje prava na industrijski dizajn.</w:t>
            </w:r>
          </w:p>
          <w:p w14:paraId="64D10F5C" w14:textId="77777777" w:rsidR="00626F21" w:rsidRDefault="00626F21" w:rsidP="00626F21">
            <w:pPr>
              <w:jc w:val="both"/>
            </w:pPr>
          </w:p>
          <w:p w14:paraId="434727A5" w14:textId="77777777" w:rsidR="00626F21" w:rsidRDefault="00626F21" w:rsidP="00626F21">
            <w:pPr>
              <w:jc w:val="both"/>
            </w:pPr>
          </w:p>
          <w:p w14:paraId="4FBAC56A" w14:textId="77777777" w:rsidR="00572235" w:rsidRDefault="00572235" w:rsidP="00572235">
            <w:pPr>
              <w:jc w:val="center"/>
            </w:pPr>
          </w:p>
          <w:p w14:paraId="4B344567" w14:textId="18B225C4" w:rsidR="00572235" w:rsidRPr="00285375" w:rsidRDefault="00010C56" w:rsidP="00010C56">
            <w:pPr>
              <w:jc w:val="center"/>
              <w:rPr>
                <w:b/>
              </w:rPr>
            </w:pPr>
            <w:r>
              <w:rPr>
                <w:b/>
              </w:rPr>
              <w:lastRenderedPageBreak/>
              <w:t>Član 65</w:t>
            </w:r>
          </w:p>
          <w:p w14:paraId="2F576EB7" w14:textId="77777777" w:rsidR="00572235" w:rsidRPr="00285375" w:rsidRDefault="00572235" w:rsidP="00572235">
            <w:pPr>
              <w:jc w:val="center"/>
              <w:rPr>
                <w:b/>
              </w:rPr>
            </w:pPr>
            <w:r w:rsidRPr="00285375">
              <w:rPr>
                <w:b/>
              </w:rPr>
              <w:t xml:space="preserve"> Lica koja imaju pravo da zahtevaju sprovođenje prava na dizajn</w:t>
            </w:r>
          </w:p>
          <w:p w14:paraId="396210D9" w14:textId="77777777" w:rsidR="00572235" w:rsidRDefault="00572235" w:rsidP="00010C56"/>
          <w:p w14:paraId="31586410" w14:textId="77777777" w:rsidR="00626F21" w:rsidRDefault="00626F21" w:rsidP="00285375"/>
          <w:p w14:paraId="022D1640" w14:textId="77777777" w:rsidR="00572235" w:rsidRDefault="00572235" w:rsidP="00285375">
            <w:r>
              <w:t>Pored vlasnika dizajna i osoba koje on ovlasti, sprovođenje prava na dizajn stečena ovim Zakonom imaju pravo da od vlasnika dizajna zatraže i licencirani sa ekskluzivnom licencom u meri u kojoj su stekli pravo na upotrebu industrijskog dizajna na osnovu licence prema ovom Zakonu.</w:t>
            </w:r>
          </w:p>
          <w:p w14:paraId="16BB3852" w14:textId="77777777" w:rsidR="00572235" w:rsidRDefault="00572235" w:rsidP="00572235">
            <w:pPr>
              <w:jc w:val="center"/>
            </w:pPr>
          </w:p>
          <w:p w14:paraId="276C5592" w14:textId="77777777" w:rsidR="00572235" w:rsidRDefault="00572235" w:rsidP="00572235">
            <w:pPr>
              <w:jc w:val="center"/>
            </w:pPr>
          </w:p>
          <w:p w14:paraId="021B79DD" w14:textId="6B3080DC" w:rsidR="00572235" w:rsidRPr="00285375" w:rsidRDefault="00285375" w:rsidP="00572235">
            <w:pPr>
              <w:jc w:val="center"/>
              <w:rPr>
                <w:b/>
              </w:rPr>
            </w:pPr>
            <w:r>
              <w:rPr>
                <w:b/>
              </w:rPr>
              <w:t>Član 66</w:t>
            </w:r>
          </w:p>
          <w:p w14:paraId="731ED31F" w14:textId="77777777" w:rsidR="00572235" w:rsidRPr="00285375" w:rsidRDefault="00572235" w:rsidP="00572235">
            <w:pPr>
              <w:jc w:val="center"/>
              <w:rPr>
                <w:b/>
              </w:rPr>
            </w:pPr>
            <w:r w:rsidRPr="00285375">
              <w:rPr>
                <w:b/>
              </w:rPr>
              <w:t xml:space="preserve"> Zahtev za izjavu i zahtev za prekid kršenja projekta</w:t>
            </w:r>
          </w:p>
          <w:p w14:paraId="0096432E" w14:textId="77777777" w:rsidR="00572235" w:rsidRDefault="00572235" w:rsidP="00572235">
            <w:pPr>
              <w:jc w:val="center"/>
            </w:pPr>
          </w:p>
          <w:p w14:paraId="1F9BE9F2" w14:textId="77777777" w:rsidR="00572235" w:rsidRDefault="00572235" w:rsidP="00626F21">
            <w:pPr>
              <w:jc w:val="both"/>
            </w:pPr>
            <w:r>
              <w:t>1. Vlasnik dizajna može pokrenuti pravni postupak radi utvrđivanja povrede prava na njegov dizajn zahtevajući izjavu o kršenju, protiv lica koje je prekršilo pravo na dizajn, izvršavanjem neovlašćeno bilo koje radnje navedene u članu 17. ovog Zakona.</w:t>
            </w:r>
          </w:p>
          <w:p w14:paraId="3B6A9F2A" w14:textId="77777777" w:rsidR="00572235" w:rsidRDefault="00572235" w:rsidP="00626F21">
            <w:pPr>
              <w:jc w:val="both"/>
            </w:pPr>
          </w:p>
          <w:p w14:paraId="6CE6B89F" w14:textId="77777777" w:rsidR="00626F21" w:rsidRDefault="00626F21" w:rsidP="00626F21">
            <w:pPr>
              <w:jc w:val="both"/>
            </w:pPr>
          </w:p>
          <w:p w14:paraId="0468E0B8" w14:textId="77777777" w:rsidR="00572235" w:rsidRDefault="00572235" w:rsidP="00626F21">
            <w:pPr>
              <w:jc w:val="both"/>
            </w:pPr>
            <w:r>
              <w:t xml:space="preserve">2. Vlasnik industrijskog dizajna može pokrenuti pravni postupak protiv lica koje je prekršilo dizajn izvršavajući neovlašćeno bilo </w:t>
            </w:r>
            <w:r>
              <w:lastRenderedPageBreak/>
              <w:t>koju radnju definisanu članom 17. ovog Zakona, zahtevajući zabranu takvih ili sličnih kršenja u budućnosti.</w:t>
            </w:r>
          </w:p>
          <w:p w14:paraId="4681B588" w14:textId="77777777" w:rsidR="00572235" w:rsidRDefault="00572235" w:rsidP="00626F21">
            <w:pPr>
              <w:jc w:val="both"/>
            </w:pPr>
          </w:p>
          <w:p w14:paraId="3DB88B75" w14:textId="77777777" w:rsidR="00010C56" w:rsidRDefault="00010C56" w:rsidP="00626F21">
            <w:pPr>
              <w:jc w:val="both"/>
            </w:pPr>
          </w:p>
          <w:p w14:paraId="205A34EE" w14:textId="77777777" w:rsidR="00572235" w:rsidRDefault="00572235" w:rsidP="00626F21">
            <w:pPr>
              <w:jc w:val="both"/>
            </w:pPr>
            <w:r>
              <w:t>3. Vlasnik dizajna može pokrenuti pravni postupak protiv lica koje je preduzelo neovlašćene radnje, koje su prekršile ili predstavljaju ozbiljan pokušaj kršenja dizajna, i zahtevati zabranu takvih radnji.</w:t>
            </w:r>
          </w:p>
          <w:p w14:paraId="3FAD459C" w14:textId="77777777" w:rsidR="00572235" w:rsidRDefault="00572235" w:rsidP="00626F21">
            <w:pPr>
              <w:jc w:val="both"/>
            </w:pPr>
          </w:p>
          <w:p w14:paraId="75543F85" w14:textId="77777777" w:rsidR="00572235" w:rsidRDefault="00572235" w:rsidP="00626F21">
            <w:pPr>
              <w:jc w:val="both"/>
            </w:pPr>
            <w:r>
              <w:t>4. Postupak prema stavovima 1, 2 i 3. ovog člana, može se pokrenuti protiv lica koje</w:t>
            </w:r>
          </w:p>
          <w:p w14:paraId="2A7E5F60" w14:textId="3ECC5D27" w:rsidR="00572235" w:rsidRDefault="00572235" w:rsidP="00626F21">
            <w:pPr>
              <w:jc w:val="both"/>
            </w:pPr>
            <w:r>
              <w:t>tokom poslovne aktivnosti pruža usluge koje se koriste u radnjama koje krše dizajn ili od kojih može doći do kršenja dizajna.</w:t>
            </w:r>
          </w:p>
          <w:p w14:paraId="4D1DAC75" w14:textId="77777777" w:rsidR="00572235" w:rsidRDefault="00572235" w:rsidP="00626F21">
            <w:pPr>
              <w:jc w:val="both"/>
            </w:pPr>
          </w:p>
          <w:p w14:paraId="6BCAEE9A" w14:textId="77777777" w:rsidR="00010C56" w:rsidRDefault="00010C56" w:rsidP="00626F21">
            <w:pPr>
              <w:jc w:val="both"/>
            </w:pPr>
          </w:p>
          <w:p w14:paraId="633087C0" w14:textId="77777777" w:rsidR="00010C56" w:rsidRDefault="00010C56" w:rsidP="00626F21">
            <w:pPr>
              <w:jc w:val="both"/>
            </w:pPr>
          </w:p>
          <w:p w14:paraId="066DE265" w14:textId="77777777" w:rsidR="00572235" w:rsidRDefault="00572235" w:rsidP="00626F21">
            <w:pPr>
              <w:jc w:val="both"/>
            </w:pPr>
            <w:r>
              <w:t>5. Na zahtev tuženog koji podleže merama predviđenim u članovima 66. i 67. sud umesto da primeni mere, može naložiti isplatu novčane naknade oštećenom ako je postupilo bez namere i iz nehata , tada bi izvršenje predmetnih mera prouzrokovalo nesrazmernu štetu i ako se novčana naknada oštećenom čini razumno zadovoljavajućom.</w:t>
            </w:r>
          </w:p>
          <w:p w14:paraId="4092E0A8" w14:textId="77777777" w:rsidR="00572235" w:rsidRDefault="00572235" w:rsidP="00626F21">
            <w:pPr>
              <w:jc w:val="both"/>
              <w:rPr>
                <w:b/>
              </w:rPr>
            </w:pPr>
          </w:p>
          <w:p w14:paraId="57D4A9B0" w14:textId="77777777" w:rsidR="00010C56" w:rsidRDefault="00010C56" w:rsidP="00572235">
            <w:pPr>
              <w:jc w:val="center"/>
              <w:rPr>
                <w:b/>
              </w:rPr>
            </w:pPr>
          </w:p>
          <w:p w14:paraId="147EB615" w14:textId="77777777" w:rsidR="00010C56" w:rsidRDefault="00010C56" w:rsidP="00572235">
            <w:pPr>
              <w:jc w:val="center"/>
              <w:rPr>
                <w:b/>
              </w:rPr>
            </w:pPr>
          </w:p>
          <w:p w14:paraId="5C1C01BE" w14:textId="77777777" w:rsidR="00010C56" w:rsidRDefault="00010C56" w:rsidP="00572235">
            <w:pPr>
              <w:jc w:val="center"/>
              <w:rPr>
                <w:b/>
              </w:rPr>
            </w:pPr>
          </w:p>
          <w:p w14:paraId="3162E1A0" w14:textId="77777777" w:rsidR="00626F21" w:rsidRPr="00285375" w:rsidRDefault="00626F21" w:rsidP="00572235">
            <w:pPr>
              <w:jc w:val="center"/>
              <w:rPr>
                <w:b/>
              </w:rPr>
            </w:pPr>
          </w:p>
          <w:p w14:paraId="5DC16E10" w14:textId="45EC753B" w:rsidR="00572235" w:rsidRPr="00285375" w:rsidRDefault="00285375" w:rsidP="00572235">
            <w:pPr>
              <w:jc w:val="center"/>
              <w:rPr>
                <w:b/>
              </w:rPr>
            </w:pPr>
            <w:r>
              <w:rPr>
                <w:b/>
              </w:rPr>
              <w:t>Član 67</w:t>
            </w:r>
            <w:r w:rsidR="00572235" w:rsidRPr="00285375">
              <w:rPr>
                <w:b/>
              </w:rPr>
              <w:t xml:space="preserve"> </w:t>
            </w:r>
          </w:p>
          <w:p w14:paraId="60A83E44" w14:textId="77777777" w:rsidR="00572235" w:rsidRPr="00285375" w:rsidRDefault="00572235" w:rsidP="00572235">
            <w:pPr>
              <w:jc w:val="center"/>
              <w:rPr>
                <w:b/>
              </w:rPr>
            </w:pPr>
            <w:r w:rsidRPr="00285375">
              <w:rPr>
                <w:b/>
              </w:rPr>
              <w:t>Zahtev za oduzimanje i uništavanje proizvoda</w:t>
            </w:r>
          </w:p>
          <w:p w14:paraId="3169AA78" w14:textId="77777777" w:rsidR="00572235" w:rsidRPr="00285375" w:rsidRDefault="00572235" w:rsidP="00572235">
            <w:pPr>
              <w:jc w:val="center"/>
              <w:rPr>
                <w:b/>
              </w:rPr>
            </w:pPr>
          </w:p>
          <w:p w14:paraId="3DBD896C" w14:textId="77777777" w:rsidR="00572235" w:rsidRDefault="00572235" w:rsidP="00626F21">
            <w:pPr>
              <w:jc w:val="both"/>
            </w:pPr>
            <w:r>
              <w:t>1. Vlasnik dizajna može pokrenuti pravni postupak protiv bilo kog lica koje je prekršilo dizajn izvršavajući neovlašćeno bilo koju radnju iz člana 17. ovog Zakona, zahtevajući da se proizvodi koji predstavljaju kršenje dizajna uklone sa tržišta, oduzmu ili unište na trošak prestupnika.</w:t>
            </w:r>
          </w:p>
          <w:p w14:paraId="2B4DC72E" w14:textId="77777777" w:rsidR="00572235" w:rsidRDefault="00572235" w:rsidP="00626F21">
            <w:pPr>
              <w:jc w:val="both"/>
            </w:pPr>
          </w:p>
          <w:p w14:paraId="397BC61E" w14:textId="77777777" w:rsidR="00010C56" w:rsidRDefault="00010C56" w:rsidP="00626F21">
            <w:pPr>
              <w:jc w:val="both"/>
            </w:pPr>
          </w:p>
          <w:p w14:paraId="61DF0C78" w14:textId="77777777" w:rsidR="00572235" w:rsidRDefault="00572235" w:rsidP="00626F21">
            <w:pPr>
              <w:jc w:val="both"/>
            </w:pPr>
            <w:r>
              <w:t>2. Sud izriče odgovarajuću meru protiv tuženog prema stavu 1. ovog člana, na troškove tuženog, osim u slučajevima ako postoje posebni razlozi da se ne preduzme takva radnja.</w:t>
            </w:r>
          </w:p>
          <w:p w14:paraId="44EE52DA" w14:textId="77777777" w:rsidR="00572235" w:rsidRDefault="00572235" w:rsidP="00626F21">
            <w:pPr>
              <w:jc w:val="both"/>
            </w:pPr>
          </w:p>
          <w:p w14:paraId="05ED4752" w14:textId="77777777" w:rsidR="00572235" w:rsidRDefault="00572235" w:rsidP="00626F21">
            <w:pPr>
              <w:jc w:val="both"/>
            </w:pPr>
            <w:r>
              <w:t>3. Izricanje mere od strane Suda u skladu sa stavom 1. ovog člana mora biti srazmerno kršenju.</w:t>
            </w:r>
          </w:p>
          <w:p w14:paraId="0FEF8D95" w14:textId="77777777" w:rsidR="00626F21" w:rsidRDefault="00626F21" w:rsidP="00626F21">
            <w:pPr>
              <w:jc w:val="both"/>
            </w:pPr>
          </w:p>
          <w:p w14:paraId="74173CC8" w14:textId="77777777" w:rsidR="00626F21" w:rsidRDefault="00626F21" w:rsidP="00626F21">
            <w:pPr>
              <w:jc w:val="both"/>
            </w:pPr>
          </w:p>
          <w:p w14:paraId="7AD5CB42" w14:textId="77777777" w:rsidR="00572235" w:rsidRDefault="00572235" w:rsidP="00572235">
            <w:pPr>
              <w:jc w:val="center"/>
            </w:pPr>
          </w:p>
          <w:p w14:paraId="76E3A533" w14:textId="6EB4B42F" w:rsidR="00572235" w:rsidRPr="00285375" w:rsidRDefault="00285375" w:rsidP="00572235">
            <w:pPr>
              <w:jc w:val="center"/>
              <w:rPr>
                <w:b/>
              </w:rPr>
            </w:pPr>
            <w:r>
              <w:rPr>
                <w:b/>
              </w:rPr>
              <w:t>Član 68</w:t>
            </w:r>
          </w:p>
          <w:p w14:paraId="16458A0B" w14:textId="77777777" w:rsidR="00572235" w:rsidRPr="00285375" w:rsidRDefault="00572235" w:rsidP="00572235">
            <w:pPr>
              <w:jc w:val="center"/>
              <w:rPr>
                <w:b/>
              </w:rPr>
            </w:pPr>
            <w:r w:rsidRPr="00285375">
              <w:rPr>
                <w:b/>
              </w:rPr>
              <w:lastRenderedPageBreak/>
              <w:t xml:space="preserve"> Zahtev za naknadu štete, za redovnu naknadu i nepravedno obogaćenje</w:t>
            </w:r>
          </w:p>
          <w:p w14:paraId="04CD8CDC" w14:textId="77777777" w:rsidR="00572235" w:rsidRDefault="00572235" w:rsidP="00572235">
            <w:pPr>
              <w:jc w:val="center"/>
            </w:pPr>
          </w:p>
          <w:p w14:paraId="5C6C3C8C" w14:textId="77777777" w:rsidR="00010C56" w:rsidRDefault="00010C56" w:rsidP="00285375"/>
          <w:p w14:paraId="5CA184A0" w14:textId="77777777" w:rsidR="00572235" w:rsidRDefault="00572235" w:rsidP="00626F21">
            <w:pPr>
              <w:jc w:val="both"/>
            </w:pPr>
            <w:r>
              <w:t>1. Vlasnik dizajna može pokrenuti pravni postupak protiv lica koje je svesno ili na razumnoj osnovi saznanja prouzrokovalo štetu izvršavajući neovlašćeno radnje iz člana 17. ovog Zakona i tražiti nadoknadu štete prouzrokovane u skladu sa zakonskim odredbama.</w:t>
            </w:r>
          </w:p>
          <w:p w14:paraId="39AC5F24" w14:textId="77777777" w:rsidR="00010C56" w:rsidRDefault="00010C56" w:rsidP="00626F21">
            <w:pPr>
              <w:jc w:val="both"/>
            </w:pPr>
          </w:p>
          <w:p w14:paraId="648ADC01" w14:textId="77777777" w:rsidR="00572235" w:rsidRDefault="00572235" w:rsidP="00626F21">
            <w:pPr>
              <w:jc w:val="both"/>
            </w:pPr>
            <w:r>
              <w:t>2. Sud pri utvrđivanju iznosa štete uzima u obzir sve relevantne aspekte, kao što su negativne ekonomske posledice, uključujući gubitak dobiti  prouzrokovanom oštećenom ili nepravednu dobit počinioca i druge elemente ekonomskih faktora kao što su moralne predrasude prouzrokovane od strane nosioca prava od strane prekršioca. Kao alternativa stavu 1, u odgovarajućim slučajevima, naknada se takođe može izračunati kao paušalni iznos na osnovu elemenata kao što su iznosi dozvola ili naknada koje bi bile ostvarive da je prekršilac zahtevao dozvolu za upotrebu dizajna od vlasnika dizajna.</w:t>
            </w:r>
          </w:p>
          <w:p w14:paraId="34E18AE6" w14:textId="77777777" w:rsidR="00572235" w:rsidRDefault="00572235" w:rsidP="00010C56"/>
          <w:p w14:paraId="4769EC50" w14:textId="77777777" w:rsidR="00626F21" w:rsidRDefault="00626F21" w:rsidP="00010C56"/>
          <w:p w14:paraId="4F2E2EF1" w14:textId="77777777" w:rsidR="00572235" w:rsidRDefault="00572235" w:rsidP="00626F21">
            <w:pPr>
              <w:jc w:val="both"/>
            </w:pPr>
            <w:r>
              <w:lastRenderedPageBreak/>
              <w:t>3. Kada prekršilac nije bio svestan da je umešan u povredu, sud može naložiti vraćanje dobiti koju je prekršilac ostvario od neovlašćenog korišćenja dizajna u skladu sa opštim pravilima nepravednog bogaćenja ili naknade štete definisane u Zakonu o obligacionim odnosima.</w:t>
            </w:r>
          </w:p>
          <w:p w14:paraId="39CBC42B" w14:textId="77777777" w:rsidR="00572235" w:rsidRDefault="00572235" w:rsidP="00626F21">
            <w:pPr>
              <w:jc w:val="both"/>
            </w:pPr>
          </w:p>
          <w:p w14:paraId="59317FAF" w14:textId="77777777" w:rsidR="00572235" w:rsidRDefault="00572235" w:rsidP="00626F21">
            <w:pPr>
              <w:jc w:val="both"/>
            </w:pPr>
          </w:p>
          <w:p w14:paraId="24CAA9B8" w14:textId="77777777" w:rsidR="00010C56" w:rsidRDefault="00010C56" w:rsidP="00626F21">
            <w:pPr>
              <w:jc w:val="both"/>
            </w:pPr>
          </w:p>
          <w:p w14:paraId="250A6BB3" w14:textId="027F743F" w:rsidR="00010C56" w:rsidRDefault="00572235" w:rsidP="00626F21">
            <w:pPr>
              <w:jc w:val="both"/>
            </w:pPr>
            <w:r>
              <w:t>4. Zahtevi prema članovima 66, 67. i 68. mogu se podneti u roku od tri godine od datuma kada je podnosilac saznao za kršenje ili štetu, a najkasnije za pet godina od datuma kršenja ili datuma poslednjeg kršenja u slučaju kontinuiranog ponavljanja, osim ako Zakonom o obligacionim odnosima nije drugačije određeno.</w:t>
            </w:r>
          </w:p>
          <w:p w14:paraId="1BD2705F" w14:textId="77777777" w:rsidR="00010C56" w:rsidRDefault="00010C56" w:rsidP="00010C56"/>
          <w:p w14:paraId="29A85E24" w14:textId="0B3CCEC0" w:rsidR="00572235" w:rsidRPr="00285375" w:rsidRDefault="00285375" w:rsidP="00572235">
            <w:pPr>
              <w:jc w:val="center"/>
              <w:rPr>
                <w:b/>
              </w:rPr>
            </w:pPr>
            <w:r>
              <w:rPr>
                <w:b/>
              </w:rPr>
              <w:t>Član 69</w:t>
            </w:r>
          </w:p>
          <w:p w14:paraId="3B3065F7" w14:textId="77777777" w:rsidR="00572235" w:rsidRPr="00285375" w:rsidRDefault="00572235" w:rsidP="00572235">
            <w:pPr>
              <w:jc w:val="center"/>
              <w:rPr>
                <w:b/>
              </w:rPr>
            </w:pPr>
            <w:r w:rsidRPr="00285375">
              <w:rPr>
                <w:b/>
              </w:rPr>
              <w:t xml:space="preserve"> Zahtev za objavljivanje presude</w:t>
            </w:r>
          </w:p>
          <w:p w14:paraId="4AC49B3B" w14:textId="77777777" w:rsidR="00572235" w:rsidRDefault="00572235" w:rsidP="00572235">
            <w:pPr>
              <w:jc w:val="center"/>
            </w:pPr>
          </w:p>
          <w:p w14:paraId="738412DA" w14:textId="77777777" w:rsidR="00572235" w:rsidRDefault="00572235" w:rsidP="00626F21">
            <w:pPr>
              <w:jc w:val="both"/>
            </w:pPr>
            <w:r>
              <w:t>1. Vlasnik dizajna može zahtevati da se presuda Suda kojom se utvrđuje potpuna ili delimična povreda prava na dizajn objavi u medijima, a na troškove tuženog.</w:t>
            </w:r>
          </w:p>
          <w:p w14:paraId="2CD42F08" w14:textId="77777777" w:rsidR="00572235" w:rsidRDefault="00572235" w:rsidP="00572235">
            <w:pPr>
              <w:jc w:val="center"/>
            </w:pPr>
          </w:p>
          <w:p w14:paraId="732DA4C8" w14:textId="77777777" w:rsidR="00010C56" w:rsidRDefault="00010C56" w:rsidP="00285375"/>
          <w:p w14:paraId="631D06DE" w14:textId="77777777" w:rsidR="00572235" w:rsidRDefault="00572235" w:rsidP="00626F21">
            <w:pPr>
              <w:jc w:val="both"/>
            </w:pPr>
            <w:r>
              <w:lastRenderedPageBreak/>
              <w:t>2. Sud odlučuje u granicama zahteva za potpuno ili delimično objavljivanje presude i sredstava informisanja o tome gde će se objavljivanje obaviti.</w:t>
            </w:r>
          </w:p>
          <w:p w14:paraId="6B9D5EFE" w14:textId="77777777" w:rsidR="00572235" w:rsidRDefault="00572235" w:rsidP="00572235">
            <w:pPr>
              <w:jc w:val="center"/>
            </w:pPr>
          </w:p>
          <w:p w14:paraId="3917764E" w14:textId="77777777" w:rsidR="00010C56" w:rsidRDefault="00010C56" w:rsidP="00572235">
            <w:pPr>
              <w:jc w:val="center"/>
            </w:pPr>
          </w:p>
          <w:p w14:paraId="0F522924" w14:textId="0BD04026" w:rsidR="00572235" w:rsidRPr="00285375" w:rsidRDefault="00285375" w:rsidP="00572235">
            <w:pPr>
              <w:jc w:val="center"/>
              <w:rPr>
                <w:b/>
              </w:rPr>
            </w:pPr>
            <w:r>
              <w:rPr>
                <w:b/>
              </w:rPr>
              <w:t>Član 70</w:t>
            </w:r>
          </w:p>
          <w:p w14:paraId="5E010F16" w14:textId="77777777" w:rsidR="00572235" w:rsidRPr="00285375" w:rsidRDefault="00572235" w:rsidP="00572235">
            <w:pPr>
              <w:jc w:val="center"/>
              <w:rPr>
                <w:b/>
              </w:rPr>
            </w:pPr>
            <w:r w:rsidRPr="00285375">
              <w:rPr>
                <w:b/>
              </w:rPr>
              <w:t>Zahtev za informacije</w:t>
            </w:r>
          </w:p>
          <w:p w14:paraId="69ACA3FE" w14:textId="77777777" w:rsidR="00572235" w:rsidRDefault="00572235" w:rsidP="00572235">
            <w:pPr>
              <w:jc w:val="center"/>
            </w:pPr>
          </w:p>
          <w:p w14:paraId="1F1C41C9" w14:textId="77777777" w:rsidR="00572235" w:rsidRDefault="00572235" w:rsidP="00626F21">
            <w:pPr>
              <w:jc w:val="both"/>
            </w:pPr>
            <w:r>
              <w:t>1. Vlasnik industrijskog dizajna, koji je pokrenuo građanski postupak za primenu dizajna u slučajevima kršenja, može zatražiti informacije o poreklu i distributivnoj mreži proizvoda koji krše dizajn.</w:t>
            </w:r>
          </w:p>
          <w:p w14:paraId="1A146ED3" w14:textId="77777777" w:rsidR="00572235" w:rsidRDefault="00572235" w:rsidP="00626F21">
            <w:pPr>
              <w:jc w:val="both"/>
            </w:pPr>
          </w:p>
          <w:p w14:paraId="54226CAB" w14:textId="77777777" w:rsidR="00010C56" w:rsidRDefault="00010C56" w:rsidP="00626F21">
            <w:pPr>
              <w:jc w:val="both"/>
            </w:pPr>
          </w:p>
          <w:p w14:paraId="1CEC4DFA" w14:textId="77777777" w:rsidR="00572235" w:rsidRDefault="00572235" w:rsidP="00626F21">
            <w:pPr>
              <w:jc w:val="both"/>
            </w:pPr>
            <w:r>
              <w:t>2. Zahtev prema stavu 1. ovog člana može se podneti u obliku tužbe za preduzimanje privremenih mera protiv:</w:t>
            </w:r>
          </w:p>
          <w:p w14:paraId="30782193" w14:textId="77777777" w:rsidR="00572235" w:rsidRDefault="00572235" w:rsidP="00626F21">
            <w:pPr>
              <w:jc w:val="both"/>
            </w:pPr>
          </w:p>
          <w:p w14:paraId="0BACCF42" w14:textId="77777777" w:rsidR="00572235" w:rsidRDefault="00572235" w:rsidP="00305495">
            <w:pPr>
              <w:ind w:left="252"/>
              <w:jc w:val="both"/>
            </w:pPr>
            <w:r>
              <w:t>2.1. lica protiv kojeg je podneta tužba u skladu sa stavom 1. ovog člana;</w:t>
            </w:r>
          </w:p>
          <w:p w14:paraId="7F97DC0F" w14:textId="77777777" w:rsidR="00572235" w:rsidRDefault="00572235" w:rsidP="00305495">
            <w:pPr>
              <w:ind w:left="252"/>
              <w:jc w:val="both"/>
            </w:pPr>
          </w:p>
          <w:p w14:paraId="47AFD043" w14:textId="77777777" w:rsidR="00010C56" w:rsidRDefault="00010C56" w:rsidP="00305495">
            <w:pPr>
              <w:ind w:left="252"/>
              <w:jc w:val="both"/>
            </w:pPr>
          </w:p>
          <w:p w14:paraId="7FE2176B" w14:textId="5F85C8FB" w:rsidR="00572235" w:rsidRDefault="00305495" w:rsidP="00305495">
            <w:pPr>
              <w:ind w:left="252"/>
              <w:jc w:val="both"/>
            </w:pPr>
            <w:r>
              <w:t>2.2</w:t>
            </w:r>
            <w:r w:rsidR="00572235">
              <w:t>. lica u čijem je posedu roba koja krši prava pronađena</w:t>
            </w:r>
            <w:r>
              <w:t xml:space="preserve"> u komercijalnim razmerama;</w:t>
            </w:r>
          </w:p>
          <w:p w14:paraId="1FA95A56" w14:textId="77777777" w:rsidR="00572235" w:rsidRDefault="00572235" w:rsidP="00305495">
            <w:pPr>
              <w:ind w:left="252"/>
              <w:jc w:val="both"/>
            </w:pPr>
          </w:p>
          <w:p w14:paraId="3ED562A5" w14:textId="77777777" w:rsidR="00010C56" w:rsidRDefault="00010C56" w:rsidP="00305495">
            <w:pPr>
              <w:ind w:left="252"/>
            </w:pPr>
          </w:p>
          <w:p w14:paraId="3EFB4F76" w14:textId="5926C946" w:rsidR="00572235" w:rsidRDefault="00305495" w:rsidP="00305495">
            <w:pPr>
              <w:ind w:left="252"/>
            </w:pPr>
            <w:r>
              <w:lastRenderedPageBreak/>
              <w:t>2.3</w:t>
            </w:r>
            <w:r w:rsidR="00572235">
              <w:t>. lica za koje se utvrdi da je koristilo usluge za koje se sumnja da krše dizajn u komercijalnim razmerama;</w:t>
            </w:r>
          </w:p>
          <w:p w14:paraId="4A2440E0" w14:textId="77777777" w:rsidR="00572235" w:rsidRDefault="00572235" w:rsidP="00305495">
            <w:pPr>
              <w:ind w:left="252"/>
              <w:jc w:val="center"/>
            </w:pPr>
          </w:p>
          <w:p w14:paraId="6BD9B780" w14:textId="34503EE2" w:rsidR="00572235" w:rsidRDefault="00305495" w:rsidP="00305495">
            <w:pPr>
              <w:ind w:left="252"/>
            </w:pPr>
            <w:r>
              <w:t>2.4</w:t>
            </w:r>
            <w:r w:rsidR="00572235">
              <w:t>. lica koja tokom obavljanja poslovne delatnosti pružaju usluge ili koriste usluge pružene u aktivnostima za ko</w:t>
            </w:r>
            <w:r>
              <w:t>je se sumnja da krše dizajn ili;</w:t>
            </w:r>
          </w:p>
          <w:p w14:paraId="1A619972" w14:textId="77777777" w:rsidR="00572235" w:rsidRDefault="00572235" w:rsidP="00305495">
            <w:pPr>
              <w:ind w:left="252"/>
              <w:jc w:val="center"/>
            </w:pPr>
          </w:p>
          <w:p w14:paraId="2D486C47" w14:textId="7FE97C4D" w:rsidR="00572235" w:rsidRDefault="00305495" w:rsidP="00305495">
            <w:pPr>
              <w:ind w:left="252"/>
            </w:pPr>
            <w:r>
              <w:t>2.5</w:t>
            </w:r>
            <w:r w:rsidR="00572235">
              <w:t>. lica za koje je dokazano da je uključeno u proizvodnju ili distribuciju proizvoda ili pružanje usluga za koje se sumnja da krše dizajn.</w:t>
            </w:r>
          </w:p>
          <w:p w14:paraId="4E6EACAB" w14:textId="77777777" w:rsidR="00572235" w:rsidRDefault="00572235" w:rsidP="00572235">
            <w:pPr>
              <w:jc w:val="center"/>
            </w:pPr>
          </w:p>
          <w:p w14:paraId="1B3638A6" w14:textId="77777777" w:rsidR="00010C56" w:rsidRDefault="00010C56" w:rsidP="00285375"/>
          <w:p w14:paraId="3D5138B0" w14:textId="77777777" w:rsidR="00572235" w:rsidRDefault="00572235" w:rsidP="00305495">
            <w:pPr>
              <w:jc w:val="both"/>
            </w:pPr>
            <w:r>
              <w:t>3. Zahtev za informacijama o poreklu i distributivnoj mreži proizvoda i usluga u skladu sa stavom 1. ovog člana može posebno da uključuje:</w:t>
            </w:r>
          </w:p>
          <w:p w14:paraId="4F39A727" w14:textId="77777777" w:rsidR="00285375" w:rsidRDefault="00285375" w:rsidP="00305495">
            <w:pPr>
              <w:jc w:val="both"/>
            </w:pPr>
          </w:p>
          <w:p w14:paraId="2B31912B" w14:textId="77777777" w:rsidR="00572235" w:rsidRDefault="00572235" w:rsidP="00305495">
            <w:pPr>
              <w:ind w:left="342"/>
              <w:jc w:val="both"/>
            </w:pPr>
            <w:r>
              <w:t>3.1. informacije o imenima i adresama proizvođača, distributera, dobavljača i drugih bivših vlasnika proizvoda i usluga, trgovaca na malo i veliko;</w:t>
            </w:r>
          </w:p>
          <w:p w14:paraId="279AEE6C" w14:textId="77777777" w:rsidR="00572235" w:rsidRDefault="00572235" w:rsidP="00305495">
            <w:pPr>
              <w:ind w:left="342"/>
              <w:jc w:val="both"/>
            </w:pPr>
          </w:p>
          <w:p w14:paraId="0A27F094" w14:textId="77777777" w:rsidR="00010C56" w:rsidRDefault="00010C56" w:rsidP="00305495">
            <w:pPr>
              <w:ind w:left="342"/>
              <w:jc w:val="both"/>
            </w:pPr>
          </w:p>
          <w:p w14:paraId="0E36094A" w14:textId="77777777" w:rsidR="00305495" w:rsidRDefault="00305495" w:rsidP="00305495">
            <w:pPr>
              <w:ind w:left="342"/>
              <w:jc w:val="both"/>
            </w:pPr>
          </w:p>
          <w:p w14:paraId="2658BD97" w14:textId="77777777" w:rsidR="00305495" w:rsidRDefault="00572235" w:rsidP="00305495">
            <w:pPr>
              <w:ind w:left="342"/>
              <w:jc w:val="both"/>
            </w:pPr>
            <w:r>
              <w:t>3.2. informacije o proizvedenim, distribuiranim, primljenim i naručenim</w:t>
            </w:r>
          </w:p>
          <w:p w14:paraId="5C92FE63" w14:textId="77777777" w:rsidR="00305495" w:rsidRDefault="00305495" w:rsidP="00305495">
            <w:pPr>
              <w:jc w:val="both"/>
            </w:pPr>
          </w:p>
          <w:p w14:paraId="4D1F522C" w14:textId="356E1E73" w:rsidR="00572235" w:rsidRDefault="00572235" w:rsidP="00305495">
            <w:pPr>
              <w:jc w:val="both"/>
            </w:pPr>
            <w:r>
              <w:t xml:space="preserve"> količinama, kao i</w:t>
            </w:r>
            <w:r w:rsidR="00285375">
              <w:t xml:space="preserve"> </w:t>
            </w:r>
            <w:r>
              <w:t>cenu proizvoda i usluga;</w:t>
            </w:r>
          </w:p>
          <w:p w14:paraId="3945210D" w14:textId="77777777" w:rsidR="00010C56" w:rsidRDefault="00010C56" w:rsidP="00285375"/>
          <w:p w14:paraId="3162C576" w14:textId="77777777" w:rsidR="00572235" w:rsidRDefault="00572235" w:rsidP="00305495">
            <w:pPr>
              <w:jc w:val="both"/>
            </w:pPr>
            <w:r>
              <w:t>4. Ako dotična osoba odbije da pruži informacije bez ubedljivih razloga, odgovorna je za pričinjenu štetu, u skladu sa važećim zakonskim odredbama.</w:t>
            </w:r>
          </w:p>
          <w:p w14:paraId="2C11CDE9" w14:textId="77777777" w:rsidR="00010C56" w:rsidRDefault="00010C56" w:rsidP="00305495">
            <w:pPr>
              <w:jc w:val="both"/>
            </w:pPr>
          </w:p>
          <w:p w14:paraId="2792E747" w14:textId="77777777" w:rsidR="00572235" w:rsidRDefault="00572235" w:rsidP="00305495">
            <w:pPr>
              <w:jc w:val="both"/>
            </w:pPr>
            <w:r>
              <w:t>5. Odredbe ovog člana primenjuju se ne dovodeći u pitanje druge odredbe koje:</w:t>
            </w:r>
          </w:p>
          <w:p w14:paraId="1894351B" w14:textId="77777777" w:rsidR="00285375" w:rsidRDefault="00285375" w:rsidP="00305495">
            <w:pPr>
              <w:jc w:val="both"/>
            </w:pPr>
          </w:p>
          <w:p w14:paraId="4215237C" w14:textId="77777777" w:rsidR="00010C56" w:rsidRDefault="00010C56" w:rsidP="00305495">
            <w:pPr>
              <w:jc w:val="both"/>
            </w:pPr>
          </w:p>
          <w:p w14:paraId="4AF090A2" w14:textId="329EFE72" w:rsidR="00572235" w:rsidRDefault="00572235" w:rsidP="00305495">
            <w:pPr>
              <w:ind w:left="342"/>
              <w:jc w:val="both"/>
            </w:pPr>
            <w:r>
              <w:t xml:space="preserve">5.1 nosiocima prava daju pravo da dobiju potpunije informacije; </w:t>
            </w:r>
          </w:p>
          <w:p w14:paraId="09E96EBF" w14:textId="77777777" w:rsidR="00572235" w:rsidRDefault="00572235" w:rsidP="00305495">
            <w:pPr>
              <w:ind w:left="342"/>
              <w:jc w:val="both"/>
            </w:pPr>
            <w:r>
              <w:t xml:space="preserve"> </w:t>
            </w:r>
          </w:p>
          <w:p w14:paraId="5B4A4B55" w14:textId="08C6108C" w:rsidR="00572235" w:rsidRDefault="00572235" w:rsidP="00305495">
            <w:pPr>
              <w:ind w:left="342"/>
              <w:jc w:val="both"/>
            </w:pPr>
            <w:r>
              <w:t>5.2 uređuju upotrebu informacija saopštenih prema ovom članu u građanskim i krivičnim postupcima;</w:t>
            </w:r>
          </w:p>
          <w:p w14:paraId="4C38F3B0" w14:textId="77777777" w:rsidR="00572235" w:rsidRDefault="00572235" w:rsidP="00305495">
            <w:pPr>
              <w:ind w:left="342"/>
              <w:jc w:val="both"/>
            </w:pPr>
          </w:p>
          <w:p w14:paraId="3FE991C9" w14:textId="31758621" w:rsidR="00572235" w:rsidRDefault="00572235" w:rsidP="00305495">
            <w:pPr>
              <w:ind w:left="342"/>
              <w:jc w:val="both"/>
            </w:pPr>
            <w:r>
              <w:t xml:space="preserve">5.3 uređuju odgovornost za zloupotrebu prava na informaciju; </w:t>
            </w:r>
          </w:p>
          <w:p w14:paraId="7E8AA69B" w14:textId="77777777" w:rsidR="00572235" w:rsidRDefault="00572235" w:rsidP="00305495">
            <w:pPr>
              <w:ind w:left="342"/>
              <w:jc w:val="both"/>
            </w:pPr>
          </w:p>
          <w:p w14:paraId="2826794D" w14:textId="04A76D78" w:rsidR="00572235" w:rsidRDefault="00572235" w:rsidP="00305495">
            <w:pPr>
              <w:ind w:left="342"/>
              <w:jc w:val="both"/>
            </w:pPr>
            <w:r>
              <w:t xml:space="preserve">5.4 pružaju priliku da odbijaju informacije koje bi primorale osobu iz stavova 1. i .2 da prizna umešanost rođaka u kršenje dizajna; </w:t>
            </w:r>
          </w:p>
          <w:p w14:paraId="261F4107" w14:textId="77777777" w:rsidR="00285375" w:rsidRDefault="00285375" w:rsidP="00305495">
            <w:pPr>
              <w:ind w:left="342"/>
              <w:jc w:val="both"/>
            </w:pPr>
          </w:p>
          <w:p w14:paraId="384D929B" w14:textId="77777777" w:rsidR="00F95CE6" w:rsidRDefault="00F95CE6" w:rsidP="00285375"/>
          <w:p w14:paraId="12FE0C78" w14:textId="77777777" w:rsidR="00F95CE6" w:rsidRDefault="00F95CE6" w:rsidP="00285375"/>
          <w:p w14:paraId="45C57AED" w14:textId="180E785F" w:rsidR="00572235" w:rsidRDefault="00572235" w:rsidP="00305495">
            <w:pPr>
              <w:ind w:left="342"/>
              <w:jc w:val="both"/>
            </w:pPr>
            <w:r>
              <w:lastRenderedPageBreak/>
              <w:t>5.5 uređuju zaštitu poverljivih izvora informacija ili obradu ličnih podataka.</w:t>
            </w:r>
          </w:p>
          <w:p w14:paraId="4409A4FF" w14:textId="77777777" w:rsidR="00572235" w:rsidRDefault="00572235" w:rsidP="00305495">
            <w:pPr>
              <w:ind w:left="342"/>
              <w:jc w:val="both"/>
            </w:pPr>
          </w:p>
          <w:p w14:paraId="37310800" w14:textId="77777777" w:rsidR="00F95CE6" w:rsidRDefault="00F95CE6" w:rsidP="00305495">
            <w:pPr>
              <w:ind w:left="342"/>
              <w:jc w:val="both"/>
            </w:pPr>
          </w:p>
          <w:p w14:paraId="410BAEBE" w14:textId="77777777" w:rsidR="00572235" w:rsidRDefault="00572235" w:rsidP="00305495">
            <w:pPr>
              <w:ind w:left="342"/>
              <w:jc w:val="both"/>
            </w:pPr>
            <w:r>
              <w:t>6. Odredbe ovog člana nemaju uticaja na članove 73. i 74. ovog Zakona koji regulišu očuvanje i obezbeđenje dokaza.</w:t>
            </w:r>
          </w:p>
          <w:p w14:paraId="1D1B6DB0" w14:textId="77777777" w:rsidR="00572235" w:rsidRDefault="00572235" w:rsidP="00305495">
            <w:pPr>
              <w:ind w:left="342"/>
              <w:jc w:val="both"/>
            </w:pPr>
          </w:p>
          <w:p w14:paraId="404BADEA" w14:textId="77777777" w:rsidR="00572235" w:rsidRPr="00285375" w:rsidRDefault="00572235" w:rsidP="00572235">
            <w:pPr>
              <w:jc w:val="center"/>
              <w:rPr>
                <w:b/>
              </w:rPr>
            </w:pPr>
          </w:p>
          <w:p w14:paraId="6F0CA883" w14:textId="77777777" w:rsidR="00F95CE6" w:rsidRDefault="00F95CE6" w:rsidP="00572235">
            <w:pPr>
              <w:jc w:val="center"/>
              <w:rPr>
                <w:b/>
              </w:rPr>
            </w:pPr>
          </w:p>
          <w:p w14:paraId="325BAD98" w14:textId="0DE840E5" w:rsidR="00572235" w:rsidRPr="00285375" w:rsidRDefault="00285375" w:rsidP="00572235">
            <w:pPr>
              <w:jc w:val="center"/>
              <w:rPr>
                <w:b/>
              </w:rPr>
            </w:pPr>
            <w:r>
              <w:rPr>
                <w:b/>
              </w:rPr>
              <w:t>Član 71</w:t>
            </w:r>
          </w:p>
          <w:p w14:paraId="021F73EB" w14:textId="77777777" w:rsidR="00572235" w:rsidRPr="00285375" w:rsidRDefault="00572235" w:rsidP="00572235">
            <w:pPr>
              <w:jc w:val="center"/>
              <w:rPr>
                <w:b/>
              </w:rPr>
            </w:pPr>
            <w:r w:rsidRPr="00285375">
              <w:rPr>
                <w:b/>
              </w:rPr>
              <w:t xml:space="preserve"> Zahtev za prenos prava na dizajn preko suda</w:t>
            </w:r>
          </w:p>
          <w:p w14:paraId="0BAEADBB" w14:textId="77777777" w:rsidR="00572235" w:rsidRDefault="00572235" w:rsidP="00572235">
            <w:pPr>
              <w:jc w:val="center"/>
            </w:pPr>
          </w:p>
          <w:p w14:paraId="474B8A9E" w14:textId="77777777" w:rsidR="00572235" w:rsidRDefault="00572235" w:rsidP="00185717">
            <w:pPr>
              <w:jc w:val="both"/>
            </w:pPr>
            <w:r>
              <w:t>1. Ako aplikaciju za dizajn podnosi neovlašćeno lice ili je registrovana na njegovo ime kršeći odredbe članova 11, 12, 13. i 14. ovog Zakona, ovlašćeno lice može sudu podneti zahtev za prenos industrijskog dizajna ili zahtev da se u registar upiše kao dizajner u skladu sa članom 16. ovog Zakona.</w:t>
            </w:r>
          </w:p>
          <w:p w14:paraId="3811BC43" w14:textId="77777777" w:rsidR="00572235" w:rsidRDefault="00572235" w:rsidP="00185717">
            <w:pPr>
              <w:jc w:val="both"/>
            </w:pPr>
          </w:p>
          <w:p w14:paraId="53A9927D" w14:textId="77777777" w:rsidR="00F95CE6" w:rsidRDefault="00F95CE6" w:rsidP="00185717">
            <w:pPr>
              <w:jc w:val="both"/>
            </w:pPr>
          </w:p>
          <w:p w14:paraId="2B65AAA4" w14:textId="77777777" w:rsidR="00F95CE6" w:rsidRDefault="00F95CE6" w:rsidP="00185717">
            <w:pPr>
              <w:jc w:val="both"/>
            </w:pPr>
          </w:p>
          <w:p w14:paraId="1B701DF9" w14:textId="77777777" w:rsidR="00572235" w:rsidRDefault="00572235" w:rsidP="00185717">
            <w:pPr>
              <w:jc w:val="both"/>
            </w:pPr>
            <w:r>
              <w:t>2. Lice ovlašćeno u skladu sa stavom 1. ovog člana može da pokrene sudski postupak za prenos dizajna tokom celog trajanja zaštite industrijskog dizajna.</w:t>
            </w:r>
          </w:p>
          <w:p w14:paraId="4C61B796" w14:textId="77777777" w:rsidR="00572235" w:rsidRDefault="00572235" w:rsidP="00185717">
            <w:pPr>
              <w:jc w:val="both"/>
            </w:pPr>
          </w:p>
          <w:p w14:paraId="5BCCD553" w14:textId="77777777" w:rsidR="00572235" w:rsidRDefault="00572235" w:rsidP="00185717">
            <w:pPr>
              <w:jc w:val="both"/>
            </w:pPr>
            <w:r>
              <w:lastRenderedPageBreak/>
              <w:t>3. Sud će odmah, po službenoj dužnosti, obavestiti Agenciju o presudi protiv koje se ne može uložiti žalba, radi upisa prenosa u časopisu objavljivanja u biltenu Agencije.</w:t>
            </w:r>
          </w:p>
          <w:p w14:paraId="5C20B734" w14:textId="77777777" w:rsidR="00572235" w:rsidRDefault="00572235" w:rsidP="00185717">
            <w:pPr>
              <w:jc w:val="both"/>
            </w:pPr>
          </w:p>
          <w:p w14:paraId="76501843" w14:textId="77777777" w:rsidR="00F95CE6" w:rsidRDefault="00F95CE6" w:rsidP="00185717">
            <w:pPr>
              <w:jc w:val="both"/>
            </w:pPr>
          </w:p>
          <w:p w14:paraId="6E212EDD" w14:textId="77777777" w:rsidR="00572235" w:rsidRDefault="00572235" w:rsidP="00185717">
            <w:pPr>
              <w:jc w:val="both"/>
            </w:pPr>
            <w:r>
              <w:t>4. Ako se dizajn prenese presudom, licenca i druga prava koja su u korist trećih lica, prestaju danom upisa u registar prenosa.</w:t>
            </w:r>
          </w:p>
          <w:p w14:paraId="0A0FC07C" w14:textId="77777777" w:rsidR="00572235" w:rsidRDefault="00572235" w:rsidP="00185717">
            <w:pPr>
              <w:jc w:val="both"/>
            </w:pPr>
          </w:p>
          <w:p w14:paraId="4AA2F6BF" w14:textId="77777777" w:rsidR="00F95CE6" w:rsidRDefault="00F95CE6" w:rsidP="00185717">
            <w:pPr>
              <w:jc w:val="both"/>
            </w:pPr>
          </w:p>
          <w:p w14:paraId="1958139D" w14:textId="77777777" w:rsidR="00572235" w:rsidRDefault="00572235" w:rsidP="00185717">
            <w:pPr>
              <w:jc w:val="both"/>
            </w:pPr>
            <w:r>
              <w:t>5. Ako je pre upisa sudskog prenosa dizajna neovlašćeni nosilac dizajna ili korisnik licence koristio dizajn ili se ozbiljno i efikasno pripremio da ga koriste u dobroj nameri, sud im može dodeliti pravo na neekskluzivnu licencu za takvu upotrebu i to nakon zahteva podnetog sudu najkasnije u roku od tri (3) meseca od dana upisa prenosa.</w:t>
            </w:r>
          </w:p>
          <w:p w14:paraId="62F53B36" w14:textId="77777777" w:rsidR="00572235" w:rsidRDefault="00572235" w:rsidP="00185717">
            <w:pPr>
              <w:jc w:val="both"/>
            </w:pPr>
          </w:p>
          <w:p w14:paraId="68E0D1FB" w14:textId="77777777" w:rsidR="00F95CE6" w:rsidRDefault="00F95CE6" w:rsidP="00572235">
            <w:pPr>
              <w:jc w:val="center"/>
            </w:pPr>
          </w:p>
          <w:p w14:paraId="13E466CC" w14:textId="77777777" w:rsidR="00F95CE6" w:rsidRDefault="00F95CE6" w:rsidP="00572235">
            <w:pPr>
              <w:jc w:val="center"/>
            </w:pPr>
          </w:p>
          <w:p w14:paraId="74ED63E6" w14:textId="19F41435" w:rsidR="00572235" w:rsidRPr="00285375" w:rsidRDefault="00285375" w:rsidP="00572235">
            <w:pPr>
              <w:jc w:val="center"/>
              <w:rPr>
                <w:b/>
              </w:rPr>
            </w:pPr>
            <w:r>
              <w:rPr>
                <w:b/>
              </w:rPr>
              <w:t>Član 72</w:t>
            </w:r>
            <w:r w:rsidR="00572235" w:rsidRPr="00285375">
              <w:rPr>
                <w:b/>
              </w:rPr>
              <w:t xml:space="preserve"> </w:t>
            </w:r>
          </w:p>
          <w:p w14:paraId="521E743A" w14:textId="77777777" w:rsidR="00572235" w:rsidRPr="00285375" w:rsidRDefault="00572235" w:rsidP="00572235">
            <w:pPr>
              <w:jc w:val="center"/>
              <w:rPr>
                <w:b/>
              </w:rPr>
            </w:pPr>
            <w:r w:rsidRPr="00285375">
              <w:rPr>
                <w:b/>
              </w:rPr>
              <w:t>Privremene mere u slučaju kršenja dizajna</w:t>
            </w:r>
          </w:p>
          <w:p w14:paraId="755DB0B4" w14:textId="77777777" w:rsidR="00572235" w:rsidRDefault="00572235" w:rsidP="00572235">
            <w:pPr>
              <w:jc w:val="center"/>
            </w:pPr>
          </w:p>
          <w:p w14:paraId="3C486711" w14:textId="77777777" w:rsidR="00F95CE6" w:rsidRDefault="00F95CE6" w:rsidP="00285375"/>
          <w:p w14:paraId="2650EF37" w14:textId="77777777" w:rsidR="00572235" w:rsidRDefault="00572235" w:rsidP="00185717">
            <w:pPr>
              <w:jc w:val="both"/>
            </w:pPr>
            <w:r>
              <w:t xml:space="preserve">1. Na zahtev vlasnika dizajna, koji potvrđuje da je dizajn prekršen ili preti da će biti prekršen; sud može izreći privremene mere </w:t>
            </w:r>
            <w:r>
              <w:lastRenderedPageBreak/>
              <w:t>kako bi zaustavio ili sprečio kršenje, a naročito da:</w:t>
            </w:r>
          </w:p>
          <w:p w14:paraId="09F5D458" w14:textId="77777777" w:rsidR="00572235" w:rsidRDefault="00572235" w:rsidP="00185717">
            <w:pPr>
              <w:jc w:val="both"/>
            </w:pPr>
          </w:p>
          <w:p w14:paraId="40A6D18A" w14:textId="77777777" w:rsidR="00F95CE6" w:rsidRDefault="00F95CE6" w:rsidP="00185717">
            <w:pPr>
              <w:jc w:val="both"/>
            </w:pPr>
          </w:p>
          <w:p w14:paraId="57472011" w14:textId="77777777" w:rsidR="00185717" w:rsidRDefault="00185717" w:rsidP="00185717">
            <w:pPr>
              <w:jc w:val="both"/>
            </w:pPr>
          </w:p>
          <w:p w14:paraId="36DFF2C2" w14:textId="77777777" w:rsidR="00572235" w:rsidRDefault="00572235" w:rsidP="00185717">
            <w:pPr>
              <w:ind w:left="252"/>
              <w:jc w:val="both"/>
            </w:pPr>
            <w:r>
              <w:t>1.1. naloži navodnom prekršiocu da zaustavi ili povuče radnje kojima se narušava industrijski dizajn, sud takođe može izdati takav nalog protiv posrednika čije usluge treća osoba koristi za kršenje dizajna;</w:t>
            </w:r>
          </w:p>
          <w:p w14:paraId="4870DE8F" w14:textId="77777777" w:rsidR="00572235" w:rsidRDefault="00572235" w:rsidP="00185717">
            <w:pPr>
              <w:ind w:left="252"/>
              <w:jc w:val="both"/>
            </w:pPr>
          </w:p>
          <w:p w14:paraId="6794DF74" w14:textId="77777777" w:rsidR="00185717" w:rsidRDefault="00185717" w:rsidP="00C63D76">
            <w:pPr>
              <w:jc w:val="both"/>
            </w:pPr>
          </w:p>
          <w:p w14:paraId="554D42A6" w14:textId="77777777" w:rsidR="00185717" w:rsidRDefault="00185717" w:rsidP="00185717">
            <w:pPr>
              <w:ind w:left="252"/>
              <w:jc w:val="both"/>
            </w:pPr>
          </w:p>
          <w:p w14:paraId="2D16E4E0" w14:textId="77777777" w:rsidR="00572235" w:rsidRDefault="00572235" w:rsidP="00185717">
            <w:pPr>
              <w:ind w:left="252"/>
              <w:jc w:val="both"/>
            </w:pPr>
            <w:r>
              <w:t>1.2. naloži oduzimanje ili isporuku proizvoda koji krše dizajn kako bi se sprečio ulazak na tržište ili kretanje u okviru poslovnih kanala i uklanjanje proizvoda sa tržišta.</w:t>
            </w:r>
          </w:p>
          <w:p w14:paraId="5AC17738" w14:textId="77777777" w:rsidR="00F95CE6" w:rsidRDefault="00F95CE6" w:rsidP="00185717">
            <w:pPr>
              <w:jc w:val="both"/>
            </w:pPr>
          </w:p>
          <w:p w14:paraId="435E297D" w14:textId="77777777" w:rsidR="00572235" w:rsidRDefault="00572235" w:rsidP="00185717">
            <w:pPr>
              <w:jc w:val="both"/>
            </w:pPr>
            <w:r>
              <w:t>2. U slučaju privrednog prestupa, na zahtev nosioca dizajna, koji dokaže okolnosti koje oštećenjem mogu ugroziti popravku, sud će, pored nalaženja privremenih mera iz stava 1. ovog člana, narediti preliminarno oduzimanje pokretne i nepokretne imovine navodnog počinioca, uključujući zamrzavanje bankovnih računa i druge imovine.</w:t>
            </w:r>
          </w:p>
          <w:p w14:paraId="0E6A686B" w14:textId="77777777" w:rsidR="00572235" w:rsidRDefault="00572235" w:rsidP="00185717">
            <w:pPr>
              <w:jc w:val="both"/>
            </w:pPr>
          </w:p>
          <w:p w14:paraId="4B078240" w14:textId="77777777" w:rsidR="00F95CE6" w:rsidRDefault="00F95CE6" w:rsidP="00185717">
            <w:pPr>
              <w:jc w:val="both"/>
            </w:pPr>
          </w:p>
          <w:p w14:paraId="7A1CA218" w14:textId="77777777" w:rsidR="00F95CE6" w:rsidRDefault="00F95CE6" w:rsidP="00185717">
            <w:pPr>
              <w:jc w:val="both"/>
            </w:pPr>
          </w:p>
          <w:p w14:paraId="233499B4" w14:textId="77777777" w:rsidR="00572235" w:rsidRDefault="00572235" w:rsidP="00C63D76">
            <w:pPr>
              <w:jc w:val="both"/>
            </w:pPr>
            <w:r>
              <w:t>3. U cilju izricanja i sprovođenja privremenih mera iz stava 2. ovog člana, sud može zahtevati od protivne strane ili od dotičnih lica da dostave finansijske i komercijalne dokumente ili pristup relevantnim informacijama. Sud osigurava zaštitu poverljivosti takvih podataka i zabranjuje svaku zloupotrebu ovih podataka.</w:t>
            </w:r>
          </w:p>
          <w:p w14:paraId="33F95726" w14:textId="77777777" w:rsidR="00572235" w:rsidRDefault="00572235" w:rsidP="00C63D76">
            <w:pPr>
              <w:jc w:val="both"/>
            </w:pPr>
          </w:p>
          <w:p w14:paraId="3783728C" w14:textId="77777777" w:rsidR="00F95CE6" w:rsidRDefault="00F95CE6" w:rsidP="00C63D76">
            <w:pPr>
              <w:jc w:val="both"/>
            </w:pPr>
          </w:p>
          <w:p w14:paraId="121DA170" w14:textId="77777777" w:rsidR="00C63D76" w:rsidRDefault="00C63D76" w:rsidP="00C63D76">
            <w:pPr>
              <w:jc w:val="both"/>
            </w:pPr>
          </w:p>
          <w:p w14:paraId="15C71317" w14:textId="77777777" w:rsidR="00C63D76" w:rsidRDefault="00C63D76" w:rsidP="00C63D76">
            <w:pPr>
              <w:jc w:val="both"/>
            </w:pPr>
          </w:p>
          <w:p w14:paraId="7F910E97" w14:textId="77777777" w:rsidR="00572235" w:rsidRDefault="00572235" w:rsidP="00C63D76">
            <w:pPr>
              <w:jc w:val="both"/>
            </w:pPr>
            <w:r>
              <w:t>4. Privremene mere iz stava 1, 2. i 3. ovog člana mogu se izreći bez obaveštavanja protivne strane, ako aplikant dokaže da druge mere ne bi bile efikasne ili ako bi mu svako odlaganje nanelo nepopravljivu štetu.</w:t>
            </w:r>
          </w:p>
          <w:p w14:paraId="7AE9A320" w14:textId="77777777" w:rsidR="00572235" w:rsidRDefault="00572235" w:rsidP="00C63D76">
            <w:pPr>
              <w:jc w:val="both"/>
            </w:pPr>
            <w:r>
              <w:t>U tom slučaju, strane moraju biti obaveštene bez odlaganja, a najkasnije nakon izvršenja mera. Ispitivanje, uključujući pravo na saslušanje, obaviće se na zahtev protivničke strane radi odlučivanja, u razumnom roku nakon obaveštavanja o merama, da li takve mere treba izmeniti, opozvati ili potvrditi.</w:t>
            </w:r>
          </w:p>
          <w:p w14:paraId="619F9CC1" w14:textId="77777777" w:rsidR="00572235" w:rsidRDefault="00572235" w:rsidP="00C63D76">
            <w:pPr>
              <w:jc w:val="both"/>
            </w:pPr>
          </w:p>
          <w:p w14:paraId="48CE3A34" w14:textId="77777777" w:rsidR="00F95CE6" w:rsidRDefault="00F95CE6" w:rsidP="00C63D76">
            <w:pPr>
              <w:jc w:val="both"/>
            </w:pPr>
          </w:p>
          <w:p w14:paraId="2A9BB276" w14:textId="77777777" w:rsidR="00F95CE6" w:rsidRDefault="00F95CE6" w:rsidP="00C63D76">
            <w:pPr>
              <w:jc w:val="both"/>
            </w:pPr>
          </w:p>
          <w:p w14:paraId="321A1CFA" w14:textId="77777777" w:rsidR="00F95CE6" w:rsidRDefault="00F95CE6" w:rsidP="00C63D76">
            <w:pPr>
              <w:jc w:val="both"/>
            </w:pPr>
          </w:p>
          <w:p w14:paraId="434D7E3E" w14:textId="77777777" w:rsidR="00572235" w:rsidRDefault="00572235" w:rsidP="00C63D76">
            <w:pPr>
              <w:jc w:val="both"/>
            </w:pPr>
            <w:r>
              <w:lastRenderedPageBreak/>
              <w:t>5. U odluci kojom se naređuje privremena mera, sud će odrediti trajanje mere</w:t>
            </w:r>
          </w:p>
          <w:p w14:paraId="14F3CE01" w14:textId="77777777" w:rsidR="00285375" w:rsidRDefault="00572235" w:rsidP="00C63D76">
            <w:pPr>
              <w:jc w:val="both"/>
            </w:pPr>
            <w:r>
              <w:t>i ako je mera naložena pre početka meritornog postupka, rok u kojem mora pokrenuti parnicu radi opravdanja</w:t>
            </w:r>
            <w:r w:rsidR="00285375">
              <w:t xml:space="preserve"> mere, koji ne sme biti duži od</w:t>
            </w:r>
          </w:p>
          <w:p w14:paraId="0EF0DA1B" w14:textId="56E11BC9" w:rsidR="00572235" w:rsidRDefault="00572235" w:rsidP="00C63D76">
            <w:pPr>
              <w:jc w:val="both"/>
            </w:pPr>
            <w:r>
              <w:t>dvadeset (20) radnih dana ili trideset je</w:t>
            </w:r>
            <w:r w:rsidR="00285375">
              <w:t>dnog</w:t>
            </w:r>
            <w:r>
              <w:t>(31) kalendarskog dana od datuma obaveštenja o privremenoj meri, zavisno od toga šta je duže. U odsustvu zahteva za pokretanje meritornog postupka u gore navedenom roku, tuženi može zahtevati opoziv ili prestanak dejstva privremenih mera.</w:t>
            </w:r>
          </w:p>
          <w:p w14:paraId="48EBFF85" w14:textId="77777777" w:rsidR="00572235" w:rsidRDefault="00572235" w:rsidP="00C63D76">
            <w:pPr>
              <w:jc w:val="both"/>
            </w:pPr>
          </w:p>
          <w:p w14:paraId="2ED680EE" w14:textId="77777777" w:rsidR="00F95CE6" w:rsidRDefault="00F95CE6" w:rsidP="00C63D76">
            <w:pPr>
              <w:jc w:val="both"/>
            </w:pPr>
          </w:p>
          <w:p w14:paraId="18834F06" w14:textId="77777777" w:rsidR="00C63D76" w:rsidRDefault="00C63D76" w:rsidP="00C63D76">
            <w:pPr>
              <w:jc w:val="both"/>
            </w:pPr>
          </w:p>
          <w:p w14:paraId="20B6769F" w14:textId="77777777" w:rsidR="00572235" w:rsidRDefault="00572235" w:rsidP="00C63D76">
            <w:pPr>
              <w:jc w:val="both"/>
            </w:pPr>
            <w:r>
              <w:t>6. Sud će, u odnosu na mere iz stavova 1, 2. i 3. ovog člana, zahtevati od nosioca dizajna bilo koje dokaze koji opravdavaju dovoljan stepen sigurnosti da je on nosilac prava i da su prava povređena ili da je takva povreda neizbežna.</w:t>
            </w:r>
          </w:p>
          <w:p w14:paraId="12F17B6B" w14:textId="77777777" w:rsidR="00572235" w:rsidRDefault="00572235" w:rsidP="00C63D76">
            <w:pPr>
              <w:jc w:val="both"/>
            </w:pPr>
          </w:p>
          <w:p w14:paraId="761D09B1" w14:textId="77777777" w:rsidR="00F95CE6" w:rsidRDefault="00F95CE6" w:rsidP="00C63D76">
            <w:pPr>
              <w:jc w:val="both"/>
            </w:pPr>
          </w:p>
          <w:p w14:paraId="007B4F95" w14:textId="77777777" w:rsidR="00C63D76" w:rsidRDefault="00C63D76" w:rsidP="00C63D76">
            <w:pPr>
              <w:jc w:val="both"/>
            </w:pPr>
          </w:p>
          <w:p w14:paraId="28088268" w14:textId="77777777" w:rsidR="00572235" w:rsidRDefault="00572235" w:rsidP="00C63D76">
            <w:pPr>
              <w:jc w:val="both"/>
            </w:pPr>
            <w:r>
              <w:t>7. Privremena mera se ukida ili ističe usled dela ili propusta tužioca, ili ako se utvrdi da nije bilo kršenja ili pretnje kršenjem dizajna, na zahtev protivnika sud može naložiti tužiocu da obezbedi adekvatnu nadoknadu za štetu nastalu ovim merama.</w:t>
            </w:r>
          </w:p>
          <w:p w14:paraId="5F3C85B8" w14:textId="77777777" w:rsidR="00572235" w:rsidRDefault="00572235" w:rsidP="00F95CE6"/>
          <w:p w14:paraId="5309C655" w14:textId="77777777" w:rsidR="00F95CE6" w:rsidRDefault="00F95CE6" w:rsidP="00F95CE6"/>
          <w:p w14:paraId="390A8E9C" w14:textId="77777777" w:rsidR="00F95CE6" w:rsidRDefault="00F95CE6" w:rsidP="00F95CE6"/>
          <w:p w14:paraId="2FE2D6C9" w14:textId="4AF065BB" w:rsidR="00572235" w:rsidRPr="00285375" w:rsidRDefault="000F27A5" w:rsidP="00572235">
            <w:pPr>
              <w:jc w:val="center"/>
              <w:rPr>
                <w:b/>
              </w:rPr>
            </w:pPr>
            <w:r>
              <w:rPr>
                <w:b/>
              </w:rPr>
              <w:t>Član 73</w:t>
            </w:r>
            <w:r w:rsidR="00572235" w:rsidRPr="00285375">
              <w:rPr>
                <w:b/>
              </w:rPr>
              <w:t xml:space="preserve"> </w:t>
            </w:r>
          </w:p>
          <w:p w14:paraId="2C56A8EC" w14:textId="77777777" w:rsidR="00572235" w:rsidRPr="00285375" w:rsidRDefault="00572235" w:rsidP="00572235">
            <w:pPr>
              <w:jc w:val="center"/>
              <w:rPr>
                <w:b/>
              </w:rPr>
            </w:pPr>
            <w:r w:rsidRPr="00285375">
              <w:rPr>
                <w:b/>
              </w:rPr>
              <w:t>Privremene mere za očuvanje dokaza</w:t>
            </w:r>
          </w:p>
          <w:p w14:paraId="139B3FA7" w14:textId="77777777" w:rsidR="00572235" w:rsidRDefault="00572235" w:rsidP="00572235">
            <w:pPr>
              <w:jc w:val="center"/>
            </w:pPr>
          </w:p>
          <w:p w14:paraId="44C9FC11" w14:textId="77777777" w:rsidR="00C63D76" w:rsidRDefault="00C63D76" w:rsidP="00C63D76">
            <w:pPr>
              <w:jc w:val="both"/>
            </w:pPr>
          </w:p>
          <w:p w14:paraId="45E59BF2" w14:textId="77777777" w:rsidR="00572235" w:rsidRDefault="00572235" w:rsidP="00C63D76">
            <w:pPr>
              <w:jc w:val="both"/>
            </w:pPr>
            <w:r>
              <w:t xml:space="preserve">1. Na zahtev vlasnika dizajna koji je pružio dokaze da dokazuje da je dizajn prekršen ili da može biti prekršen, a relevantni dokazi se ne mogu pružiti ili će biti teže dobiti, sud može i pre pokretanja postupka o meritornim stvarima izricati privremenu meru radi očuvanja uslovnih dokaza o zaštiti poverljivih informacija. </w:t>
            </w:r>
          </w:p>
          <w:p w14:paraId="650DC771" w14:textId="77777777" w:rsidR="00F95CE6" w:rsidRDefault="00F95CE6" w:rsidP="00C63D76">
            <w:pPr>
              <w:jc w:val="both"/>
            </w:pPr>
          </w:p>
          <w:p w14:paraId="41F7A389" w14:textId="77777777" w:rsidR="00F95CE6" w:rsidRDefault="00F95CE6" w:rsidP="00C63D76">
            <w:pPr>
              <w:jc w:val="both"/>
            </w:pPr>
          </w:p>
          <w:p w14:paraId="149C682F" w14:textId="77777777" w:rsidR="00572235" w:rsidRDefault="00572235" w:rsidP="00C63D76">
            <w:pPr>
              <w:jc w:val="both"/>
            </w:pPr>
          </w:p>
          <w:p w14:paraId="4F55A1AC" w14:textId="77777777" w:rsidR="00572235" w:rsidRDefault="00572235" w:rsidP="00C63D76">
            <w:pPr>
              <w:jc w:val="both"/>
            </w:pPr>
            <w:r>
              <w:t>2. Privremenom merom navedenom u stavu 1. ovog člana, sud može naročito naložiti:</w:t>
            </w:r>
          </w:p>
          <w:p w14:paraId="23283215" w14:textId="77777777" w:rsidR="00572235" w:rsidRDefault="00572235" w:rsidP="00C63D76">
            <w:pPr>
              <w:jc w:val="both"/>
            </w:pPr>
          </w:p>
          <w:p w14:paraId="08231CA9" w14:textId="77777777" w:rsidR="00F95CE6" w:rsidRDefault="00F95CE6" w:rsidP="00C63D76">
            <w:pPr>
              <w:jc w:val="both"/>
            </w:pPr>
          </w:p>
          <w:p w14:paraId="58160700" w14:textId="77777777" w:rsidR="00572235" w:rsidRDefault="00572235" w:rsidP="00C63D76">
            <w:pPr>
              <w:ind w:left="252"/>
              <w:jc w:val="both"/>
            </w:pPr>
            <w:r>
              <w:t>2.1. detaljan opis proizvoda za koje se sumnja da su prekršili dizajn, sa ili bez uzorkovanja;</w:t>
            </w:r>
          </w:p>
          <w:p w14:paraId="60176DC1" w14:textId="77777777" w:rsidR="00572235" w:rsidRDefault="00572235" w:rsidP="00C63D76">
            <w:pPr>
              <w:ind w:left="252"/>
              <w:jc w:val="both"/>
            </w:pPr>
          </w:p>
          <w:p w14:paraId="5556E0E5" w14:textId="77777777" w:rsidR="00F95CE6" w:rsidRDefault="00F95CE6" w:rsidP="00C63D76">
            <w:pPr>
              <w:ind w:left="252"/>
              <w:jc w:val="both"/>
            </w:pPr>
          </w:p>
          <w:p w14:paraId="7DDA6E62" w14:textId="77777777" w:rsidR="00572235" w:rsidRDefault="00572235" w:rsidP="00C63D76">
            <w:pPr>
              <w:ind w:left="252"/>
              <w:jc w:val="both"/>
            </w:pPr>
            <w:r>
              <w:t xml:space="preserve">2.2. oduzimanje proizvoda koji čine kršenja </w:t>
            </w:r>
          </w:p>
          <w:p w14:paraId="3FC9ADAC" w14:textId="77777777" w:rsidR="00572235" w:rsidRDefault="00572235" w:rsidP="00C63D76">
            <w:pPr>
              <w:jc w:val="both"/>
            </w:pPr>
          </w:p>
          <w:p w14:paraId="371873EE" w14:textId="77777777" w:rsidR="00572235" w:rsidRDefault="00572235" w:rsidP="00C63D76">
            <w:pPr>
              <w:ind w:left="252"/>
              <w:jc w:val="both"/>
            </w:pPr>
            <w:r>
              <w:lastRenderedPageBreak/>
              <w:t>2.3. oduzimanje materijala i alata koji se koriste za proizvodnju, distribuciju proizvoda koji čine kršenja, kao i dokumentacija u vezi sa njima.</w:t>
            </w:r>
          </w:p>
          <w:p w14:paraId="40244023" w14:textId="77777777" w:rsidR="00572235" w:rsidRDefault="00572235" w:rsidP="00C63D76">
            <w:pPr>
              <w:jc w:val="both"/>
            </w:pPr>
          </w:p>
          <w:p w14:paraId="49BD4DEA" w14:textId="77777777" w:rsidR="00572235" w:rsidRDefault="00572235" w:rsidP="00C63D76">
            <w:pPr>
              <w:jc w:val="both"/>
            </w:pPr>
            <w:r>
              <w:t>3. Privremene mere iz stava 1. ovog člana mogu se naložiti, ako je potrebno, bez saslušanja protivne strane, ako aplikant potvrdi i jasno stavi do znanja da postoji rizik da dokazi budu uništeni ili da će verovatno kašnjenje naneti nepopravljivu štetu zadržavaocu dizajna. Obaveštenje se mora bez kašnjenja dostaviti pogođenim stranama najkasnije do izvršenja mera. Pregled, uključujući pravo na saslušanje, trebalo bi da se izvrši na zahtev pogođene strane radi donošenja odluke, u razumnom roku nakon obaveštavanja o meri, da li je treba izmeniti, opozvati ili potvrditi.</w:t>
            </w:r>
          </w:p>
          <w:p w14:paraId="7E162619" w14:textId="77777777" w:rsidR="00572235" w:rsidRDefault="00572235" w:rsidP="00C63D76">
            <w:pPr>
              <w:jc w:val="both"/>
            </w:pPr>
          </w:p>
          <w:p w14:paraId="425BEA3B" w14:textId="77777777" w:rsidR="00F95CE6" w:rsidRDefault="00F95CE6" w:rsidP="00C63D76">
            <w:pPr>
              <w:jc w:val="both"/>
            </w:pPr>
          </w:p>
          <w:p w14:paraId="32C085A5" w14:textId="77777777" w:rsidR="00572235" w:rsidRDefault="00572235" w:rsidP="00C63D76">
            <w:pPr>
              <w:jc w:val="both"/>
            </w:pPr>
            <w:r>
              <w:t xml:space="preserve">4. U odluci kojom se nalaže privremena mera, sud mora navesti trajanje takve mere, a ako je mera naložena pre početka sudskog postupka, rok u kojem aplikant mora pokrenuti pravnu radnju radi opravdanja mere, koja mora biti u roku od dvadeset (20) radnih dana i ne više od trideset jednog (31) kalendarskog dana, koji god da istekne kasnije od dana saopštavanja </w:t>
            </w:r>
            <w:r>
              <w:lastRenderedPageBreak/>
              <w:t>odluke tužiocu i ako tužba ne bude podneta u ovom roku, privremeni mera će biti ukinuta.</w:t>
            </w:r>
          </w:p>
          <w:p w14:paraId="1ED3C876" w14:textId="77777777" w:rsidR="00572235" w:rsidRDefault="00572235" w:rsidP="00C63D76">
            <w:pPr>
              <w:jc w:val="both"/>
            </w:pPr>
          </w:p>
          <w:p w14:paraId="5B35B0BA" w14:textId="77777777" w:rsidR="00F95CE6" w:rsidRDefault="00F95CE6" w:rsidP="00C63D76">
            <w:pPr>
              <w:jc w:val="both"/>
            </w:pPr>
          </w:p>
          <w:p w14:paraId="35C9A5F7" w14:textId="77777777" w:rsidR="00F95CE6" w:rsidRDefault="00F95CE6" w:rsidP="00C63D76">
            <w:pPr>
              <w:jc w:val="both"/>
            </w:pPr>
          </w:p>
          <w:p w14:paraId="57989E4A" w14:textId="77777777" w:rsidR="00C63D76" w:rsidRDefault="00C63D76" w:rsidP="00C63D76">
            <w:pPr>
              <w:jc w:val="both"/>
            </w:pPr>
          </w:p>
          <w:p w14:paraId="3DBE0F37" w14:textId="77777777" w:rsidR="00572235" w:rsidRDefault="00572235" w:rsidP="00C63D76">
            <w:pPr>
              <w:jc w:val="both"/>
            </w:pPr>
            <w:r>
              <w:t>5. Sud treba da ima ovlašćenje da naredi da mere za očuvanje dokaza budu uslovljene deponovanjem odgovarajućeg obezbeđenja od strane tuženog ili ekvivalentnim obezbeđenjem čiji je cilj pružanje obeštećenja za bilo koju štetu iz stava 6. ovog člana.</w:t>
            </w:r>
          </w:p>
          <w:p w14:paraId="3F5A7B3C" w14:textId="77777777" w:rsidR="00572235" w:rsidRDefault="00572235" w:rsidP="00C63D76">
            <w:pPr>
              <w:jc w:val="both"/>
            </w:pPr>
          </w:p>
          <w:p w14:paraId="13F0B8C5" w14:textId="77777777" w:rsidR="00F95CE6" w:rsidRDefault="00F95CE6" w:rsidP="00C63D76">
            <w:pPr>
              <w:jc w:val="both"/>
            </w:pPr>
          </w:p>
          <w:p w14:paraId="14ED0E59" w14:textId="77777777" w:rsidR="00F95CE6" w:rsidRDefault="00F95CE6" w:rsidP="00C63D76">
            <w:pPr>
              <w:jc w:val="both"/>
            </w:pPr>
          </w:p>
          <w:p w14:paraId="7FE08C7F" w14:textId="77777777" w:rsidR="00572235" w:rsidRDefault="00572235" w:rsidP="00C63D76">
            <w:pPr>
              <w:jc w:val="both"/>
            </w:pPr>
            <w:r>
              <w:t>6. U slučaju da se privremene mere za očuvanje dokaza ukinu ili isteknu usled bilo kakvih radnji ili propusta tužioca ili ako se utvrdi da nije došlo do kršenja ili pretnje kršenjem dizajna, sud može naložiti tužiocu, na zahtev protivnika, da tuženom  daje odgovarajuću naknadu za bilo koju štetu prouzrokovanu ovim merama.</w:t>
            </w:r>
          </w:p>
          <w:p w14:paraId="1A6E58BE" w14:textId="77777777" w:rsidR="00C63D76" w:rsidRDefault="00C63D76" w:rsidP="000F27A5"/>
          <w:p w14:paraId="0B77DEA1" w14:textId="77777777" w:rsidR="00572235" w:rsidRDefault="00572235" w:rsidP="00572235">
            <w:pPr>
              <w:jc w:val="center"/>
            </w:pPr>
          </w:p>
          <w:p w14:paraId="10A48C8D" w14:textId="38CC5251" w:rsidR="00572235" w:rsidRPr="000F27A5" w:rsidRDefault="000F27A5" w:rsidP="00572235">
            <w:pPr>
              <w:jc w:val="center"/>
              <w:rPr>
                <w:b/>
              </w:rPr>
            </w:pPr>
            <w:r>
              <w:rPr>
                <w:b/>
              </w:rPr>
              <w:t>Član 74</w:t>
            </w:r>
            <w:r w:rsidR="00572235" w:rsidRPr="000F27A5">
              <w:rPr>
                <w:b/>
              </w:rPr>
              <w:t xml:space="preserve"> </w:t>
            </w:r>
          </w:p>
          <w:p w14:paraId="13B0AA55" w14:textId="77777777" w:rsidR="00572235" w:rsidRPr="000F27A5" w:rsidRDefault="00572235" w:rsidP="00572235">
            <w:pPr>
              <w:jc w:val="center"/>
              <w:rPr>
                <w:b/>
              </w:rPr>
            </w:pPr>
            <w:r w:rsidRPr="000F27A5">
              <w:rPr>
                <w:b/>
              </w:rPr>
              <w:t>Obezbeđivanje dokaza tokom građanskog postupka</w:t>
            </w:r>
          </w:p>
          <w:p w14:paraId="7B833FB0" w14:textId="77777777" w:rsidR="00572235" w:rsidRDefault="00572235" w:rsidP="00572235">
            <w:pPr>
              <w:jc w:val="center"/>
            </w:pPr>
          </w:p>
          <w:p w14:paraId="4F25138B" w14:textId="2DEF8992" w:rsidR="00572235" w:rsidRDefault="00572235" w:rsidP="00C63D76">
            <w:pPr>
              <w:jc w:val="both"/>
            </w:pPr>
            <w:r>
              <w:lastRenderedPageBreak/>
              <w:t>1. Kada strana u parničnom postupku zatraži dokaze za koje tvrdi da pripadaju protivničkoj strani</w:t>
            </w:r>
            <w:r w:rsidR="000F27A5">
              <w:t xml:space="preserve"> </w:t>
            </w:r>
            <w:r>
              <w:t>ili koji su pod njegovom kontrolom, sud poziva protivničku stranu da izvede takve dokaze</w:t>
            </w:r>
            <w:r w:rsidR="000F27A5">
              <w:t xml:space="preserve"> </w:t>
            </w:r>
            <w:r>
              <w:t>u zadatom roku.</w:t>
            </w:r>
          </w:p>
          <w:p w14:paraId="5C6BA78B" w14:textId="77777777" w:rsidR="00572235" w:rsidRDefault="00572235" w:rsidP="00C63D76">
            <w:pPr>
              <w:jc w:val="both"/>
            </w:pPr>
          </w:p>
          <w:p w14:paraId="2907567D" w14:textId="77777777" w:rsidR="00572235" w:rsidRDefault="00572235" w:rsidP="00C63D76">
            <w:pPr>
              <w:jc w:val="both"/>
            </w:pPr>
            <w:r>
              <w:t>2. Kada je strana koja je izvela dokaze koji podržavaju kršenje dizajna u komercijalnim razmerama u cilju materijalne ili ekonomske koristi i tokom postupka navela dokaze kao što su: bankarski dokumenti, finansijski ili komercijalni dokumenti pod kontrolom protivničke strane, sud poziva protivničku stranu da dostavi takve dokaze u propisanom roku, pod uslovom očuvanja poverljivosti podataka.</w:t>
            </w:r>
          </w:p>
          <w:p w14:paraId="198DCED5" w14:textId="77777777" w:rsidR="00572235" w:rsidRDefault="00572235" w:rsidP="00C63D76">
            <w:pPr>
              <w:jc w:val="both"/>
            </w:pPr>
          </w:p>
          <w:p w14:paraId="654C2952" w14:textId="77777777" w:rsidR="00F95CE6" w:rsidRDefault="00F95CE6" w:rsidP="00C63D76">
            <w:pPr>
              <w:jc w:val="both"/>
            </w:pPr>
          </w:p>
          <w:p w14:paraId="7CC6E9C8" w14:textId="46A6F419" w:rsidR="00572235" w:rsidRDefault="00572235" w:rsidP="00C63D76">
            <w:pPr>
              <w:jc w:val="both"/>
            </w:pPr>
            <w:r>
              <w:t>3. Kada je strana pozvana da izvede dokaze i ne prizna da ti dokazi pripadaju strani i da su pod njenom kontrolom, sud može izvesti dokaze da dokaže takvu činjenicu.</w:t>
            </w:r>
          </w:p>
          <w:p w14:paraId="7603AA38" w14:textId="77777777" w:rsidR="00572235" w:rsidRPr="000F27A5" w:rsidRDefault="00572235" w:rsidP="00C63D76">
            <w:pPr>
              <w:jc w:val="both"/>
              <w:rPr>
                <w:b/>
              </w:rPr>
            </w:pPr>
          </w:p>
          <w:p w14:paraId="05A61D42" w14:textId="77777777" w:rsidR="00572235" w:rsidRPr="000F27A5" w:rsidRDefault="00572235" w:rsidP="00572235">
            <w:pPr>
              <w:jc w:val="center"/>
              <w:rPr>
                <w:b/>
              </w:rPr>
            </w:pPr>
            <w:r w:rsidRPr="000F27A5">
              <w:rPr>
                <w:b/>
              </w:rPr>
              <w:t xml:space="preserve">Član 75 </w:t>
            </w:r>
          </w:p>
          <w:p w14:paraId="50BD2AA4" w14:textId="77777777" w:rsidR="00572235" w:rsidRPr="000F27A5" w:rsidRDefault="00572235" w:rsidP="00572235">
            <w:pPr>
              <w:jc w:val="center"/>
              <w:rPr>
                <w:b/>
              </w:rPr>
            </w:pPr>
            <w:r w:rsidRPr="000F27A5">
              <w:rPr>
                <w:b/>
              </w:rPr>
              <w:t>Ubrzani postupci</w:t>
            </w:r>
          </w:p>
          <w:p w14:paraId="0419C23A" w14:textId="77777777" w:rsidR="00572235" w:rsidRPr="000F27A5" w:rsidRDefault="00572235" w:rsidP="00572235">
            <w:pPr>
              <w:jc w:val="center"/>
            </w:pPr>
          </w:p>
          <w:p w14:paraId="6B3CED14" w14:textId="77777777" w:rsidR="00572235" w:rsidRPr="000F27A5" w:rsidRDefault="00572235" w:rsidP="00C63D76">
            <w:pPr>
              <w:jc w:val="both"/>
            </w:pPr>
            <w:r w:rsidRPr="000F27A5">
              <w:t>1. Postupak u vezi sa kršenjem dizajna treba ubrzati.</w:t>
            </w:r>
          </w:p>
          <w:p w14:paraId="35DA2973" w14:textId="77777777" w:rsidR="00F95CE6" w:rsidRDefault="00F95CE6" w:rsidP="000F27A5"/>
          <w:p w14:paraId="50BCE395" w14:textId="77777777" w:rsidR="00572235" w:rsidRDefault="00572235" w:rsidP="00C63D76">
            <w:pPr>
              <w:jc w:val="both"/>
            </w:pPr>
            <w:r>
              <w:lastRenderedPageBreak/>
              <w:t>2. Na zahtev suda ili strane koja je pokrenula postupak u vezi sa povredom prava na dizajn, Agencija će prihvatiti zahtev za proglašenje nevažećim odluke o industrijskom dizajnu podnetu pre ili tokom postupka i postupiće po ubrzanom postupku. Sud uzimajući u obzir okolnosti može odlučiti da obustavi postupak do donošenja konačne odluke na zahtev strane za proglašenje nevažećim industrijskog dizajna.</w:t>
            </w:r>
          </w:p>
          <w:p w14:paraId="7973BBAB" w14:textId="77777777" w:rsidR="00572235" w:rsidRDefault="00572235" w:rsidP="00C63D76">
            <w:pPr>
              <w:jc w:val="both"/>
            </w:pPr>
          </w:p>
          <w:p w14:paraId="0D74E185" w14:textId="77777777" w:rsidR="00F95CE6" w:rsidRDefault="00F95CE6" w:rsidP="00C63D76">
            <w:pPr>
              <w:jc w:val="both"/>
            </w:pPr>
          </w:p>
          <w:p w14:paraId="57FC5C65" w14:textId="77777777" w:rsidR="00F95CE6" w:rsidRDefault="00F95CE6" w:rsidP="00C63D76">
            <w:pPr>
              <w:jc w:val="both"/>
            </w:pPr>
          </w:p>
          <w:p w14:paraId="0771678F" w14:textId="77777777" w:rsidR="00F95CE6" w:rsidRDefault="00F95CE6" w:rsidP="00C63D76">
            <w:pPr>
              <w:jc w:val="both"/>
            </w:pPr>
          </w:p>
          <w:p w14:paraId="67F38894" w14:textId="77777777" w:rsidR="00572235" w:rsidRDefault="00572235" w:rsidP="00C63D76">
            <w:pPr>
              <w:jc w:val="both"/>
            </w:pPr>
            <w:r>
              <w:t>3. Mere predviđene u članovima 64.-75. ovog Zakona primenjivaće se na svako kršenje industrijskog dizajna, osim ako drugi zakoni ne predviđaju povoljnija sredstva za nosioca dizajna.</w:t>
            </w:r>
          </w:p>
          <w:p w14:paraId="04CB808B" w14:textId="77777777" w:rsidR="00572235" w:rsidRDefault="00572235" w:rsidP="00C63D76">
            <w:pPr>
              <w:jc w:val="both"/>
            </w:pPr>
          </w:p>
          <w:p w14:paraId="0E0F01C2" w14:textId="77777777" w:rsidR="00572235" w:rsidRDefault="00572235" w:rsidP="00C63D76">
            <w:pPr>
              <w:jc w:val="both"/>
            </w:pPr>
            <w:r>
              <w:t>4. Mere, postupci i pravni lekovi predviđeni članovima 64.-75. biće pravični, pravični, proporcionalni, pristupačni i odvraćajući. Ne bi trebalo da predviđaju nerazumna vremenska ograničenja ili nerazumna kašnjenja i treba da se primenjuju na takav način da spreče stvaranje prepreka legitimnoj trgovini i da pruže zaštitu od njihovog kršenja.</w:t>
            </w:r>
          </w:p>
          <w:p w14:paraId="70C317DC" w14:textId="77777777" w:rsidR="00572235" w:rsidRDefault="00572235" w:rsidP="00572235">
            <w:pPr>
              <w:jc w:val="center"/>
            </w:pPr>
          </w:p>
          <w:p w14:paraId="79EEC331" w14:textId="77777777" w:rsidR="00C63D76" w:rsidRDefault="00C63D76" w:rsidP="000F27A5"/>
          <w:p w14:paraId="072FEACA" w14:textId="0DF13B69" w:rsidR="00572235" w:rsidRDefault="00572235" w:rsidP="00C63D76">
            <w:pPr>
              <w:jc w:val="both"/>
            </w:pPr>
            <w:r>
              <w:t>5. U postupcima iz članova 64.-75. ovog Zakona primenjuju se odredbe Zakona o parničnom postupku o proceduralnim troškovima za odobravanje pravnih troškova i izdataka uspešne strane. Sve proceduralne troškove mora snositi strana koja gubi. Pravni troškovi i naknade posebno bi trebalo da uključuju sve povezane troškove, kao što su troškovi svedoka, honorari za advokate, stručnjake i tehničke savetnike strana i troškovi za otkrivanje prekršilaca.</w:t>
            </w:r>
          </w:p>
          <w:p w14:paraId="7A80E403" w14:textId="77777777" w:rsidR="00C63D76" w:rsidRDefault="00C63D76" w:rsidP="00C63D76">
            <w:pPr>
              <w:jc w:val="both"/>
            </w:pPr>
          </w:p>
          <w:p w14:paraId="3DB8421F" w14:textId="77777777" w:rsidR="00C63D76" w:rsidRDefault="00C63D76" w:rsidP="00C63D76">
            <w:pPr>
              <w:jc w:val="both"/>
            </w:pPr>
          </w:p>
          <w:p w14:paraId="544EEC19" w14:textId="77777777" w:rsidR="00572235" w:rsidRPr="000F27A5" w:rsidRDefault="00572235" w:rsidP="00572235">
            <w:pPr>
              <w:jc w:val="center"/>
              <w:rPr>
                <w:b/>
              </w:rPr>
            </w:pPr>
            <w:r w:rsidRPr="000F27A5">
              <w:rPr>
                <w:b/>
              </w:rPr>
              <w:t xml:space="preserve">POGLAVLJE II </w:t>
            </w:r>
          </w:p>
          <w:p w14:paraId="72C45511" w14:textId="77777777" w:rsidR="00572235" w:rsidRPr="000F27A5" w:rsidRDefault="00572235" w:rsidP="00572235">
            <w:pPr>
              <w:jc w:val="center"/>
              <w:rPr>
                <w:b/>
              </w:rPr>
            </w:pPr>
            <w:r w:rsidRPr="000F27A5">
              <w:rPr>
                <w:b/>
              </w:rPr>
              <w:t>ZASTUPANJE</w:t>
            </w:r>
          </w:p>
          <w:p w14:paraId="71007325" w14:textId="77777777" w:rsidR="00572235" w:rsidRPr="000F27A5" w:rsidRDefault="00572235" w:rsidP="00572235">
            <w:pPr>
              <w:jc w:val="center"/>
              <w:rPr>
                <w:b/>
              </w:rPr>
            </w:pPr>
          </w:p>
          <w:p w14:paraId="394E49F4" w14:textId="3056E082" w:rsidR="00572235" w:rsidRPr="000F27A5" w:rsidRDefault="000F27A5" w:rsidP="00572235">
            <w:pPr>
              <w:jc w:val="center"/>
              <w:rPr>
                <w:b/>
              </w:rPr>
            </w:pPr>
            <w:r>
              <w:rPr>
                <w:b/>
              </w:rPr>
              <w:t>Član 76</w:t>
            </w:r>
          </w:p>
          <w:p w14:paraId="0B77E4B2" w14:textId="77777777" w:rsidR="00572235" w:rsidRPr="000F27A5" w:rsidRDefault="00572235" w:rsidP="00572235">
            <w:pPr>
              <w:jc w:val="center"/>
              <w:rPr>
                <w:b/>
              </w:rPr>
            </w:pPr>
            <w:r w:rsidRPr="000F27A5">
              <w:rPr>
                <w:b/>
              </w:rPr>
              <w:t xml:space="preserve"> Zastupanje od strane ovlašćenih predstavnika</w:t>
            </w:r>
          </w:p>
          <w:p w14:paraId="118D25FB" w14:textId="77777777" w:rsidR="00572235" w:rsidRDefault="00572235" w:rsidP="00572235">
            <w:pPr>
              <w:jc w:val="center"/>
            </w:pPr>
          </w:p>
          <w:p w14:paraId="6EF6D331" w14:textId="77777777" w:rsidR="00572235" w:rsidRDefault="00572235" w:rsidP="00C63D76">
            <w:pPr>
              <w:jc w:val="both"/>
            </w:pPr>
            <w:r>
              <w:t>1. Fizička ili pravna lica koja imaju prebivalište ili sedište u Republici Kosovo mogu da ostvaruju svoja prava prema ovom Zakonu preko ovlašćenih zastupnika, koji su upisani u registar zastupnika koji vodi Agencija.</w:t>
            </w:r>
          </w:p>
          <w:p w14:paraId="0E10E3CF" w14:textId="77777777" w:rsidR="00572235" w:rsidRDefault="00572235" w:rsidP="00572235">
            <w:pPr>
              <w:jc w:val="center"/>
            </w:pPr>
          </w:p>
          <w:p w14:paraId="249E9CC3" w14:textId="77777777" w:rsidR="00F95CE6" w:rsidRDefault="00F95CE6" w:rsidP="000F27A5"/>
          <w:p w14:paraId="390029FB" w14:textId="77777777" w:rsidR="00572235" w:rsidRDefault="00572235" w:rsidP="00C63D76">
            <w:pPr>
              <w:jc w:val="both"/>
            </w:pPr>
            <w:r>
              <w:lastRenderedPageBreak/>
              <w:t>2. Strana fizička ili pravna lica koja nemaju prebivalište ili sedište delatnosti u Republici Kosovo, mogu svoja prava prema ovom Zakonu da ostvare u postupcima u Agenciji samo preko ovlašćenih zastupnika koji su upisani u registar zastupnika koji vodi Kancelarija / Agencija.</w:t>
            </w:r>
          </w:p>
          <w:p w14:paraId="055C8293" w14:textId="77777777" w:rsidR="00572235" w:rsidRDefault="00572235" w:rsidP="00C63D76">
            <w:pPr>
              <w:jc w:val="both"/>
            </w:pPr>
          </w:p>
          <w:p w14:paraId="5856FC1F" w14:textId="77777777" w:rsidR="000F27A5" w:rsidRDefault="000F27A5" w:rsidP="000F27A5"/>
          <w:p w14:paraId="4909E5E4" w14:textId="77F6F662" w:rsidR="00572235" w:rsidRPr="000F27A5" w:rsidRDefault="000F27A5" w:rsidP="00572235">
            <w:pPr>
              <w:jc w:val="center"/>
              <w:rPr>
                <w:b/>
              </w:rPr>
            </w:pPr>
            <w:r>
              <w:rPr>
                <w:b/>
              </w:rPr>
              <w:t>Član 77</w:t>
            </w:r>
          </w:p>
          <w:p w14:paraId="1BC54747" w14:textId="77777777" w:rsidR="00572235" w:rsidRPr="000F27A5" w:rsidRDefault="00572235" w:rsidP="00572235">
            <w:pPr>
              <w:jc w:val="center"/>
              <w:rPr>
                <w:b/>
              </w:rPr>
            </w:pPr>
            <w:r w:rsidRPr="000F27A5">
              <w:rPr>
                <w:b/>
              </w:rPr>
              <w:t xml:space="preserve"> Ovlašćeni predstavnici</w:t>
            </w:r>
          </w:p>
          <w:p w14:paraId="58832371" w14:textId="77777777" w:rsidR="00572235" w:rsidRDefault="00572235" w:rsidP="000F27A5"/>
          <w:p w14:paraId="73F0A713" w14:textId="77777777" w:rsidR="00F95CE6" w:rsidRDefault="00572235" w:rsidP="00C63D76">
            <w:pPr>
              <w:jc w:val="both"/>
            </w:pPr>
            <w:r>
              <w:t xml:space="preserve">1. Zastupanje fizičkih ili pravnih lica pred Agencijom mogu izvršiti ovlašćeni predstavnici registrovani odlukom Agencije u Registru zastupnika koji vodi Agencija.    </w:t>
            </w:r>
          </w:p>
          <w:p w14:paraId="7C9443DF" w14:textId="77777777" w:rsidR="00C63D76" w:rsidRDefault="00C63D76" w:rsidP="00C63D76">
            <w:pPr>
              <w:jc w:val="both"/>
            </w:pPr>
          </w:p>
          <w:p w14:paraId="39F37F97" w14:textId="7246739E" w:rsidR="00572235" w:rsidRDefault="00572235" w:rsidP="00C63D76">
            <w:pPr>
              <w:jc w:val="both"/>
            </w:pPr>
            <w:r>
              <w:t xml:space="preserve">                                                                          2. Agencija registruje i odjavljuje lice u Registru ovlašćenih predstavnika, u zavisnosti od toga da li to lice ispunjava ili ne ispunjava uslove propisane podzakonskim aktom.</w:t>
            </w:r>
          </w:p>
          <w:p w14:paraId="4D72A004" w14:textId="77777777" w:rsidR="00572235" w:rsidRDefault="00572235" w:rsidP="00C63D76">
            <w:pPr>
              <w:jc w:val="both"/>
            </w:pPr>
          </w:p>
          <w:p w14:paraId="13CE6E03" w14:textId="77777777" w:rsidR="00F95CE6" w:rsidRDefault="00F95CE6" w:rsidP="00572235">
            <w:pPr>
              <w:jc w:val="center"/>
            </w:pPr>
          </w:p>
          <w:p w14:paraId="4171A354" w14:textId="212ABB4B" w:rsidR="00572235" w:rsidRPr="000F27A5" w:rsidRDefault="000F27A5" w:rsidP="00572235">
            <w:pPr>
              <w:jc w:val="center"/>
              <w:rPr>
                <w:b/>
              </w:rPr>
            </w:pPr>
            <w:r>
              <w:rPr>
                <w:b/>
              </w:rPr>
              <w:t>Član 78</w:t>
            </w:r>
            <w:r w:rsidR="00572235" w:rsidRPr="000F27A5">
              <w:rPr>
                <w:b/>
              </w:rPr>
              <w:t xml:space="preserve"> </w:t>
            </w:r>
          </w:p>
          <w:p w14:paraId="3F939A3E" w14:textId="77777777" w:rsidR="00572235" w:rsidRPr="000F27A5" w:rsidRDefault="00572235" w:rsidP="00572235">
            <w:pPr>
              <w:jc w:val="center"/>
              <w:rPr>
                <w:b/>
              </w:rPr>
            </w:pPr>
            <w:r w:rsidRPr="000F27A5">
              <w:rPr>
                <w:b/>
              </w:rPr>
              <w:t>Ovlašćenje ovlašćenih predstavnika</w:t>
            </w:r>
          </w:p>
          <w:p w14:paraId="1C91165D" w14:textId="77777777" w:rsidR="00572235" w:rsidRDefault="00572235" w:rsidP="00572235">
            <w:pPr>
              <w:jc w:val="center"/>
            </w:pPr>
          </w:p>
          <w:p w14:paraId="715F1512" w14:textId="77777777" w:rsidR="00F95CE6" w:rsidRDefault="00F95CE6" w:rsidP="000F27A5"/>
          <w:p w14:paraId="0513BF76" w14:textId="77777777" w:rsidR="00572235" w:rsidRDefault="00572235" w:rsidP="00C63D76">
            <w:pPr>
              <w:jc w:val="both"/>
            </w:pPr>
            <w:r>
              <w:lastRenderedPageBreak/>
              <w:t>1. Ovlašćeni predstavnik za industrijski dizajn može zastupati fizičko ili pravno lice pred Agencijom na osnovu ovlašćenja izdatog od fizičkog ili pravnog lica.</w:t>
            </w:r>
          </w:p>
          <w:p w14:paraId="61A4C4E4" w14:textId="77777777" w:rsidR="00572235" w:rsidRDefault="00572235" w:rsidP="00C63D76">
            <w:pPr>
              <w:jc w:val="both"/>
            </w:pPr>
          </w:p>
          <w:p w14:paraId="2B80F00C" w14:textId="77777777" w:rsidR="00C63D76" w:rsidRDefault="00C63D76" w:rsidP="00C63D76">
            <w:pPr>
              <w:jc w:val="both"/>
            </w:pPr>
          </w:p>
          <w:p w14:paraId="0922536C" w14:textId="77777777" w:rsidR="00572235" w:rsidRDefault="00572235" w:rsidP="00C63D76">
            <w:pPr>
              <w:jc w:val="both"/>
            </w:pPr>
            <w:r>
              <w:t>2. Odobrenje se može dati za jednu ili više aplikacija ili registracija industrijskih dizajna, bilo postojećih ili budućih.</w:t>
            </w:r>
          </w:p>
          <w:p w14:paraId="04E6FBA1" w14:textId="77777777" w:rsidR="00572235" w:rsidRDefault="00572235" w:rsidP="00C63D76">
            <w:pPr>
              <w:jc w:val="both"/>
            </w:pPr>
          </w:p>
          <w:p w14:paraId="00AEAB4C" w14:textId="77777777" w:rsidR="00C63D76" w:rsidRDefault="00C63D76" w:rsidP="00C63D76">
            <w:pPr>
              <w:jc w:val="both"/>
            </w:pPr>
          </w:p>
          <w:p w14:paraId="2C4FF51B" w14:textId="77777777" w:rsidR="00572235" w:rsidRDefault="00572235" w:rsidP="00C63D76">
            <w:pPr>
              <w:jc w:val="both"/>
            </w:pPr>
            <w:r>
              <w:t>3. Ovlašćenje koje se odnosi na sve aplikacije i registracije industrijskih dizajna lica ili pravnog lica poznato je kao opšte ovlašćenje.</w:t>
            </w:r>
          </w:p>
          <w:p w14:paraId="127AC755" w14:textId="77777777" w:rsidR="00572235" w:rsidRDefault="00572235" w:rsidP="00C63D76">
            <w:pPr>
              <w:jc w:val="both"/>
            </w:pPr>
          </w:p>
          <w:p w14:paraId="67B84547" w14:textId="77777777" w:rsidR="00F95CE6" w:rsidRDefault="00F95CE6" w:rsidP="00C63D76">
            <w:pPr>
              <w:jc w:val="both"/>
            </w:pPr>
          </w:p>
          <w:p w14:paraId="0B3DB60A" w14:textId="77777777" w:rsidR="00572235" w:rsidRDefault="00572235" w:rsidP="00C63D76">
            <w:pPr>
              <w:jc w:val="both"/>
            </w:pPr>
            <w:r>
              <w:t>4. Ovlašćenje može biti ograničeno samo na neke određene radnje koje preduzima Agencija.</w:t>
            </w:r>
          </w:p>
          <w:p w14:paraId="597D4CE9" w14:textId="77777777" w:rsidR="00572235" w:rsidRDefault="00572235" w:rsidP="00C63D76">
            <w:pPr>
              <w:jc w:val="both"/>
            </w:pPr>
          </w:p>
          <w:p w14:paraId="36FC7816" w14:textId="77777777" w:rsidR="00572235" w:rsidRDefault="00572235" w:rsidP="00C63D76">
            <w:pPr>
              <w:jc w:val="both"/>
            </w:pPr>
            <w:r>
              <w:t>5. U slučaju odustajanja od industrijskog dizajna, odobrenje mora jasno sadržati zahteve koje je naveo vlasnik dizajna.</w:t>
            </w:r>
          </w:p>
          <w:p w14:paraId="0E97BDFC" w14:textId="77777777" w:rsidR="00572235" w:rsidRDefault="00572235" w:rsidP="00C63D76">
            <w:pPr>
              <w:jc w:val="both"/>
            </w:pPr>
          </w:p>
          <w:p w14:paraId="6E6025CA" w14:textId="77777777" w:rsidR="00572235" w:rsidRDefault="00572235" w:rsidP="00572235">
            <w:pPr>
              <w:jc w:val="center"/>
            </w:pPr>
          </w:p>
          <w:p w14:paraId="7996ADE4" w14:textId="1DBA3B00" w:rsidR="00572235" w:rsidRPr="000F27A5" w:rsidRDefault="000F27A5" w:rsidP="00572235">
            <w:pPr>
              <w:jc w:val="center"/>
              <w:rPr>
                <w:b/>
              </w:rPr>
            </w:pPr>
            <w:r>
              <w:rPr>
                <w:b/>
              </w:rPr>
              <w:t>Član 79</w:t>
            </w:r>
            <w:r w:rsidR="00572235" w:rsidRPr="000F27A5">
              <w:rPr>
                <w:b/>
              </w:rPr>
              <w:t xml:space="preserve"> </w:t>
            </w:r>
          </w:p>
          <w:p w14:paraId="2499F93E" w14:textId="77777777" w:rsidR="00572235" w:rsidRPr="000F27A5" w:rsidRDefault="00572235" w:rsidP="00572235">
            <w:pPr>
              <w:jc w:val="center"/>
              <w:rPr>
                <w:b/>
              </w:rPr>
            </w:pPr>
            <w:r w:rsidRPr="000F27A5">
              <w:rPr>
                <w:b/>
              </w:rPr>
              <w:t>Povlačenje ovlašćenja</w:t>
            </w:r>
          </w:p>
          <w:p w14:paraId="41FB8B47" w14:textId="77777777" w:rsidR="00572235" w:rsidRDefault="00572235" w:rsidP="00572235">
            <w:pPr>
              <w:jc w:val="center"/>
            </w:pPr>
          </w:p>
          <w:p w14:paraId="6A1AEEC5" w14:textId="77777777" w:rsidR="00572235" w:rsidRDefault="00572235" w:rsidP="002D52FF">
            <w:pPr>
              <w:jc w:val="both"/>
            </w:pPr>
            <w:r>
              <w:lastRenderedPageBreak/>
              <w:t>1. Vlasnik dizajna može u bilo kom trenutku povući ovlašćenje dato predstavniku dizajna.</w:t>
            </w:r>
          </w:p>
          <w:p w14:paraId="2646DC73" w14:textId="77777777" w:rsidR="00572235" w:rsidRDefault="00572235" w:rsidP="002D52FF">
            <w:pPr>
              <w:jc w:val="both"/>
            </w:pPr>
          </w:p>
          <w:p w14:paraId="2346AACF" w14:textId="77777777" w:rsidR="00F95CE6" w:rsidRDefault="00F95CE6" w:rsidP="002D52FF">
            <w:pPr>
              <w:jc w:val="both"/>
            </w:pPr>
          </w:p>
          <w:p w14:paraId="0783FC4D" w14:textId="77777777" w:rsidR="00572235" w:rsidRDefault="00572235" w:rsidP="002D52FF">
            <w:pPr>
              <w:jc w:val="both"/>
            </w:pPr>
            <w:r>
              <w:t>2. Nakon što bude obaveštena o promeni predstavnika, Agencija će nastaviti da komunicira sa novim predstavnikom dizajna ili direktno sa vlasnikom dizajna.</w:t>
            </w:r>
          </w:p>
          <w:p w14:paraId="6D72C540" w14:textId="77777777" w:rsidR="00572235" w:rsidRDefault="00572235" w:rsidP="002D52FF">
            <w:pPr>
              <w:jc w:val="both"/>
            </w:pPr>
          </w:p>
          <w:p w14:paraId="69137DE5" w14:textId="77777777" w:rsidR="00F95CE6" w:rsidRDefault="00F95CE6" w:rsidP="002D52FF">
            <w:pPr>
              <w:jc w:val="both"/>
            </w:pPr>
          </w:p>
          <w:p w14:paraId="5BEA373B" w14:textId="0C762E2B" w:rsidR="00572235" w:rsidRDefault="00572235" w:rsidP="002D52FF">
            <w:pPr>
              <w:jc w:val="both"/>
            </w:pPr>
            <w:r>
              <w:t>3. Vlasnik dizajna koji je dao dva ili više ovlašćenja različitim predstavnicima za isti dizajn, poslednje odobrenje je važeće.</w:t>
            </w:r>
          </w:p>
          <w:p w14:paraId="2CD5DFD2" w14:textId="77777777" w:rsidR="000F27A5" w:rsidRDefault="000F27A5" w:rsidP="002D52FF">
            <w:pPr>
              <w:jc w:val="both"/>
            </w:pPr>
          </w:p>
          <w:p w14:paraId="4355C1DA" w14:textId="77777777" w:rsidR="00572235" w:rsidRDefault="00572235" w:rsidP="00572235">
            <w:pPr>
              <w:jc w:val="center"/>
            </w:pPr>
          </w:p>
          <w:p w14:paraId="4BFAA5DB" w14:textId="77777777" w:rsidR="00572235" w:rsidRPr="000F27A5" w:rsidRDefault="00572235" w:rsidP="00572235">
            <w:pPr>
              <w:jc w:val="center"/>
              <w:rPr>
                <w:b/>
              </w:rPr>
            </w:pPr>
            <w:r w:rsidRPr="000F27A5">
              <w:rPr>
                <w:b/>
              </w:rPr>
              <w:t>Član 80</w:t>
            </w:r>
          </w:p>
          <w:p w14:paraId="69B99E58" w14:textId="77777777" w:rsidR="00572235" w:rsidRPr="000F27A5" w:rsidRDefault="00572235" w:rsidP="00572235">
            <w:pPr>
              <w:jc w:val="center"/>
              <w:rPr>
                <w:b/>
              </w:rPr>
            </w:pPr>
            <w:r w:rsidRPr="000F27A5">
              <w:rPr>
                <w:b/>
              </w:rPr>
              <w:t xml:space="preserve"> Podnošenje ovlašćenja</w:t>
            </w:r>
          </w:p>
          <w:p w14:paraId="10FC835E" w14:textId="77777777" w:rsidR="00572235" w:rsidRDefault="00572235" w:rsidP="00572235">
            <w:pPr>
              <w:jc w:val="center"/>
            </w:pPr>
          </w:p>
          <w:p w14:paraId="57229218" w14:textId="047A179E" w:rsidR="00572235" w:rsidRDefault="00572235" w:rsidP="002D52FF">
            <w:pPr>
              <w:jc w:val="both"/>
            </w:pPr>
            <w:r>
              <w:t>1. Predstavnik industrijskog dizajna koji tvrdi da je ovlašćen da zastupa vlasnika</w:t>
            </w:r>
            <w:r w:rsidR="000F27A5">
              <w:t xml:space="preserve"> </w:t>
            </w:r>
            <w:r>
              <w:t>ispred Agencije, ali Agenciji ne dostavi ovlašćenje za dokazivanje, poziva se da u roku od šezdeset (60) dana od dana prijema poziva dostavi važeće ovlašćenje.</w:t>
            </w:r>
          </w:p>
          <w:p w14:paraId="644B75AA" w14:textId="77777777" w:rsidR="00572235" w:rsidRDefault="00572235" w:rsidP="002D52FF">
            <w:pPr>
              <w:jc w:val="both"/>
            </w:pPr>
          </w:p>
          <w:p w14:paraId="2BD1AAF6" w14:textId="77777777" w:rsidR="00F95CE6" w:rsidRDefault="00F95CE6" w:rsidP="002D52FF">
            <w:pPr>
              <w:jc w:val="both"/>
            </w:pPr>
          </w:p>
          <w:p w14:paraId="3DEDD785" w14:textId="77777777" w:rsidR="00572235" w:rsidRDefault="00572235" w:rsidP="002D52FF">
            <w:pPr>
              <w:jc w:val="both"/>
            </w:pPr>
            <w:r>
              <w:t xml:space="preserve">2. Na zahtev predstavnika za industrijski dizajn, rok se može produžiti za još šezdeset </w:t>
            </w:r>
            <w:r>
              <w:lastRenderedPageBreak/>
              <w:t>(60) dana od datuma isteka roka iz stava 1. ovog člana.</w:t>
            </w:r>
          </w:p>
          <w:p w14:paraId="25986102" w14:textId="77777777" w:rsidR="00F95CE6" w:rsidRDefault="00F95CE6" w:rsidP="002D52FF">
            <w:pPr>
              <w:jc w:val="both"/>
            </w:pPr>
          </w:p>
          <w:p w14:paraId="73668FBC" w14:textId="77777777" w:rsidR="00572235" w:rsidRDefault="00572235" w:rsidP="002D52FF">
            <w:pPr>
              <w:jc w:val="both"/>
            </w:pPr>
            <w:r>
              <w:t>3. Ako predstavnik za industrijski dizajn ne dostavi Agenciji važeće ovlašćenje u roku i nastavi da deluje u svoje ime, smatraće se da radnje koje je preduzeo predstavnik uopšte nisu preduzete.</w:t>
            </w:r>
          </w:p>
          <w:p w14:paraId="1A293E14" w14:textId="77777777" w:rsidR="00572235" w:rsidRDefault="00572235" w:rsidP="002D52FF">
            <w:pPr>
              <w:jc w:val="both"/>
            </w:pPr>
          </w:p>
          <w:p w14:paraId="61CE41B2" w14:textId="77777777" w:rsidR="00F95CE6" w:rsidRDefault="00F95CE6" w:rsidP="00572235">
            <w:pPr>
              <w:jc w:val="center"/>
              <w:rPr>
                <w:b/>
              </w:rPr>
            </w:pPr>
          </w:p>
          <w:p w14:paraId="3B3F33DF" w14:textId="2F483D5B" w:rsidR="00572235" w:rsidRPr="000F27A5" w:rsidRDefault="000F27A5" w:rsidP="00572235">
            <w:pPr>
              <w:jc w:val="center"/>
              <w:rPr>
                <w:b/>
              </w:rPr>
            </w:pPr>
            <w:r>
              <w:rPr>
                <w:b/>
              </w:rPr>
              <w:t>Član 81</w:t>
            </w:r>
          </w:p>
          <w:p w14:paraId="02B5CB1B" w14:textId="77777777" w:rsidR="00572235" w:rsidRPr="000F27A5" w:rsidRDefault="00572235" w:rsidP="00572235">
            <w:pPr>
              <w:jc w:val="center"/>
              <w:rPr>
                <w:b/>
              </w:rPr>
            </w:pPr>
            <w:r w:rsidRPr="000F27A5">
              <w:rPr>
                <w:b/>
              </w:rPr>
              <w:t xml:space="preserve"> Odnos sa drugim pravima industrijskog vlasništva</w:t>
            </w:r>
          </w:p>
          <w:p w14:paraId="133D7D2A" w14:textId="77777777" w:rsidR="00572235" w:rsidRDefault="00572235" w:rsidP="00572235">
            <w:pPr>
              <w:jc w:val="center"/>
            </w:pPr>
          </w:p>
          <w:p w14:paraId="38F76A22" w14:textId="77777777" w:rsidR="00572235" w:rsidRDefault="00572235" w:rsidP="002D52FF">
            <w:pPr>
              <w:jc w:val="both"/>
            </w:pPr>
            <w:r>
              <w:t>Odredbe ovog Zakona ne utiču na sprovođenje drugih zakonskih odredbi koje se odnose na žigove ili druge karakteristične znakove, patente i odredbe kojima se uređuje građanska odgovornost i nelojalna konkurencija.</w:t>
            </w:r>
          </w:p>
          <w:p w14:paraId="06AF7BD6" w14:textId="77777777" w:rsidR="00572235" w:rsidRDefault="00572235" w:rsidP="00572235">
            <w:pPr>
              <w:jc w:val="center"/>
            </w:pPr>
          </w:p>
          <w:p w14:paraId="011760C7" w14:textId="77777777" w:rsidR="002D52FF" w:rsidRDefault="002D52FF" w:rsidP="00572235">
            <w:pPr>
              <w:jc w:val="center"/>
              <w:rPr>
                <w:b/>
              </w:rPr>
            </w:pPr>
          </w:p>
          <w:p w14:paraId="152E8049" w14:textId="58D2076B" w:rsidR="00572235" w:rsidRPr="000F27A5" w:rsidRDefault="000F27A5" w:rsidP="00572235">
            <w:pPr>
              <w:jc w:val="center"/>
              <w:rPr>
                <w:b/>
              </w:rPr>
            </w:pPr>
            <w:r>
              <w:rPr>
                <w:b/>
              </w:rPr>
              <w:t>Član 82</w:t>
            </w:r>
          </w:p>
          <w:p w14:paraId="33FC2532" w14:textId="77777777" w:rsidR="00572235" w:rsidRDefault="00572235" w:rsidP="00572235">
            <w:pPr>
              <w:jc w:val="center"/>
              <w:rPr>
                <w:b/>
              </w:rPr>
            </w:pPr>
            <w:r w:rsidRPr="000F27A5">
              <w:rPr>
                <w:b/>
              </w:rPr>
              <w:t xml:space="preserve"> Odnos sa autorskim pravima</w:t>
            </w:r>
          </w:p>
          <w:p w14:paraId="6B2BBD3D" w14:textId="77777777" w:rsidR="00572235" w:rsidRDefault="00572235" w:rsidP="002D52FF"/>
          <w:p w14:paraId="0807B158" w14:textId="77777777" w:rsidR="00572235" w:rsidRDefault="00572235" w:rsidP="002D52FF">
            <w:pPr>
              <w:jc w:val="both"/>
            </w:pPr>
            <w:r>
              <w:t xml:space="preserve">Dizajni zaštićeni pravom na industrijski dizajn registrovani u skladu sa ovim Zakonom (ili u odnosu na Republiku Kosovo), moraju imati pravo na zaštitu prema Zakonu o autorskom i srodnim pravima, od datuma kada je dizajn </w:t>
            </w:r>
            <w:r>
              <w:lastRenderedPageBreak/>
              <w:t>kreiran. Obim i uslovi pod kojima se takva zaštita dodeljuje, uključujući potreban nivo originalnosti, treba da budu utvrđeni Zakonom o autorskim i srodnim pravima.</w:t>
            </w:r>
          </w:p>
          <w:p w14:paraId="2A2B2AE7" w14:textId="77777777" w:rsidR="00572235" w:rsidRDefault="00572235" w:rsidP="00572235">
            <w:pPr>
              <w:jc w:val="center"/>
            </w:pPr>
          </w:p>
          <w:p w14:paraId="3FBA5278" w14:textId="77777777" w:rsidR="002D52FF" w:rsidRDefault="002D52FF" w:rsidP="00572235">
            <w:pPr>
              <w:jc w:val="center"/>
            </w:pPr>
          </w:p>
          <w:p w14:paraId="5519A0A8" w14:textId="77777777" w:rsidR="00572235" w:rsidRPr="000F27A5" w:rsidRDefault="00572235" w:rsidP="00572235">
            <w:pPr>
              <w:jc w:val="center"/>
              <w:rPr>
                <w:b/>
              </w:rPr>
            </w:pPr>
            <w:r w:rsidRPr="000F27A5">
              <w:rPr>
                <w:b/>
              </w:rPr>
              <w:t xml:space="preserve">POGLAVLJE XIV  </w:t>
            </w:r>
          </w:p>
          <w:p w14:paraId="53352479" w14:textId="77777777" w:rsidR="00572235" w:rsidRPr="000F27A5" w:rsidRDefault="00572235" w:rsidP="00572235">
            <w:pPr>
              <w:jc w:val="center"/>
              <w:rPr>
                <w:b/>
              </w:rPr>
            </w:pPr>
            <w:r w:rsidRPr="000F27A5">
              <w:rPr>
                <w:b/>
              </w:rPr>
              <w:t>KAZNENE ODREDBE</w:t>
            </w:r>
          </w:p>
          <w:p w14:paraId="38C50ED3" w14:textId="77777777" w:rsidR="00572235" w:rsidRPr="000F27A5" w:rsidRDefault="00572235" w:rsidP="00572235">
            <w:pPr>
              <w:jc w:val="center"/>
              <w:rPr>
                <w:b/>
              </w:rPr>
            </w:pPr>
          </w:p>
          <w:p w14:paraId="7AD67876" w14:textId="42F43FE0" w:rsidR="00572235" w:rsidRPr="000F27A5" w:rsidRDefault="000F27A5" w:rsidP="00572235">
            <w:pPr>
              <w:jc w:val="center"/>
              <w:rPr>
                <w:b/>
              </w:rPr>
            </w:pPr>
            <w:r>
              <w:rPr>
                <w:b/>
              </w:rPr>
              <w:t>Član 83</w:t>
            </w:r>
          </w:p>
          <w:p w14:paraId="10D82F78" w14:textId="77777777" w:rsidR="00572235" w:rsidRPr="000F27A5" w:rsidRDefault="00572235" w:rsidP="00572235">
            <w:pPr>
              <w:jc w:val="center"/>
              <w:rPr>
                <w:b/>
              </w:rPr>
            </w:pPr>
            <w:r w:rsidRPr="000F27A5">
              <w:rPr>
                <w:b/>
              </w:rPr>
              <w:t xml:space="preserve"> Kaznene odredbe</w:t>
            </w:r>
          </w:p>
          <w:p w14:paraId="50A1D7F3" w14:textId="77777777" w:rsidR="00572235" w:rsidRDefault="00572235" w:rsidP="00572235">
            <w:pPr>
              <w:jc w:val="center"/>
            </w:pPr>
          </w:p>
          <w:p w14:paraId="69FA8B81" w14:textId="77777777" w:rsidR="002D52FF" w:rsidRDefault="002D52FF" w:rsidP="00572235">
            <w:pPr>
              <w:jc w:val="center"/>
            </w:pPr>
          </w:p>
          <w:p w14:paraId="6BE65872" w14:textId="77777777" w:rsidR="00572235" w:rsidRDefault="00572235" w:rsidP="002D52FF">
            <w:pPr>
              <w:jc w:val="both"/>
            </w:pPr>
            <w:r>
              <w:t>1. Novčanom kaznom u iznosu od pet hiljada (5.000) do osam hiljada (8.000) evra kazniće se pravno lice koje u toku izvršenja svoje komercijalne delatnosti u bilo kom obliku koristi proizvode ili usluge kojima se krše utvrđena prava iz člana  17. ovog Zakona.</w:t>
            </w:r>
          </w:p>
          <w:p w14:paraId="7EDBFF14" w14:textId="77777777" w:rsidR="00572235" w:rsidRDefault="00572235" w:rsidP="002D52FF">
            <w:pPr>
              <w:jc w:val="both"/>
            </w:pPr>
          </w:p>
          <w:p w14:paraId="58D5913C" w14:textId="77777777" w:rsidR="00572235" w:rsidRDefault="00572235" w:rsidP="002D52FF">
            <w:pPr>
              <w:jc w:val="both"/>
            </w:pPr>
            <w:r>
              <w:t>2. Novčanom kaznom u iznosu od dve hiljade (2.000) do tri hiljade (3.000) evra kazniće se odgovorno lice pravnog lica za prekršaje iz člana 17. ovog Zakona.</w:t>
            </w:r>
          </w:p>
          <w:p w14:paraId="14318517" w14:textId="77777777" w:rsidR="00572235" w:rsidRDefault="00572235" w:rsidP="002D52FF">
            <w:pPr>
              <w:jc w:val="both"/>
            </w:pPr>
          </w:p>
          <w:p w14:paraId="06C3D9C9" w14:textId="77777777" w:rsidR="00F95CE6" w:rsidRDefault="00F95CE6" w:rsidP="002D52FF">
            <w:pPr>
              <w:jc w:val="both"/>
            </w:pPr>
          </w:p>
          <w:p w14:paraId="4ACB721C" w14:textId="77777777" w:rsidR="00572235" w:rsidRDefault="00572235" w:rsidP="002D52FF">
            <w:pPr>
              <w:jc w:val="both"/>
            </w:pPr>
            <w:r>
              <w:t xml:space="preserve">3. Novčanom kaznom u iznosu od tri hiljade (3.000) do četiri hiljade (4.000) evra kazniće se fizičko lice koje u obavljanju svoje </w:t>
            </w:r>
            <w:r>
              <w:lastRenderedPageBreak/>
              <w:t>komercijalne delatnosti u bilo kom obliku koristi proizvode ili usluge kojima se krše prava utvrđena u članu 17. ovog Zakona.</w:t>
            </w:r>
          </w:p>
          <w:p w14:paraId="74E70BFF" w14:textId="77777777" w:rsidR="00572235" w:rsidRDefault="00572235" w:rsidP="002D52FF">
            <w:pPr>
              <w:jc w:val="both"/>
            </w:pPr>
          </w:p>
          <w:p w14:paraId="5EC43922" w14:textId="77777777" w:rsidR="00572235" w:rsidRDefault="00572235" w:rsidP="002D52FF">
            <w:pPr>
              <w:jc w:val="both"/>
            </w:pPr>
            <w:r>
              <w:t>4. U slučajevima kada se dizajn koristi u suprotnosti sa odredbama ovog Zakona, koji pretpostavlja da je počinjeno krivično delo, primenjivaće se odredbe Krivičnog zakonika Kosova.</w:t>
            </w:r>
          </w:p>
          <w:p w14:paraId="6C28A0BD" w14:textId="77777777" w:rsidR="00572235" w:rsidRDefault="00572235" w:rsidP="00F95CE6"/>
          <w:p w14:paraId="6DAB739C" w14:textId="77777777" w:rsidR="00572235" w:rsidRDefault="00572235" w:rsidP="00572235">
            <w:pPr>
              <w:jc w:val="center"/>
            </w:pPr>
          </w:p>
          <w:p w14:paraId="657F18BD" w14:textId="77777777" w:rsidR="00572235" w:rsidRPr="000F27A5" w:rsidRDefault="00572235" w:rsidP="00572235">
            <w:pPr>
              <w:jc w:val="center"/>
              <w:rPr>
                <w:b/>
              </w:rPr>
            </w:pPr>
            <w:r w:rsidRPr="000F27A5">
              <w:rPr>
                <w:b/>
              </w:rPr>
              <w:t xml:space="preserve">POGLAVLJE XV </w:t>
            </w:r>
          </w:p>
          <w:p w14:paraId="57E4E83F" w14:textId="77777777" w:rsidR="00572235" w:rsidRPr="000F27A5" w:rsidRDefault="00572235" w:rsidP="00572235">
            <w:pPr>
              <w:jc w:val="center"/>
              <w:rPr>
                <w:b/>
              </w:rPr>
            </w:pPr>
            <w:r w:rsidRPr="000F27A5">
              <w:rPr>
                <w:b/>
              </w:rPr>
              <w:t>PRELAZNE I ZAVRŠNE ODREDBE</w:t>
            </w:r>
          </w:p>
          <w:p w14:paraId="03AE8DB6" w14:textId="77777777" w:rsidR="00572235" w:rsidRPr="000F27A5" w:rsidRDefault="00572235" w:rsidP="00572235">
            <w:pPr>
              <w:jc w:val="center"/>
              <w:rPr>
                <w:b/>
              </w:rPr>
            </w:pPr>
          </w:p>
          <w:p w14:paraId="5A7F23E8" w14:textId="42E313C0" w:rsidR="00572235" w:rsidRPr="000F27A5" w:rsidRDefault="000F27A5" w:rsidP="00572235">
            <w:pPr>
              <w:jc w:val="center"/>
              <w:rPr>
                <w:b/>
              </w:rPr>
            </w:pPr>
            <w:r>
              <w:rPr>
                <w:b/>
              </w:rPr>
              <w:t xml:space="preserve"> Član 84</w:t>
            </w:r>
          </w:p>
          <w:p w14:paraId="5A915C3D" w14:textId="77777777" w:rsidR="00572235" w:rsidRPr="000F27A5" w:rsidRDefault="00572235" w:rsidP="00572235">
            <w:pPr>
              <w:jc w:val="center"/>
              <w:rPr>
                <w:b/>
              </w:rPr>
            </w:pPr>
            <w:r w:rsidRPr="000F27A5">
              <w:rPr>
                <w:b/>
              </w:rPr>
              <w:t xml:space="preserve"> Prelazne odredbe</w:t>
            </w:r>
          </w:p>
          <w:p w14:paraId="158C6BA7" w14:textId="77777777" w:rsidR="00572235" w:rsidRDefault="00572235" w:rsidP="00572235">
            <w:pPr>
              <w:jc w:val="center"/>
            </w:pPr>
          </w:p>
          <w:p w14:paraId="1C797AFA" w14:textId="77777777" w:rsidR="000F27A5" w:rsidRDefault="000F27A5" w:rsidP="000F27A5"/>
          <w:p w14:paraId="470A90D4" w14:textId="77777777" w:rsidR="00572235" w:rsidRDefault="00572235" w:rsidP="002D52FF">
            <w:pPr>
              <w:jc w:val="both"/>
            </w:pPr>
            <w:r>
              <w:t>1. Član 58. ovog Zakona primenjivaće se od dana potpisivanja Haškog sporazuma od strane Republike Kosovo, a članovi 59, 60, 61, 62. i 63. ovog Zakona primenjivaće se od dana ulaska Republike Kosovo u Evropsku uniju.</w:t>
            </w:r>
          </w:p>
          <w:p w14:paraId="7B6F9492" w14:textId="77777777" w:rsidR="000F27A5" w:rsidRDefault="000F27A5" w:rsidP="002D52FF">
            <w:pPr>
              <w:jc w:val="both"/>
            </w:pPr>
          </w:p>
          <w:p w14:paraId="206A1F69" w14:textId="77777777" w:rsidR="002D52FF" w:rsidRDefault="002D52FF" w:rsidP="002D52FF">
            <w:pPr>
              <w:jc w:val="both"/>
            </w:pPr>
          </w:p>
          <w:p w14:paraId="1B4A3210" w14:textId="77777777" w:rsidR="00572235" w:rsidRDefault="00572235" w:rsidP="002D52FF">
            <w:pPr>
              <w:jc w:val="both"/>
            </w:pPr>
            <w:r>
              <w:t xml:space="preserve">2. Za sve postupke za registraciju industrijskog dizajna pokrenute pre dana stupanja na snagu ovog Zakona, za koje Agencija nije započela ispitivanje, postupke u vezi sa poništenjem ili </w:t>
            </w:r>
            <w:r>
              <w:lastRenderedPageBreak/>
              <w:t>ukidanjem dizajna, kao i postupke u vezi sa aplikacijama za ponovnu registraciju industrijskog dizajna primenjuju se odredbe ovog Zakona.</w:t>
            </w:r>
          </w:p>
          <w:p w14:paraId="086F5AF8" w14:textId="77777777" w:rsidR="00572235" w:rsidRDefault="00572235" w:rsidP="002D52FF">
            <w:pPr>
              <w:jc w:val="both"/>
            </w:pPr>
          </w:p>
          <w:p w14:paraId="2286AC4B" w14:textId="77777777" w:rsidR="00F95CE6" w:rsidRDefault="00F95CE6" w:rsidP="002D52FF">
            <w:pPr>
              <w:jc w:val="both"/>
            </w:pPr>
          </w:p>
          <w:p w14:paraId="330196B0" w14:textId="77777777" w:rsidR="00572235" w:rsidRDefault="00572235" w:rsidP="002D52FF">
            <w:pPr>
              <w:jc w:val="both"/>
            </w:pPr>
            <w:r>
              <w:t>3. U članu 8. stav 1. ovog Zakona, reči „teritorija Republike Kosovo“ zamenjuju se rečima „Evropska unija“, na dan ulaska Republike Kosovo u Evropsku uniju.</w:t>
            </w:r>
          </w:p>
          <w:p w14:paraId="406ECB3A" w14:textId="77777777" w:rsidR="00572235" w:rsidRDefault="00572235" w:rsidP="000F27A5"/>
          <w:p w14:paraId="238C7C89" w14:textId="77777777" w:rsidR="00F95CE6" w:rsidRDefault="00F95CE6" w:rsidP="00572235">
            <w:pPr>
              <w:jc w:val="center"/>
            </w:pPr>
          </w:p>
          <w:p w14:paraId="757745EF" w14:textId="58F34545" w:rsidR="00572235" w:rsidRPr="000F27A5" w:rsidRDefault="00572235" w:rsidP="00572235">
            <w:pPr>
              <w:jc w:val="center"/>
              <w:rPr>
                <w:b/>
              </w:rPr>
            </w:pPr>
            <w:r>
              <w:t xml:space="preserve"> </w:t>
            </w:r>
            <w:r w:rsidR="000F27A5">
              <w:rPr>
                <w:b/>
              </w:rPr>
              <w:t>Član 85</w:t>
            </w:r>
          </w:p>
          <w:p w14:paraId="7BC2E82B" w14:textId="124E173F" w:rsidR="00572235" w:rsidRPr="000F27A5" w:rsidRDefault="00572235" w:rsidP="00572235">
            <w:pPr>
              <w:jc w:val="center"/>
              <w:rPr>
                <w:b/>
              </w:rPr>
            </w:pPr>
            <w:bookmarkStart w:id="1" w:name="_GoBack"/>
            <w:bookmarkEnd w:id="1"/>
            <w:r w:rsidRPr="000F27A5">
              <w:rPr>
                <w:b/>
              </w:rPr>
              <w:t>Donošenje podzakonskih akata</w:t>
            </w:r>
          </w:p>
          <w:p w14:paraId="7F51ADAE" w14:textId="77777777" w:rsidR="00572235" w:rsidRDefault="00572235" w:rsidP="00572235">
            <w:pPr>
              <w:jc w:val="center"/>
            </w:pPr>
          </w:p>
          <w:p w14:paraId="7B80FA59" w14:textId="77777777" w:rsidR="00572235" w:rsidRDefault="00572235" w:rsidP="002D52FF">
            <w:pPr>
              <w:jc w:val="both"/>
            </w:pPr>
            <w:r>
              <w:t>Ministarstvo za sprovođenje ovog Zakona doneće podzakonske akte u roku od dvanaest (12) meseci od dana stupanja na snagu ovog Zakona.</w:t>
            </w:r>
          </w:p>
          <w:p w14:paraId="10DA3DB6" w14:textId="77777777" w:rsidR="00572235" w:rsidRDefault="00572235" w:rsidP="000F27A5"/>
          <w:p w14:paraId="1F7E3926" w14:textId="50F8DB15" w:rsidR="00572235" w:rsidRPr="000F27A5" w:rsidRDefault="00572235" w:rsidP="00572235">
            <w:pPr>
              <w:jc w:val="center"/>
              <w:rPr>
                <w:b/>
              </w:rPr>
            </w:pPr>
            <w:r>
              <w:t xml:space="preserve"> </w:t>
            </w:r>
            <w:r w:rsidR="000F27A5">
              <w:rPr>
                <w:b/>
              </w:rPr>
              <w:t>Član 86</w:t>
            </w:r>
          </w:p>
          <w:p w14:paraId="48632BF7" w14:textId="77777777" w:rsidR="00572235" w:rsidRPr="000F27A5" w:rsidRDefault="00572235" w:rsidP="00572235">
            <w:pPr>
              <w:jc w:val="center"/>
              <w:rPr>
                <w:b/>
              </w:rPr>
            </w:pPr>
            <w:r w:rsidRPr="000F27A5">
              <w:rPr>
                <w:b/>
              </w:rPr>
              <w:t>Podzakonski akti koji se primenjuju do donošenja novih podzakonskih akata</w:t>
            </w:r>
          </w:p>
          <w:p w14:paraId="1F9A6F4F" w14:textId="77777777" w:rsidR="00572235" w:rsidRDefault="00572235" w:rsidP="00572235">
            <w:pPr>
              <w:jc w:val="center"/>
            </w:pPr>
          </w:p>
          <w:p w14:paraId="02ACF59B" w14:textId="77777777" w:rsidR="00572235" w:rsidRDefault="00572235" w:rsidP="002D52FF">
            <w:pPr>
              <w:jc w:val="both"/>
            </w:pPr>
            <w:r>
              <w:t>1. Pod uslovom da nisu u suprotnosti sa ovim Zakonom i do izdavanja svih podzakonskih akata za poštenu i potpunu primenu ovog Zakona, trenutno primenljivi podzakonski akti i dalјe će ostati na snazi kako sledi:</w:t>
            </w:r>
          </w:p>
          <w:p w14:paraId="4056EEDC" w14:textId="77777777" w:rsidR="00572235" w:rsidRDefault="00572235" w:rsidP="00572235">
            <w:pPr>
              <w:jc w:val="center"/>
            </w:pPr>
          </w:p>
          <w:p w14:paraId="55323359" w14:textId="77777777" w:rsidR="002D52FF" w:rsidRDefault="002D52FF" w:rsidP="002D52FF">
            <w:pPr>
              <w:jc w:val="both"/>
            </w:pPr>
          </w:p>
          <w:p w14:paraId="01E8C6AF" w14:textId="77777777" w:rsidR="002D52FF" w:rsidRDefault="002D52FF" w:rsidP="002D52FF">
            <w:pPr>
              <w:jc w:val="both"/>
            </w:pPr>
          </w:p>
          <w:p w14:paraId="62164690" w14:textId="77777777" w:rsidR="00572235" w:rsidRDefault="00572235" w:rsidP="002D52FF">
            <w:pPr>
              <w:jc w:val="both"/>
            </w:pPr>
            <w:r>
              <w:t>1.1. Administrativno uputstvo br. 11/2012 o registraciji industrijskog dizajna.</w:t>
            </w:r>
          </w:p>
          <w:p w14:paraId="27F973D6" w14:textId="77777777" w:rsidR="00572235" w:rsidRDefault="00572235" w:rsidP="002D52FF">
            <w:pPr>
              <w:jc w:val="both"/>
            </w:pPr>
            <w:r>
              <w:t xml:space="preserve"> </w:t>
            </w:r>
          </w:p>
          <w:p w14:paraId="5F924B97" w14:textId="77777777" w:rsidR="00F95CE6" w:rsidRDefault="00F95CE6" w:rsidP="00572235">
            <w:pPr>
              <w:jc w:val="center"/>
              <w:rPr>
                <w:b/>
              </w:rPr>
            </w:pPr>
          </w:p>
          <w:p w14:paraId="27DDB1D5" w14:textId="0425C8E3" w:rsidR="00572235" w:rsidRPr="000F27A5" w:rsidRDefault="000F27A5" w:rsidP="00572235">
            <w:pPr>
              <w:jc w:val="center"/>
              <w:rPr>
                <w:b/>
              </w:rPr>
            </w:pPr>
            <w:r>
              <w:rPr>
                <w:b/>
              </w:rPr>
              <w:t>Član 87</w:t>
            </w:r>
          </w:p>
          <w:p w14:paraId="7EFC1117" w14:textId="77777777" w:rsidR="00572235" w:rsidRPr="000F27A5" w:rsidRDefault="00572235" w:rsidP="00572235">
            <w:pPr>
              <w:jc w:val="center"/>
              <w:rPr>
                <w:b/>
              </w:rPr>
            </w:pPr>
            <w:r w:rsidRPr="000F27A5">
              <w:rPr>
                <w:b/>
              </w:rPr>
              <w:t xml:space="preserve"> Odredbe ukidanja</w:t>
            </w:r>
          </w:p>
          <w:p w14:paraId="2728A1F5" w14:textId="77777777" w:rsidR="00572235" w:rsidRDefault="00572235" w:rsidP="00572235">
            <w:pPr>
              <w:jc w:val="center"/>
            </w:pPr>
          </w:p>
          <w:p w14:paraId="48BFE4C4" w14:textId="306F020E" w:rsidR="00572235" w:rsidRDefault="00572235" w:rsidP="00F95CE6">
            <w:r>
              <w:t>Stupanjem na snagu ovog Zakona ukida se Zakon br. 05 / L-058 o industrijskom dizajnu.</w:t>
            </w:r>
          </w:p>
          <w:p w14:paraId="250CC2D5" w14:textId="77777777" w:rsidR="00572235" w:rsidRDefault="00572235" w:rsidP="00F95CE6"/>
          <w:p w14:paraId="5A89B8D5" w14:textId="77777777" w:rsidR="00F95CE6" w:rsidRDefault="00F95CE6" w:rsidP="00F95CE6"/>
          <w:p w14:paraId="759B2BCF" w14:textId="491C59B9" w:rsidR="00572235" w:rsidRPr="000F27A5" w:rsidRDefault="000F27A5" w:rsidP="000F27A5">
            <w:pPr>
              <w:jc w:val="center"/>
              <w:rPr>
                <w:b/>
              </w:rPr>
            </w:pPr>
            <w:r>
              <w:rPr>
                <w:b/>
              </w:rPr>
              <w:t>Član 88</w:t>
            </w:r>
          </w:p>
          <w:p w14:paraId="5CEC9A82" w14:textId="77777777" w:rsidR="00572235" w:rsidRDefault="00572235" w:rsidP="00572235">
            <w:pPr>
              <w:jc w:val="center"/>
              <w:rPr>
                <w:b/>
              </w:rPr>
            </w:pPr>
            <w:r>
              <w:t xml:space="preserve"> </w:t>
            </w:r>
            <w:r w:rsidRPr="000F27A5">
              <w:rPr>
                <w:b/>
              </w:rPr>
              <w:t>Stupanje na snagu</w:t>
            </w:r>
          </w:p>
          <w:p w14:paraId="5FAAEB6B" w14:textId="77777777" w:rsidR="000F27A5" w:rsidRPr="000F27A5" w:rsidRDefault="000F27A5" w:rsidP="00572235">
            <w:pPr>
              <w:jc w:val="center"/>
              <w:rPr>
                <w:b/>
              </w:rPr>
            </w:pPr>
          </w:p>
          <w:p w14:paraId="7BF0663B" w14:textId="77777777" w:rsidR="00572235" w:rsidRDefault="00572235" w:rsidP="002D52FF">
            <w:pPr>
              <w:jc w:val="both"/>
            </w:pPr>
            <w:r>
              <w:t>Ovaj Zakon stupa na snagu petnaest (15) dana nakon objavljivanja u Službenom listu Republike Kosovo.</w:t>
            </w:r>
          </w:p>
          <w:p w14:paraId="508EF30C" w14:textId="77777777" w:rsidR="00572235" w:rsidRDefault="00572235" w:rsidP="00572235">
            <w:pPr>
              <w:jc w:val="center"/>
            </w:pPr>
          </w:p>
          <w:p w14:paraId="707215D9" w14:textId="77777777" w:rsidR="00F95CE6" w:rsidRPr="007C3F41" w:rsidRDefault="00F95CE6" w:rsidP="002D49BC">
            <w:pPr>
              <w:jc w:val="both"/>
            </w:pPr>
          </w:p>
          <w:p w14:paraId="65B4760D" w14:textId="67DA0DC5" w:rsidR="002D49BC" w:rsidRPr="007C3F41" w:rsidRDefault="007C5AFE" w:rsidP="002D49BC">
            <w:pPr>
              <w:jc w:val="both"/>
            </w:pPr>
            <w:r w:rsidRPr="007C3F41">
              <w:t>Glauk Konjufca</w:t>
            </w:r>
          </w:p>
          <w:p w14:paraId="2B7F8A11" w14:textId="370B619E" w:rsidR="002D49BC" w:rsidRPr="007C3F41" w:rsidRDefault="00912C8F" w:rsidP="002D49BC">
            <w:pPr>
              <w:jc w:val="both"/>
            </w:pPr>
            <w:r w:rsidRPr="007C3F41">
              <w:t>_________________________</w:t>
            </w:r>
          </w:p>
          <w:p w14:paraId="09C6C1A1" w14:textId="56E0731C" w:rsidR="008C6682" w:rsidRPr="007C3F41" w:rsidRDefault="002D49BC" w:rsidP="002D49BC">
            <w:pPr>
              <w:rPr>
                <w:color w:val="FF0000"/>
              </w:rPr>
            </w:pPr>
            <w:r w:rsidRPr="007C3F41">
              <w:t>Predsednik Skupštine Republike Kosovo</w:t>
            </w:r>
          </w:p>
        </w:tc>
      </w:tr>
    </w:tbl>
    <w:p w14:paraId="59159DE4" w14:textId="53A198F3" w:rsidR="00783DB4" w:rsidRPr="007C3F41" w:rsidRDefault="00783DB4" w:rsidP="000027AD"/>
    <w:sectPr w:rsidR="00783DB4" w:rsidRPr="007C3F41" w:rsidSect="00C46ED2">
      <w:headerReference w:type="default" r:id="rId7"/>
      <w:footerReference w:type="even" r:id="rId8"/>
      <w:footerReference w:type="default" r:id="rId9"/>
      <w:headerReference w:type="first" r:id="rId10"/>
      <w:pgSz w:w="15840" w:h="12240" w:orient="landscape"/>
      <w:pgMar w:top="1800" w:right="1440" w:bottom="180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28876" w14:textId="77777777" w:rsidR="00E9635E" w:rsidRDefault="00E9635E">
      <w:r>
        <w:separator/>
      </w:r>
    </w:p>
  </w:endnote>
  <w:endnote w:type="continuationSeparator" w:id="0">
    <w:p w14:paraId="0477F0C0" w14:textId="77777777" w:rsidR="00E9635E" w:rsidRDefault="00E9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14AD0" w14:textId="77777777" w:rsidR="00C63D76" w:rsidRDefault="00C63D76" w:rsidP="002F68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CFF064" w14:textId="77777777" w:rsidR="00C63D76" w:rsidRDefault="00C63D76" w:rsidP="002F68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923022"/>
      <w:docPartObj>
        <w:docPartGallery w:val="Page Numbers (Bottom of Page)"/>
        <w:docPartUnique/>
      </w:docPartObj>
    </w:sdtPr>
    <w:sdtEndPr>
      <w:rPr>
        <w:noProof/>
      </w:rPr>
    </w:sdtEndPr>
    <w:sdtContent>
      <w:p w14:paraId="55C2EAA0" w14:textId="77777777" w:rsidR="00C63D76" w:rsidRDefault="00C63D76">
        <w:pPr>
          <w:pStyle w:val="Footer"/>
          <w:jc w:val="center"/>
        </w:pPr>
        <w:r>
          <w:fldChar w:fldCharType="begin"/>
        </w:r>
        <w:r>
          <w:instrText xml:space="preserve"> PAGE   \* MERGEFORMAT </w:instrText>
        </w:r>
        <w:r>
          <w:fldChar w:fldCharType="separate"/>
        </w:r>
        <w:r w:rsidR="00AC4942">
          <w:rPr>
            <w:noProof/>
          </w:rPr>
          <w:t>85</w:t>
        </w:r>
        <w:r>
          <w:rPr>
            <w:noProof/>
          </w:rPr>
          <w:fldChar w:fldCharType="end"/>
        </w:r>
      </w:p>
    </w:sdtContent>
  </w:sdt>
  <w:p w14:paraId="31AFD0F2" w14:textId="77777777" w:rsidR="00C63D76" w:rsidRDefault="00C63D76" w:rsidP="002F68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A28BC" w14:textId="77777777" w:rsidR="00E9635E" w:rsidRDefault="00E9635E">
      <w:r>
        <w:separator/>
      </w:r>
    </w:p>
  </w:footnote>
  <w:footnote w:type="continuationSeparator" w:id="0">
    <w:p w14:paraId="2134C78E" w14:textId="77777777" w:rsidR="00E9635E" w:rsidRDefault="00E96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FFC73" w14:textId="77777777" w:rsidR="00C63D76" w:rsidRDefault="00C63D76" w:rsidP="004E6F4C">
    <w:pPr>
      <w:pStyle w:val="Header"/>
      <w:jc w:val="center"/>
    </w:pPr>
    <w:r w:rsidRPr="000027AD">
      <w:rPr>
        <w:noProof/>
        <w:lang w:val="sq-AL" w:eastAsia="sq-AL"/>
      </w:rPr>
      <w:drawing>
        <wp:inline distT="0" distB="0" distL="0" distR="0" wp14:anchorId="2ABC5305" wp14:editId="15C9B1D3">
          <wp:extent cx="923925" cy="923925"/>
          <wp:effectExtent l="0" t="0" r="0" b="0"/>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63022" w14:textId="77777777" w:rsidR="00C63D76" w:rsidRDefault="00C63D76">
    <w:pPr>
      <w:pStyle w:val="Header"/>
      <w:jc w:val="center"/>
    </w:pPr>
    <w:r w:rsidRPr="000027AD">
      <w:rPr>
        <w:noProof/>
        <w:lang w:val="sq-AL" w:eastAsia="sq-AL"/>
      </w:rPr>
      <w:drawing>
        <wp:inline distT="0" distB="0" distL="0" distR="0" wp14:anchorId="75B7984F" wp14:editId="1F5AF26E">
          <wp:extent cx="923925" cy="923925"/>
          <wp:effectExtent l="0" t="0" r="0" b="0"/>
          <wp:docPr id="3" name="Picture 3"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3F6163D7" w14:textId="77777777" w:rsidR="00C63D76" w:rsidRDefault="00C63D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7E"/>
    <w:rsid w:val="000006E1"/>
    <w:rsid w:val="000027AD"/>
    <w:rsid w:val="00002F49"/>
    <w:rsid w:val="00003227"/>
    <w:rsid w:val="00003639"/>
    <w:rsid w:val="00005F12"/>
    <w:rsid w:val="00010A19"/>
    <w:rsid w:val="00010C56"/>
    <w:rsid w:val="00011A59"/>
    <w:rsid w:val="00012257"/>
    <w:rsid w:val="000126D5"/>
    <w:rsid w:val="00014FD7"/>
    <w:rsid w:val="0001556C"/>
    <w:rsid w:val="00016CEF"/>
    <w:rsid w:val="0002064B"/>
    <w:rsid w:val="000209FF"/>
    <w:rsid w:val="00021005"/>
    <w:rsid w:val="00021BB1"/>
    <w:rsid w:val="00021F40"/>
    <w:rsid w:val="0002238A"/>
    <w:rsid w:val="0002278A"/>
    <w:rsid w:val="00023D4F"/>
    <w:rsid w:val="00024709"/>
    <w:rsid w:val="0002502D"/>
    <w:rsid w:val="00025056"/>
    <w:rsid w:val="00025063"/>
    <w:rsid w:val="000313AD"/>
    <w:rsid w:val="0003148B"/>
    <w:rsid w:val="00031D52"/>
    <w:rsid w:val="000324D2"/>
    <w:rsid w:val="00035CAE"/>
    <w:rsid w:val="000372B5"/>
    <w:rsid w:val="000407E9"/>
    <w:rsid w:val="00040D2B"/>
    <w:rsid w:val="000424BF"/>
    <w:rsid w:val="00045F60"/>
    <w:rsid w:val="00050AC9"/>
    <w:rsid w:val="00053B36"/>
    <w:rsid w:val="000555F3"/>
    <w:rsid w:val="000557CE"/>
    <w:rsid w:val="00055807"/>
    <w:rsid w:val="00060049"/>
    <w:rsid w:val="00060A35"/>
    <w:rsid w:val="000612E0"/>
    <w:rsid w:val="00061A2F"/>
    <w:rsid w:val="00061ADC"/>
    <w:rsid w:val="000625B3"/>
    <w:rsid w:val="0006389E"/>
    <w:rsid w:val="000648CE"/>
    <w:rsid w:val="00065720"/>
    <w:rsid w:val="00065A21"/>
    <w:rsid w:val="00066A4A"/>
    <w:rsid w:val="0007286B"/>
    <w:rsid w:val="000736F9"/>
    <w:rsid w:val="00074413"/>
    <w:rsid w:val="00074C5E"/>
    <w:rsid w:val="00074E62"/>
    <w:rsid w:val="00080901"/>
    <w:rsid w:val="000833CF"/>
    <w:rsid w:val="00084BE6"/>
    <w:rsid w:val="00086226"/>
    <w:rsid w:val="00087330"/>
    <w:rsid w:val="00090AF6"/>
    <w:rsid w:val="00090FA4"/>
    <w:rsid w:val="0009243B"/>
    <w:rsid w:val="00092BE4"/>
    <w:rsid w:val="0009628A"/>
    <w:rsid w:val="000975D8"/>
    <w:rsid w:val="000A09D3"/>
    <w:rsid w:val="000A21E4"/>
    <w:rsid w:val="000A4EAF"/>
    <w:rsid w:val="000A5FE9"/>
    <w:rsid w:val="000A7B1D"/>
    <w:rsid w:val="000A7ECD"/>
    <w:rsid w:val="000B18FA"/>
    <w:rsid w:val="000B30DF"/>
    <w:rsid w:val="000C6CCB"/>
    <w:rsid w:val="000C7867"/>
    <w:rsid w:val="000D0294"/>
    <w:rsid w:val="000D2BD6"/>
    <w:rsid w:val="000D40EA"/>
    <w:rsid w:val="000D7A02"/>
    <w:rsid w:val="000D7A43"/>
    <w:rsid w:val="000E48FA"/>
    <w:rsid w:val="000E657A"/>
    <w:rsid w:val="000E7EB2"/>
    <w:rsid w:val="000F1305"/>
    <w:rsid w:val="000F1EF1"/>
    <w:rsid w:val="000F2359"/>
    <w:rsid w:val="000F27A5"/>
    <w:rsid w:val="000F2D8D"/>
    <w:rsid w:val="000F4BFB"/>
    <w:rsid w:val="00104565"/>
    <w:rsid w:val="0010601E"/>
    <w:rsid w:val="00107F81"/>
    <w:rsid w:val="00112426"/>
    <w:rsid w:val="00112C01"/>
    <w:rsid w:val="0011385B"/>
    <w:rsid w:val="00115615"/>
    <w:rsid w:val="001164B0"/>
    <w:rsid w:val="00120AD9"/>
    <w:rsid w:val="00125A74"/>
    <w:rsid w:val="00127294"/>
    <w:rsid w:val="001303D9"/>
    <w:rsid w:val="0013186A"/>
    <w:rsid w:val="001338F5"/>
    <w:rsid w:val="00135720"/>
    <w:rsid w:val="00137678"/>
    <w:rsid w:val="0014133A"/>
    <w:rsid w:val="0014579A"/>
    <w:rsid w:val="00156940"/>
    <w:rsid w:val="001572D8"/>
    <w:rsid w:val="0016240B"/>
    <w:rsid w:val="00163CC0"/>
    <w:rsid w:val="00164C7F"/>
    <w:rsid w:val="001679E5"/>
    <w:rsid w:val="00175D06"/>
    <w:rsid w:val="00175FC3"/>
    <w:rsid w:val="00177014"/>
    <w:rsid w:val="00177C2A"/>
    <w:rsid w:val="001813A3"/>
    <w:rsid w:val="00181996"/>
    <w:rsid w:val="001850B8"/>
    <w:rsid w:val="00185717"/>
    <w:rsid w:val="0019358C"/>
    <w:rsid w:val="00194326"/>
    <w:rsid w:val="001A1EEF"/>
    <w:rsid w:val="001B036A"/>
    <w:rsid w:val="001B089C"/>
    <w:rsid w:val="001B19F4"/>
    <w:rsid w:val="001B3FD9"/>
    <w:rsid w:val="001B5216"/>
    <w:rsid w:val="001B6976"/>
    <w:rsid w:val="001B728F"/>
    <w:rsid w:val="001B7E8C"/>
    <w:rsid w:val="001D20DF"/>
    <w:rsid w:val="001E0FEE"/>
    <w:rsid w:val="001E1A67"/>
    <w:rsid w:val="001E34D4"/>
    <w:rsid w:val="001E686A"/>
    <w:rsid w:val="001F089D"/>
    <w:rsid w:val="001F0B46"/>
    <w:rsid w:val="001F4C27"/>
    <w:rsid w:val="001F4D89"/>
    <w:rsid w:val="001F57F9"/>
    <w:rsid w:val="001F5C85"/>
    <w:rsid w:val="001F6574"/>
    <w:rsid w:val="001F6AE6"/>
    <w:rsid w:val="00202B68"/>
    <w:rsid w:val="00204060"/>
    <w:rsid w:val="002056D2"/>
    <w:rsid w:val="00206214"/>
    <w:rsid w:val="00210023"/>
    <w:rsid w:val="002100BF"/>
    <w:rsid w:val="00213705"/>
    <w:rsid w:val="00213D35"/>
    <w:rsid w:val="00214DFD"/>
    <w:rsid w:val="00216C19"/>
    <w:rsid w:val="00217759"/>
    <w:rsid w:val="00220AAE"/>
    <w:rsid w:val="002232DF"/>
    <w:rsid w:val="0022439A"/>
    <w:rsid w:val="00226C7D"/>
    <w:rsid w:val="002277AA"/>
    <w:rsid w:val="00231F2F"/>
    <w:rsid w:val="0023223E"/>
    <w:rsid w:val="002329FE"/>
    <w:rsid w:val="00234244"/>
    <w:rsid w:val="00234716"/>
    <w:rsid w:val="00237463"/>
    <w:rsid w:val="00237B0C"/>
    <w:rsid w:val="00241785"/>
    <w:rsid w:val="00242216"/>
    <w:rsid w:val="00245646"/>
    <w:rsid w:val="00247117"/>
    <w:rsid w:val="00250364"/>
    <w:rsid w:val="00250578"/>
    <w:rsid w:val="00251AEC"/>
    <w:rsid w:val="00252104"/>
    <w:rsid w:val="00260C03"/>
    <w:rsid w:val="00262207"/>
    <w:rsid w:val="0026353E"/>
    <w:rsid w:val="00271025"/>
    <w:rsid w:val="00271772"/>
    <w:rsid w:val="00272368"/>
    <w:rsid w:val="00272E52"/>
    <w:rsid w:val="00272E5E"/>
    <w:rsid w:val="00273046"/>
    <w:rsid w:val="00273164"/>
    <w:rsid w:val="00273475"/>
    <w:rsid w:val="0027362F"/>
    <w:rsid w:val="00274C32"/>
    <w:rsid w:val="00274CEE"/>
    <w:rsid w:val="00282A38"/>
    <w:rsid w:val="00282A40"/>
    <w:rsid w:val="00282ECD"/>
    <w:rsid w:val="00283457"/>
    <w:rsid w:val="002837C9"/>
    <w:rsid w:val="002844AC"/>
    <w:rsid w:val="00285375"/>
    <w:rsid w:val="00286225"/>
    <w:rsid w:val="00287362"/>
    <w:rsid w:val="0028791D"/>
    <w:rsid w:val="00291AFA"/>
    <w:rsid w:val="00291D33"/>
    <w:rsid w:val="0029488A"/>
    <w:rsid w:val="002948BE"/>
    <w:rsid w:val="00296117"/>
    <w:rsid w:val="0029694F"/>
    <w:rsid w:val="00296CFA"/>
    <w:rsid w:val="002B5645"/>
    <w:rsid w:val="002C0C44"/>
    <w:rsid w:val="002C2E93"/>
    <w:rsid w:val="002C357E"/>
    <w:rsid w:val="002C5974"/>
    <w:rsid w:val="002C67C6"/>
    <w:rsid w:val="002C6B23"/>
    <w:rsid w:val="002D0B5F"/>
    <w:rsid w:val="002D1774"/>
    <w:rsid w:val="002D1883"/>
    <w:rsid w:val="002D2EB3"/>
    <w:rsid w:val="002D39F3"/>
    <w:rsid w:val="002D49BC"/>
    <w:rsid w:val="002D52FF"/>
    <w:rsid w:val="002D5D89"/>
    <w:rsid w:val="002E028B"/>
    <w:rsid w:val="002E188A"/>
    <w:rsid w:val="002E2602"/>
    <w:rsid w:val="002E337B"/>
    <w:rsid w:val="002E4354"/>
    <w:rsid w:val="002E5134"/>
    <w:rsid w:val="002E5251"/>
    <w:rsid w:val="002E636B"/>
    <w:rsid w:val="002E6A8E"/>
    <w:rsid w:val="002F01F5"/>
    <w:rsid w:val="002F1262"/>
    <w:rsid w:val="002F2F68"/>
    <w:rsid w:val="002F682E"/>
    <w:rsid w:val="00305495"/>
    <w:rsid w:val="00305C4E"/>
    <w:rsid w:val="00306DC0"/>
    <w:rsid w:val="00310150"/>
    <w:rsid w:val="00314E0B"/>
    <w:rsid w:val="00315360"/>
    <w:rsid w:val="00316242"/>
    <w:rsid w:val="003219F0"/>
    <w:rsid w:val="00325C84"/>
    <w:rsid w:val="00325F16"/>
    <w:rsid w:val="0032711C"/>
    <w:rsid w:val="00330072"/>
    <w:rsid w:val="003311A0"/>
    <w:rsid w:val="003329FD"/>
    <w:rsid w:val="00333B29"/>
    <w:rsid w:val="00335136"/>
    <w:rsid w:val="00344DC3"/>
    <w:rsid w:val="00347E65"/>
    <w:rsid w:val="00350D66"/>
    <w:rsid w:val="003526AE"/>
    <w:rsid w:val="00352799"/>
    <w:rsid w:val="00357E02"/>
    <w:rsid w:val="00357EF8"/>
    <w:rsid w:val="0036175E"/>
    <w:rsid w:val="00362521"/>
    <w:rsid w:val="00362907"/>
    <w:rsid w:val="003654B7"/>
    <w:rsid w:val="00367218"/>
    <w:rsid w:val="00367A99"/>
    <w:rsid w:val="00367C84"/>
    <w:rsid w:val="0037204D"/>
    <w:rsid w:val="003730C0"/>
    <w:rsid w:val="003743C9"/>
    <w:rsid w:val="00374D4C"/>
    <w:rsid w:val="003766A0"/>
    <w:rsid w:val="00380B72"/>
    <w:rsid w:val="00380D25"/>
    <w:rsid w:val="00381A52"/>
    <w:rsid w:val="00382961"/>
    <w:rsid w:val="00383E29"/>
    <w:rsid w:val="0038429B"/>
    <w:rsid w:val="003844D3"/>
    <w:rsid w:val="00384843"/>
    <w:rsid w:val="00384D3C"/>
    <w:rsid w:val="003861A3"/>
    <w:rsid w:val="003868D0"/>
    <w:rsid w:val="003906BD"/>
    <w:rsid w:val="00393EE7"/>
    <w:rsid w:val="00395392"/>
    <w:rsid w:val="00396365"/>
    <w:rsid w:val="00396D7C"/>
    <w:rsid w:val="003A1AA4"/>
    <w:rsid w:val="003A1B94"/>
    <w:rsid w:val="003A289D"/>
    <w:rsid w:val="003A2B7C"/>
    <w:rsid w:val="003A3E47"/>
    <w:rsid w:val="003A3FC4"/>
    <w:rsid w:val="003A42EC"/>
    <w:rsid w:val="003A46CB"/>
    <w:rsid w:val="003A7086"/>
    <w:rsid w:val="003B3D67"/>
    <w:rsid w:val="003B440B"/>
    <w:rsid w:val="003B4A3B"/>
    <w:rsid w:val="003B6041"/>
    <w:rsid w:val="003C46F4"/>
    <w:rsid w:val="003C631A"/>
    <w:rsid w:val="003C6518"/>
    <w:rsid w:val="003C69A3"/>
    <w:rsid w:val="003D138A"/>
    <w:rsid w:val="003D2322"/>
    <w:rsid w:val="003D32DF"/>
    <w:rsid w:val="003D354C"/>
    <w:rsid w:val="003D4A48"/>
    <w:rsid w:val="003D6C72"/>
    <w:rsid w:val="003D74FA"/>
    <w:rsid w:val="003D787E"/>
    <w:rsid w:val="003E086C"/>
    <w:rsid w:val="003E4671"/>
    <w:rsid w:val="003E54B1"/>
    <w:rsid w:val="003E553E"/>
    <w:rsid w:val="003E7D66"/>
    <w:rsid w:val="003F006B"/>
    <w:rsid w:val="003F0AB0"/>
    <w:rsid w:val="003F11E6"/>
    <w:rsid w:val="003F2A73"/>
    <w:rsid w:val="003F2EBB"/>
    <w:rsid w:val="003F3FA2"/>
    <w:rsid w:val="003F4BA2"/>
    <w:rsid w:val="003F4D31"/>
    <w:rsid w:val="003F5B6A"/>
    <w:rsid w:val="003F647F"/>
    <w:rsid w:val="0040148C"/>
    <w:rsid w:val="00402D2F"/>
    <w:rsid w:val="00403226"/>
    <w:rsid w:val="00406B79"/>
    <w:rsid w:val="00412655"/>
    <w:rsid w:val="00412F6D"/>
    <w:rsid w:val="00420E01"/>
    <w:rsid w:val="00421166"/>
    <w:rsid w:val="0042590F"/>
    <w:rsid w:val="0042628A"/>
    <w:rsid w:val="0042652A"/>
    <w:rsid w:val="004330C2"/>
    <w:rsid w:val="00434EDC"/>
    <w:rsid w:val="00435EE2"/>
    <w:rsid w:val="004361C5"/>
    <w:rsid w:val="004436ED"/>
    <w:rsid w:val="00446D6B"/>
    <w:rsid w:val="00447816"/>
    <w:rsid w:val="004503C0"/>
    <w:rsid w:val="004533C9"/>
    <w:rsid w:val="00454C57"/>
    <w:rsid w:val="00455E0C"/>
    <w:rsid w:val="0045667A"/>
    <w:rsid w:val="0046068C"/>
    <w:rsid w:val="004607E4"/>
    <w:rsid w:val="004611BA"/>
    <w:rsid w:val="004611EE"/>
    <w:rsid w:val="004616EB"/>
    <w:rsid w:val="00463CA3"/>
    <w:rsid w:val="0046437C"/>
    <w:rsid w:val="00464722"/>
    <w:rsid w:val="00466A49"/>
    <w:rsid w:val="00467469"/>
    <w:rsid w:val="00470719"/>
    <w:rsid w:val="004742CD"/>
    <w:rsid w:val="004751EE"/>
    <w:rsid w:val="00475487"/>
    <w:rsid w:val="0047683B"/>
    <w:rsid w:val="00483A3C"/>
    <w:rsid w:val="004854EA"/>
    <w:rsid w:val="0049327D"/>
    <w:rsid w:val="00493D80"/>
    <w:rsid w:val="00494F7A"/>
    <w:rsid w:val="00495076"/>
    <w:rsid w:val="0049581D"/>
    <w:rsid w:val="00495D64"/>
    <w:rsid w:val="004979C5"/>
    <w:rsid w:val="004A079B"/>
    <w:rsid w:val="004A33FA"/>
    <w:rsid w:val="004A35AF"/>
    <w:rsid w:val="004B1301"/>
    <w:rsid w:val="004B2027"/>
    <w:rsid w:val="004B3575"/>
    <w:rsid w:val="004B3685"/>
    <w:rsid w:val="004B41D3"/>
    <w:rsid w:val="004B7EA6"/>
    <w:rsid w:val="004C0148"/>
    <w:rsid w:val="004C680B"/>
    <w:rsid w:val="004D06D4"/>
    <w:rsid w:val="004D1688"/>
    <w:rsid w:val="004D1D1F"/>
    <w:rsid w:val="004D22EE"/>
    <w:rsid w:val="004D497E"/>
    <w:rsid w:val="004D5D00"/>
    <w:rsid w:val="004D6772"/>
    <w:rsid w:val="004E5E45"/>
    <w:rsid w:val="004E6F4C"/>
    <w:rsid w:val="004F1208"/>
    <w:rsid w:val="004F1C00"/>
    <w:rsid w:val="004F26CF"/>
    <w:rsid w:val="004F6137"/>
    <w:rsid w:val="004F734D"/>
    <w:rsid w:val="004F7606"/>
    <w:rsid w:val="004F7CBB"/>
    <w:rsid w:val="005003E9"/>
    <w:rsid w:val="00502397"/>
    <w:rsid w:val="005045A7"/>
    <w:rsid w:val="00505087"/>
    <w:rsid w:val="005061E3"/>
    <w:rsid w:val="005065D9"/>
    <w:rsid w:val="00510543"/>
    <w:rsid w:val="005107DF"/>
    <w:rsid w:val="005151CF"/>
    <w:rsid w:val="00516834"/>
    <w:rsid w:val="00517274"/>
    <w:rsid w:val="005175E1"/>
    <w:rsid w:val="005202A1"/>
    <w:rsid w:val="00522005"/>
    <w:rsid w:val="00523299"/>
    <w:rsid w:val="00523668"/>
    <w:rsid w:val="00524BE5"/>
    <w:rsid w:val="005251CA"/>
    <w:rsid w:val="00527639"/>
    <w:rsid w:val="00527B83"/>
    <w:rsid w:val="00527ED7"/>
    <w:rsid w:val="00530441"/>
    <w:rsid w:val="00531373"/>
    <w:rsid w:val="00532669"/>
    <w:rsid w:val="005336B5"/>
    <w:rsid w:val="0053727F"/>
    <w:rsid w:val="005372F0"/>
    <w:rsid w:val="005435FF"/>
    <w:rsid w:val="00544B33"/>
    <w:rsid w:val="00545E10"/>
    <w:rsid w:val="00547292"/>
    <w:rsid w:val="00547903"/>
    <w:rsid w:val="00550AE3"/>
    <w:rsid w:val="00552C0D"/>
    <w:rsid w:val="00554102"/>
    <w:rsid w:val="00561C10"/>
    <w:rsid w:val="0056482F"/>
    <w:rsid w:val="005676A8"/>
    <w:rsid w:val="00571D17"/>
    <w:rsid w:val="00572235"/>
    <w:rsid w:val="0057376E"/>
    <w:rsid w:val="00575342"/>
    <w:rsid w:val="0057582E"/>
    <w:rsid w:val="00576CF7"/>
    <w:rsid w:val="00576E7B"/>
    <w:rsid w:val="00577B23"/>
    <w:rsid w:val="005807EC"/>
    <w:rsid w:val="00583090"/>
    <w:rsid w:val="00586FEB"/>
    <w:rsid w:val="00587943"/>
    <w:rsid w:val="00587EA8"/>
    <w:rsid w:val="005935F3"/>
    <w:rsid w:val="00593821"/>
    <w:rsid w:val="00595836"/>
    <w:rsid w:val="005969D5"/>
    <w:rsid w:val="005A2F5B"/>
    <w:rsid w:val="005A3A22"/>
    <w:rsid w:val="005A41B3"/>
    <w:rsid w:val="005A6471"/>
    <w:rsid w:val="005A6E56"/>
    <w:rsid w:val="005A769E"/>
    <w:rsid w:val="005B1DD6"/>
    <w:rsid w:val="005B49E5"/>
    <w:rsid w:val="005C145E"/>
    <w:rsid w:val="005C1D28"/>
    <w:rsid w:val="005C2C50"/>
    <w:rsid w:val="005C2F8A"/>
    <w:rsid w:val="005C3329"/>
    <w:rsid w:val="005C3A84"/>
    <w:rsid w:val="005C4BE4"/>
    <w:rsid w:val="005C5D68"/>
    <w:rsid w:val="005C71E6"/>
    <w:rsid w:val="005C732D"/>
    <w:rsid w:val="005D22F9"/>
    <w:rsid w:val="005D3068"/>
    <w:rsid w:val="005D584F"/>
    <w:rsid w:val="005E11AA"/>
    <w:rsid w:val="005E5AAF"/>
    <w:rsid w:val="005F3FF3"/>
    <w:rsid w:val="006014D3"/>
    <w:rsid w:val="00607C5C"/>
    <w:rsid w:val="00611DD4"/>
    <w:rsid w:val="00612D4A"/>
    <w:rsid w:val="006145A3"/>
    <w:rsid w:val="0061481B"/>
    <w:rsid w:val="006156EC"/>
    <w:rsid w:val="006167EF"/>
    <w:rsid w:val="00617BD5"/>
    <w:rsid w:val="00617C09"/>
    <w:rsid w:val="00624E3E"/>
    <w:rsid w:val="006253DD"/>
    <w:rsid w:val="00626F21"/>
    <w:rsid w:val="00627438"/>
    <w:rsid w:val="00631544"/>
    <w:rsid w:val="00633387"/>
    <w:rsid w:val="00634413"/>
    <w:rsid w:val="00635614"/>
    <w:rsid w:val="00636CAB"/>
    <w:rsid w:val="006421F8"/>
    <w:rsid w:val="00650D7A"/>
    <w:rsid w:val="00654A2F"/>
    <w:rsid w:val="0065584D"/>
    <w:rsid w:val="0065597D"/>
    <w:rsid w:val="006570CE"/>
    <w:rsid w:val="00660530"/>
    <w:rsid w:val="006639C7"/>
    <w:rsid w:val="0066686B"/>
    <w:rsid w:val="006725DD"/>
    <w:rsid w:val="00672DE1"/>
    <w:rsid w:val="00675E49"/>
    <w:rsid w:val="0068229C"/>
    <w:rsid w:val="00683121"/>
    <w:rsid w:val="006854B3"/>
    <w:rsid w:val="00686585"/>
    <w:rsid w:val="006900CA"/>
    <w:rsid w:val="00691774"/>
    <w:rsid w:val="00691F2B"/>
    <w:rsid w:val="006934DE"/>
    <w:rsid w:val="00694BFA"/>
    <w:rsid w:val="0069524C"/>
    <w:rsid w:val="0069571A"/>
    <w:rsid w:val="00695E73"/>
    <w:rsid w:val="00696EE0"/>
    <w:rsid w:val="00697E6E"/>
    <w:rsid w:val="006A03C4"/>
    <w:rsid w:val="006A391B"/>
    <w:rsid w:val="006A6CF2"/>
    <w:rsid w:val="006A7118"/>
    <w:rsid w:val="006C01FD"/>
    <w:rsid w:val="006C048F"/>
    <w:rsid w:val="006C08CF"/>
    <w:rsid w:val="006C09B9"/>
    <w:rsid w:val="006C19F5"/>
    <w:rsid w:val="006C1A9F"/>
    <w:rsid w:val="006C2253"/>
    <w:rsid w:val="006C4733"/>
    <w:rsid w:val="006C48CC"/>
    <w:rsid w:val="006C6BAE"/>
    <w:rsid w:val="006C6DC6"/>
    <w:rsid w:val="006D1514"/>
    <w:rsid w:val="006D43EE"/>
    <w:rsid w:val="006D4710"/>
    <w:rsid w:val="006D4EAD"/>
    <w:rsid w:val="006D4F6A"/>
    <w:rsid w:val="006D64E8"/>
    <w:rsid w:val="006E01A1"/>
    <w:rsid w:val="006E09FF"/>
    <w:rsid w:val="006E1155"/>
    <w:rsid w:val="006E275F"/>
    <w:rsid w:val="006E6EB1"/>
    <w:rsid w:val="006F09EF"/>
    <w:rsid w:val="006F5D1F"/>
    <w:rsid w:val="007022CA"/>
    <w:rsid w:val="00702ABF"/>
    <w:rsid w:val="00703EBF"/>
    <w:rsid w:val="00704FE3"/>
    <w:rsid w:val="00706CD8"/>
    <w:rsid w:val="00706F7C"/>
    <w:rsid w:val="00707FB5"/>
    <w:rsid w:val="0071017E"/>
    <w:rsid w:val="0071133C"/>
    <w:rsid w:val="00714A0F"/>
    <w:rsid w:val="007158C4"/>
    <w:rsid w:val="00721D0B"/>
    <w:rsid w:val="00722C7C"/>
    <w:rsid w:val="0072309B"/>
    <w:rsid w:val="007236D1"/>
    <w:rsid w:val="00724375"/>
    <w:rsid w:val="00725294"/>
    <w:rsid w:val="0072584D"/>
    <w:rsid w:val="007261CD"/>
    <w:rsid w:val="007353C1"/>
    <w:rsid w:val="007413F9"/>
    <w:rsid w:val="007459C0"/>
    <w:rsid w:val="007460C6"/>
    <w:rsid w:val="007469C7"/>
    <w:rsid w:val="00747C61"/>
    <w:rsid w:val="00750249"/>
    <w:rsid w:val="00750FE4"/>
    <w:rsid w:val="00751018"/>
    <w:rsid w:val="007530B8"/>
    <w:rsid w:val="00756DA0"/>
    <w:rsid w:val="00761F62"/>
    <w:rsid w:val="007626F0"/>
    <w:rsid w:val="0076286A"/>
    <w:rsid w:val="00762C4A"/>
    <w:rsid w:val="00764FE2"/>
    <w:rsid w:val="00771B52"/>
    <w:rsid w:val="00773168"/>
    <w:rsid w:val="00773B94"/>
    <w:rsid w:val="00776E43"/>
    <w:rsid w:val="00777930"/>
    <w:rsid w:val="007830F3"/>
    <w:rsid w:val="0078316C"/>
    <w:rsid w:val="0078346F"/>
    <w:rsid w:val="00783DB4"/>
    <w:rsid w:val="0078484F"/>
    <w:rsid w:val="00784DC1"/>
    <w:rsid w:val="00786DB9"/>
    <w:rsid w:val="00790A6A"/>
    <w:rsid w:val="00790E88"/>
    <w:rsid w:val="00793D70"/>
    <w:rsid w:val="007960B5"/>
    <w:rsid w:val="00796E5B"/>
    <w:rsid w:val="00797E68"/>
    <w:rsid w:val="007A02BB"/>
    <w:rsid w:val="007A1349"/>
    <w:rsid w:val="007A3BEC"/>
    <w:rsid w:val="007A4672"/>
    <w:rsid w:val="007A765D"/>
    <w:rsid w:val="007B32C8"/>
    <w:rsid w:val="007B33F0"/>
    <w:rsid w:val="007B3D83"/>
    <w:rsid w:val="007B4FA3"/>
    <w:rsid w:val="007B4FB8"/>
    <w:rsid w:val="007B6ED6"/>
    <w:rsid w:val="007C3F41"/>
    <w:rsid w:val="007C3F66"/>
    <w:rsid w:val="007C46B7"/>
    <w:rsid w:val="007C48D0"/>
    <w:rsid w:val="007C5AFE"/>
    <w:rsid w:val="007C6B49"/>
    <w:rsid w:val="007D0D13"/>
    <w:rsid w:val="007D26F4"/>
    <w:rsid w:val="007D304A"/>
    <w:rsid w:val="007D3C9C"/>
    <w:rsid w:val="007D51F8"/>
    <w:rsid w:val="007D7590"/>
    <w:rsid w:val="007E722E"/>
    <w:rsid w:val="007E7AE4"/>
    <w:rsid w:val="007F0C81"/>
    <w:rsid w:val="007F183C"/>
    <w:rsid w:val="007F35A9"/>
    <w:rsid w:val="007F4053"/>
    <w:rsid w:val="007F43A1"/>
    <w:rsid w:val="007F4DF8"/>
    <w:rsid w:val="007F7F91"/>
    <w:rsid w:val="0080082B"/>
    <w:rsid w:val="0080211A"/>
    <w:rsid w:val="00802866"/>
    <w:rsid w:val="00802FD1"/>
    <w:rsid w:val="008038E8"/>
    <w:rsid w:val="0081023E"/>
    <w:rsid w:val="00810758"/>
    <w:rsid w:val="00810949"/>
    <w:rsid w:val="00810B88"/>
    <w:rsid w:val="0081136F"/>
    <w:rsid w:val="00812529"/>
    <w:rsid w:val="00812797"/>
    <w:rsid w:val="00814BB5"/>
    <w:rsid w:val="0081678A"/>
    <w:rsid w:val="00816799"/>
    <w:rsid w:val="00823BD8"/>
    <w:rsid w:val="008250C0"/>
    <w:rsid w:val="00826023"/>
    <w:rsid w:val="008273AF"/>
    <w:rsid w:val="008307BB"/>
    <w:rsid w:val="00832595"/>
    <w:rsid w:val="008352D5"/>
    <w:rsid w:val="008358BE"/>
    <w:rsid w:val="00835EBD"/>
    <w:rsid w:val="0083725D"/>
    <w:rsid w:val="0084116F"/>
    <w:rsid w:val="008438F8"/>
    <w:rsid w:val="00843B05"/>
    <w:rsid w:val="00844642"/>
    <w:rsid w:val="008464BE"/>
    <w:rsid w:val="0085358D"/>
    <w:rsid w:val="00855F95"/>
    <w:rsid w:val="00860464"/>
    <w:rsid w:val="00860FC4"/>
    <w:rsid w:val="008621DB"/>
    <w:rsid w:val="008628C5"/>
    <w:rsid w:val="0086553D"/>
    <w:rsid w:val="008657A2"/>
    <w:rsid w:val="00866379"/>
    <w:rsid w:val="008663D2"/>
    <w:rsid w:val="00871232"/>
    <w:rsid w:val="00873A3B"/>
    <w:rsid w:val="00874555"/>
    <w:rsid w:val="0087490A"/>
    <w:rsid w:val="00875D67"/>
    <w:rsid w:val="00877AC3"/>
    <w:rsid w:val="0088138B"/>
    <w:rsid w:val="00886FAC"/>
    <w:rsid w:val="00890023"/>
    <w:rsid w:val="00891C99"/>
    <w:rsid w:val="00892D3E"/>
    <w:rsid w:val="008937CC"/>
    <w:rsid w:val="00896600"/>
    <w:rsid w:val="00896814"/>
    <w:rsid w:val="00897981"/>
    <w:rsid w:val="00897ADD"/>
    <w:rsid w:val="008A0FAE"/>
    <w:rsid w:val="008A400E"/>
    <w:rsid w:val="008A4706"/>
    <w:rsid w:val="008A6724"/>
    <w:rsid w:val="008A6847"/>
    <w:rsid w:val="008B0FB4"/>
    <w:rsid w:val="008B1AA8"/>
    <w:rsid w:val="008B3A66"/>
    <w:rsid w:val="008B4A51"/>
    <w:rsid w:val="008B4C76"/>
    <w:rsid w:val="008B4CB9"/>
    <w:rsid w:val="008B4E27"/>
    <w:rsid w:val="008C3EC0"/>
    <w:rsid w:val="008C6682"/>
    <w:rsid w:val="008C7923"/>
    <w:rsid w:val="008D26B0"/>
    <w:rsid w:val="008D2EC8"/>
    <w:rsid w:val="008D30F2"/>
    <w:rsid w:val="008D3274"/>
    <w:rsid w:val="008D4019"/>
    <w:rsid w:val="008D6388"/>
    <w:rsid w:val="008E0198"/>
    <w:rsid w:val="008E2223"/>
    <w:rsid w:val="008E2268"/>
    <w:rsid w:val="008E2E77"/>
    <w:rsid w:val="008E67AA"/>
    <w:rsid w:val="008F04B2"/>
    <w:rsid w:val="008F5AB6"/>
    <w:rsid w:val="008F5DF0"/>
    <w:rsid w:val="008F7510"/>
    <w:rsid w:val="009001B7"/>
    <w:rsid w:val="00904D0B"/>
    <w:rsid w:val="00911731"/>
    <w:rsid w:val="00912C8F"/>
    <w:rsid w:val="00912D70"/>
    <w:rsid w:val="009146C6"/>
    <w:rsid w:val="00916964"/>
    <w:rsid w:val="00917B5E"/>
    <w:rsid w:val="00921241"/>
    <w:rsid w:val="0092451C"/>
    <w:rsid w:val="009259CB"/>
    <w:rsid w:val="0092628B"/>
    <w:rsid w:val="00926AE6"/>
    <w:rsid w:val="00927DB1"/>
    <w:rsid w:val="00927DC4"/>
    <w:rsid w:val="009355E2"/>
    <w:rsid w:val="00935D60"/>
    <w:rsid w:val="009371DE"/>
    <w:rsid w:val="00941D00"/>
    <w:rsid w:val="00944B55"/>
    <w:rsid w:val="009473A7"/>
    <w:rsid w:val="00956741"/>
    <w:rsid w:val="00956B3B"/>
    <w:rsid w:val="00961C42"/>
    <w:rsid w:val="00963262"/>
    <w:rsid w:val="009632E4"/>
    <w:rsid w:val="00963830"/>
    <w:rsid w:val="00963FAD"/>
    <w:rsid w:val="00965239"/>
    <w:rsid w:val="00966E03"/>
    <w:rsid w:val="00967DC2"/>
    <w:rsid w:val="00970676"/>
    <w:rsid w:val="00974495"/>
    <w:rsid w:val="009754DB"/>
    <w:rsid w:val="00976688"/>
    <w:rsid w:val="00977F9E"/>
    <w:rsid w:val="00983D11"/>
    <w:rsid w:val="009849A6"/>
    <w:rsid w:val="00985102"/>
    <w:rsid w:val="00985CA2"/>
    <w:rsid w:val="00986011"/>
    <w:rsid w:val="0099485C"/>
    <w:rsid w:val="00996B7A"/>
    <w:rsid w:val="009A15EF"/>
    <w:rsid w:val="009A4651"/>
    <w:rsid w:val="009A4E65"/>
    <w:rsid w:val="009B0114"/>
    <w:rsid w:val="009B2526"/>
    <w:rsid w:val="009B3C7F"/>
    <w:rsid w:val="009B4A2E"/>
    <w:rsid w:val="009B4DC2"/>
    <w:rsid w:val="009B7D63"/>
    <w:rsid w:val="009C0C9D"/>
    <w:rsid w:val="009C218B"/>
    <w:rsid w:val="009C2433"/>
    <w:rsid w:val="009C2DB6"/>
    <w:rsid w:val="009C4471"/>
    <w:rsid w:val="009C53A9"/>
    <w:rsid w:val="009C587E"/>
    <w:rsid w:val="009C5B7C"/>
    <w:rsid w:val="009C7B9A"/>
    <w:rsid w:val="009D494A"/>
    <w:rsid w:val="009D4AED"/>
    <w:rsid w:val="009E0C6A"/>
    <w:rsid w:val="009E0F69"/>
    <w:rsid w:val="009E10DF"/>
    <w:rsid w:val="009E2C66"/>
    <w:rsid w:val="009E35E4"/>
    <w:rsid w:val="009E452F"/>
    <w:rsid w:val="009E7E77"/>
    <w:rsid w:val="009F0E06"/>
    <w:rsid w:val="009F1452"/>
    <w:rsid w:val="009F1AA6"/>
    <w:rsid w:val="009F1BF7"/>
    <w:rsid w:val="009F2A95"/>
    <w:rsid w:val="009F3F4A"/>
    <w:rsid w:val="009F7C64"/>
    <w:rsid w:val="00A01178"/>
    <w:rsid w:val="00A0123E"/>
    <w:rsid w:val="00A0140F"/>
    <w:rsid w:val="00A014B2"/>
    <w:rsid w:val="00A02EAB"/>
    <w:rsid w:val="00A030D2"/>
    <w:rsid w:val="00A03644"/>
    <w:rsid w:val="00A03E10"/>
    <w:rsid w:val="00A104A0"/>
    <w:rsid w:val="00A1121F"/>
    <w:rsid w:val="00A13923"/>
    <w:rsid w:val="00A15680"/>
    <w:rsid w:val="00A179FC"/>
    <w:rsid w:val="00A23C2F"/>
    <w:rsid w:val="00A23FC5"/>
    <w:rsid w:val="00A23FFC"/>
    <w:rsid w:val="00A245B9"/>
    <w:rsid w:val="00A2516A"/>
    <w:rsid w:val="00A26484"/>
    <w:rsid w:val="00A26A61"/>
    <w:rsid w:val="00A315D7"/>
    <w:rsid w:val="00A31AD6"/>
    <w:rsid w:val="00A32C3A"/>
    <w:rsid w:val="00A4006D"/>
    <w:rsid w:val="00A44591"/>
    <w:rsid w:val="00A469B5"/>
    <w:rsid w:val="00A46E0B"/>
    <w:rsid w:val="00A502FC"/>
    <w:rsid w:val="00A5067A"/>
    <w:rsid w:val="00A50A03"/>
    <w:rsid w:val="00A5281E"/>
    <w:rsid w:val="00A52ADF"/>
    <w:rsid w:val="00A5340A"/>
    <w:rsid w:val="00A5415B"/>
    <w:rsid w:val="00A54C56"/>
    <w:rsid w:val="00A5522D"/>
    <w:rsid w:val="00A55653"/>
    <w:rsid w:val="00A56C8D"/>
    <w:rsid w:val="00A57646"/>
    <w:rsid w:val="00A60EF7"/>
    <w:rsid w:val="00A640C3"/>
    <w:rsid w:val="00A66E31"/>
    <w:rsid w:val="00A672C2"/>
    <w:rsid w:val="00A71690"/>
    <w:rsid w:val="00A717E3"/>
    <w:rsid w:val="00A738C3"/>
    <w:rsid w:val="00A74316"/>
    <w:rsid w:val="00A76206"/>
    <w:rsid w:val="00A76236"/>
    <w:rsid w:val="00A76B0F"/>
    <w:rsid w:val="00A81BE3"/>
    <w:rsid w:val="00A861DF"/>
    <w:rsid w:val="00A90BA0"/>
    <w:rsid w:val="00A90F26"/>
    <w:rsid w:val="00A91495"/>
    <w:rsid w:val="00A950CB"/>
    <w:rsid w:val="00A95367"/>
    <w:rsid w:val="00A95D4B"/>
    <w:rsid w:val="00AA2325"/>
    <w:rsid w:val="00AA483A"/>
    <w:rsid w:val="00AA6BE6"/>
    <w:rsid w:val="00AA7944"/>
    <w:rsid w:val="00AB0B01"/>
    <w:rsid w:val="00AB2613"/>
    <w:rsid w:val="00AB2D5E"/>
    <w:rsid w:val="00AB47EB"/>
    <w:rsid w:val="00AB7834"/>
    <w:rsid w:val="00AC0195"/>
    <w:rsid w:val="00AC01C4"/>
    <w:rsid w:val="00AC050B"/>
    <w:rsid w:val="00AC2126"/>
    <w:rsid w:val="00AC4942"/>
    <w:rsid w:val="00AC4ECD"/>
    <w:rsid w:val="00AC7305"/>
    <w:rsid w:val="00AD11CC"/>
    <w:rsid w:val="00AD17C3"/>
    <w:rsid w:val="00AD219B"/>
    <w:rsid w:val="00AD2EE0"/>
    <w:rsid w:val="00AD5195"/>
    <w:rsid w:val="00AD51D1"/>
    <w:rsid w:val="00AD5AE8"/>
    <w:rsid w:val="00AD6044"/>
    <w:rsid w:val="00AD6F45"/>
    <w:rsid w:val="00AD7154"/>
    <w:rsid w:val="00AE38D8"/>
    <w:rsid w:val="00AE4347"/>
    <w:rsid w:val="00AE74E2"/>
    <w:rsid w:val="00AF0773"/>
    <w:rsid w:val="00AF0D3B"/>
    <w:rsid w:val="00AF148A"/>
    <w:rsid w:val="00AF24E1"/>
    <w:rsid w:val="00AF2B45"/>
    <w:rsid w:val="00B05149"/>
    <w:rsid w:val="00B066B8"/>
    <w:rsid w:val="00B10AD8"/>
    <w:rsid w:val="00B10ECC"/>
    <w:rsid w:val="00B13255"/>
    <w:rsid w:val="00B161DD"/>
    <w:rsid w:val="00B17328"/>
    <w:rsid w:val="00B17A8B"/>
    <w:rsid w:val="00B21D2D"/>
    <w:rsid w:val="00B31E6E"/>
    <w:rsid w:val="00B32B78"/>
    <w:rsid w:val="00B34D1F"/>
    <w:rsid w:val="00B41F3A"/>
    <w:rsid w:val="00B434FB"/>
    <w:rsid w:val="00B54266"/>
    <w:rsid w:val="00B56A92"/>
    <w:rsid w:val="00B56C7E"/>
    <w:rsid w:val="00B571F6"/>
    <w:rsid w:val="00B576B5"/>
    <w:rsid w:val="00B6099F"/>
    <w:rsid w:val="00B61BC5"/>
    <w:rsid w:val="00B648C6"/>
    <w:rsid w:val="00B66876"/>
    <w:rsid w:val="00B67BF6"/>
    <w:rsid w:val="00B72B34"/>
    <w:rsid w:val="00B735AF"/>
    <w:rsid w:val="00B73647"/>
    <w:rsid w:val="00B7517E"/>
    <w:rsid w:val="00B75666"/>
    <w:rsid w:val="00B76817"/>
    <w:rsid w:val="00B7772A"/>
    <w:rsid w:val="00B82DF2"/>
    <w:rsid w:val="00B82E83"/>
    <w:rsid w:val="00B8391A"/>
    <w:rsid w:val="00B8666E"/>
    <w:rsid w:val="00B87052"/>
    <w:rsid w:val="00B8772E"/>
    <w:rsid w:val="00B87A41"/>
    <w:rsid w:val="00B97609"/>
    <w:rsid w:val="00BA1138"/>
    <w:rsid w:val="00BA1FB2"/>
    <w:rsid w:val="00BA3969"/>
    <w:rsid w:val="00BA4722"/>
    <w:rsid w:val="00BA4E54"/>
    <w:rsid w:val="00BB04B8"/>
    <w:rsid w:val="00BB2615"/>
    <w:rsid w:val="00BB2E2A"/>
    <w:rsid w:val="00BB339B"/>
    <w:rsid w:val="00BB390F"/>
    <w:rsid w:val="00BB7CAA"/>
    <w:rsid w:val="00BC0794"/>
    <w:rsid w:val="00BC3823"/>
    <w:rsid w:val="00BC3E62"/>
    <w:rsid w:val="00BC4169"/>
    <w:rsid w:val="00BC53AC"/>
    <w:rsid w:val="00BC552C"/>
    <w:rsid w:val="00BC5B6C"/>
    <w:rsid w:val="00BC5CEE"/>
    <w:rsid w:val="00BC6FC0"/>
    <w:rsid w:val="00BC75C8"/>
    <w:rsid w:val="00BC78A7"/>
    <w:rsid w:val="00BD15F6"/>
    <w:rsid w:val="00BD2D59"/>
    <w:rsid w:val="00BD3686"/>
    <w:rsid w:val="00BD3719"/>
    <w:rsid w:val="00BD401F"/>
    <w:rsid w:val="00BD416D"/>
    <w:rsid w:val="00BE194E"/>
    <w:rsid w:val="00BE257E"/>
    <w:rsid w:val="00BE39E9"/>
    <w:rsid w:val="00BE4A1F"/>
    <w:rsid w:val="00BE5783"/>
    <w:rsid w:val="00BE608D"/>
    <w:rsid w:val="00BE7E43"/>
    <w:rsid w:val="00BF32C0"/>
    <w:rsid w:val="00BF33EB"/>
    <w:rsid w:val="00C006A8"/>
    <w:rsid w:val="00C011C2"/>
    <w:rsid w:val="00C041E1"/>
    <w:rsid w:val="00C048AA"/>
    <w:rsid w:val="00C04CD8"/>
    <w:rsid w:val="00C0687D"/>
    <w:rsid w:val="00C06AC2"/>
    <w:rsid w:val="00C07722"/>
    <w:rsid w:val="00C10301"/>
    <w:rsid w:val="00C10C8D"/>
    <w:rsid w:val="00C14043"/>
    <w:rsid w:val="00C1570A"/>
    <w:rsid w:val="00C17315"/>
    <w:rsid w:val="00C20223"/>
    <w:rsid w:val="00C26E45"/>
    <w:rsid w:val="00C302A6"/>
    <w:rsid w:val="00C31353"/>
    <w:rsid w:val="00C32D8D"/>
    <w:rsid w:val="00C34D2D"/>
    <w:rsid w:val="00C3515D"/>
    <w:rsid w:val="00C351C3"/>
    <w:rsid w:val="00C36A26"/>
    <w:rsid w:val="00C370C7"/>
    <w:rsid w:val="00C37A6A"/>
    <w:rsid w:val="00C400F9"/>
    <w:rsid w:val="00C40563"/>
    <w:rsid w:val="00C45989"/>
    <w:rsid w:val="00C46ED2"/>
    <w:rsid w:val="00C477AF"/>
    <w:rsid w:val="00C53348"/>
    <w:rsid w:val="00C54425"/>
    <w:rsid w:val="00C56820"/>
    <w:rsid w:val="00C56C57"/>
    <w:rsid w:val="00C577C6"/>
    <w:rsid w:val="00C605B6"/>
    <w:rsid w:val="00C618C8"/>
    <w:rsid w:val="00C63959"/>
    <w:rsid w:val="00C63D76"/>
    <w:rsid w:val="00C67789"/>
    <w:rsid w:val="00C703E9"/>
    <w:rsid w:val="00C71201"/>
    <w:rsid w:val="00C7588B"/>
    <w:rsid w:val="00C76F08"/>
    <w:rsid w:val="00C804A1"/>
    <w:rsid w:val="00C81432"/>
    <w:rsid w:val="00C84B63"/>
    <w:rsid w:val="00C906B7"/>
    <w:rsid w:val="00C92642"/>
    <w:rsid w:val="00C93CEC"/>
    <w:rsid w:val="00C9406B"/>
    <w:rsid w:val="00C949E8"/>
    <w:rsid w:val="00C963AB"/>
    <w:rsid w:val="00C964C9"/>
    <w:rsid w:val="00C97481"/>
    <w:rsid w:val="00C97F2B"/>
    <w:rsid w:val="00CA0A68"/>
    <w:rsid w:val="00CA30C8"/>
    <w:rsid w:val="00CA7ED3"/>
    <w:rsid w:val="00CB0238"/>
    <w:rsid w:val="00CB064F"/>
    <w:rsid w:val="00CB2F5A"/>
    <w:rsid w:val="00CB3377"/>
    <w:rsid w:val="00CB4E7D"/>
    <w:rsid w:val="00CB576E"/>
    <w:rsid w:val="00CB7C16"/>
    <w:rsid w:val="00CB7ECE"/>
    <w:rsid w:val="00CC10C2"/>
    <w:rsid w:val="00CC1B50"/>
    <w:rsid w:val="00CC45C3"/>
    <w:rsid w:val="00CC4EF1"/>
    <w:rsid w:val="00CC5235"/>
    <w:rsid w:val="00CD0C23"/>
    <w:rsid w:val="00CD3016"/>
    <w:rsid w:val="00CD7BEC"/>
    <w:rsid w:val="00CD7D2C"/>
    <w:rsid w:val="00CE0FA1"/>
    <w:rsid w:val="00CE42C3"/>
    <w:rsid w:val="00CE509A"/>
    <w:rsid w:val="00CE6654"/>
    <w:rsid w:val="00CE68A1"/>
    <w:rsid w:val="00CE6B9A"/>
    <w:rsid w:val="00CF02EE"/>
    <w:rsid w:val="00CF0637"/>
    <w:rsid w:val="00CF14FA"/>
    <w:rsid w:val="00CF3BFA"/>
    <w:rsid w:val="00CF4226"/>
    <w:rsid w:val="00CF6B76"/>
    <w:rsid w:val="00D004CF"/>
    <w:rsid w:val="00D00BBF"/>
    <w:rsid w:val="00D030EF"/>
    <w:rsid w:val="00D04ABA"/>
    <w:rsid w:val="00D0532D"/>
    <w:rsid w:val="00D06EDE"/>
    <w:rsid w:val="00D101C3"/>
    <w:rsid w:val="00D10572"/>
    <w:rsid w:val="00D10E7E"/>
    <w:rsid w:val="00D15C5C"/>
    <w:rsid w:val="00D201F7"/>
    <w:rsid w:val="00D23F98"/>
    <w:rsid w:val="00D27B0E"/>
    <w:rsid w:val="00D316E7"/>
    <w:rsid w:val="00D331EA"/>
    <w:rsid w:val="00D34A40"/>
    <w:rsid w:val="00D34AF4"/>
    <w:rsid w:val="00D35A5E"/>
    <w:rsid w:val="00D36764"/>
    <w:rsid w:val="00D40758"/>
    <w:rsid w:val="00D40D68"/>
    <w:rsid w:val="00D46142"/>
    <w:rsid w:val="00D46B46"/>
    <w:rsid w:val="00D4727C"/>
    <w:rsid w:val="00D516F8"/>
    <w:rsid w:val="00D529E5"/>
    <w:rsid w:val="00D52AC2"/>
    <w:rsid w:val="00D53078"/>
    <w:rsid w:val="00D532BD"/>
    <w:rsid w:val="00D60F2D"/>
    <w:rsid w:val="00D63337"/>
    <w:rsid w:val="00D676A0"/>
    <w:rsid w:val="00D67728"/>
    <w:rsid w:val="00D67DE6"/>
    <w:rsid w:val="00D7104B"/>
    <w:rsid w:val="00D71670"/>
    <w:rsid w:val="00D73AAD"/>
    <w:rsid w:val="00D75589"/>
    <w:rsid w:val="00D7600A"/>
    <w:rsid w:val="00D77694"/>
    <w:rsid w:val="00D87B39"/>
    <w:rsid w:val="00D911F8"/>
    <w:rsid w:val="00D9227C"/>
    <w:rsid w:val="00D925BA"/>
    <w:rsid w:val="00D9366A"/>
    <w:rsid w:val="00D94E04"/>
    <w:rsid w:val="00D96208"/>
    <w:rsid w:val="00D97ED9"/>
    <w:rsid w:val="00DA0CC7"/>
    <w:rsid w:val="00DA31E8"/>
    <w:rsid w:val="00DA72C2"/>
    <w:rsid w:val="00DA7C0A"/>
    <w:rsid w:val="00DB099D"/>
    <w:rsid w:val="00DB0A43"/>
    <w:rsid w:val="00DB1432"/>
    <w:rsid w:val="00DB3253"/>
    <w:rsid w:val="00DB47E6"/>
    <w:rsid w:val="00DB4BF7"/>
    <w:rsid w:val="00DB54D4"/>
    <w:rsid w:val="00DC0F42"/>
    <w:rsid w:val="00DC0FC2"/>
    <w:rsid w:val="00DC6407"/>
    <w:rsid w:val="00DD2FC1"/>
    <w:rsid w:val="00DD3221"/>
    <w:rsid w:val="00DD5369"/>
    <w:rsid w:val="00DD6A24"/>
    <w:rsid w:val="00DD7828"/>
    <w:rsid w:val="00DD78EE"/>
    <w:rsid w:val="00DD7F72"/>
    <w:rsid w:val="00DE1573"/>
    <w:rsid w:val="00DE33C6"/>
    <w:rsid w:val="00DE474E"/>
    <w:rsid w:val="00DE57A0"/>
    <w:rsid w:val="00DE6CED"/>
    <w:rsid w:val="00DF04E9"/>
    <w:rsid w:val="00DF098F"/>
    <w:rsid w:val="00DF3214"/>
    <w:rsid w:val="00DF3F0F"/>
    <w:rsid w:val="00DF4422"/>
    <w:rsid w:val="00DF525B"/>
    <w:rsid w:val="00E02BBE"/>
    <w:rsid w:val="00E05DBA"/>
    <w:rsid w:val="00E06157"/>
    <w:rsid w:val="00E07216"/>
    <w:rsid w:val="00E114F6"/>
    <w:rsid w:val="00E117EC"/>
    <w:rsid w:val="00E1356B"/>
    <w:rsid w:val="00E1395B"/>
    <w:rsid w:val="00E13CFB"/>
    <w:rsid w:val="00E22A8B"/>
    <w:rsid w:val="00E22C46"/>
    <w:rsid w:val="00E24617"/>
    <w:rsid w:val="00E24EA2"/>
    <w:rsid w:val="00E25AC9"/>
    <w:rsid w:val="00E261CF"/>
    <w:rsid w:val="00E268DA"/>
    <w:rsid w:val="00E269AB"/>
    <w:rsid w:val="00E26A64"/>
    <w:rsid w:val="00E30BC0"/>
    <w:rsid w:val="00E3221E"/>
    <w:rsid w:val="00E32BF9"/>
    <w:rsid w:val="00E34FB3"/>
    <w:rsid w:val="00E36DC9"/>
    <w:rsid w:val="00E42CC6"/>
    <w:rsid w:val="00E447EA"/>
    <w:rsid w:val="00E450D5"/>
    <w:rsid w:val="00E50D97"/>
    <w:rsid w:val="00E52D57"/>
    <w:rsid w:val="00E52FDF"/>
    <w:rsid w:val="00E5525F"/>
    <w:rsid w:val="00E5632F"/>
    <w:rsid w:val="00E564F7"/>
    <w:rsid w:val="00E56858"/>
    <w:rsid w:val="00E6157F"/>
    <w:rsid w:val="00E64255"/>
    <w:rsid w:val="00E65DF9"/>
    <w:rsid w:val="00E6690E"/>
    <w:rsid w:val="00E675DE"/>
    <w:rsid w:val="00E7031E"/>
    <w:rsid w:val="00E70C22"/>
    <w:rsid w:val="00E71334"/>
    <w:rsid w:val="00E719A6"/>
    <w:rsid w:val="00E71D4A"/>
    <w:rsid w:val="00E72861"/>
    <w:rsid w:val="00E728E8"/>
    <w:rsid w:val="00E72E5F"/>
    <w:rsid w:val="00E73744"/>
    <w:rsid w:val="00E74810"/>
    <w:rsid w:val="00E76982"/>
    <w:rsid w:val="00E80766"/>
    <w:rsid w:val="00E8345D"/>
    <w:rsid w:val="00E839CE"/>
    <w:rsid w:val="00E84C42"/>
    <w:rsid w:val="00E861BC"/>
    <w:rsid w:val="00E92F50"/>
    <w:rsid w:val="00E93FC2"/>
    <w:rsid w:val="00E94DF9"/>
    <w:rsid w:val="00E95194"/>
    <w:rsid w:val="00E959E4"/>
    <w:rsid w:val="00E96178"/>
    <w:rsid w:val="00E9635E"/>
    <w:rsid w:val="00E97577"/>
    <w:rsid w:val="00EA16A7"/>
    <w:rsid w:val="00EA2886"/>
    <w:rsid w:val="00EA506F"/>
    <w:rsid w:val="00EA62C9"/>
    <w:rsid w:val="00EA7D21"/>
    <w:rsid w:val="00EB1651"/>
    <w:rsid w:val="00EB3A46"/>
    <w:rsid w:val="00EB5648"/>
    <w:rsid w:val="00EB7647"/>
    <w:rsid w:val="00EC05F6"/>
    <w:rsid w:val="00EC1D5D"/>
    <w:rsid w:val="00EC39D0"/>
    <w:rsid w:val="00EC4369"/>
    <w:rsid w:val="00EC4DC4"/>
    <w:rsid w:val="00ED465D"/>
    <w:rsid w:val="00ED5532"/>
    <w:rsid w:val="00ED61EE"/>
    <w:rsid w:val="00ED6466"/>
    <w:rsid w:val="00ED6F30"/>
    <w:rsid w:val="00ED7FB4"/>
    <w:rsid w:val="00EE35A8"/>
    <w:rsid w:val="00EE38B3"/>
    <w:rsid w:val="00EE5A81"/>
    <w:rsid w:val="00EE7EA3"/>
    <w:rsid w:val="00EE7FA2"/>
    <w:rsid w:val="00EF0967"/>
    <w:rsid w:val="00EF1C09"/>
    <w:rsid w:val="00EF204D"/>
    <w:rsid w:val="00EF2BBB"/>
    <w:rsid w:val="00EF49AD"/>
    <w:rsid w:val="00EF6EAC"/>
    <w:rsid w:val="00EF748A"/>
    <w:rsid w:val="00F00163"/>
    <w:rsid w:val="00F00E89"/>
    <w:rsid w:val="00F02AAB"/>
    <w:rsid w:val="00F0421C"/>
    <w:rsid w:val="00F04392"/>
    <w:rsid w:val="00F0498D"/>
    <w:rsid w:val="00F157B9"/>
    <w:rsid w:val="00F15D3F"/>
    <w:rsid w:val="00F15F10"/>
    <w:rsid w:val="00F16850"/>
    <w:rsid w:val="00F20A6E"/>
    <w:rsid w:val="00F20F59"/>
    <w:rsid w:val="00F23E6C"/>
    <w:rsid w:val="00F2441E"/>
    <w:rsid w:val="00F2693B"/>
    <w:rsid w:val="00F2790D"/>
    <w:rsid w:val="00F27B9B"/>
    <w:rsid w:val="00F330FB"/>
    <w:rsid w:val="00F33247"/>
    <w:rsid w:val="00F3547E"/>
    <w:rsid w:val="00F35530"/>
    <w:rsid w:val="00F4076E"/>
    <w:rsid w:val="00F42156"/>
    <w:rsid w:val="00F42F96"/>
    <w:rsid w:val="00F43103"/>
    <w:rsid w:val="00F46979"/>
    <w:rsid w:val="00F46F4E"/>
    <w:rsid w:val="00F5026C"/>
    <w:rsid w:val="00F502A9"/>
    <w:rsid w:val="00F50B28"/>
    <w:rsid w:val="00F518E9"/>
    <w:rsid w:val="00F544C2"/>
    <w:rsid w:val="00F572FD"/>
    <w:rsid w:val="00F57584"/>
    <w:rsid w:val="00F61B1E"/>
    <w:rsid w:val="00F62E4F"/>
    <w:rsid w:val="00F63041"/>
    <w:rsid w:val="00F6390B"/>
    <w:rsid w:val="00F6754B"/>
    <w:rsid w:val="00F70EF2"/>
    <w:rsid w:val="00F7187F"/>
    <w:rsid w:val="00F73F43"/>
    <w:rsid w:val="00F75CCD"/>
    <w:rsid w:val="00F770BE"/>
    <w:rsid w:val="00F77CA9"/>
    <w:rsid w:val="00F8016E"/>
    <w:rsid w:val="00F80C3C"/>
    <w:rsid w:val="00F80F4F"/>
    <w:rsid w:val="00F81B66"/>
    <w:rsid w:val="00F81C89"/>
    <w:rsid w:val="00F8356C"/>
    <w:rsid w:val="00F8796D"/>
    <w:rsid w:val="00F90E28"/>
    <w:rsid w:val="00F9105A"/>
    <w:rsid w:val="00F930BB"/>
    <w:rsid w:val="00F93A7B"/>
    <w:rsid w:val="00F94382"/>
    <w:rsid w:val="00F94B4F"/>
    <w:rsid w:val="00F95CE6"/>
    <w:rsid w:val="00F968BC"/>
    <w:rsid w:val="00F97FD5"/>
    <w:rsid w:val="00FA1235"/>
    <w:rsid w:val="00FA1B73"/>
    <w:rsid w:val="00FA28C1"/>
    <w:rsid w:val="00FA2E0D"/>
    <w:rsid w:val="00FA3EAB"/>
    <w:rsid w:val="00FA46C7"/>
    <w:rsid w:val="00FA4D7D"/>
    <w:rsid w:val="00FA59B0"/>
    <w:rsid w:val="00FA7D9F"/>
    <w:rsid w:val="00FB2F12"/>
    <w:rsid w:val="00FB7F19"/>
    <w:rsid w:val="00FC11BF"/>
    <w:rsid w:val="00FC3E4A"/>
    <w:rsid w:val="00FC4C09"/>
    <w:rsid w:val="00FC5E37"/>
    <w:rsid w:val="00FD34B5"/>
    <w:rsid w:val="00FD35B6"/>
    <w:rsid w:val="00FD461F"/>
    <w:rsid w:val="00FD6A44"/>
    <w:rsid w:val="00FE1239"/>
    <w:rsid w:val="00FE24EC"/>
    <w:rsid w:val="00FE37E0"/>
    <w:rsid w:val="00FE46BA"/>
    <w:rsid w:val="00FE5F44"/>
    <w:rsid w:val="00FF2C4F"/>
    <w:rsid w:val="00FF2F8D"/>
    <w:rsid w:val="00FF4015"/>
    <w:rsid w:val="00FF47DB"/>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2A7CAA"/>
  <w15:docId w15:val="{2455187C-82D5-4E4D-95B7-48AC0980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q-AL" w:eastAsia="sq-A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87E"/>
    <w:rPr>
      <w:sz w:val="24"/>
      <w:szCs w:val="24"/>
      <w:lang w:eastAsia="en-US"/>
    </w:rPr>
  </w:style>
  <w:style w:type="paragraph" w:styleId="Heading1">
    <w:name w:val="heading 1"/>
    <w:basedOn w:val="Normal"/>
    <w:link w:val="Heading1Char"/>
    <w:qFormat/>
    <w:rsid w:val="00724375"/>
    <w:pPr>
      <w:keepNext/>
      <w:jc w:val="center"/>
      <w:outlineLvl w:val="0"/>
    </w:pPr>
    <w:rPr>
      <w:b/>
      <w:bCs/>
      <w:kern w:val="36"/>
      <w:sz w:val="28"/>
      <w:szCs w:val="28"/>
      <w:lang w:eastAsia="x-none"/>
    </w:rPr>
  </w:style>
  <w:style w:type="paragraph" w:styleId="Heading2">
    <w:name w:val="heading 2"/>
    <w:basedOn w:val="Normal"/>
    <w:next w:val="Normal"/>
    <w:link w:val="Heading2Char"/>
    <w:qFormat/>
    <w:rsid w:val="00783DB4"/>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783DB4"/>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783DB4"/>
    <w:pPr>
      <w:keepNext/>
      <w:spacing w:before="240" w:after="60"/>
      <w:outlineLvl w:val="3"/>
    </w:pPr>
    <w:rPr>
      <w:b/>
      <w:bCs/>
      <w:sz w:val="28"/>
      <w:szCs w:val="28"/>
      <w:lang w:val="x-none" w:eastAsia="x-none"/>
    </w:rPr>
  </w:style>
  <w:style w:type="paragraph" w:styleId="Heading6">
    <w:name w:val="heading 6"/>
    <w:basedOn w:val="Normal"/>
    <w:next w:val="Normal"/>
    <w:link w:val="Heading6Char"/>
    <w:qFormat/>
    <w:rsid w:val="00783DB4"/>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587E"/>
    <w:pPr>
      <w:tabs>
        <w:tab w:val="center" w:pos="4320"/>
        <w:tab w:val="right" w:pos="8640"/>
      </w:tabs>
    </w:pPr>
    <w:rPr>
      <w:lang w:eastAsia="x-none"/>
    </w:rPr>
  </w:style>
  <w:style w:type="character" w:styleId="PageNumber">
    <w:name w:val="page number"/>
    <w:basedOn w:val="DefaultParagraphFont"/>
    <w:rsid w:val="009C587E"/>
  </w:style>
  <w:style w:type="character" w:customStyle="1" w:styleId="Heading1Char">
    <w:name w:val="Heading 1 Char"/>
    <w:link w:val="Heading1"/>
    <w:rsid w:val="00724375"/>
    <w:rPr>
      <w:b/>
      <w:bCs/>
      <w:kern w:val="36"/>
      <w:sz w:val="28"/>
      <w:szCs w:val="28"/>
      <w:lang w:val="sq-AL"/>
    </w:rPr>
  </w:style>
  <w:style w:type="character" w:customStyle="1" w:styleId="hps">
    <w:name w:val="hps"/>
    <w:basedOn w:val="DefaultParagraphFont"/>
    <w:rsid w:val="00724375"/>
  </w:style>
  <w:style w:type="paragraph" w:styleId="Title">
    <w:name w:val="Title"/>
    <w:basedOn w:val="Normal"/>
    <w:link w:val="TitleChar"/>
    <w:qFormat/>
    <w:rsid w:val="00724375"/>
    <w:pPr>
      <w:jc w:val="center"/>
    </w:pPr>
    <w:rPr>
      <w:rFonts w:eastAsia="MS Mincho"/>
      <w:b/>
      <w:bCs/>
      <w:szCs w:val="20"/>
      <w:lang w:eastAsia="x-none"/>
    </w:rPr>
  </w:style>
  <w:style w:type="character" w:customStyle="1" w:styleId="TitleChar">
    <w:name w:val="Title Char"/>
    <w:link w:val="Title"/>
    <w:rsid w:val="00724375"/>
    <w:rPr>
      <w:rFonts w:eastAsia="MS Mincho"/>
      <w:b/>
      <w:bCs/>
      <w:sz w:val="24"/>
      <w:lang w:val="sq-AL"/>
    </w:rPr>
  </w:style>
  <w:style w:type="paragraph" w:customStyle="1" w:styleId="Default">
    <w:name w:val="Default"/>
    <w:rsid w:val="00724375"/>
    <w:pPr>
      <w:autoSpaceDE w:val="0"/>
      <w:autoSpaceDN w:val="0"/>
      <w:adjustRightInd w:val="0"/>
    </w:pPr>
    <w:rPr>
      <w:color w:val="000000"/>
      <w:sz w:val="24"/>
      <w:szCs w:val="24"/>
      <w:lang w:val="en-US" w:eastAsia="en-US"/>
    </w:rPr>
  </w:style>
  <w:style w:type="character" w:styleId="BookTitle">
    <w:name w:val="Book Title"/>
    <w:qFormat/>
    <w:rsid w:val="00724375"/>
    <w:rPr>
      <w:b/>
      <w:bCs/>
      <w:smallCaps/>
      <w:spacing w:val="5"/>
    </w:rPr>
  </w:style>
  <w:style w:type="character" w:customStyle="1" w:styleId="Heading2Char">
    <w:name w:val="Heading 2 Char"/>
    <w:link w:val="Heading2"/>
    <w:rsid w:val="00783DB4"/>
    <w:rPr>
      <w:rFonts w:ascii="Arial" w:hAnsi="Arial" w:cs="Arial"/>
      <w:b/>
      <w:bCs/>
      <w:i/>
      <w:iCs/>
      <w:sz w:val="28"/>
      <w:szCs w:val="28"/>
    </w:rPr>
  </w:style>
  <w:style w:type="character" w:customStyle="1" w:styleId="Heading3Char">
    <w:name w:val="Heading 3 Char"/>
    <w:link w:val="Heading3"/>
    <w:rsid w:val="00783DB4"/>
    <w:rPr>
      <w:rFonts w:ascii="Arial" w:hAnsi="Arial" w:cs="Arial"/>
      <w:b/>
      <w:bCs/>
      <w:sz w:val="26"/>
      <w:szCs w:val="26"/>
    </w:rPr>
  </w:style>
  <w:style w:type="character" w:customStyle="1" w:styleId="Heading4Char">
    <w:name w:val="Heading 4 Char"/>
    <w:link w:val="Heading4"/>
    <w:rsid w:val="00783DB4"/>
    <w:rPr>
      <w:b/>
      <w:bCs/>
      <w:sz w:val="28"/>
      <w:szCs w:val="28"/>
    </w:rPr>
  </w:style>
  <w:style w:type="character" w:customStyle="1" w:styleId="Heading6Char">
    <w:name w:val="Heading 6 Char"/>
    <w:link w:val="Heading6"/>
    <w:rsid w:val="00783DB4"/>
    <w:rPr>
      <w:b/>
      <w:bCs/>
      <w:sz w:val="22"/>
      <w:szCs w:val="22"/>
    </w:rPr>
  </w:style>
  <w:style w:type="numbering" w:customStyle="1" w:styleId="NoList1">
    <w:name w:val="No List1"/>
    <w:next w:val="NoList"/>
    <w:semiHidden/>
    <w:unhideWhenUsed/>
    <w:rsid w:val="00783DB4"/>
  </w:style>
  <w:style w:type="table" w:styleId="TableGrid">
    <w:name w:val="Table Grid"/>
    <w:basedOn w:val="TableNormal"/>
    <w:rsid w:val="00783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83DB4"/>
    <w:rPr>
      <w:rFonts w:ascii="Tahoma" w:hAnsi="Tahoma"/>
      <w:sz w:val="16"/>
      <w:szCs w:val="16"/>
      <w:lang w:val="x-none" w:eastAsia="x-none"/>
    </w:rPr>
  </w:style>
  <w:style w:type="character" w:customStyle="1" w:styleId="BalloonTextChar">
    <w:name w:val="Balloon Text Char"/>
    <w:link w:val="BalloonText"/>
    <w:rsid w:val="00783DB4"/>
    <w:rPr>
      <w:rFonts w:ascii="Tahoma" w:hAnsi="Tahoma" w:cs="Tahoma"/>
      <w:sz w:val="16"/>
      <w:szCs w:val="16"/>
    </w:rPr>
  </w:style>
  <w:style w:type="character" w:customStyle="1" w:styleId="FooterChar">
    <w:name w:val="Footer Char"/>
    <w:link w:val="Footer"/>
    <w:uiPriority w:val="99"/>
    <w:rsid w:val="00783DB4"/>
    <w:rPr>
      <w:sz w:val="24"/>
      <w:szCs w:val="24"/>
      <w:lang w:val="sr-Latn-CS"/>
    </w:rPr>
  </w:style>
  <w:style w:type="paragraph" w:styleId="Header">
    <w:name w:val="header"/>
    <w:basedOn w:val="Normal"/>
    <w:link w:val="HeaderChar1"/>
    <w:uiPriority w:val="99"/>
    <w:rsid w:val="00783DB4"/>
    <w:pPr>
      <w:tabs>
        <w:tab w:val="center" w:pos="4320"/>
        <w:tab w:val="right" w:pos="8640"/>
      </w:tabs>
    </w:pPr>
    <w:rPr>
      <w:lang w:val="x-none" w:eastAsia="x-none"/>
    </w:rPr>
  </w:style>
  <w:style w:type="character" w:customStyle="1" w:styleId="HeaderChar">
    <w:name w:val="Header Char"/>
    <w:uiPriority w:val="99"/>
    <w:rsid w:val="00783DB4"/>
    <w:rPr>
      <w:sz w:val="24"/>
      <w:szCs w:val="24"/>
      <w:lang w:val="sr-Latn-CS"/>
    </w:rPr>
  </w:style>
  <w:style w:type="character" w:customStyle="1" w:styleId="HeaderChar1">
    <w:name w:val="Header Char1"/>
    <w:link w:val="Header"/>
    <w:locked/>
    <w:rsid w:val="00783DB4"/>
    <w:rPr>
      <w:sz w:val="24"/>
      <w:szCs w:val="24"/>
    </w:rPr>
  </w:style>
  <w:style w:type="paragraph" w:customStyle="1" w:styleId="CharCharCharCharCharChar">
    <w:name w:val="Char Char Char Char Char Char"/>
    <w:basedOn w:val="Normal"/>
    <w:rsid w:val="00783DB4"/>
    <w:pPr>
      <w:spacing w:after="160" w:line="240" w:lineRule="exact"/>
    </w:pPr>
    <w:rPr>
      <w:rFonts w:ascii="Tahoma" w:hAnsi="Tahoma"/>
      <w:sz w:val="20"/>
      <w:szCs w:val="20"/>
      <w:lang w:val="en-US"/>
    </w:rPr>
  </w:style>
  <w:style w:type="paragraph" w:styleId="BodyText">
    <w:name w:val="Body Text"/>
    <w:basedOn w:val="Normal"/>
    <w:link w:val="BodyTextChar"/>
    <w:rsid w:val="00783DB4"/>
    <w:pPr>
      <w:jc w:val="both"/>
    </w:pPr>
    <w:rPr>
      <w:lang w:val="it-IT" w:eastAsia="x-none"/>
    </w:rPr>
  </w:style>
  <w:style w:type="character" w:customStyle="1" w:styleId="BodyTextChar">
    <w:name w:val="Body Text Char"/>
    <w:link w:val="BodyText"/>
    <w:rsid w:val="00783DB4"/>
    <w:rPr>
      <w:sz w:val="24"/>
      <w:szCs w:val="24"/>
      <w:lang w:val="it-IT"/>
    </w:rPr>
  </w:style>
  <w:style w:type="paragraph" w:styleId="BodyText3">
    <w:name w:val="Body Text 3"/>
    <w:basedOn w:val="Normal"/>
    <w:link w:val="BodyText3Char"/>
    <w:rsid w:val="00783DB4"/>
    <w:pPr>
      <w:spacing w:after="120"/>
    </w:pPr>
    <w:rPr>
      <w:sz w:val="16"/>
      <w:szCs w:val="16"/>
      <w:lang w:val="x-none" w:eastAsia="x-none"/>
    </w:rPr>
  </w:style>
  <w:style w:type="character" w:customStyle="1" w:styleId="BodyText3Char">
    <w:name w:val="Body Text 3 Char"/>
    <w:link w:val="BodyText3"/>
    <w:rsid w:val="00783DB4"/>
    <w:rPr>
      <w:sz w:val="16"/>
      <w:szCs w:val="16"/>
    </w:rPr>
  </w:style>
  <w:style w:type="paragraph" w:customStyle="1" w:styleId="ZchnZchnCharCharZchnZchn">
    <w:name w:val="Zchn Zchn Char Char Zchn Zchn"/>
    <w:basedOn w:val="Normal"/>
    <w:rsid w:val="00783DB4"/>
    <w:pPr>
      <w:spacing w:after="160" w:line="240" w:lineRule="exact"/>
    </w:pPr>
    <w:rPr>
      <w:rFonts w:ascii="Tahoma" w:hAnsi="Tahoma"/>
      <w:sz w:val="20"/>
      <w:szCs w:val="20"/>
    </w:rPr>
  </w:style>
  <w:style w:type="character" w:styleId="Strong">
    <w:name w:val="Strong"/>
    <w:uiPriority w:val="22"/>
    <w:qFormat/>
    <w:rsid w:val="00783DB4"/>
    <w:rPr>
      <w:b/>
      <w:bCs/>
    </w:rPr>
  </w:style>
  <w:style w:type="paragraph" w:customStyle="1" w:styleId="Char">
    <w:name w:val="Char"/>
    <w:basedOn w:val="Normal"/>
    <w:rsid w:val="00783DB4"/>
    <w:pPr>
      <w:spacing w:after="160" w:line="240" w:lineRule="exact"/>
    </w:pPr>
    <w:rPr>
      <w:rFonts w:ascii="Tahoma" w:hAnsi="Tahoma"/>
      <w:sz w:val="20"/>
      <w:szCs w:val="20"/>
    </w:rPr>
  </w:style>
  <w:style w:type="paragraph" w:styleId="BodyTextIndent3">
    <w:name w:val="Body Text Indent 3"/>
    <w:basedOn w:val="Normal"/>
    <w:link w:val="BodyTextIndent3Char"/>
    <w:rsid w:val="00783DB4"/>
    <w:pPr>
      <w:spacing w:after="120"/>
      <w:ind w:left="360"/>
    </w:pPr>
    <w:rPr>
      <w:sz w:val="16"/>
      <w:szCs w:val="16"/>
      <w:lang w:val="x-none" w:eastAsia="x-none"/>
    </w:rPr>
  </w:style>
  <w:style w:type="character" w:customStyle="1" w:styleId="BodyTextIndent3Char">
    <w:name w:val="Body Text Indent 3 Char"/>
    <w:link w:val="BodyTextIndent3"/>
    <w:rsid w:val="00783DB4"/>
    <w:rPr>
      <w:sz w:val="16"/>
      <w:szCs w:val="16"/>
    </w:rPr>
  </w:style>
  <w:style w:type="paragraph" w:styleId="BodyText2">
    <w:name w:val="Body Text 2"/>
    <w:basedOn w:val="Normal"/>
    <w:link w:val="BodyText2Char"/>
    <w:rsid w:val="00783DB4"/>
    <w:pPr>
      <w:spacing w:after="120" w:line="480" w:lineRule="auto"/>
    </w:pPr>
    <w:rPr>
      <w:lang w:val="x-none" w:eastAsia="x-none"/>
    </w:rPr>
  </w:style>
  <w:style w:type="character" w:customStyle="1" w:styleId="BodyText2Char">
    <w:name w:val="Body Text 2 Char"/>
    <w:link w:val="BodyText2"/>
    <w:rsid w:val="00783DB4"/>
    <w:rPr>
      <w:sz w:val="24"/>
      <w:szCs w:val="24"/>
    </w:rPr>
  </w:style>
  <w:style w:type="paragraph" w:customStyle="1" w:styleId="CharCharChar">
    <w:name w:val="Char Char Char"/>
    <w:basedOn w:val="Normal"/>
    <w:rsid w:val="00783DB4"/>
    <w:pPr>
      <w:spacing w:after="160" w:line="240" w:lineRule="exact"/>
    </w:pPr>
    <w:rPr>
      <w:rFonts w:ascii="Tahoma" w:hAnsi="Tahoma"/>
      <w:sz w:val="20"/>
      <w:szCs w:val="20"/>
    </w:rPr>
  </w:style>
  <w:style w:type="character" w:customStyle="1" w:styleId="currencyconverterlink">
    <w:name w:val="currency_converter_link"/>
    <w:basedOn w:val="DefaultParagraphFont"/>
    <w:rsid w:val="00783DB4"/>
  </w:style>
  <w:style w:type="character" w:customStyle="1" w:styleId="apple-style-span">
    <w:name w:val="apple-style-span"/>
    <w:basedOn w:val="DefaultParagraphFont"/>
    <w:rsid w:val="00783DB4"/>
  </w:style>
  <w:style w:type="character" w:customStyle="1" w:styleId="apple-converted-space">
    <w:name w:val="apple-converted-space"/>
    <w:basedOn w:val="DefaultParagraphFont"/>
    <w:rsid w:val="00783DB4"/>
  </w:style>
  <w:style w:type="character" w:customStyle="1" w:styleId="shorttext1">
    <w:name w:val="short_text1"/>
    <w:rsid w:val="00783DB4"/>
    <w:rPr>
      <w:sz w:val="29"/>
      <w:szCs w:val="29"/>
    </w:rPr>
  </w:style>
  <w:style w:type="character" w:customStyle="1" w:styleId="mediumtext1">
    <w:name w:val="medium_text1"/>
    <w:rsid w:val="00783DB4"/>
    <w:rPr>
      <w:sz w:val="24"/>
      <w:szCs w:val="24"/>
    </w:rPr>
  </w:style>
  <w:style w:type="paragraph" w:styleId="NormalWeb">
    <w:name w:val="Normal (Web)"/>
    <w:basedOn w:val="Normal"/>
    <w:link w:val="NormalWebChar"/>
    <w:rsid w:val="00783DB4"/>
    <w:pPr>
      <w:spacing w:before="100" w:beforeAutospacing="1" w:after="100" w:afterAutospacing="1"/>
    </w:pPr>
    <w:rPr>
      <w:lang w:val="hr-HR" w:eastAsia="hr-HR"/>
    </w:rPr>
  </w:style>
  <w:style w:type="character" w:customStyle="1" w:styleId="NormalWebChar">
    <w:name w:val="Normal (Web) Char"/>
    <w:link w:val="NormalWeb"/>
    <w:rsid w:val="00783DB4"/>
    <w:rPr>
      <w:sz w:val="24"/>
      <w:szCs w:val="24"/>
      <w:lang w:val="hr-HR" w:eastAsia="hr-HR"/>
    </w:rPr>
  </w:style>
  <w:style w:type="character" w:styleId="CommentReference">
    <w:name w:val="annotation reference"/>
    <w:uiPriority w:val="99"/>
    <w:rsid w:val="00783DB4"/>
    <w:rPr>
      <w:sz w:val="16"/>
      <w:szCs w:val="16"/>
    </w:rPr>
  </w:style>
  <w:style w:type="paragraph" w:styleId="CommentText">
    <w:name w:val="annotation text"/>
    <w:basedOn w:val="Normal"/>
    <w:link w:val="CommentTextChar"/>
    <w:rsid w:val="00783DB4"/>
    <w:rPr>
      <w:sz w:val="20"/>
      <w:szCs w:val="20"/>
      <w:lang w:val="hr-HR" w:eastAsia="hr-HR"/>
    </w:rPr>
  </w:style>
  <w:style w:type="character" w:customStyle="1" w:styleId="CommentTextChar">
    <w:name w:val="Comment Text Char"/>
    <w:link w:val="CommentText"/>
    <w:rsid w:val="00783DB4"/>
    <w:rPr>
      <w:lang w:val="hr-HR" w:eastAsia="hr-HR"/>
    </w:rPr>
  </w:style>
  <w:style w:type="paragraph" w:styleId="CommentSubject">
    <w:name w:val="annotation subject"/>
    <w:basedOn w:val="CommentText"/>
    <w:next w:val="CommentText"/>
    <w:link w:val="CommentSubjectChar"/>
    <w:rsid w:val="00783DB4"/>
    <w:rPr>
      <w:b/>
      <w:bCs/>
    </w:rPr>
  </w:style>
  <w:style w:type="character" w:customStyle="1" w:styleId="CommentSubjectChar">
    <w:name w:val="Comment Subject Char"/>
    <w:link w:val="CommentSubject"/>
    <w:rsid w:val="00783DB4"/>
    <w:rPr>
      <w:b/>
      <w:bCs/>
      <w:lang w:val="hr-HR" w:eastAsia="hr-HR"/>
    </w:rPr>
  </w:style>
  <w:style w:type="paragraph" w:styleId="FootnoteText">
    <w:name w:val="footnote text"/>
    <w:basedOn w:val="Normal"/>
    <w:link w:val="FootnoteTextChar"/>
    <w:rsid w:val="00783DB4"/>
    <w:rPr>
      <w:sz w:val="20"/>
      <w:szCs w:val="20"/>
      <w:lang w:val="hr-HR" w:eastAsia="hr-HR"/>
    </w:rPr>
  </w:style>
  <w:style w:type="character" w:customStyle="1" w:styleId="FootnoteTextChar">
    <w:name w:val="Footnote Text Char"/>
    <w:link w:val="FootnoteText"/>
    <w:rsid w:val="00783DB4"/>
    <w:rPr>
      <w:lang w:val="hr-HR" w:eastAsia="hr-HR"/>
    </w:rPr>
  </w:style>
  <w:style w:type="paragraph" w:styleId="DocumentMap">
    <w:name w:val="Document Map"/>
    <w:basedOn w:val="Normal"/>
    <w:link w:val="DocumentMapChar"/>
    <w:rsid w:val="00783DB4"/>
    <w:pPr>
      <w:shd w:val="clear" w:color="auto" w:fill="000080"/>
    </w:pPr>
    <w:rPr>
      <w:rFonts w:ascii="Tahoma" w:hAnsi="Tahoma"/>
      <w:sz w:val="20"/>
      <w:szCs w:val="20"/>
      <w:lang w:val="hr-HR" w:eastAsia="hr-HR"/>
    </w:rPr>
  </w:style>
  <w:style w:type="character" w:customStyle="1" w:styleId="DocumentMapChar">
    <w:name w:val="Document Map Char"/>
    <w:link w:val="DocumentMap"/>
    <w:rsid w:val="00783DB4"/>
    <w:rPr>
      <w:rFonts w:ascii="Tahoma" w:hAnsi="Tahoma" w:cs="Tahoma"/>
      <w:shd w:val="clear" w:color="auto" w:fill="000080"/>
      <w:lang w:val="hr-HR" w:eastAsia="hr-HR"/>
    </w:rPr>
  </w:style>
  <w:style w:type="character" w:customStyle="1" w:styleId="longtext1">
    <w:name w:val="long_text1"/>
    <w:rsid w:val="00783DB4"/>
    <w:rPr>
      <w:sz w:val="20"/>
      <w:szCs w:val="20"/>
    </w:rPr>
  </w:style>
  <w:style w:type="paragraph" w:styleId="Revision">
    <w:name w:val="Revision"/>
    <w:hidden/>
    <w:semiHidden/>
    <w:rsid w:val="00783DB4"/>
    <w:rPr>
      <w:sz w:val="24"/>
      <w:szCs w:val="24"/>
      <w:lang w:val="hr-HR" w:eastAsia="hr-HR"/>
    </w:rPr>
  </w:style>
  <w:style w:type="paragraph" w:styleId="ListParagraph">
    <w:name w:val="List Paragraph"/>
    <w:basedOn w:val="Normal"/>
    <w:uiPriority w:val="34"/>
    <w:qFormat/>
    <w:rsid w:val="00783DB4"/>
    <w:pPr>
      <w:ind w:left="720"/>
      <w:contextualSpacing/>
    </w:pPr>
    <w:rPr>
      <w:lang w:val="hr-HR" w:eastAsia="hr-HR"/>
    </w:rPr>
  </w:style>
  <w:style w:type="paragraph" w:styleId="NormalIndent">
    <w:name w:val="Normal Indent"/>
    <w:basedOn w:val="Normal"/>
    <w:rsid w:val="00783DB4"/>
    <w:pPr>
      <w:ind w:left="720"/>
    </w:pPr>
    <w:rPr>
      <w:lang w:val="hr-HR" w:eastAsia="hr-HR"/>
    </w:rPr>
  </w:style>
  <w:style w:type="character" w:customStyle="1" w:styleId="stextb1">
    <w:name w:val="stextb1"/>
    <w:rsid w:val="00783DB4"/>
    <w:rPr>
      <w:rFonts w:ascii="Arial" w:hAnsi="Arial" w:cs="Arial"/>
      <w:b/>
      <w:bCs/>
      <w:color w:val="333333"/>
      <w:sz w:val="18"/>
      <w:szCs w:val="18"/>
      <w:u w:val="none"/>
      <w:effect w:val="none"/>
    </w:rPr>
  </w:style>
  <w:style w:type="paragraph" w:customStyle="1" w:styleId="ecxmsonormal">
    <w:name w:val="ecxmsonormal"/>
    <w:basedOn w:val="Normal"/>
    <w:rsid w:val="00783DB4"/>
    <w:pPr>
      <w:spacing w:after="324"/>
    </w:pPr>
    <w:rPr>
      <w:lang w:val="en-US"/>
    </w:rPr>
  </w:style>
  <w:style w:type="character" w:customStyle="1" w:styleId="longtext10">
    <w:name w:val="longtext1"/>
    <w:basedOn w:val="DefaultParagraphFont"/>
    <w:rsid w:val="00783DB4"/>
  </w:style>
  <w:style w:type="character" w:customStyle="1" w:styleId="longtext">
    <w:name w:val="long_text"/>
    <w:basedOn w:val="DefaultParagraphFont"/>
    <w:rsid w:val="00783DB4"/>
  </w:style>
  <w:style w:type="character" w:customStyle="1" w:styleId="gt-icon-text1">
    <w:name w:val="gt-icon-text1"/>
    <w:basedOn w:val="DefaultParagraphFont"/>
    <w:rsid w:val="00783DB4"/>
  </w:style>
  <w:style w:type="character" w:customStyle="1" w:styleId="bold-kurziv">
    <w:name w:val="bold-kurziv"/>
    <w:basedOn w:val="DefaultParagraphFont"/>
    <w:rsid w:val="00783DB4"/>
  </w:style>
  <w:style w:type="character" w:customStyle="1" w:styleId="bold1">
    <w:name w:val="bold1"/>
    <w:rsid w:val="00783DB4"/>
    <w:rPr>
      <w:b/>
      <w:bCs/>
    </w:rPr>
  </w:style>
  <w:style w:type="paragraph" w:styleId="BodyTextIndent">
    <w:name w:val="Body Text Indent"/>
    <w:basedOn w:val="Normal"/>
    <w:link w:val="BodyTextIndentChar"/>
    <w:rsid w:val="00783DB4"/>
    <w:pPr>
      <w:spacing w:after="120"/>
      <w:ind w:left="360"/>
    </w:pPr>
    <w:rPr>
      <w:rFonts w:eastAsia="MS Mincho"/>
      <w:lang w:val="x-none" w:eastAsia="x-none"/>
    </w:rPr>
  </w:style>
  <w:style w:type="character" w:customStyle="1" w:styleId="BodyTextIndentChar">
    <w:name w:val="Body Text Indent Char"/>
    <w:link w:val="BodyTextIndent"/>
    <w:rsid w:val="00783DB4"/>
    <w:rPr>
      <w:rFonts w:eastAsia="MS Mincho"/>
      <w:sz w:val="24"/>
      <w:szCs w:val="24"/>
    </w:rPr>
  </w:style>
  <w:style w:type="paragraph" w:customStyle="1" w:styleId="t-9-8">
    <w:name w:val="t-9-8"/>
    <w:basedOn w:val="Normal"/>
    <w:rsid w:val="00783DB4"/>
    <w:pPr>
      <w:spacing w:before="100" w:beforeAutospacing="1" w:after="100" w:afterAutospacing="1"/>
    </w:pPr>
    <w:rPr>
      <w:lang w:val="en-US"/>
    </w:rPr>
  </w:style>
  <w:style w:type="paragraph" w:customStyle="1" w:styleId="klasa2">
    <w:name w:val="klasa2"/>
    <w:basedOn w:val="Normal"/>
    <w:rsid w:val="00783DB4"/>
    <w:pPr>
      <w:spacing w:before="100" w:beforeAutospacing="1" w:after="100" w:afterAutospacing="1"/>
    </w:pPr>
    <w:rPr>
      <w:lang w:val="en-US"/>
    </w:rPr>
  </w:style>
  <w:style w:type="character" w:customStyle="1" w:styleId="atn">
    <w:name w:val="atn"/>
    <w:basedOn w:val="DefaultParagraphFont"/>
    <w:rsid w:val="00783DB4"/>
  </w:style>
  <w:style w:type="character" w:customStyle="1" w:styleId="shorttext">
    <w:name w:val="short_text"/>
    <w:basedOn w:val="DefaultParagraphFont"/>
    <w:rsid w:val="00783DB4"/>
  </w:style>
  <w:style w:type="character" w:customStyle="1" w:styleId="hpsatn">
    <w:name w:val="hps atn"/>
    <w:basedOn w:val="DefaultParagraphFont"/>
    <w:rsid w:val="00783DB4"/>
  </w:style>
  <w:style w:type="character" w:customStyle="1" w:styleId="alt-edited1">
    <w:name w:val="alt-edited1"/>
    <w:rsid w:val="000D7A02"/>
    <w:rPr>
      <w:color w:val="4D90F0"/>
    </w:rPr>
  </w:style>
  <w:style w:type="character" w:styleId="Emphasis">
    <w:name w:val="Emphasis"/>
    <w:basedOn w:val="DefaultParagraphFont"/>
    <w:uiPriority w:val="20"/>
    <w:qFormat/>
    <w:rsid w:val="002D49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5238">
      <w:bodyDiv w:val="1"/>
      <w:marLeft w:val="0"/>
      <w:marRight w:val="0"/>
      <w:marTop w:val="0"/>
      <w:marBottom w:val="0"/>
      <w:divBdr>
        <w:top w:val="none" w:sz="0" w:space="0" w:color="auto"/>
        <w:left w:val="none" w:sz="0" w:space="0" w:color="auto"/>
        <w:bottom w:val="none" w:sz="0" w:space="0" w:color="auto"/>
        <w:right w:val="none" w:sz="0" w:space="0" w:color="auto"/>
      </w:divBdr>
    </w:div>
    <w:div w:id="41515795">
      <w:bodyDiv w:val="1"/>
      <w:marLeft w:val="0"/>
      <w:marRight w:val="0"/>
      <w:marTop w:val="0"/>
      <w:marBottom w:val="0"/>
      <w:divBdr>
        <w:top w:val="none" w:sz="0" w:space="0" w:color="auto"/>
        <w:left w:val="none" w:sz="0" w:space="0" w:color="auto"/>
        <w:bottom w:val="none" w:sz="0" w:space="0" w:color="auto"/>
        <w:right w:val="none" w:sz="0" w:space="0" w:color="auto"/>
      </w:divBdr>
      <w:divsChild>
        <w:div w:id="813180861">
          <w:marLeft w:val="0"/>
          <w:marRight w:val="0"/>
          <w:marTop w:val="0"/>
          <w:marBottom w:val="0"/>
          <w:divBdr>
            <w:top w:val="none" w:sz="0" w:space="0" w:color="auto"/>
            <w:left w:val="none" w:sz="0" w:space="0" w:color="auto"/>
            <w:bottom w:val="none" w:sz="0" w:space="0" w:color="auto"/>
            <w:right w:val="none" w:sz="0" w:space="0" w:color="auto"/>
          </w:divBdr>
          <w:divsChild>
            <w:div w:id="641931227">
              <w:marLeft w:val="0"/>
              <w:marRight w:val="0"/>
              <w:marTop w:val="0"/>
              <w:marBottom w:val="0"/>
              <w:divBdr>
                <w:top w:val="none" w:sz="0" w:space="0" w:color="auto"/>
                <w:left w:val="none" w:sz="0" w:space="0" w:color="auto"/>
                <w:bottom w:val="none" w:sz="0" w:space="0" w:color="auto"/>
                <w:right w:val="none" w:sz="0" w:space="0" w:color="auto"/>
              </w:divBdr>
              <w:divsChild>
                <w:div w:id="2075809719">
                  <w:marLeft w:val="0"/>
                  <w:marRight w:val="0"/>
                  <w:marTop w:val="0"/>
                  <w:marBottom w:val="0"/>
                  <w:divBdr>
                    <w:top w:val="none" w:sz="0" w:space="0" w:color="auto"/>
                    <w:left w:val="none" w:sz="0" w:space="0" w:color="auto"/>
                    <w:bottom w:val="none" w:sz="0" w:space="0" w:color="auto"/>
                    <w:right w:val="none" w:sz="0" w:space="0" w:color="auto"/>
                  </w:divBdr>
                  <w:divsChild>
                    <w:div w:id="136264124">
                      <w:marLeft w:val="0"/>
                      <w:marRight w:val="0"/>
                      <w:marTop w:val="0"/>
                      <w:marBottom w:val="0"/>
                      <w:divBdr>
                        <w:top w:val="none" w:sz="0" w:space="0" w:color="auto"/>
                        <w:left w:val="none" w:sz="0" w:space="0" w:color="auto"/>
                        <w:bottom w:val="none" w:sz="0" w:space="0" w:color="auto"/>
                        <w:right w:val="none" w:sz="0" w:space="0" w:color="auto"/>
                      </w:divBdr>
                      <w:divsChild>
                        <w:div w:id="1407221212">
                          <w:marLeft w:val="0"/>
                          <w:marRight w:val="0"/>
                          <w:marTop w:val="0"/>
                          <w:marBottom w:val="0"/>
                          <w:divBdr>
                            <w:top w:val="none" w:sz="0" w:space="0" w:color="auto"/>
                            <w:left w:val="none" w:sz="0" w:space="0" w:color="auto"/>
                            <w:bottom w:val="none" w:sz="0" w:space="0" w:color="auto"/>
                            <w:right w:val="none" w:sz="0" w:space="0" w:color="auto"/>
                          </w:divBdr>
                          <w:divsChild>
                            <w:div w:id="528376230">
                              <w:marLeft w:val="0"/>
                              <w:marRight w:val="0"/>
                              <w:marTop w:val="0"/>
                              <w:marBottom w:val="0"/>
                              <w:divBdr>
                                <w:top w:val="none" w:sz="0" w:space="0" w:color="auto"/>
                                <w:left w:val="none" w:sz="0" w:space="0" w:color="auto"/>
                                <w:bottom w:val="none" w:sz="0" w:space="0" w:color="auto"/>
                                <w:right w:val="none" w:sz="0" w:space="0" w:color="auto"/>
                              </w:divBdr>
                              <w:divsChild>
                                <w:div w:id="719017474">
                                  <w:marLeft w:val="0"/>
                                  <w:marRight w:val="0"/>
                                  <w:marTop w:val="0"/>
                                  <w:marBottom w:val="0"/>
                                  <w:divBdr>
                                    <w:top w:val="none" w:sz="0" w:space="0" w:color="auto"/>
                                    <w:left w:val="none" w:sz="0" w:space="0" w:color="auto"/>
                                    <w:bottom w:val="none" w:sz="0" w:space="0" w:color="auto"/>
                                    <w:right w:val="none" w:sz="0" w:space="0" w:color="auto"/>
                                  </w:divBdr>
                                  <w:divsChild>
                                    <w:div w:id="2125223876">
                                      <w:marLeft w:val="60"/>
                                      <w:marRight w:val="0"/>
                                      <w:marTop w:val="0"/>
                                      <w:marBottom w:val="0"/>
                                      <w:divBdr>
                                        <w:top w:val="none" w:sz="0" w:space="0" w:color="auto"/>
                                        <w:left w:val="none" w:sz="0" w:space="0" w:color="auto"/>
                                        <w:bottom w:val="none" w:sz="0" w:space="0" w:color="auto"/>
                                        <w:right w:val="none" w:sz="0" w:space="0" w:color="auto"/>
                                      </w:divBdr>
                                      <w:divsChild>
                                        <w:div w:id="479467939">
                                          <w:marLeft w:val="0"/>
                                          <w:marRight w:val="0"/>
                                          <w:marTop w:val="0"/>
                                          <w:marBottom w:val="0"/>
                                          <w:divBdr>
                                            <w:top w:val="none" w:sz="0" w:space="0" w:color="auto"/>
                                            <w:left w:val="none" w:sz="0" w:space="0" w:color="auto"/>
                                            <w:bottom w:val="none" w:sz="0" w:space="0" w:color="auto"/>
                                            <w:right w:val="none" w:sz="0" w:space="0" w:color="auto"/>
                                          </w:divBdr>
                                          <w:divsChild>
                                            <w:div w:id="248348325">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19813">
      <w:bodyDiv w:val="1"/>
      <w:marLeft w:val="0"/>
      <w:marRight w:val="0"/>
      <w:marTop w:val="0"/>
      <w:marBottom w:val="0"/>
      <w:divBdr>
        <w:top w:val="none" w:sz="0" w:space="0" w:color="auto"/>
        <w:left w:val="none" w:sz="0" w:space="0" w:color="auto"/>
        <w:bottom w:val="none" w:sz="0" w:space="0" w:color="auto"/>
        <w:right w:val="none" w:sz="0" w:space="0" w:color="auto"/>
      </w:divBdr>
      <w:divsChild>
        <w:div w:id="405690401">
          <w:marLeft w:val="0"/>
          <w:marRight w:val="0"/>
          <w:marTop w:val="0"/>
          <w:marBottom w:val="0"/>
          <w:divBdr>
            <w:top w:val="none" w:sz="0" w:space="0" w:color="auto"/>
            <w:left w:val="none" w:sz="0" w:space="0" w:color="auto"/>
            <w:bottom w:val="none" w:sz="0" w:space="0" w:color="auto"/>
            <w:right w:val="none" w:sz="0" w:space="0" w:color="auto"/>
          </w:divBdr>
          <w:divsChild>
            <w:div w:id="103775081">
              <w:marLeft w:val="0"/>
              <w:marRight w:val="0"/>
              <w:marTop w:val="0"/>
              <w:marBottom w:val="0"/>
              <w:divBdr>
                <w:top w:val="none" w:sz="0" w:space="0" w:color="auto"/>
                <w:left w:val="none" w:sz="0" w:space="0" w:color="auto"/>
                <w:bottom w:val="none" w:sz="0" w:space="0" w:color="auto"/>
                <w:right w:val="none" w:sz="0" w:space="0" w:color="auto"/>
              </w:divBdr>
              <w:divsChild>
                <w:div w:id="53168437">
                  <w:marLeft w:val="0"/>
                  <w:marRight w:val="0"/>
                  <w:marTop w:val="0"/>
                  <w:marBottom w:val="0"/>
                  <w:divBdr>
                    <w:top w:val="none" w:sz="0" w:space="0" w:color="auto"/>
                    <w:left w:val="none" w:sz="0" w:space="0" w:color="auto"/>
                    <w:bottom w:val="none" w:sz="0" w:space="0" w:color="auto"/>
                    <w:right w:val="none" w:sz="0" w:space="0" w:color="auto"/>
                  </w:divBdr>
                  <w:divsChild>
                    <w:div w:id="787773298">
                      <w:marLeft w:val="0"/>
                      <w:marRight w:val="0"/>
                      <w:marTop w:val="0"/>
                      <w:marBottom w:val="0"/>
                      <w:divBdr>
                        <w:top w:val="none" w:sz="0" w:space="0" w:color="auto"/>
                        <w:left w:val="none" w:sz="0" w:space="0" w:color="auto"/>
                        <w:bottom w:val="none" w:sz="0" w:space="0" w:color="auto"/>
                        <w:right w:val="none" w:sz="0" w:space="0" w:color="auto"/>
                      </w:divBdr>
                      <w:divsChild>
                        <w:div w:id="1630355995">
                          <w:marLeft w:val="0"/>
                          <w:marRight w:val="0"/>
                          <w:marTop w:val="0"/>
                          <w:marBottom w:val="0"/>
                          <w:divBdr>
                            <w:top w:val="none" w:sz="0" w:space="0" w:color="auto"/>
                            <w:left w:val="none" w:sz="0" w:space="0" w:color="auto"/>
                            <w:bottom w:val="none" w:sz="0" w:space="0" w:color="auto"/>
                            <w:right w:val="none" w:sz="0" w:space="0" w:color="auto"/>
                          </w:divBdr>
                          <w:divsChild>
                            <w:div w:id="811213672">
                              <w:marLeft w:val="0"/>
                              <w:marRight w:val="0"/>
                              <w:marTop w:val="0"/>
                              <w:marBottom w:val="0"/>
                              <w:divBdr>
                                <w:top w:val="none" w:sz="0" w:space="0" w:color="auto"/>
                                <w:left w:val="none" w:sz="0" w:space="0" w:color="auto"/>
                                <w:bottom w:val="none" w:sz="0" w:space="0" w:color="auto"/>
                                <w:right w:val="none" w:sz="0" w:space="0" w:color="auto"/>
                              </w:divBdr>
                              <w:divsChild>
                                <w:div w:id="1544169106">
                                  <w:marLeft w:val="0"/>
                                  <w:marRight w:val="0"/>
                                  <w:marTop w:val="0"/>
                                  <w:marBottom w:val="0"/>
                                  <w:divBdr>
                                    <w:top w:val="none" w:sz="0" w:space="0" w:color="auto"/>
                                    <w:left w:val="none" w:sz="0" w:space="0" w:color="auto"/>
                                    <w:bottom w:val="none" w:sz="0" w:space="0" w:color="auto"/>
                                    <w:right w:val="none" w:sz="0" w:space="0" w:color="auto"/>
                                  </w:divBdr>
                                  <w:divsChild>
                                    <w:div w:id="1340695458">
                                      <w:marLeft w:val="60"/>
                                      <w:marRight w:val="0"/>
                                      <w:marTop w:val="0"/>
                                      <w:marBottom w:val="0"/>
                                      <w:divBdr>
                                        <w:top w:val="none" w:sz="0" w:space="0" w:color="auto"/>
                                        <w:left w:val="none" w:sz="0" w:space="0" w:color="auto"/>
                                        <w:bottom w:val="none" w:sz="0" w:space="0" w:color="auto"/>
                                        <w:right w:val="none" w:sz="0" w:space="0" w:color="auto"/>
                                      </w:divBdr>
                                      <w:divsChild>
                                        <w:div w:id="503861406">
                                          <w:marLeft w:val="0"/>
                                          <w:marRight w:val="0"/>
                                          <w:marTop w:val="0"/>
                                          <w:marBottom w:val="0"/>
                                          <w:divBdr>
                                            <w:top w:val="none" w:sz="0" w:space="0" w:color="auto"/>
                                            <w:left w:val="none" w:sz="0" w:space="0" w:color="auto"/>
                                            <w:bottom w:val="none" w:sz="0" w:space="0" w:color="auto"/>
                                            <w:right w:val="none" w:sz="0" w:space="0" w:color="auto"/>
                                          </w:divBdr>
                                          <w:divsChild>
                                            <w:div w:id="762842817">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966102">
      <w:bodyDiv w:val="1"/>
      <w:marLeft w:val="0"/>
      <w:marRight w:val="0"/>
      <w:marTop w:val="0"/>
      <w:marBottom w:val="0"/>
      <w:divBdr>
        <w:top w:val="none" w:sz="0" w:space="0" w:color="auto"/>
        <w:left w:val="none" w:sz="0" w:space="0" w:color="auto"/>
        <w:bottom w:val="none" w:sz="0" w:space="0" w:color="auto"/>
        <w:right w:val="none" w:sz="0" w:space="0" w:color="auto"/>
      </w:divBdr>
      <w:divsChild>
        <w:div w:id="1031345881">
          <w:marLeft w:val="0"/>
          <w:marRight w:val="0"/>
          <w:marTop w:val="0"/>
          <w:marBottom w:val="0"/>
          <w:divBdr>
            <w:top w:val="none" w:sz="0" w:space="0" w:color="auto"/>
            <w:left w:val="none" w:sz="0" w:space="0" w:color="auto"/>
            <w:bottom w:val="none" w:sz="0" w:space="0" w:color="auto"/>
            <w:right w:val="none" w:sz="0" w:space="0" w:color="auto"/>
          </w:divBdr>
          <w:divsChild>
            <w:div w:id="647711147">
              <w:marLeft w:val="0"/>
              <w:marRight w:val="0"/>
              <w:marTop w:val="0"/>
              <w:marBottom w:val="0"/>
              <w:divBdr>
                <w:top w:val="none" w:sz="0" w:space="0" w:color="auto"/>
                <w:left w:val="none" w:sz="0" w:space="0" w:color="auto"/>
                <w:bottom w:val="none" w:sz="0" w:space="0" w:color="auto"/>
                <w:right w:val="none" w:sz="0" w:space="0" w:color="auto"/>
              </w:divBdr>
              <w:divsChild>
                <w:div w:id="432095351">
                  <w:marLeft w:val="0"/>
                  <w:marRight w:val="0"/>
                  <w:marTop w:val="0"/>
                  <w:marBottom w:val="0"/>
                  <w:divBdr>
                    <w:top w:val="none" w:sz="0" w:space="0" w:color="auto"/>
                    <w:left w:val="none" w:sz="0" w:space="0" w:color="auto"/>
                    <w:bottom w:val="none" w:sz="0" w:space="0" w:color="auto"/>
                    <w:right w:val="none" w:sz="0" w:space="0" w:color="auto"/>
                  </w:divBdr>
                  <w:divsChild>
                    <w:div w:id="2124957248">
                      <w:marLeft w:val="0"/>
                      <w:marRight w:val="0"/>
                      <w:marTop w:val="0"/>
                      <w:marBottom w:val="0"/>
                      <w:divBdr>
                        <w:top w:val="none" w:sz="0" w:space="0" w:color="auto"/>
                        <w:left w:val="none" w:sz="0" w:space="0" w:color="auto"/>
                        <w:bottom w:val="none" w:sz="0" w:space="0" w:color="auto"/>
                        <w:right w:val="none" w:sz="0" w:space="0" w:color="auto"/>
                      </w:divBdr>
                      <w:divsChild>
                        <w:div w:id="80221996">
                          <w:marLeft w:val="0"/>
                          <w:marRight w:val="0"/>
                          <w:marTop w:val="0"/>
                          <w:marBottom w:val="0"/>
                          <w:divBdr>
                            <w:top w:val="none" w:sz="0" w:space="0" w:color="auto"/>
                            <w:left w:val="none" w:sz="0" w:space="0" w:color="auto"/>
                            <w:bottom w:val="none" w:sz="0" w:space="0" w:color="auto"/>
                            <w:right w:val="none" w:sz="0" w:space="0" w:color="auto"/>
                          </w:divBdr>
                          <w:divsChild>
                            <w:div w:id="1296831599">
                              <w:marLeft w:val="0"/>
                              <w:marRight w:val="0"/>
                              <w:marTop w:val="0"/>
                              <w:marBottom w:val="0"/>
                              <w:divBdr>
                                <w:top w:val="none" w:sz="0" w:space="0" w:color="auto"/>
                                <w:left w:val="none" w:sz="0" w:space="0" w:color="auto"/>
                                <w:bottom w:val="none" w:sz="0" w:space="0" w:color="auto"/>
                                <w:right w:val="none" w:sz="0" w:space="0" w:color="auto"/>
                              </w:divBdr>
                              <w:divsChild>
                                <w:div w:id="1824082137">
                                  <w:marLeft w:val="0"/>
                                  <w:marRight w:val="0"/>
                                  <w:marTop w:val="0"/>
                                  <w:marBottom w:val="0"/>
                                  <w:divBdr>
                                    <w:top w:val="none" w:sz="0" w:space="0" w:color="auto"/>
                                    <w:left w:val="none" w:sz="0" w:space="0" w:color="auto"/>
                                    <w:bottom w:val="none" w:sz="0" w:space="0" w:color="auto"/>
                                    <w:right w:val="none" w:sz="0" w:space="0" w:color="auto"/>
                                  </w:divBdr>
                                  <w:divsChild>
                                    <w:div w:id="1240943617">
                                      <w:marLeft w:val="60"/>
                                      <w:marRight w:val="0"/>
                                      <w:marTop w:val="0"/>
                                      <w:marBottom w:val="0"/>
                                      <w:divBdr>
                                        <w:top w:val="none" w:sz="0" w:space="0" w:color="auto"/>
                                        <w:left w:val="none" w:sz="0" w:space="0" w:color="auto"/>
                                        <w:bottom w:val="none" w:sz="0" w:space="0" w:color="auto"/>
                                        <w:right w:val="none" w:sz="0" w:space="0" w:color="auto"/>
                                      </w:divBdr>
                                      <w:divsChild>
                                        <w:div w:id="1971666440">
                                          <w:marLeft w:val="0"/>
                                          <w:marRight w:val="0"/>
                                          <w:marTop w:val="0"/>
                                          <w:marBottom w:val="0"/>
                                          <w:divBdr>
                                            <w:top w:val="none" w:sz="0" w:space="0" w:color="auto"/>
                                            <w:left w:val="none" w:sz="0" w:space="0" w:color="auto"/>
                                            <w:bottom w:val="none" w:sz="0" w:space="0" w:color="auto"/>
                                            <w:right w:val="none" w:sz="0" w:space="0" w:color="auto"/>
                                          </w:divBdr>
                                          <w:divsChild>
                                            <w:div w:id="546062861">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2280810">
      <w:bodyDiv w:val="1"/>
      <w:marLeft w:val="0"/>
      <w:marRight w:val="0"/>
      <w:marTop w:val="0"/>
      <w:marBottom w:val="0"/>
      <w:divBdr>
        <w:top w:val="none" w:sz="0" w:space="0" w:color="auto"/>
        <w:left w:val="none" w:sz="0" w:space="0" w:color="auto"/>
        <w:bottom w:val="none" w:sz="0" w:space="0" w:color="auto"/>
        <w:right w:val="none" w:sz="0" w:space="0" w:color="auto"/>
      </w:divBdr>
      <w:divsChild>
        <w:div w:id="542644533">
          <w:marLeft w:val="0"/>
          <w:marRight w:val="0"/>
          <w:marTop w:val="0"/>
          <w:marBottom w:val="0"/>
          <w:divBdr>
            <w:top w:val="none" w:sz="0" w:space="0" w:color="auto"/>
            <w:left w:val="none" w:sz="0" w:space="0" w:color="auto"/>
            <w:bottom w:val="none" w:sz="0" w:space="0" w:color="auto"/>
            <w:right w:val="none" w:sz="0" w:space="0" w:color="auto"/>
          </w:divBdr>
          <w:divsChild>
            <w:div w:id="1009137905">
              <w:marLeft w:val="0"/>
              <w:marRight w:val="0"/>
              <w:marTop w:val="0"/>
              <w:marBottom w:val="0"/>
              <w:divBdr>
                <w:top w:val="none" w:sz="0" w:space="0" w:color="auto"/>
                <w:left w:val="none" w:sz="0" w:space="0" w:color="auto"/>
                <w:bottom w:val="none" w:sz="0" w:space="0" w:color="auto"/>
                <w:right w:val="none" w:sz="0" w:space="0" w:color="auto"/>
              </w:divBdr>
              <w:divsChild>
                <w:div w:id="1381779960">
                  <w:marLeft w:val="0"/>
                  <w:marRight w:val="0"/>
                  <w:marTop w:val="0"/>
                  <w:marBottom w:val="0"/>
                  <w:divBdr>
                    <w:top w:val="none" w:sz="0" w:space="0" w:color="auto"/>
                    <w:left w:val="none" w:sz="0" w:space="0" w:color="auto"/>
                    <w:bottom w:val="none" w:sz="0" w:space="0" w:color="auto"/>
                    <w:right w:val="none" w:sz="0" w:space="0" w:color="auto"/>
                  </w:divBdr>
                  <w:divsChild>
                    <w:div w:id="636421850">
                      <w:marLeft w:val="0"/>
                      <w:marRight w:val="0"/>
                      <w:marTop w:val="0"/>
                      <w:marBottom w:val="0"/>
                      <w:divBdr>
                        <w:top w:val="none" w:sz="0" w:space="0" w:color="auto"/>
                        <w:left w:val="none" w:sz="0" w:space="0" w:color="auto"/>
                        <w:bottom w:val="none" w:sz="0" w:space="0" w:color="auto"/>
                        <w:right w:val="none" w:sz="0" w:space="0" w:color="auto"/>
                      </w:divBdr>
                      <w:divsChild>
                        <w:div w:id="1885217925">
                          <w:marLeft w:val="0"/>
                          <w:marRight w:val="0"/>
                          <w:marTop w:val="0"/>
                          <w:marBottom w:val="0"/>
                          <w:divBdr>
                            <w:top w:val="none" w:sz="0" w:space="0" w:color="auto"/>
                            <w:left w:val="none" w:sz="0" w:space="0" w:color="auto"/>
                            <w:bottom w:val="none" w:sz="0" w:space="0" w:color="auto"/>
                            <w:right w:val="none" w:sz="0" w:space="0" w:color="auto"/>
                          </w:divBdr>
                          <w:divsChild>
                            <w:div w:id="629211299">
                              <w:marLeft w:val="0"/>
                              <w:marRight w:val="0"/>
                              <w:marTop w:val="0"/>
                              <w:marBottom w:val="0"/>
                              <w:divBdr>
                                <w:top w:val="none" w:sz="0" w:space="0" w:color="auto"/>
                                <w:left w:val="none" w:sz="0" w:space="0" w:color="auto"/>
                                <w:bottom w:val="none" w:sz="0" w:space="0" w:color="auto"/>
                                <w:right w:val="none" w:sz="0" w:space="0" w:color="auto"/>
                              </w:divBdr>
                              <w:divsChild>
                                <w:div w:id="171336678">
                                  <w:marLeft w:val="0"/>
                                  <w:marRight w:val="0"/>
                                  <w:marTop w:val="0"/>
                                  <w:marBottom w:val="0"/>
                                  <w:divBdr>
                                    <w:top w:val="none" w:sz="0" w:space="0" w:color="auto"/>
                                    <w:left w:val="none" w:sz="0" w:space="0" w:color="auto"/>
                                    <w:bottom w:val="none" w:sz="0" w:space="0" w:color="auto"/>
                                    <w:right w:val="none" w:sz="0" w:space="0" w:color="auto"/>
                                  </w:divBdr>
                                  <w:divsChild>
                                    <w:div w:id="716972311">
                                      <w:marLeft w:val="60"/>
                                      <w:marRight w:val="0"/>
                                      <w:marTop w:val="0"/>
                                      <w:marBottom w:val="0"/>
                                      <w:divBdr>
                                        <w:top w:val="none" w:sz="0" w:space="0" w:color="auto"/>
                                        <w:left w:val="none" w:sz="0" w:space="0" w:color="auto"/>
                                        <w:bottom w:val="none" w:sz="0" w:space="0" w:color="auto"/>
                                        <w:right w:val="none" w:sz="0" w:space="0" w:color="auto"/>
                                      </w:divBdr>
                                      <w:divsChild>
                                        <w:div w:id="332799950">
                                          <w:marLeft w:val="0"/>
                                          <w:marRight w:val="0"/>
                                          <w:marTop w:val="0"/>
                                          <w:marBottom w:val="0"/>
                                          <w:divBdr>
                                            <w:top w:val="none" w:sz="0" w:space="0" w:color="auto"/>
                                            <w:left w:val="none" w:sz="0" w:space="0" w:color="auto"/>
                                            <w:bottom w:val="none" w:sz="0" w:space="0" w:color="auto"/>
                                            <w:right w:val="none" w:sz="0" w:space="0" w:color="auto"/>
                                          </w:divBdr>
                                          <w:divsChild>
                                            <w:div w:id="1800997082">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122938">
      <w:bodyDiv w:val="1"/>
      <w:marLeft w:val="0"/>
      <w:marRight w:val="0"/>
      <w:marTop w:val="0"/>
      <w:marBottom w:val="0"/>
      <w:divBdr>
        <w:top w:val="none" w:sz="0" w:space="0" w:color="auto"/>
        <w:left w:val="none" w:sz="0" w:space="0" w:color="auto"/>
        <w:bottom w:val="none" w:sz="0" w:space="0" w:color="auto"/>
        <w:right w:val="none" w:sz="0" w:space="0" w:color="auto"/>
      </w:divBdr>
      <w:divsChild>
        <w:div w:id="1862013257">
          <w:marLeft w:val="0"/>
          <w:marRight w:val="0"/>
          <w:marTop w:val="0"/>
          <w:marBottom w:val="0"/>
          <w:divBdr>
            <w:top w:val="none" w:sz="0" w:space="0" w:color="auto"/>
            <w:left w:val="none" w:sz="0" w:space="0" w:color="auto"/>
            <w:bottom w:val="none" w:sz="0" w:space="0" w:color="auto"/>
            <w:right w:val="none" w:sz="0" w:space="0" w:color="auto"/>
          </w:divBdr>
          <w:divsChild>
            <w:div w:id="1376195962">
              <w:marLeft w:val="0"/>
              <w:marRight w:val="0"/>
              <w:marTop w:val="0"/>
              <w:marBottom w:val="0"/>
              <w:divBdr>
                <w:top w:val="none" w:sz="0" w:space="0" w:color="auto"/>
                <w:left w:val="none" w:sz="0" w:space="0" w:color="auto"/>
                <w:bottom w:val="none" w:sz="0" w:space="0" w:color="auto"/>
                <w:right w:val="none" w:sz="0" w:space="0" w:color="auto"/>
              </w:divBdr>
              <w:divsChild>
                <w:div w:id="1132361668">
                  <w:marLeft w:val="0"/>
                  <w:marRight w:val="0"/>
                  <w:marTop w:val="0"/>
                  <w:marBottom w:val="0"/>
                  <w:divBdr>
                    <w:top w:val="none" w:sz="0" w:space="0" w:color="auto"/>
                    <w:left w:val="none" w:sz="0" w:space="0" w:color="auto"/>
                    <w:bottom w:val="none" w:sz="0" w:space="0" w:color="auto"/>
                    <w:right w:val="none" w:sz="0" w:space="0" w:color="auto"/>
                  </w:divBdr>
                  <w:divsChild>
                    <w:div w:id="1278485525">
                      <w:marLeft w:val="0"/>
                      <w:marRight w:val="0"/>
                      <w:marTop w:val="0"/>
                      <w:marBottom w:val="0"/>
                      <w:divBdr>
                        <w:top w:val="none" w:sz="0" w:space="0" w:color="auto"/>
                        <w:left w:val="none" w:sz="0" w:space="0" w:color="auto"/>
                        <w:bottom w:val="none" w:sz="0" w:space="0" w:color="auto"/>
                        <w:right w:val="none" w:sz="0" w:space="0" w:color="auto"/>
                      </w:divBdr>
                      <w:divsChild>
                        <w:div w:id="1540586366">
                          <w:marLeft w:val="0"/>
                          <w:marRight w:val="0"/>
                          <w:marTop w:val="0"/>
                          <w:marBottom w:val="0"/>
                          <w:divBdr>
                            <w:top w:val="none" w:sz="0" w:space="0" w:color="auto"/>
                            <w:left w:val="none" w:sz="0" w:space="0" w:color="auto"/>
                            <w:bottom w:val="none" w:sz="0" w:space="0" w:color="auto"/>
                            <w:right w:val="none" w:sz="0" w:space="0" w:color="auto"/>
                          </w:divBdr>
                          <w:divsChild>
                            <w:div w:id="1880434636">
                              <w:marLeft w:val="0"/>
                              <w:marRight w:val="0"/>
                              <w:marTop w:val="0"/>
                              <w:marBottom w:val="0"/>
                              <w:divBdr>
                                <w:top w:val="none" w:sz="0" w:space="0" w:color="auto"/>
                                <w:left w:val="none" w:sz="0" w:space="0" w:color="auto"/>
                                <w:bottom w:val="none" w:sz="0" w:space="0" w:color="auto"/>
                                <w:right w:val="none" w:sz="0" w:space="0" w:color="auto"/>
                              </w:divBdr>
                              <w:divsChild>
                                <w:div w:id="2096365978">
                                  <w:marLeft w:val="0"/>
                                  <w:marRight w:val="0"/>
                                  <w:marTop w:val="0"/>
                                  <w:marBottom w:val="0"/>
                                  <w:divBdr>
                                    <w:top w:val="none" w:sz="0" w:space="0" w:color="auto"/>
                                    <w:left w:val="none" w:sz="0" w:space="0" w:color="auto"/>
                                    <w:bottom w:val="none" w:sz="0" w:space="0" w:color="auto"/>
                                    <w:right w:val="none" w:sz="0" w:space="0" w:color="auto"/>
                                  </w:divBdr>
                                  <w:divsChild>
                                    <w:div w:id="365569300">
                                      <w:marLeft w:val="60"/>
                                      <w:marRight w:val="0"/>
                                      <w:marTop w:val="0"/>
                                      <w:marBottom w:val="0"/>
                                      <w:divBdr>
                                        <w:top w:val="none" w:sz="0" w:space="0" w:color="auto"/>
                                        <w:left w:val="none" w:sz="0" w:space="0" w:color="auto"/>
                                        <w:bottom w:val="none" w:sz="0" w:space="0" w:color="auto"/>
                                        <w:right w:val="none" w:sz="0" w:space="0" w:color="auto"/>
                                      </w:divBdr>
                                      <w:divsChild>
                                        <w:div w:id="332075887">
                                          <w:marLeft w:val="0"/>
                                          <w:marRight w:val="0"/>
                                          <w:marTop w:val="0"/>
                                          <w:marBottom w:val="0"/>
                                          <w:divBdr>
                                            <w:top w:val="none" w:sz="0" w:space="0" w:color="auto"/>
                                            <w:left w:val="none" w:sz="0" w:space="0" w:color="auto"/>
                                            <w:bottom w:val="none" w:sz="0" w:space="0" w:color="auto"/>
                                            <w:right w:val="none" w:sz="0" w:space="0" w:color="auto"/>
                                          </w:divBdr>
                                          <w:divsChild>
                                            <w:div w:id="1005596379">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4199401">
      <w:bodyDiv w:val="1"/>
      <w:marLeft w:val="0"/>
      <w:marRight w:val="0"/>
      <w:marTop w:val="0"/>
      <w:marBottom w:val="0"/>
      <w:divBdr>
        <w:top w:val="none" w:sz="0" w:space="0" w:color="auto"/>
        <w:left w:val="none" w:sz="0" w:space="0" w:color="auto"/>
        <w:bottom w:val="none" w:sz="0" w:space="0" w:color="auto"/>
        <w:right w:val="none" w:sz="0" w:space="0" w:color="auto"/>
      </w:divBdr>
      <w:divsChild>
        <w:div w:id="1307586878">
          <w:marLeft w:val="0"/>
          <w:marRight w:val="0"/>
          <w:marTop w:val="0"/>
          <w:marBottom w:val="0"/>
          <w:divBdr>
            <w:top w:val="none" w:sz="0" w:space="0" w:color="auto"/>
            <w:left w:val="none" w:sz="0" w:space="0" w:color="auto"/>
            <w:bottom w:val="none" w:sz="0" w:space="0" w:color="auto"/>
            <w:right w:val="none" w:sz="0" w:space="0" w:color="auto"/>
          </w:divBdr>
          <w:divsChild>
            <w:div w:id="1203975754">
              <w:marLeft w:val="0"/>
              <w:marRight w:val="0"/>
              <w:marTop w:val="0"/>
              <w:marBottom w:val="0"/>
              <w:divBdr>
                <w:top w:val="none" w:sz="0" w:space="0" w:color="auto"/>
                <w:left w:val="none" w:sz="0" w:space="0" w:color="auto"/>
                <w:bottom w:val="none" w:sz="0" w:space="0" w:color="auto"/>
                <w:right w:val="none" w:sz="0" w:space="0" w:color="auto"/>
              </w:divBdr>
              <w:divsChild>
                <w:div w:id="1370492727">
                  <w:marLeft w:val="0"/>
                  <w:marRight w:val="0"/>
                  <w:marTop w:val="0"/>
                  <w:marBottom w:val="0"/>
                  <w:divBdr>
                    <w:top w:val="none" w:sz="0" w:space="0" w:color="auto"/>
                    <w:left w:val="none" w:sz="0" w:space="0" w:color="auto"/>
                    <w:bottom w:val="none" w:sz="0" w:space="0" w:color="auto"/>
                    <w:right w:val="none" w:sz="0" w:space="0" w:color="auto"/>
                  </w:divBdr>
                  <w:divsChild>
                    <w:div w:id="439571964">
                      <w:marLeft w:val="0"/>
                      <w:marRight w:val="0"/>
                      <w:marTop w:val="0"/>
                      <w:marBottom w:val="0"/>
                      <w:divBdr>
                        <w:top w:val="none" w:sz="0" w:space="0" w:color="auto"/>
                        <w:left w:val="none" w:sz="0" w:space="0" w:color="auto"/>
                        <w:bottom w:val="none" w:sz="0" w:space="0" w:color="auto"/>
                        <w:right w:val="none" w:sz="0" w:space="0" w:color="auto"/>
                      </w:divBdr>
                      <w:divsChild>
                        <w:div w:id="230121149">
                          <w:marLeft w:val="0"/>
                          <w:marRight w:val="0"/>
                          <w:marTop w:val="0"/>
                          <w:marBottom w:val="0"/>
                          <w:divBdr>
                            <w:top w:val="none" w:sz="0" w:space="0" w:color="auto"/>
                            <w:left w:val="none" w:sz="0" w:space="0" w:color="auto"/>
                            <w:bottom w:val="none" w:sz="0" w:space="0" w:color="auto"/>
                            <w:right w:val="none" w:sz="0" w:space="0" w:color="auto"/>
                          </w:divBdr>
                          <w:divsChild>
                            <w:div w:id="1348211890">
                              <w:marLeft w:val="0"/>
                              <w:marRight w:val="0"/>
                              <w:marTop w:val="0"/>
                              <w:marBottom w:val="0"/>
                              <w:divBdr>
                                <w:top w:val="none" w:sz="0" w:space="0" w:color="auto"/>
                                <w:left w:val="none" w:sz="0" w:space="0" w:color="auto"/>
                                <w:bottom w:val="none" w:sz="0" w:space="0" w:color="auto"/>
                                <w:right w:val="none" w:sz="0" w:space="0" w:color="auto"/>
                              </w:divBdr>
                              <w:divsChild>
                                <w:div w:id="1782259042">
                                  <w:marLeft w:val="0"/>
                                  <w:marRight w:val="0"/>
                                  <w:marTop w:val="0"/>
                                  <w:marBottom w:val="0"/>
                                  <w:divBdr>
                                    <w:top w:val="none" w:sz="0" w:space="0" w:color="auto"/>
                                    <w:left w:val="none" w:sz="0" w:space="0" w:color="auto"/>
                                    <w:bottom w:val="none" w:sz="0" w:space="0" w:color="auto"/>
                                    <w:right w:val="none" w:sz="0" w:space="0" w:color="auto"/>
                                  </w:divBdr>
                                  <w:divsChild>
                                    <w:div w:id="183442817">
                                      <w:marLeft w:val="60"/>
                                      <w:marRight w:val="0"/>
                                      <w:marTop w:val="0"/>
                                      <w:marBottom w:val="0"/>
                                      <w:divBdr>
                                        <w:top w:val="none" w:sz="0" w:space="0" w:color="auto"/>
                                        <w:left w:val="none" w:sz="0" w:space="0" w:color="auto"/>
                                        <w:bottom w:val="none" w:sz="0" w:space="0" w:color="auto"/>
                                        <w:right w:val="none" w:sz="0" w:space="0" w:color="auto"/>
                                      </w:divBdr>
                                      <w:divsChild>
                                        <w:div w:id="1687172967">
                                          <w:marLeft w:val="0"/>
                                          <w:marRight w:val="0"/>
                                          <w:marTop w:val="0"/>
                                          <w:marBottom w:val="0"/>
                                          <w:divBdr>
                                            <w:top w:val="none" w:sz="0" w:space="0" w:color="auto"/>
                                            <w:left w:val="none" w:sz="0" w:space="0" w:color="auto"/>
                                            <w:bottom w:val="none" w:sz="0" w:space="0" w:color="auto"/>
                                            <w:right w:val="none" w:sz="0" w:space="0" w:color="auto"/>
                                          </w:divBdr>
                                          <w:divsChild>
                                            <w:div w:id="1689673247">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223810">
      <w:bodyDiv w:val="1"/>
      <w:marLeft w:val="0"/>
      <w:marRight w:val="0"/>
      <w:marTop w:val="0"/>
      <w:marBottom w:val="0"/>
      <w:divBdr>
        <w:top w:val="none" w:sz="0" w:space="0" w:color="auto"/>
        <w:left w:val="none" w:sz="0" w:space="0" w:color="auto"/>
        <w:bottom w:val="none" w:sz="0" w:space="0" w:color="auto"/>
        <w:right w:val="none" w:sz="0" w:space="0" w:color="auto"/>
      </w:divBdr>
      <w:divsChild>
        <w:div w:id="50613471">
          <w:marLeft w:val="0"/>
          <w:marRight w:val="0"/>
          <w:marTop w:val="0"/>
          <w:marBottom w:val="0"/>
          <w:divBdr>
            <w:top w:val="none" w:sz="0" w:space="0" w:color="auto"/>
            <w:left w:val="none" w:sz="0" w:space="0" w:color="auto"/>
            <w:bottom w:val="none" w:sz="0" w:space="0" w:color="auto"/>
            <w:right w:val="none" w:sz="0" w:space="0" w:color="auto"/>
          </w:divBdr>
          <w:divsChild>
            <w:div w:id="484321726">
              <w:marLeft w:val="0"/>
              <w:marRight w:val="0"/>
              <w:marTop w:val="0"/>
              <w:marBottom w:val="0"/>
              <w:divBdr>
                <w:top w:val="none" w:sz="0" w:space="0" w:color="auto"/>
                <w:left w:val="none" w:sz="0" w:space="0" w:color="auto"/>
                <w:bottom w:val="none" w:sz="0" w:space="0" w:color="auto"/>
                <w:right w:val="none" w:sz="0" w:space="0" w:color="auto"/>
              </w:divBdr>
              <w:divsChild>
                <w:div w:id="1517574868">
                  <w:marLeft w:val="0"/>
                  <w:marRight w:val="0"/>
                  <w:marTop w:val="0"/>
                  <w:marBottom w:val="0"/>
                  <w:divBdr>
                    <w:top w:val="none" w:sz="0" w:space="0" w:color="auto"/>
                    <w:left w:val="none" w:sz="0" w:space="0" w:color="auto"/>
                    <w:bottom w:val="none" w:sz="0" w:space="0" w:color="auto"/>
                    <w:right w:val="none" w:sz="0" w:space="0" w:color="auto"/>
                  </w:divBdr>
                  <w:divsChild>
                    <w:div w:id="426267599">
                      <w:marLeft w:val="0"/>
                      <w:marRight w:val="0"/>
                      <w:marTop w:val="0"/>
                      <w:marBottom w:val="0"/>
                      <w:divBdr>
                        <w:top w:val="none" w:sz="0" w:space="0" w:color="auto"/>
                        <w:left w:val="none" w:sz="0" w:space="0" w:color="auto"/>
                        <w:bottom w:val="none" w:sz="0" w:space="0" w:color="auto"/>
                        <w:right w:val="none" w:sz="0" w:space="0" w:color="auto"/>
                      </w:divBdr>
                      <w:divsChild>
                        <w:div w:id="781874135">
                          <w:marLeft w:val="0"/>
                          <w:marRight w:val="0"/>
                          <w:marTop w:val="0"/>
                          <w:marBottom w:val="0"/>
                          <w:divBdr>
                            <w:top w:val="none" w:sz="0" w:space="0" w:color="auto"/>
                            <w:left w:val="none" w:sz="0" w:space="0" w:color="auto"/>
                            <w:bottom w:val="none" w:sz="0" w:space="0" w:color="auto"/>
                            <w:right w:val="none" w:sz="0" w:space="0" w:color="auto"/>
                          </w:divBdr>
                          <w:divsChild>
                            <w:div w:id="1452285558">
                              <w:marLeft w:val="0"/>
                              <w:marRight w:val="0"/>
                              <w:marTop w:val="0"/>
                              <w:marBottom w:val="0"/>
                              <w:divBdr>
                                <w:top w:val="none" w:sz="0" w:space="0" w:color="auto"/>
                                <w:left w:val="none" w:sz="0" w:space="0" w:color="auto"/>
                                <w:bottom w:val="none" w:sz="0" w:space="0" w:color="auto"/>
                                <w:right w:val="none" w:sz="0" w:space="0" w:color="auto"/>
                              </w:divBdr>
                              <w:divsChild>
                                <w:div w:id="188496135">
                                  <w:marLeft w:val="0"/>
                                  <w:marRight w:val="0"/>
                                  <w:marTop w:val="0"/>
                                  <w:marBottom w:val="0"/>
                                  <w:divBdr>
                                    <w:top w:val="none" w:sz="0" w:space="0" w:color="auto"/>
                                    <w:left w:val="none" w:sz="0" w:space="0" w:color="auto"/>
                                    <w:bottom w:val="none" w:sz="0" w:space="0" w:color="auto"/>
                                    <w:right w:val="none" w:sz="0" w:space="0" w:color="auto"/>
                                  </w:divBdr>
                                  <w:divsChild>
                                    <w:div w:id="2027515985">
                                      <w:marLeft w:val="60"/>
                                      <w:marRight w:val="0"/>
                                      <w:marTop w:val="0"/>
                                      <w:marBottom w:val="0"/>
                                      <w:divBdr>
                                        <w:top w:val="none" w:sz="0" w:space="0" w:color="auto"/>
                                        <w:left w:val="none" w:sz="0" w:space="0" w:color="auto"/>
                                        <w:bottom w:val="none" w:sz="0" w:space="0" w:color="auto"/>
                                        <w:right w:val="none" w:sz="0" w:space="0" w:color="auto"/>
                                      </w:divBdr>
                                      <w:divsChild>
                                        <w:div w:id="1007295032">
                                          <w:marLeft w:val="0"/>
                                          <w:marRight w:val="0"/>
                                          <w:marTop w:val="0"/>
                                          <w:marBottom w:val="0"/>
                                          <w:divBdr>
                                            <w:top w:val="none" w:sz="0" w:space="0" w:color="auto"/>
                                            <w:left w:val="none" w:sz="0" w:space="0" w:color="auto"/>
                                            <w:bottom w:val="none" w:sz="0" w:space="0" w:color="auto"/>
                                            <w:right w:val="none" w:sz="0" w:space="0" w:color="auto"/>
                                          </w:divBdr>
                                          <w:divsChild>
                                            <w:div w:id="40338051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0942139">
      <w:bodyDiv w:val="1"/>
      <w:marLeft w:val="0"/>
      <w:marRight w:val="0"/>
      <w:marTop w:val="0"/>
      <w:marBottom w:val="0"/>
      <w:divBdr>
        <w:top w:val="none" w:sz="0" w:space="0" w:color="auto"/>
        <w:left w:val="none" w:sz="0" w:space="0" w:color="auto"/>
        <w:bottom w:val="none" w:sz="0" w:space="0" w:color="auto"/>
        <w:right w:val="none" w:sz="0" w:space="0" w:color="auto"/>
      </w:divBdr>
      <w:divsChild>
        <w:div w:id="631516788">
          <w:marLeft w:val="0"/>
          <w:marRight w:val="0"/>
          <w:marTop w:val="0"/>
          <w:marBottom w:val="0"/>
          <w:divBdr>
            <w:top w:val="none" w:sz="0" w:space="0" w:color="auto"/>
            <w:left w:val="none" w:sz="0" w:space="0" w:color="auto"/>
            <w:bottom w:val="none" w:sz="0" w:space="0" w:color="auto"/>
            <w:right w:val="none" w:sz="0" w:space="0" w:color="auto"/>
          </w:divBdr>
          <w:divsChild>
            <w:div w:id="2058123900">
              <w:marLeft w:val="0"/>
              <w:marRight w:val="0"/>
              <w:marTop w:val="0"/>
              <w:marBottom w:val="0"/>
              <w:divBdr>
                <w:top w:val="none" w:sz="0" w:space="0" w:color="auto"/>
                <w:left w:val="none" w:sz="0" w:space="0" w:color="auto"/>
                <w:bottom w:val="none" w:sz="0" w:space="0" w:color="auto"/>
                <w:right w:val="none" w:sz="0" w:space="0" w:color="auto"/>
              </w:divBdr>
              <w:divsChild>
                <w:div w:id="1401175321">
                  <w:marLeft w:val="0"/>
                  <w:marRight w:val="0"/>
                  <w:marTop w:val="0"/>
                  <w:marBottom w:val="0"/>
                  <w:divBdr>
                    <w:top w:val="none" w:sz="0" w:space="0" w:color="auto"/>
                    <w:left w:val="none" w:sz="0" w:space="0" w:color="auto"/>
                    <w:bottom w:val="none" w:sz="0" w:space="0" w:color="auto"/>
                    <w:right w:val="none" w:sz="0" w:space="0" w:color="auto"/>
                  </w:divBdr>
                  <w:divsChild>
                    <w:div w:id="293296103">
                      <w:marLeft w:val="0"/>
                      <w:marRight w:val="0"/>
                      <w:marTop w:val="0"/>
                      <w:marBottom w:val="0"/>
                      <w:divBdr>
                        <w:top w:val="none" w:sz="0" w:space="0" w:color="auto"/>
                        <w:left w:val="none" w:sz="0" w:space="0" w:color="auto"/>
                        <w:bottom w:val="none" w:sz="0" w:space="0" w:color="auto"/>
                        <w:right w:val="none" w:sz="0" w:space="0" w:color="auto"/>
                      </w:divBdr>
                      <w:divsChild>
                        <w:div w:id="326518763">
                          <w:marLeft w:val="0"/>
                          <w:marRight w:val="0"/>
                          <w:marTop w:val="0"/>
                          <w:marBottom w:val="0"/>
                          <w:divBdr>
                            <w:top w:val="none" w:sz="0" w:space="0" w:color="auto"/>
                            <w:left w:val="none" w:sz="0" w:space="0" w:color="auto"/>
                            <w:bottom w:val="none" w:sz="0" w:space="0" w:color="auto"/>
                            <w:right w:val="none" w:sz="0" w:space="0" w:color="auto"/>
                          </w:divBdr>
                          <w:divsChild>
                            <w:div w:id="2022852570">
                              <w:marLeft w:val="0"/>
                              <w:marRight w:val="0"/>
                              <w:marTop w:val="0"/>
                              <w:marBottom w:val="0"/>
                              <w:divBdr>
                                <w:top w:val="none" w:sz="0" w:space="0" w:color="auto"/>
                                <w:left w:val="none" w:sz="0" w:space="0" w:color="auto"/>
                                <w:bottom w:val="none" w:sz="0" w:space="0" w:color="auto"/>
                                <w:right w:val="none" w:sz="0" w:space="0" w:color="auto"/>
                              </w:divBdr>
                              <w:divsChild>
                                <w:div w:id="1674458199">
                                  <w:marLeft w:val="0"/>
                                  <w:marRight w:val="0"/>
                                  <w:marTop w:val="0"/>
                                  <w:marBottom w:val="0"/>
                                  <w:divBdr>
                                    <w:top w:val="none" w:sz="0" w:space="0" w:color="auto"/>
                                    <w:left w:val="none" w:sz="0" w:space="0" w:color="auto"/>
                                    <w:bottom w:val="none" w:sz="0" w:space="0" w:color="auto"/>
                                    <w:right w:val="none" w:sz="0" w:space="0" w:color="auto"/>
                                  </w:divBdr>
                                  <w:divsChild>
                                    <w:div w:id="761679273">
                                      <w:marLeft w:val="60"/>
                                      <w:marRight w:val="0"/>
                                      <w:marTop w:val="0"/>
                                      <w:marBottom w:val="0"/>
                                      <w:divBdr>
                                        <w:top w:val="none" w:sz="0" w:space="0" w:color="auto"/>
                                        <w:left w:val="none" w:sz="0" w:space="0" w:color="auto"/>
                                        <w:bottom w:val="none" w:sz="0" w:space="0" w:color="auto"/>
                                        <w:right w:val="none" w:sz="0" w:space="0" w:color="auto"/>
                                      </w:divBdr>
                                      <w:divsChild>
                                        <w:div w:id="2098363178">
                                          <w:marLeft w:val="0"/>
                                          <w:marRight w:val="0"/>
                                          <w:marTop w:val="0"/>
                                          <w:marBottom w:val="0"/>
                                          <w:divBdr>
                                            <w:top w:val="none" w:sz="0" w:space="0" w:color="auto"/>
                                            <w:left w:val="none" w:sz="0" w:space="0" w:color="auto"/>
                                            <w:bottom w:val="none" w:sz="0" w:space="0" w:color="auto"/>
                                            <w:right w:val="none" w:sz="0" w:space="0" w:color="auto"/>
                                          </w:divBdr>
                                          <w:divsChild>
                                            <w:div w:id="352463945">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2559459">
      <w:bodyDiv w:val="1"/>
      <w:marLeft w:val="0"/>
      <w:marRight w:val="0"/>
      <w:marTop w:val="0"/>
      <w:marBottom w:val="0"/>
      <w:divBdr>
        <w:top w:val="none" w:sz="0" w:space="0" w:color="auto"/>
        <w:left w:val="none" w:sz="0" w:space="0" w:color="auto"/>
        <w:bottom w:val="none" w:sz="0" w:space="0" w:color="auto"/>
        <w:right w:val="none" w:sz="0" w:space="0" w:color="auto"/>
      </w:divBdr>
      <w:divsChild>
        <w:div w:id="1399283867">
          <w:marLeft w:val="0"/>
          <w:marRight w:val="0"/>
          <w:marTop w:val="0"/>
          <w:marBottom w:val="0"/>
          <w:divBdr>
            <w:top w:val="none" w:sz="0" w:space="0" w:color="auto"/>
            <w:left w:val="none" w:sz="0" w:space="0" w:color="auto"/>
            <w:bottom w:val="none" w:sz="0" w:space="0" w:color="auto"/>
            <w:right w:val="none" w:sz="0" w:space="0" w:color="auto"/>
          </w:divBdr>
          <w:divsChild>
            <w:div w:id="1646660087">
              <w:marLeft w:val="0"/>
              <w:marRight w:val="0"/>
              <w:marTop w:val="0"/>
              <w:marBottom w:val="0"/>
              <w:divBdr>
                <w:top w:val="none" w:sz="0" w:space="0" w:color="auto"/>
                <w:left w:val="none" w:sz="0" w:space="0" w:color="auto"/>
                <w:bottom w:val="none" w:sz="0" w:space="0" w:color="auto"/>
                <w:right w:val="none" w:sz="0" w:space="0" w:color="auto"/>
              </w:divBdr>
              <w:divsChild>
                <w:div w:id="1575898677">
                  <w:marLeft w:val="0"/>
                  <w:marRight w:val="0"/>
                  <w:marTop w:val="0"/>
                  <w:marBottom w:val="0"/>
                  <w:divBdr>
                    <w:top w:val="none" w:sz="0" w:space="0" w:color="auto"/>
                    <w:left w:val="none" w:sz="0" w:space="0" w:color="auto"/>
                    <w:bottom w:val="none" w:sz="0" w:space="0" w:color="auto"/>
                    <w:right w:val="none" w:sz="0" w:space="0" w:color="auto"/>
                  </w:divBdr>
                  <w:divsChild>
                    <w:div w:id="2096705965">
                      <w:marLeft w:val="0"/>
                      <w:marRight w:val="0"/>
                      <w:marTop w:val="0"/>
                      <w:marBottom w:val="0"/>
                      <w:divBdr>
                        <w:top w:val="none" w:sz="0" w:space="0" w:color="auto"/>
                        <w:left w:val="none" w:sz="0" w:space="0" w:color="auto"/>
                        <w:bottom w:val="none" w:sz="0" w:space="0" w:color="auto"/>
                        <w:right w:val="none" w:sz="0" w:space="0" w:color="auto"/>
                      </w:divBdr>
                      <w:divsChild>
                        <w:div w:id="796526669">
                          <w:marLeft w:val="0"/>
                          <w:marRight w:val="0"/>
                          <w:marTop w:val="0"/>
                          <w:marBottom w:val="0"/>
                          <w:divBdr>
                            <w:top w:val="none" w:sz="0" w:space="0" w:color="auto"/>
                            <w:left w:val="none" w:sz="0" w:space="0" w:color="auto"/>
                            <w:bottom w:val="none" w:sz="0" w:space="0" w:color="auto"/>
                            <w:right w:val="none" w:sz="0" w:space="0" w:color="auto"/>
                          </w:divBdr>
                          <w:divsChild>
                            <w:div w:id="116070546">
                              <w:marLeft w:val="0"/>
                              <w:marRight w:val="0"/>
                              <w:marTop w:val="0"/>
                              <w:marBottom w:val="0"/>
                              <w:divBdr>
                                <w:top w:val="none" w:sz="0" w:space="0" w:color="auto"/>
                                <w:left w:val="none" w:sz="0" w:space="0" w:color="auto"/>
                                <w:bottom w:val="none" w:sz="0" w:space="0" w:color="auto"/>
                                <w:right w:val="none" w:sz="0" w:space="0" w:color="auto"/>
                              </w:divBdr>
                              <w:divsChild>
                                <w:div w:id="460197986">
                                  <w:marLeft w:val="0"/>
                                  <w:marRight w:val="0"/>
                                  <w:marTop w:val="0"/>
                                  <w:marBottom w:val="0"/>
                                  <w:divBdr>
                                    <w:top w:val="none" w:sz="0" w:space="0" w:color="auto"/>
                                    <w:left w:val="none" w:sz="0" w:space="0" w:color="auto"/>
                                    <w:bottom w:val="none" w:sz="0" w:space="0" w:color="auto"/>
                                    <w:right w:val="none" w:sz="0" w:space="0" w:color="auto"/>
                                  </w:divBdr>
                                  <w:divsChild>
                                    <w:div w:id="1731732059">
                                      <w:marLeft w:val="60"/>
                                      <w:marRight w:val="0"/>
                                      <w:marTop w:val="0"/>
                                      <w:marBottom w:val="0"/>
                                      <w:divBdr>
                                        <w:top w:val="none" w:sz="0" w:space="0" w:color="auto"/>
                                        <w:left w:val="none" w:sz="0" w:space="0" w:color="auto"/>
                                        <w:bottom w:val="none" w:sz="0" w:space="0" w:color="auto"/>
                                        <w:right w:val="none" w:sz="0" w:space="0" w:color="auto"/>
                                      </w:divBdr>
                                      <w:divsChild>
                                        <w:div w:id="482626351">
                                          <w:marLeft w:val="0"/>
                                          <w:marRight w:val="0"/>
                                          <w:marTop w:val="0"/>
                                          <w:marBottom w:val="0"/>
                                          <w:divBdr>
                                            <w:top w:val="none" w:sz="0" w:space="0" w:color="auto"/>
                                            <w:left w:val="none" w:sz="0" w:space="0" w:color="auto"/>
                                            <w:bottom w:val="none" w:sz="0" w:space="0" w:color="auto"/>
                                            <w:right w:val="none" w:sz="0" w:space="0" w:color="auto"/>
                                          </w:divBdr>
                                          <w:divsChild>
                                            <w:div w:id="1004012982">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528058">
      <w:bodyDiv w:val="1"/>
      <w:marLeft w:val="0"/>
      <w:marRight w:val="0"/>
      <w:marTop w:val="0"/>
      <w:marBottom w:val="0"/>
      <w:divBdr>
        <w:top w:val="none" w:sz="0" w:space="0" w:color="auto"/>
        <w:left w:val="none" w:sz="0" w:space="0" w:color="auto"/>
        <w:bottom w:val="none" w:sz="0" w:space="0" w:color="auto"/>
        <w:right w:val="none" w:sz="0" w:space="0" w:color="auto"/>
      </w:divBdr>
      <w:divsChild>
        <w:div w:id="668606301">
          <w:marLeft w:val="0"/>
          <w:marRight w:val="0"/>
          <w:marTop w:val="0"/>
          <w:marBottom w:val="0"/>
          <w:divBdr>
            <w:top w:val="none" w:sz="0" w:space="0" w:color="auto"/>
            <w:left w:val="none" w:sz="0" w:space="0" w:color="auto"/>
            <w:bottom w:val="none" w:sz="0" w:space="0" w:color="auto"/>
            <w:right w:val="none" w:sz="0" w:space="0" w:color="auto"/>
          </w:divBdr>
          <w:divsChild>
            <w:div w:id="996036154">
              <w:marLeft w:val="0"/>
              <w:marRight w:val="0"/>
              <w:marTop w:val="0"/>
              <w:marBottom w:val="0"/>
              <w:divBdr>
                <w:top w:val="none" w:sz="0" w:space="0" w:color="auto"/>
                <w:left w:val="none" w:sz="0" w:space="0" w:color="auto"/>
                <w:bottom w:val="none" w:sz="0" w:space="0" w:color="auto"/>
                <w:right w:val="none" w:sz="0" w:space="0" w:color="auto"/>
              </w:divBdr>
              <w:divsChild>
                <w:div w:id="1051882485">
                  <w:marLeft w:val="0"/>
                  <w:marRight w:val="0"/>
                  <w:marTop w:val="0"/>
                  <w:marBottom w:val="0"/>
                  <w:divBdr>
                    <w:top w:val="none" w:sz="0" w:space="0" w:color="auto"/>
                    <w:left w:val="none" w:sz="0" w:space="0" w:color="auto"/>
                    <w:bottom w:val="none" w:sz="0" w:space="0" w:color="auto"/>
                    <w:right w:val="none" w:sz="0" w:space="0" w:color="auto"/>
                  </w:divBdr>
                  <w:divsChild>
                    <w:div w:id="1201165246">
                      <w:marLeft w:val="0"/>
                      <w:marRight w:val="0"/>
                      <w:marTop w:val="0"/>
                      <w:marBottom w:val="0"/>
                      <w:divBdr>
                        <w:top w:val="none" w:sz="0" w:space="0" w:color="auto"/>
                        <w:left w:val="none" w:sz="0" w:space="0" w:color="auto"/>
                        <w:bottom w:val="none" w:sz="0" w:space="0" w:color="auto"/>
                        <w:right w:val="none" w:sz="0" w:space="0" w:color="auto"/>
                      </w:divBdr>
                      <w:divsChild>
                        <w:div w:id="1660887378">
                          <w:marLeft w:val="0"/>
                          <w:marRight w:val="0"/>
                          <w:marTop w:val="0"/>
                          <w:marBottom w:val="0"/>
                          <w:divBdr>
                            <w:top w:val="none" w:sz="0" w:space="0" w:color="auto"/>
                            <w:left w:val="none" w:sz="0" w:space="0" w:color="auto"/>
                            <w:bottom w:val="none" w:sz="0" w:space="0" w:color="auto"/>
                            <w:right w:val="none" w:sz="0" w:space="0" w:color="auto"/>
                          </w:divBdr>
                          <w:divsChild>
                            <w:div w:id="1835803626">
                              <w:marLeft w:val="0"/>
                              <w:marRight w:val="0"/>
                              <w:marTop w:val="0"/>
                              <w:marBottom w:val="0"/>
                              <w:divBdr>
                                <w:top w:val="none" w:sz="0" w:space="0" w:color="auto"/>
                                <w:left w:val="none" w:sz="0" w:space="0" w:color="auto"/>
                                <w:bottom w:val="none" w:sz="0" w:space="0" w:color="auto"/>
                                <w:right w:val="none" w:sz="0" w:space="0" w:color="auto"/>
                              </w:divBdr>
                              <w:divsChild>
                                <w:div w:id="109977865">
                                  <w:marLeft w:val="0"/>
                                  <w:marRight w:val="0"/>
                                  <w:marTop w:val="0"/>
                                  <w:marBottom w:val="0"/>
                                  <w:divBdr>
                                    <w:top w:val="none" w:sz="0" w:space="0" w:color="auto"/>
                                    <w:left w:val="none" w:sz="0" w:space="0" w:color="auto"/>
                                    <w:bottom w:val="none" w:sz="0" w:space="0" w:color="auto"/>
                                    <w:right w:val="none" w:sz="0" w:space="0" w:color="auto"/>
                                  </w:divBdr>
                                  <w:divsChild>
                                    <w:div w:id="1807504083">
                                      <w:marLeft w:val="60"/>
                                      <w:marRight w:val="0"/>
                                      <w:marTop w:val="0"/>
                                      <w:marBottom w:val="0"/>
                                      <w:divBdr>
                                        <w:top w:val="none" w:sz="0" w:space="0" w:color="auto"/>
                                        <w:left w:val="none" w:sz="0" w:space="0" w:color="auto"/>
                                        <w:bottom w:val="none" w:sz="0" w:space="0" w:color="auto"/>
                                        <w:right w:val="none" w:sz="0" w:space="0" w:color="auto"/>
                                      </w:divBdr>
                                      <w:divsChild>
                                        <w:div w:id="1649359635">
                                          <w:marLeft w:val="0"/>
                                          <w:marRight w:val="0"/>
                                          <w:marTop w:val="0"/>
                                          <w:marBottom w:val="0"/>
                                          <w:divBdr>
                                            <w:top w:val="none" w:sz="0" w:space="0" w:color="auto"/>
                                            <w:left w:val="none" w:sz="0" w:space="0" w:color="auto"/>
                                            <w:bottom w:val="none" w:sz="0" w:space="0" w:color="auto"/>
                                            <w:right w:val="none" w:sz="0" w:space="0" w:color="auto"/>
                                          </w:divBdr>
                                          <w:divsChild>
                                            <w:div w:id="1835222901">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145358">
      <w:bodyDiv w:val="1"/>
      <w:marLeft w:val="0"/>
      <w:marRight w:val="0"/>
      <w:marTop w:val="0"/>
      <w:marBottom w:val="0"/>
      <w:divBdr>
        <w:top w:val="none" w:sz="0" w:space="0" w:color="auto"/>
        <w:left w:val="none" w:sz="0" w:space="0" w:color="auto"/>
        <w:bottom w:val="none" w:sz="0" w:space="0" w:color="auto"/>
        <w:right w:val="none" w:sz="0" w:space="0" w:color="auto"/>
      </w:divBdr>
      <w:divsChild>
        <w:div w:id="1664696216">
          <w:marLeft w:val="0"/>
          <w:marRight w:val="0"/>
          <w:marTop w:val="0"/>
          <w:marBottom w:val="0"/>
          <w:divBdr>
            <w:top w:val="none" w:sz="0" w:space="0" w:color="auto"/>
            <w:left w:val="none" w:sz="0" w:space="0" w:color="auto"/>
            <w:bottom w:val="none" w:sz="0" w:space="0" w:color="auto"/>
            <w:right w:val="none" w:sz="0" w:space="0" w:color="auto"/>
          </w:divBdr>
          <w:divsChild>
            <w:div w:id="1475677661">
              <w:marLeft w:val="0"/>
              <w:marRight w:val="0"/>
              <w:marTop w:val="0"/>
              <w:marBottom w:val="0"/>
              <w:divBdr>
                <w:top w:val="none" w:sz="0" w:space="0" w:color="auto"/>
                <w:left w:val="none" w:sz="0" w:space="0" w:color="auto"/>
                <w:bottom w:val="none" w:sz="0" w:space="0" w:color="auto"/>
                <w:right w:val="none" w:sz="0" w:space="0" w:color="auto"/>
              </w:divBdr>
              <w:divsChild>
                <w:div w:id="876312456">
                  <w:marLeft w:val="0"/>
                  <w:marRight w:val="0"/>
                  <w:marTop w:val="0"/>
                  <w:marBottom w:val="0"/>
                  <w:divBdr>
                    <w:top w:val="none" w:sz="0" w:space="0" w:color="auto"/>
                    <w:left w:val="none" w:sz="0" w:space="0" w:color="auto"/>
                    <w:bottom w:val="none" w:sz="0" w:space="0" w:color="auto"/>
                    <w:right w:val="none" w:sz="0" w:space="0" w:color="auto"/>
                  </w:divBdr>
                  <w:divsChild>
                    <w:div w:id="1800148528">
                      <w:marLeft w:val="0"/>
                      <w:marRight w:val="0"/>
                      <w:marTop w:val="0"/>
                      <w:marBottom w:val="0"/>
                      <w:divBdr>
                        <w:top w:val="none" w:sz="0" w:space="0" w:color="auto"/>
                        <w:left w:val="none" w:sz="0" w:space="0" w:color="auto"/>
                        <w:bottom w:val="none" w:sz="0" w:space="0" w:color="auto"/>
                        <w:right w:val="none" w:sz="0" w:space="0" w:color="auto"/>
                      </w:divBdr>
                      <w:divsChild>
                        <w:div w:id="1759709167">
                          <w:marLeft w:val="0"/>
                          <w:marRight w:val="0"/>
                          <w:marTop w:val="0"/>
                          <w:marBottom w:val="0"/>
                          <w:divBdr>
                            <w:top w:val="none" w:sz="0" w:space="0" w:color="auto"/>
                            <w:left w:val="none" w:sz="0" w:space="0" w:color="auto"/>
                            <w:bottom w:val="none" w:sz="0" w:space="0" w:color="auto"/>
                            <w:right w:val="none" w:sz="0" w:space="0" w:color="auto"/>
                          </w:divBdr>
                          <w:divsChild>
                            <w:div w:id="1956711945">
                              <w:marLeft w:val="0"/>
                              <w:marRight w:val="0"/>
                              <w:marTop w:val="0"/>
                              <w:marBottom w:val="0"/>
                              <w:divBdr>
                                <w:top w:val="none" w:sz="0" w:space="0" w:color="auto"/>
                                <w:left w:val="none" w:sz="0" w:space="0" w:color="auto"/>
                                <w:bottom w:val="none" w:sz="0" w:space="0" w:color="auto"/>
                                <w:right w:val="none" w:sz="0" w:space="0" w:color="auto"/>
                              </w:divBdr>
                              <w:divsChild>
                                <w:div w:id="1401517744">
                                  <w:marLeft w:val="0"/>
                                  <w:marRight w:val="0"/>
                                  <w:marTop w:val="0"/>
                                  <w:marBottom w:val="0"/>
                                  <w:divBdr>
                                    <w:top w:val="none" w:sz="0" w:space="0" w:color="auto"/>
                                    <w:left w:val="none" w:sz="0" w:space="0" w:color="auto"/>
                                    <w:bottom w:val="none" w:sz="0" w:space="0" w:color="auto"/>
                                    <w:right w:val="none" w:sz="0" w:space="0" w:color="auto"/>
                                  </w:divBdr>
                                  <w:divsChild>
                                    <w:div w:id="1755861006">
                                      <w:marLeft w:val="60"/>
                                      <w:marRight w:val="0"/>
                                      <w:marTop w:val="0"/>
                                      <w:marBottom w:val="0"/>
                                      <w:divBdr>
                                        <w:top w:val="none" w:sz="0" w:space="0" w:color="auto"/>
                                        <w:left w:val="none" w:sz="0" w:space="0" w:color="auto"/>
                                        <w:bottom w:val="none" w:sz="0" w:space="0" w:color="auto"/>
                                        <w:right w:val="none" w:sz="0" w:space="0" w:color="auto"/>
                                      </w:divBdr>
                                      <w:divsChild>
                                        <w:div w:id="1646009585">
                                          <w:marLeft w:val="0"/>
                                          <w:marRight w:val="0"/>
                                          <w:marTop w:val="0"/>
                                          <w:marBottom w:val="0"/>
                                          <w:divBdr>
                                            <w:top w:val="none" w:sz="0" w:space="0" w:color="auto"/>
                                            <w:left w:val="none" w:sz="0" w:space="0" w:color="auto"/>
                                            <w:bottom w:val="none" w:sz="0" w:space="0" w:color="auto"/>
                                            <w:right w:val="none" w:sz="0" w:space="0" w:color="auto"/>
                                          </w:divBdr>
                                          <w:divsChild>
                                            <w:div w:id="2136481877">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607521">
      <w:bodyDiv w:val="1"/>
      <w:marLeft w:val="0"/>
      <w:marRight w:val="0"/>
      <w:marTop w:val="0"/>
      <w:marBottom w:val="0"/>
      <w:divBdr>
        <w:top w:val="none" w:sz="0" w:space="0" w:color="auto"/>
        <w:left w:val="none" w:sz="0" w:space="0" w:color="auto"/>
        <w:bottom w:val="none" w:sz="0" w:space="0" w:color="auto"/>
        <w:right w:val="none" w:sz="0" w:space="0" w:color="auto"/>
      </w:divBdr>
      <w:divsChild>
        <w:div w:id="918830569">
          <w:marLeft w:val="0"/>
          <w:marRight w:val="0"/>
          <w:marTop w:val="0"/>
          <w:marBottom w:val="0"/>
          <w:divBdr>
            <w:top w:val="none" w:sz="0" w:space="0" w:color="auto"/>
            <w:left w:val="none" w:sz="0" w:space="0" w:color="auto"/>
            <w:bottom w:val="none" w:sz="0" w:space="0" w:color="auto"/>
            <w:right w:val="none" w:sz="0" w:space="0" w:color="auto"/>
          </w:divBdr>
          <w:divsChild>
            <w:div w:id="1536195090">
              <w:marLeft w:val="0"/>
              <w:marRight w:val="0"/>
              <w:marTop w:val="0"/>
              <w:marBottom w:val="0"/>
              <w:divBdr>
                <w:top w:val="none" w:sz="0" w:space="0" w:color="auto"/>
                <w:left w:val="none" w:sz="0" w:space="0" w:color="auto"/>
                <w:bottom w:val="none" w:sz="0" w:space="0" w:color="auto"/>
                <w:right w:val="none" w:sz="0" w:space="0" w:color="auto"/>
              </w:divBdr>
              <w:divsChild>
                <w:div w:id="505023965">
                  <w:marLeft w:val="0"/>
                  <w:marRight w:val="0"/>
                  <w:marTop w:val="0"/>
                  <w:marBottom w:val="0"/>
                  <w:divBdr>
                    <w:top w:val="none" w:sz="0" w:space="0" w:color="auto"/>
                    <w:left w:val="none" w:sz="0" w:space="0" w:color="auto"/>
                    <w:bottom w:val="none" w:sz="0" w:space="0" w:color="auto"/>
                    <w:right w:val="none" w:sz="0" w:space="0" w:color="auto"/>
                  </w:divBdr>
                  <w:divsChild>
                    <w:div w:id="1452242052">
                      <w:marLeft w:val="0"/>
                      <w:marRight w:val="0"/>
                      <w:marTop w:val="0"/>
                      <w:marBottom w:val="0"/>
                      <w:divBdr>
                        <w:top w:val="none" w:sz="0" w:space="0" w:color="auto"/>
                        <w:left w:val="none" w:sz="0" w:space="0" w:color="auto"/>
                        <w:bottom w:val="none" w:sz="0" w:space="0" w:color="auto"/>
                        <w:right w:val="none" w:sz="0" w:space="0" w:color="auto"/>
                      </w:divBdr>
                      <w:divsChild>
                        <w:div w:id="857084951">
                          <w:marLeft w:val="0"/>
                          <w:marRight w:val="0"/>
                          <w:marTop w:val="0"/>
                          <w:marBottom w:val="0"/>
                          <w:divBdr>
                            <w:top w:val="none" w:sz="0" w:space="0" w:color="auto"/>
                            <w:left w:val="none" w:sz="0" w:space="0" w:color="auto"/>
                            <w:bottom w:val="none" w:sz="0" w:space="0" w:color="auto"/>
                            <w:right w:val="none" w:sz="0" w:space="0" w:color="auto"/>
                          </w:divBdr>
                          <w:divsChild>
                            <w:div w:id="1091196275">
                              <w:marLeft w:val="0"/>
                              <w:marRight w:val="0"/>
                              <w:marTop w:val="0"/>
                              <w:marBottom w:val="0"/>
                              <w:divBdr>
                                <w:top w:val="none" w:sz="0" w:space="0" w:color="auto"/>
                                <w:left w:val="none" w:sz="0" w:space="0" w:color="auto"/>
                                <w:bottom w:val="none" w:sz="0" w:space="0" w:color="auto"/>
                                <w:right w:val="none" w:sz="0" w:space="0" w:color="auto"/>
                              </w:divBdr>
                              <w:divsChild>
                                <w:div w:id="2113434443">
                                  <w:marLeft w:val="0"/>
                                  <w:marRight w:val="0"/>
                                  <w:marTop w:val="0"/>
                                  <w:marBottom w:val="0"/>
                                  <w:divBdr>
                                    <w:top w:val="none" w:sz="0" w:space="0" w:color="auto"/>
                                    <w:left w:val="none" w:sz="0" w:space="0" w:color="auto"/>
                                    <w:bottom w:val="none" w:sz="0" w:space="0" w:color="auto"/>
                                    <w:right w:val="none" w:sz="0" w:space="0" w:color="auto"/>
                                  </w:divBdr>
                                  <w:divsChild>
                                    <w:div w:id="1641038486">
                                      <w:marLeft w:val="60"/>
                                      <w:marRight w:val="0"/>
                                      <w:marTop w:val="0"/>
                                      <w:marBottom w:val="0"/>
                                      <w:divBdr>
                                        <w:top w:val="none" w:sz="0" w:space="0" w:color="auto"/>
                                        <w:left w:val="none" w:sz="0" w:space="0" w:color="auto"/>
                                        <w:bottom w:val="none" w:sz="0" w:space="0" w:color="auto"/>
                                        <w:right w:val="none" w:sz="0" w:space="0" w:color="auto"/>
                                      </w:divBdr>
                                      <w:divsChild>
                                        <w:div w:id="1019281671">
                                          <w:marLeft w:val="0"/>
                                          <w:marRight w:val="0"/>
                                          <w:marTop w:val="0"/>
                                          <w:marBottom w:val="0"/>
                                          <w:divBdr>
                                            <w:top w:val="none" w:sz="0" w:space="0" w:color="auto"/>
                                            <w:left w:val="none" w:sz="0" w:space="0" w:color="auto"/>
                                            <w:bottom w:val="none" w:sz="0" w:space="0" w:color="auto"/>
                                            <w:right w:val="none" w:sz="0" w:space="0" w:color="auto"/>
                                          </w:divBdr>
                                          <w:divsChild>
                                            <w:div w:id="890649159">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7333411">
      <w:bodyDiv w:val="1"/>
      <w:marLeft w:val="0"/>
      <w:marRight w:val="0"/>
      <w:marTop w:val="0"/>
      <w:marBottom w:val="0"/>
      <w:divBdr>
        <w:top w:val="none" w:sz="0" w:space="0" w:color="auto"/>
        <w:left w:val="none" w:sz="0" w:space="0" w:color="auto"/>
        <w:bottom w:val="none" w:sz="0" w:space="0" w:color="auto"/>
        <w:right w:val="none" w:sz="0" w:space="0" w:color="auto"/>
      </w:divBdr>
      <w:divsChild>
        <w:div w:id="1474174609">
          <w:marLeft w:val="0"/>
          <w:marRight w:val="0"/>
          <w:marTop w:val="0"/>
          <w:marBottom w:val="0"/>
          <w:divBdr>
            <w:top w:val="none" w:sz="0" w:space="0" w:color="auto"/>
            <w:left w:val="none" w:sz="0" w:space="0" w:color="auto"/>
            <w:bottom w:val="none" w:sz="0" w:space="0" w:color="auto"/>
            <w:right w:val="none" w:sz="0" w:space="0" w:color="auto"/>
          </w:divBdr>
          <w:divsChild>
            <w:div w:id="719938336">
              <w:marLeft w:val="0"/>
              <w:marRight w:val="0"/>
              <w:marTop w:val="0"/>
              <w:marBottom w:val="0"/>
              <w:divBdr>
                <w:top w:val="none" w:sz="0" w:space="0" w:color="auto"/>
                <w:left w:val="none" w:sz="0" w:space="0" w:color="auto"/>
                <w:bottom w:val="none" w:sz="0" w:space="0" w:color="auto"/>
                <w:right w:val="none" w:sz="0" w:space="0" w:color="auto"/>
              </w:divBdr>
              <w:divsChild>
                <w:div w:id="88936320">
                  <w:marLeft w:val="0"/>
                  <w:marRight w:val="0"/>
                  <w:marTop w:val="0"/>
                  <w:marBottom w:val="0"/>
                  <w:divBdr>
                    <w:top w:val="none" w:sz="0" w:space="0" w:color="auto"/>
                    <w:left w:val="none" w:sz="0" w:space="0" w:color="auto"/>
                    <w:bottom w:val="none" w:sz="0" w:space="0" w:color="auto"/>
                    <w:right w:val="none" w:sz="0" w:space="0" w:color="auto"/>
                  </w:divBdr>
                  <w:divsChild>
                    <w:div w:id="1704867657">
                      <w:marLeft w:val="0"/>
                      <w:marRight w:val="0"/>
                      <w:marTop w:val="0"/>
                      <w:marBottom w:val="0"/>
                      <w:divBdr>
                        <w:top w:val="none" w:sz="0" w:space="0" w:color="auto"/>
                        <w:left w:val="none" w:sz="0" w:space="0" w:color="auto"/>
                        <w:bottom w:val="none" w:sz="0" w:space="0" w:color="auto"/>
                        <w:right w:val="none" w:sz="0" w:space="0" w:color="auto"/>
                      </w:divBdr>
                      <w:divsChild>
                        <w:div w:id="1407918235">
                          <w:marLeft w:val="0"/>
                          <w:marRight w:val="0"/>
                          <w:marTop w:val="0"/>
                          <w:marBottom w:val="0"/>
                          <w:divBdr>
                            <w:top w:val="none" w:sz="0" w:space="0" w:color="auto"/>
                            <w:left w:val="none" w:sz="0" w:space="0" w:color="auto"/>
                            <w:bottom w:val="none" w:sz="0" w:space="0" w:color="auto"/>
                            <w:right w:val="none" w:sz="0" w:space="0" w:color="auto"/>
                          </w:divBdr>
                          <w:divsChild>
                            <w:div w:id="1205751515">
                              <w:marLeft w:val="0"/>
                              <w:marRight w:val="0"/>
                              <w:marTop w:val="0"/>
                              <w:marBottom w:val="0"/>
                              <w:divBdr>
                                <w:top w:val="none" w:sz="0" w:space="0" w:color="auto"/>
                                <w:left w:val="none" w:sz="0" w:space="0" w:color="auto"/>
                                <w:bottom w:val="none" w:sz="0" w:space="0" w:color="auto"/>
                                <w:right w:val="none" w:sz="0" w:space="0" w:color="auto"/>
                              </w:divBdr>
                              <w:divsChild>
                                <w:div w:id="1671525109">
                                  <w:marLeft w:val="0"/>
                                  <w:marRight w:val="0"/>
                                  <w:marTop w:val="0"/>
                                  <w:marBottom w:val="0"/>
                                  <w:divBdr>
                                    <w:top w:val="none" w:sz="0" w:space="0" w:color="auto"/>
                                    <w:left w:val="none" w:sz="0" w:space="0" w:color="auto"/>
                                    <w:bottom w:val="none" w:sz="0" w:space="0" w:color="auto"/>
                                    <w:right w:val="none" w:sz="0" w:space="0" w:color="auto"/>
                                  </w:divBdr>
                                  <w:divsChild>
                                    <w:div w:id="844632184">
                                      <w:marLeft w:val="60"/>
                                      <w:marRight w:val="0"/>
                                      <w:marTop w:val="0"/>
                                      <w:marBottom w:val="0"/>
                                      <w:divBdr>
                                        <w:top w:val="none" w:sz="0" w:space="0" w:color="auto"/>
                                        <w:left w:val="none" w:sz="0" w:space="0" w:color="auto"/>
                                        <w:bottom w:val="none" w:sz="0" w:space="0" w:color="auto"/>
                                        <w:right w:val="none" w:sz="0" w:space="0" w:color="auto"/>
                                      </w:divBdr>
                                      <w:divsChild>
                                        <w:div w:id="281621319">
                                          <w:marLeft w:val="0"/>
                                          <w:marRight w:val="0"/>
                                          <w:marTop w:val="0"/>
                                          <w:marBottom w:val="0"/>
                                          <w:divBdr>
                                            <w:top w:val="none" w:sz="0" w:space="0" w:color="auto"/>
                                            <w:left w:val="none" w:sz="0" w:space="0" w:color="auto"/>
                                            <w:bottom w:val="none" w:sz="0" w:space="0" w:color="auto"/>
                                            <w:right w:val="none" w:sz="0" w:space="0" w:color="auto"/>
                                          </w:divBdr>
                                          <w:divsChild>
                                            <w:div w:id="1562903863">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556090">
      <w:bodyDiv w:val="1"/>
      <w:marLeft w:val="0"/>
      <w:marRight w:val="0"/>
      <w:marTop w:val="0"/>
      <w:marBottom w:val="0"/>
      <w:divBdr>
        <w:top w:val="none" w:sz="0" w:space="0" w:color="auto"/>
        <w:left w:val="none" w:sz="0" w:space="0" w:color="auto"/>
        <w:bottom w:val="none" w:sz="0" w:space="0" w:color="auto"/>
        <w:right w:val="none" w:sz="0" w:space="0" w:color="auto"/>
      </w:divBdr>
    </w:div>
    <w:div w:id="1293897927">
      <w:bodyDiv w:val="1"/>
      <w:marLeft w:val="0"/>
      <w:marRight w:val="0"/>
      <w:marTop w:val="0"/>
      <w:marBottom w:val="0"/>
      <w:divBdr>
        <w:top w:val="none" w:sz="0" w:space="0" w:color="auto"/>
        <w:left w:val="none" w:sz="0" w:space="0" w:color="auto"/>
        <w:bottom w:val="none" w:sz="0" w:space="0" w:color="auto"/>
        <w:right w:val="none" w:sz="0" w:space="0" w:color="auto"/>
      </w:divBdr>
      <w:divsChild>
        <w:div w:id="434061025">
          <w:marLeft w:val="0"/>
          <w:marRight w:val="0"/>
          <w:marTop w:val="0"/>
          <w:marBottom w:val="0"/>
          <w:divBdr>
            <w:top w:val="none" w:sz="0" w:space="0" w:color="auto"/>
            <w:left w:val="none" w:sz="0" w:space="0" w:color="auto"/>
            <w:bottom w:val="none" w:sz="0" w:space="0" w:color="auto"/>
            <w:right w:val="none" w:sz="0" w:space="0" w:color="auto"/>
          </w:divBdr>
          <w:divsChild>
            <w:div w:id="116995790">
              <w:marLeft w:val="0"/>
              <w:marRight w:val="0"/>
              <w:marTop w:val="0"/>
              <w:marBottom w:val="0"/>
              <w:divBdr>
                <w:top w:val="none" w:sz="0" w:space="0" w:color="auto"/>
                <w:left w:val="none" w:sz="0" w:space="0" w:color="auto"/>
                <w:bottom w:val="none" w:sz="0" w:space="0" w:color="auto"/>
                <w:right w:val="none" w:sz="0" w:space="0" w:color="auto"/>
              </w:divBdr>
              <w:divsChild>
                <w:div w:id="2091852869">
                  <w:marLeft w:val="0"/>
                  <w:marRight w:val="0"/>
                  <w:marTop w:val="0"/>
                  <w:marBottom w:val="0"/>
                  <w:divBdr>
                    <w:top w:val="none" w:sz="0" w:space="0" w:color="auto"/>
                    <w:left w:val="none" w:sz="0" w:space="0" w:color="auto"/>
                    <w:bottom w:val="none" w:sz="0" w:space="0" w:color="auto"/>
                    <w:right w:val="none" w:sz="0" w:space="0" w:color="auto"/>
                  </w:divBdr>
                  <w:divsChild>
                    <w:div w:id="1705788140">
                      <w:marLeft w:val="0"/>
                      <w:marRight w:val="0"/>
                      <w:marTop w:val="0"/>
                      <w:marBottom w:val="0"/>
                      <w:divBdr>
                        <w:top w:val="none" w:sz="0" w:space="0" w:color="auto"/>
                        <w:left w:val="none" w:sz="0" w:space="0" w:color="auto"/>
                        <w:bottom w:val="none" w:sz="0" w:space="0" w:color="auto"/>
                        <w:right w:val="none" w:sz="0" w:space="0" w:color="auto"/>
                      </w:divBdr>
                      <w:divsChild>
                        <w:div w:id="1608780273">
                          <w:marLeft w:val="0"/>
                          <w:marRight w:val="0"/>
                          <w:marTop w:val="0"/>
                          <w:marBottom w:val="0"/>
                          <w:divBdr>
                            <w:top w:val="none" w:sz="0" w:space="0" w:color="auto"/>
                            <w:left w:val="none" w:sz="0" w:space="0" w:color="auto"/>
                            <w:bottom w:val="none" w:sz="0" w:space="0" w:color="auto"/>
                            <w:right w:val="none" w:sz="0" w:space="0" w:color="auto"/>
                          </w:divBdr>
                          <w:divsChild>
                            <w:div w:id="1434588401">
                              <w:marLeft w:val="0"/>
                              <w:marRight w:val="0"/>
                              <w:marTop w:val="0"/>
                              <w:marBottom w:val="0"/>
                              <w:divBdr>
                                <w:top w:val="none" w:sz="0" w:space="0" w:color="auto"/>
                                <w:left w:val="none" w:sz="0" w:space="0" w:color="auto"/>
                                <w:bottom w:val="none" w:sz="0" w:space="0" w:color="auto"/>
                                <w:right w:val="none" w:sz="0" w:space="0" w:color="auto"/>
                              </w:divBdr>
                              <w:divsChild>
                                <w:div w:id="1201818651">
                                  <w:marLeft w:val="0"/>
                                  <w:marRight w:val="0"/>
                                  <w:marTop w:val="0"/>
                                  <w:marBottom w:val="0"/>
                                  <w:divBdr>
                                    <w:top w:val="none" w:sz="0" w:space="0" w:color="auto"/>
                                    <w:left w:val="none" w:sz="0" w:space="0" w:color="auto"/>
                                    <w:bottom w:val="none" w:sz="0" w:space="0" w:color="auto"/>
                                    <w:right w:val="none" w:sz="0" w:space="0" w:color="auto"/>
                                  </w:divBdr>
                                  <w:divsChild>
                                    <w:div w:id="206575463">
                                      <w:marLeft w:val="60"/>
                                      <w:marRight w:val="0"/>
                                      <w:marTop w:val="0"/>
                                      <w:marBottom w:val="0"/>
                                      <w:divBdr>
                                        <w:top w:val="none" w:sz="0" w:space="0" w:color="auto"/>
                                        <w:left w:val="none" w:sz="0" w:space="0" w:color="auto"/>
                                        <w:bottom w:val="none" w:sz="0" w:space="0" w:color="auto"/>
                                        <w:right w:val="none" w:sz="0" w:space="0" w:color="auto"/>
                                      </w:divBdr>
                                      <w:divsChild>
                                        <w:div w:id="1803185764">
                                          <w:marLeft w:val="0"/>
                                          <w:marRight w:val="0"/>
                                          <w:marTop w:val="0"/>
                                          <w:marBottom w:val="0"/>
                                          <w:divBdr>
                                            <w:top w:val="none" w:sz="0" w:space="0" w:color="auto"/>
                                            <w:left w:val="none" w:sz="0" w:space="0" w:color="auto"/>
                                            <w:bottom w:val="none" w:sz="0" w:space="0" w:color="auto"/>
                                            <w:right w:val="none" w:sz="0" w:space="0" w:color="auto"/>
                                          </w:divBdr>
                                          <w:divsChild>
                                            <w:div w:id="550503670">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691821">
      <w:bodyDiv w:val="1"/>
      <w:marLeft w:val="0"/>
      <w:marRight w:val="0"/>
      <w:marTop w:val="0"/>
      <w:marBottom w:val="0"/>
      <w:divBdr>
        <w:top w:val="none" w:sz="0" w:space="0" w:color="auto"/>
        <w:left w:val="none" w:sz="0" w:space="0" w:color="auto"/>
        <w:bottom w:val="none" w:sz="0" w:space="0" w:color="auto"/>
        <w:right w:val="none" w:sz="0" w:space="0" w:color="auto"/>
      </w:divBdr>
      <w:divsChild>
        <w:div w:id="1346515256">
          <w:marLeft w:val="0"/>
          <w:marRight w:val="0"/>
          <w:marTop w:val="0"/>
          <w:marBottom w:val="0"/>
          <w:divBdr>
            <w:top w:val="none" w:sz="0" w:space="0" w:color="auto"/>
            <w:left w:val="none" w:sz="0" w:space="0" w:color="auto"/>
            <w:bottom w:val="none" w:sz="0" w:space="0" w:color="auto"/>
            <w:right w:val="none" w:sz="0" w:space="0" w:color="auto"/>
          </w:divBdr>
          <w:divsChild>
            <w:div w:id="842821568">
              <w:marLeft w:val="0"/>
              <w:marRight w:val="0"/>
              <w:marTop w:val="0"/>
              <w:marBottom w:val="0"/>
              <w:divBdr>
                <w:top w:val="none" w:sz="0" w:space="0" w:color="auto"/>
                <w:left w:val="none" w:sz="0" w:space="0" w:color="auto"/>
                <w:bottom w:val="none" w:sz="0" w:space="0" w:color="auto"/>
                <w:right w:val="none" w:sz="0" w:space="0" w:color="auto"/>
              </w:divBdr>
              <w:divsChild>
                <w:div w:id="289285124">
                  <w:marLeft w:val="0"/>
                  <w:marRight w:val="0"/>
                  <w:marTop w:val="0"/>
                  <w:marBottom w:val="0"/>
                  <w:divBdr>
                    <w:top w:val="none" w:sz="0" w:space="0" w:color="auto"/>
                    <w:left w:val="none" w:sz="0" w:space="0" w:color="auto"/>
                    <w:bottom w:val="none" w:sz="0" w:space="0" w:color="auto"/>
                    <w:right w:val="none" w:sz="0" w:space="0" w:color="auto"/>
                  </w:divBdr>
                  <w:divsChild>
                    <w:div w:id="492456595">
                      <w:marLeft w:val="0"/>
                      <w:marRight w:val="0"/>
                      <w:marTop w:val="0"/>
                      <w:marBottom w:val="0"/>
                      <w:divBdr>
                        <w:top w:val="none" w:sz="0" w:space="0" w:color="auto"/>
                        <w:left w:val="none" w:sz="0" w:space="0" w:color="auto"/>
                        <w:bottom w:val="none" w:sz="0" w:space="0" w:color="auto"/>
                        <w:right w:val="none" w:sz="0" w:space="0" w:color="auto"/>
                      </w:divBdr>
                      <w:divsChild>
                        <w:div w:id="1432969580">
                          <w:marLeft w:val="0"/>
                          <w:marRight w:val="0"/>
                          <w:marTop w:val="0"/>
                          <w:marBottom w:val="0"/>
                          <w:divBdr>
                            <w:top w:val="none" w:sz="0" w:space="0" w:color="auto"/>
                            <w:left w:val="none" w:sz="0" w:space="0" w:color="auto"/>
                            <w:bottom w:val="none" w:sz="0" w:space="0" w:color="auto"/>
                            <w:right w:val="none" w:sz="0" w:space="0" w:color="auto"/>
                          </w:divBdr>
                          <w:divsChild>
                            <w:div w:id="2006471321">
                              <w:marLeft w:val="0"/>
                              <w:marRight w:val="0"/>
                              <w:marTop w:val="0"/>
                              <w:marBottom w:val="0"/>
                              <w:divBdr>
                                <w:top w:val="none" w:sz="0" w:space="0" w:color="auto"/>
                                <w:left w:val="none" w:sz="0" w:space="0" w:color="auto"/>
                                <w:bottom w:val="none" w:sz="0" w:space="0" w:color="auto"/>
                                <w:right w:val="none" w:sz="0" w:space="0" w:color="auto"/>
                              </w:divBdr>
                              <w:divsChild>
                                <w:div w:id="1092819015">
                                  <w:marLeft w:val="0"/>
                                  <w:marRight w:val="0"/>
                                  <w:marTop w:val="0"/>
                                  <w:marBottom w:val="0"/>
                                  <w:divBdr>
                                    <w:top w:val="none" w:sz="0" w:space="0" w:color="auto"/>
                                    <w:left w:val="none" w:sz="0" w:space="0" w:color="auto"/>
                                    <w:bottom w:val="none" w:sz="0" w:space="0" w:color="auto"/>
                                    <w:right w:val="none" w:sz="0" w:space="0" w:color="auto"/>
                                  </w:divBdr>
                                  <w:divsChild>
                                    <w:div w:id="1538590542">
                                      <w:marLeft w:val="60"/>
                                      <w:marRight w:val="0"/>
                                      <w:marTop w:val="0"/>
                                      <w:marBottom w:val="0"/>
                                      <w:divBdr>
                                        <w:top w:val="none" w:sz="0" w:space="0" w:color="auto"/>
                                        <w:left w:val="none" w:sz="0" w:space="0" w:color="auto"/>
                                        <w:bottom w:val="none" w:sz="0" w:space="0" w:color="auto"/>
                                        <w:right w:val="none" w:sz="0" w:space="0" w:color="auto"/>
                                      </w:divBdr>
                                      <w:divsChild>
                                        <w:div w:id="636570765">
                                          <w:marLeft w:val="0"/>
                                          <w:marRight w:val="0"/>
                                          <w:marTop w:val="0"/>
                                          <w:marBottom w:val="0"/>
                                          <w:divBdr>
                                            <w:top w:val="none" w:sz="0" w:space="0" w:color="auto"/>
                                            <w:left w:val="none" w:sz="0" w:space="0" w:color="auto"/>
                                            <w:bottom w:val="none" w:sz="0" w:space="0" w:color="auto"/>
                                            <w:right w:val="none" w:sz="0" w:space="0" w:color="auto"/>
                                          </w:divBdr>
                                          <w:divsChild>
                                            <w:div w:id="1357776337">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791077">
      <w:bodyDiv w:val="1"/>
      <w:marLeft w:val="0"/>
      <w:marRight w:val="0"/>
      <w:marTop w:val="0"/>
      <w:marBottom w:val="0"/>
      <w:divBdr>
        <w:top w:val="none" w:sz="0" w:space="0" w:color="auto"/>
        <w:left w:val="none" w:sz="0" w:space="0" w:color="auto"/>
        <w:bottom w:val="none" w:sz="0" w:space="0" w:color="auto"/>
        <w:right w:val="none" w:sz="0" w:space="0" w:color="auto"/>
      </w:divBdr>
      <w:divsChild>
        <w:div w:id="1577856119">
          <w:marLeft w:val="0"/>
          <w:marRight w:val="0"/>
          <w:marTop w:val="0"/>
          <w:marBottom w:val="0"/>
          <w:divBdr>
            <w:top w:val="none" w:sz="0" w:space="0" w:color="auto"/>
            <w:left w:val="none" w:sz="0" w:space="0" w:color="auto"/>
            <w:bottom w:val="none" w:sz="0" w:space="0" w:color="auto"/>
            <w:right w:val="none" w:sz="0" w:space="0" w:color="auto"/>
          </w:divBdr>
          <w:divsChild>
            <w:div w:id="1973442725">
              <w:marLeft w:val="0"/>
              <w:marRight w:val="0"/>
              <w:marTop w:val="0"/>
              <w:marBottom w:val="0"/>
              <w:divBdr>
                <w:top w:val="none" w:sz="0" w:space="0" w:color="auto"/>
                <w:left w:val="none" w:sz="0" w:space="0" w:color="auto"/>
                <w:bottom w:val="none" w:sz="0" w:space="0" w:color="auto"/>
                <w:right w:val="none" w:sz="0" w:space="0" w:color="auto"/>
              </w:divBdr>
              <w:divsChild>
                <w:div w:id="1283422213">
                  <w:marLeft w:val="0"/>
                  <w:marRight w:val="0"/>
                  <w:marTop w:val="0"/>
                  <w:marBottom w:val="0"/>
                  <w:divBdr>
                    <w:top w:val="none" w:sz="0" w:space="0" w:color="auto"/>
                    <w:left w:val="none" w:sz="0" w:space="0" w:color="auto"/>
                    <w:bottom w:val="none" w:sz="0" w:space="0" w:color="auto"/>
                    <w:right w:val="none" w:sz="0" w:space="0" w:color="auto"/>
                  </w:divBdr>
                  <w:divsChild>
                    <w:div w:id="1514342229">
                      <w:marLeft w:val="0"/>
                      <w:marRight w:val="0"/>
                      <w:marTop w:val="0"/>
                      <w:marBottom w:val="0"/>
                      <w:divBdr>
                        <w:top w:val="none" w:sz="0" w:space="0" w:color="auto"/>
                        <w:left w:val="none" w:sz="0" w:space="0" w:color="auto"/>
                        <w:bottom w:val="none" w:sz="0" w:space="0" w:color="auto"/>
                        <w:right w:val="none" w:sz="0" w:space="0" w:color="auto"/>
                      </w:divBdr>
                      <w:divsChild>
                        <w:div w:id="367950795">
                          <w:marLeft w:val="0"/>
                          <w:marRight w:val="0"/>
                          <w:marTop w:val="0"/>
                          <w:marBottom w:val="0"/>
                          <w:divBdr>
                            <w:top w:val="none" w:sz="0" w:space="0" w:color="auto"/>
                            <w:left w:val="none" w:sz="0" w:space="0" w:color="auto"/>
                            <w:bottom w:val="none" w:sz="0" w:space="0" w:color="auto"/>
                            <w:right w:val="none" w:sz="0" w:space="0" w:color="auto"/>
                          </w:divBdr>
                          <w:divsChild>
                            <w:div w:id="1109424581">
                              <w:marLeft w:val="0"/>
                              <w:marRight w:val="0"/>
                              <w:marTop w:val="0"/>
                              <w:marBottom w:val="0"/>
                              <w:divBdr>
                                <w:top w:val="none" w:sz="0" w:space="0" w:color="auto"/>
                                <w:left w:val="none" w:sz="0" w:space="0" w:color="auto"/>
                                <w:bottom w:val="none" w:sz="0" w:space="0" w:color="auto"/>
                                <w:right w:val="none" w:sz="0" w:space="0" w:color="auto"/>
                              </w:divBdr>
                              <w:divsChild>
                                <w:div w:id="1485590171">
                                  <w:marLeft w:val="0"/>
                                  <w:marRight w:val="0"/>
                                  <w:marTop w:val="0"/>
                                  <w:marBottom w:val="0"/>
                                  <w:divBdr>
                                    <w:top w:val="none" w:sz="0" w:space="0" w:color="auto"/>
                                    <w:left w:val="none" w:sz="0" w:space="0" w:color="auto"/>
                                    <w:bottom w:val="none" w:sz="0" w:space="0" w:color="auto"/>
                                    <w:right w:val="none" w:sz="0" w:space="0" w:color="auto"/>
                                  </w:divBdr>
                                  <w:divsChild>
                                    <w:div w:id="44526889">
                                      <w:marLeft w:val="60"/>
                                      <w:marRight w:val="0"/>
                                      <w:marTop w:val="0"/>
                                      <w:marBottom w:val="0"/>
                                      <w:divBdr>
                                        <w:top w:val="none" w:sz="0" w:space="0" w:color="auto"/>
                                        <w:left w:val="none" w:sz="0" w:space="0" w:color="auto"/>
                                        <w:bottom w:val="none" w:sz="0" w:space="0" w:color="auto"/>
                                        <w:right w:val="none" w:sz="0" w:space="0" w:color="auto"/>
                                      </w:divBdr>
                                      <w:divsChild>
                                        <w:div w:id="1985547318">
                                          <w:marLeft w:val="0"/>
                                          <w:marRight w:val="0"/>
                                          <w:marTop w:val="0"/>
                                          <w:marBottom w:val="0"/>
                                          <w:divBdr>
                                            <w:top w:val="none" w:sz="0" w:space="0" w:color="auto"/>
                                            <w:left w:val="none" w:sz="0" w:space="0" w:color="auto"/>
                                            <w:bottom w:val="none" w:sz="0" w:space="0" w:color="auto"/>
                                            <w:right w:val="none" w:sz="0" w:space="0" w:color="auto"/>
                                          </w:divBdr>
                                          <w:divsChild>
                                            <w:div w:id="1735278112">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47438">
      <w:bodyDiv w:val="1"/>
      <w:marLeft w:val="0"/>
      <w:marRight w:val="0"/>
      <w:marTop w:val="0"/>
      <w:marBottom w:val="0"/>
      <w:divBdr>
        <w:top w:val="none" w:sz="0" w:space="0" w:color="auto"/>
        <w:left w:val="none" w:sz="0" w:space="0" w:color="auto"/>
        <w:bottom w:val="none" w:sz="0" w:space="0" w:color="auto"/>
        <w:right w:val="none" w:sz="0" w:space="0" w:color="auto"/>
      </w:divBdr>
      <w:divsChild>
        <w:div w:id="406999175">
          <w:marLeft w:val="0"/>
          <w:marRight w:val="0"/>
          <w:marTop w:val="0"/>
          <w:marBottom w:val="0"/>
          <w:divBdr>
            <w:top w:val="none" w:sz="0" w:space="0" w:color="auto"/>
            <w:left w:val="none" w:sz="0" w:space="0" w:color="auto"/>
            <w:bottom w:val="none" w:sz="0" w:space="0" w:color="auto"/>
            <w:right w:val="none" w:sz="0" w:space="0" w:color="auto"/>
          </w:divBdr>
          <w:divsChild>
            <w:div w:id="1678776285">
              <w:marLeft w:val="0"/>
              <w:marRight w:val="0"/>
              <w:marTop w:val="0"/>
              <w:marBottom w:val="0"/>
              <w:divBdr>
                <w:top w:val="none" w:sz="0" w:space="0" w:color="auto"/>
                <w:left w:val="none" w:sz="0" w:space="0" w:color="auto"/>
                <w:bottom w:val="none" w:sz="0" w:space="0" w:color="auto"/>
                <w:right w:val="none" w:sz="0" w:space="0" w:color="auto"/>
              </w:divBdr>
              <w:divsChild>
                <w:div w:id="1331984295">
                  <w:marLeft w:val="0"/>
                  <w:marRight w:val="0"/>
                  <w:marTop w:val="0"/>
                  <w:marBottom w:val="0"/>
                  <w:divBdr>
                    <w:top w:val="none" w:sz="0" w:space="0" w:color="auto"/>
                    <w:left w:val="none" w:sz="0" w:space="0" w:color="auto"/>
                    <w:bottom w:val="none" w:sz="0" w:space="0" w:color="auto"/>
                    <w:right w:val="none" w:sz="0" w:space="0" w:color="auto"/>
                  </w:divBdr>
                  <w:divsChild>
                    <w:div w:id="1118720661">
                      <w:marLeft w:val="0"/>
                      <w:marRight w:val="0"/>
                      <w:marTop w:val="0"/>
                      <w:marBottom w:val="0"/>
                      <w:divBdr>
                        <w:top w:val="none" w:sz="0" w:space="0" w:color="auto"/>
                        <w:left w:val="none" w:sz="0" w:space="0" w:color="auto"/>
                        <w:bottom w:val="none" w:sz="0" w:space="0" w:color="auto"/>
                        <w:right w:val="none" w:sz="0" w:space="0" w:color="auto"/>
                      </w:divBdr>
                      <w:divsChild>
                        <w:div w:id="1760637413">
                          <w:marLeft w:val="0"/>
                          <w:marRight w:val="0"/>
                          <w:marTop w:val="0"/>
                          <w:marBottom w:val="0"/>
                          <w:divBdr>
                            <w:top w:val="none" w:sz="0" w:space="0" w:color="auto"/>
                            <w:left w:val="none" w:sz="0" w:space="0" w:color="auto"/>
                            <w:bottom w:val="none" w:sz="0" w:space="0" w:color="auto"/>
                            <w:right w:val="none" w:sz="0" w:space="0" w:color="auto"/>
                          </w:divBdr>
                          <w:divsChild>
                            <w:div w:id="998777174">
                              <w:marLeft w:val="0"/>
                              <w:marRight w:val="0"/>
                              <w:marTop w:val="0"/>
                              <w:marBottom w:val="0"/>
                              <w:divBdr>
                                <w:top w:val="none" w:sz="0" w:space="0" w:color="auto"/>
                                <w:left w:val="none" w:sz="0" w:space="0" w:color="auto"/>
                                <w:bottom w:val="none" w:sz="0" w:space="0" w:color="auto"/>
                                <w:right w:val="none" w:sz="0" w:space="0" w:color="auto"/>
                              </w:divBdr>
                              <w:divsChild>
                                <w:div w:id="1964997465">
                                  <w:marLeft w:val="0"/>
                                  <w:marRight w:val="0"/>
                                  <w:marTop w:val="0"/>
                                  <w:marBottom w:val="0"/>
                                  <w:divBdr>
                                    <w:top w:val="none" w:sz="0" w:space="0" w:color="auto"/>
                                    <w:left w:val="none" w:sz="0" w:space="0" w:color="auto"/>
                                    <w:bottom w:val="none" w:sz="0" w:space="0" w:color="auto"/>
                                    <w:right w:val="none" w:sz="0" w:space="0" w:color="auto"/>
                                  </w:divBdr>
                                  <w:divsChild>
                                    <w:div w:id="1462189690">
                                      <w:marLeft w:val="60"/>
                                      <w:marRight w:val="0"/>
                                      <w:marTop w:val="0"/>
                                      <w:marBottom w:val="0"/>
                                      <w:divBdr>
                                        <w:top w:val="none" w:sz="0" w:space="0" w:color="auto"/>
                                        <w:left w:val="none" w:sz="0" w:space="0" w:color="auto"/>
                                        <w:bottom w:val="none" w:sz="0" w:space="0" w:color="auto"/>
                                        <w:right w:val="none" w:sz="0" w:space="0" w:color="auto"/>
                                      </w:divBdr>
                                      <w:divsChild>
                                        <w:div w:id="974066148">
                                          <w:marLeft w:val="0"/>
                                          <w:marRight w:val="0"/>
                                          <w:marTop w:val="0"/>
                                          <w:marBottom w:val="0"/>
                                          <w:divBdr>
                                            <w:top w:val="none" w:sz="0" w:space="0" w:color="auto"/>
                                            <w:left w:val="none" w:sz="0" w:space="0" w:color="auto"/>
                                            <w:bottom w:val="none" w:sz="0" w:space="0" w:color="auto"/>
                                            <w:right w:val="none" w:sz="0" w:space="0" w:color="auto"/>
                                          </w:divBdr>
                                          <w:divsChild>
                                            <w:div w:id="1120952815">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938736">
      <w:bodyDiv w:val="1"/>
      <w:marLeft w:val="0"/>
      <w:marRight w:val="0"/>
      <w:marTop w:val="0"/>
      <w:marBottom w:val="0"/>
      <w:divBdr>
        <w:top w:val="none" w:sz="0" w:space="0" w:color="auto"/>
        <w:left w:val="none" w:sz="0" w:space="0" w:color="auto"/>
        <w:bottom w:val="none" w:sz="0" w:space="0" w:color="auto"/>
        <w:right w:val="none" w:sz="0" w:space="0" w:color="auto"/>
      </w:divBdr>
      <w:divsChild>
        <w:div w:id="2100591831">
          <w:marLeft w:val="0"/>
          <w:marRight w:val="0"/>
          <w:marTop w:val="0"/>
          <w:marBottom w:val="0"/>
          <w:divBdr>
            <w:top w:val="none" w:sz="0" w:space="0" w:color="auto"/>
            <w:left w:val="none" w:sz="0" w:space="0" w:color="auto"/>
            <w:bottom w:val="none" w:sz="0" w:space="0" w:color="auto"/>
            <w:right w:val="none" w:sz="0" w:space="0" w:color="auto"/>
          </w:divBdr>
          <w:divsChild>
            <w:div w:id="1664433369">
              <w:marLeft w:val="0"/>
              <w:marRight w:val="0"/>
              <w:marTop w:val="0"/>
              <w:marBottom w:val="0"/>
              <w:divBdr>
                <w:top w:val="none" w:sz="0" w:space="0" w:color="auto"/>
                <w:left w:val="none" w:sz="0" w:space="0" w:color="auto"/>
                <w:bottom w:val="none" w:sz="0" w:space="0" w:color="auto"/>
                <w:right w:val="none" w:sz="0" w:space="0" w:color="auto"/>
              </w:divBdr>
              <w:divsChild>
                <w:div w:id="258871950">
                  <w:marLeft w:val="0"/>
                  <w:marRight w:val="0"/>
                  <w:marTop w:val="0"/>
                  <w:marBottom w:val="0"/>
                  <w:divBdr>
                    <w:top w:val="none" w:sz="0" w:space="0" w:color="auto"/>
                    <w:left w:val="none" w:sz="0" w:space="0" w:color="auto"/>
                    <w:bottom w:val="none" w:sz="0" w:space="0" w:color="auto"/>
                    <w:right w:val="none" w:sz="0" w:space="0" w:color="auto"/>
                  </w:divBdr>
                  <w:divsChild>
                    <w:div w:id="1891959338">
                      <w:marLeft w:val="0"/>
                      <w:marRight w:val="0"/>
                      <w:marTop w:val="0"/>
                      <w:marBottom w:val="0"/>
                      <w:divBdr>
                        <w:top w:val="none" w:sz="0" w:space="0" w:color="auto"/>
                        <w:left w:val="none" w:sz="0" w:space="0" w:color="auto"/>
                        <w:bottom w:val="none" w:sz="0" w:space="0" w:color="auto"/>
                        <w:right w:val="none" w:sz="0" w:space="0" w:color="auto"/>
                      </w:divBdr>
                      <w:divsChild>
                        <w:div w:id="1353721852">
                          <w:marLeft w:val="0"/>
                          <w:marRight w:val="0"/>
                          <w:marTop w:val="0"/>
                          <w:marBottom w:val="0"/>
                          <w:divBdr>
                            <w:top w:val="none" w:sz="0" w:space="0" w:color="auto"/>
                            <w:left w:val="none" w:sz="0" w:space="0" w:color="auto"/>
                            <w:bottom w:val="none" w:sz="0" w:space="0" w:color="auto"/>
                            <w:right w:val="none" w:sz="0" w:space="0" w:color="auto"/>
                          </w:divBdr>
                          <w:divsChild>
                            <w:div w:id="2040928620">
                              <w:marLeft w:val="0"/>
                              <w:marRight w:val="0"/>
                              <w:marTop w:val="0"/>
                              <w:marBottom w:val="0"/>
                              <w:divBdr>
                                <w:top w:val="none" w:sz="0" w:space="0" w:color="auto"/>
                                <w:left w:val="none" w:sz="0" w:space="0" w:color="auto"/>
                                <w:bottom w:val="none" w:sz="0" w:space="0" w:color="auto"/>
                                <w:right w:val="none" w:sz="0" w:space="0" w:color="auto"/>
                              </w:divBdr>
                              <w:divsChild>
                                <w:div w:id="1684821818">
                                  <w:marLeft w:val="0"/>
                                  <w:marRight w:val="0"/>
                                  <w:marTop w:val="0"/>
                                  <w:marBottom w:val="0"/>
                                  <w:divBdr>
                                    <w:top w:val="none" w:sz="0" w:space="0" w:color="auto"/>
                                    <w:left w:val="none" w:sz="0" w:space="0" w:color="auto"/>
                                    <w:bottom w:val="none" w:sz="0" w:space="0" w:color="auto"/>
                                    <w:right w:val="none" w:sz="0" w:space="0" w:color="auto"/>
                                  </w:divBdr>
                                  <w:divsChild>
                                    <w:div w:id="1362512950">
                                      <w:marLeft w:val="60"/>
                                      <w:marRight w:val="0"/>
                                      <w:marTop w:val="0"/>
                                      <w:marBottom w:val="0"/>
                                      <w:divBdr>
                                        <w:top w:val="none" w:sz="0" w:space="0" w:color="auto"/>
                                        <w:left w:val="none" w:sz="0" w:space="0" w:color="auto"/>
                                        <w:bottom w:val="none" w:sz="0" w:space="0" w:color="auto"/>
                                        <w:right w:val="none" w:sz="0" w:space="0" w:color="auto"/>
                                      </w:divBdr>
                                      <w:divsChild>
                                        <w:div w:id="714935412">
                                          <w:marLeft w:val="0"/>
                                          <w:marRight w:val="0"/>
                                          <w:marTop w:val="0"/>
                                          <w:marBottom w:val="0"/>
                                          <w:divBdr>
                                            <w:top w:val="none" w:sz="0" w:space="0" w:color="auto"/>
                                            <w:left w:val="none" w:sz="0" w:space="0" w:color="auto"/>
                                            <w:bottom w:val="none" w:sz="0" w:space="0" w:color="auto"/>
                                            <w:right w:val="none" w:sz="0" w:space="0" w:color="auto"/>
                                          </w:divBdr>
                                          <w:divsChild>
                                            <w:div w:id="270940632">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372943">
      <w:bodyDiv w:val="1"/>
      <w:marLeft w:val="0"/>
      <w:marRight w:val="0"/>
      <w:marTop w:val="0"/>
      <w:marBottom w:val="0"/>
      <w:divBdr>
        <w:top w:val="none" w:sz="0" w:space="0" w:color="auto"/>
        <w:left w:val="none" w:sz="0" w:space="0" w:color="auto"/>
        <w:bottom w:val="none" w:sz="0" w:space="0" w:color="auto"/>
        <w:right w:val="none" w:sz="0" w:space="0" w:color="auto"/>
      </w:divBdr>
      <w:divsChild>
        <w:div w:id="514538726">
          <w:marLeft w:val="0"/>
          <w:marRight w:val="0"/>
          <w:marTop w:val="0"/>
          <w:marBottom w:val="0"/>
          <w:divBdr>
            <w:top w:val="none" w:sz="0" w:space="0" w:color="auto"/>
            <w:left w:val="none" w:sz="0" w:space="0" w:color="auto"/>
            <w:bottom w:val="none" w:sz="0" w:space="0" w:color="auto"/>
            <w:right w:val="none" w:sz="0" w:space="0" w:color="auto"/>
          </w:divBdr>
          <w:divsChild>
            <w:div w:id="1891460074">
              <w:marLeft w:val="0"/>
              <w:marRight w:val="0"/>
              <w:marTop w:val="0"/>
              <w:marBottom w:val="0"/>
              <w:divBdr>
                <w:top w:val="none" w:sz="0" w:space="0" w:color="auto"/>
                <w:left w:val="none" w:sz="0" w:space="0" w:color="auto"/>
                <w:bottom w:val="none" w:sz="0" w:space="0" w:color="auto"/>
                <w:right w:val="none" w:sz="0" w:space="0" w:color="auto"/>
              </w:divBdr>
              <w:divsChild>
                <w:div w:id="883565663">
                  <w:marLeft w:val="0"/>
                  <w:marRight w:val="0"/>
                  <w:marTop w:val="0"/>
                  <w:marBottom w:val="0"/>
                  <w:divBdr>
                    <w:top w:val="none" w:sz="0" w:space="0" w:color="auto"/>
                    <w:left w:val="none" w:sz="0" w:space="0" w:color="auto"/>
                    <w:bottom w:val="none" w:sz="0" w:space="0" w:color="auto"/>
                    <w:right w:val="none" w:sz="0" w:space="0" w:color="auto"/>
                  </w:divBdr>
                  <w:divsChild>
                    <w:div w:id="1713459767">
                      <w:marLeft w:val="0"/>
                      <w:marRight w:val="0"/>
                      <w:marTop w:val="0"/>
                      <w:marBottom w:val="0"/>
                      <w:divBdr>
                        <w:top w:val="none" w:sz="0" w:space="0" w:color="auto"/>
                        <w:left w:val="none" w:sz="0" w:space="0" w:color="auto"/>
                        <w:bottom w:val="none" w:sz="0" w:space="0" w:color="auto"/>
                        <w:right w:val="none" w:sz="0" w:space="0" w:color="auto"/>
                      </w:divBdr>
                      <w:divsChild>
                        <w:div w:id="340473382">
                          <w:marLeft w:val="0"/>
                          <w:marRight w:val="0"/>
                          <w:marTop w:val="0"/>
                          <w:marBottom w:val="0"/>
                          <w:divBdr>
                            <w:top w:val="none" w:sz="0" w:space="0" w:color="auto"/>
                            <w:left w:val="none" w:sz="0" w:space="0" w:color="auto"/>
                            <w:bottom w:val="none" w:sz="0" w:space="0" w:color="auto"/>
                            <w:right w:val="none" w:sz="0" w:space="0" w:color="auto"/>
                          </w:divBdr>
                          <w:divsChild>
                            <w:div w:id="1206484921">
                              <w:marLeft w:val="0"/>
                              <w:marRight w:val="0"/>
                              <w:marTop w:val="0"/>
                              <w:marBottom w:val="0"/>
                              <w:divBdr>
                                <w:top w:val="none" w:sz="0" w:space="0" w:color="auto"/>
                                <w:left w:val="none" w:sz="0" w:space="0" w:color="auto"/>
                                <w:bottom w:val="none" w:sz="0" w:space="0" w:color="auto"/>
                                <w:right w:val="none" w:sz="0" w:space="0" w:color="auto"/>
                              </w:divBdr>
                              <w:divsChild>
                                <w:div w:id="725183050">
                                  <w:marLeft w:val="0"/>
                                  <w:marRight w:val="0"/>
                                  <w:marTop w:val="0"/>
                                  <w:marBottom w:val="0"/>
                                  <w:divBdr>
                                    <w:top w:val="none" w:sz="0" w:space="0" w:color="auto"/>
                                    <w:left w:val="none" w:sz="0" w:space="0" w:color="auto"/>
                                    <w:bottom w:val="none" w:sz="0" w:space="0" w:color="auto"/>
                                    <w:right w:val="none" w:sz="0" w:space="0" w:color="auto"/>
                                  </w:divBdr>
                                  <w:divsChild>
                                    <w:div w:id="1871989292">
                                      <w:marLeft w:val="60"/>
                                      <w:marRight w:val="0"/>
                                      <w:marTop w:val="0"/>
                                      <w:marBottom w:val="0"/>
                                      <w:divBdr>
                                        <w:top w:val="none" w:sz="0" w:space="0" w:color="auto"/>
                                        <w:left w:val="none" w:sz="0" w:space="0" w:color="auto"/>
                                        <w:bottom w:val="none" w:sz="0" w:space="0" w:color="auto"/>
                                        <w:right w:val="none" w:sz="0" w:space="0" w:color="auto"/>
                                      </w:divBdr>
                                      <w:divsChild>
                                        <w:div w:id="472329205">
                                          <w:marLeft w:val="0"/>
                                          <w:marRight w:val="0"/>
                                          <w:marTop w:val="0"/>
                                          <w:marBottom w:val="0"/>
                                          <w:divBdr>
                                            <w:top w:val="none" w:sz="0" w:space="0" w:color="auto"/>
                                            <w:left w:val="none" w:sz="0" w:space="0" w:color="auto"/>
                                            <w:bottom w:val="none" w:sz="0" w:space="0" w:color="auto"/>
                                            <w:right w:val="none" w:sz="0" w:space="0" w:color="auto"/>
                                          </w:divBdr>
                                          <w:divsChild>
                                            <w:div w:id="1213886716">
                                              <w:marLeft w:val="0"/>
                                              <w:marRight w:val="0"/>
                                              <w:marTop w:val="0"/>
                                              <w:marBottom w:val="120"/>
                                              <w:divBdr>
                                                <w:top w:val="single" w:sz="6" w:space="0" w:color="F5F5F5"/>
                                                <w:left w:val="single" w:sz="6" w:space="0" w:color="F5F5F5"/>
                                                <w:bottom w:val="single" w:sz="6" w:space="0" w:color="F5F5F5"/>
                                                <w:right w:val="single" w:sz="6" w:space="0" w:color="F5F5F5"/>
                                              </w:divBdr>
                                              <w:divsChild>
                                                <w:div w:id="364328792">
                                                  <w:marLeft w:val="0"/>
                                                  <w:marRight w:val="0"/>
                                                  <w:marTop w:val="0"/>
                                                  <w:marBottom w:val="0"/>
                                                  <w:divBdr>
                                                    <w:top w:val="none" w:sz="0" w:space="0" w:color="auto"/>
                                                    <w:left w:val="none" w:sz="0" w:space="0" w:color="auto"/>
                                                    <w:bottom w:val="none" w:sz="0" w:space="0" w:color="auto"/>
                                                    <w:right w:val="none" w:sz="0" w:space="0" w:color="auto"/>
                                                  </w:divBdr>
                                                  <w:divsChild>
                                                    <w:div w:id="8442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488627">
      <w:bodyDiv w:val="1"/>
      <w:marLeft w:val="0"/>
      <w:marRight w:val="0"/>
      <w:marTop w:val="0"/>
      <w:marBottom w:val="0"/>
      <w:divBdr>
        <w:top w:val="none" w:sz="0" w:space="0" w:color="auto"/>
        <w:left w:val="none" w:sz="0" w:space="0" w:color="auto"/>
        <w:bottom w:val="none" w:sz="0" w:space="0" w:color="auto"/>
        <w:right w:val="none" w:sz="0" w:space="0" w:color="auto"/>
      </w:divBdr>
      <w:divsChild>
        <w:div w:id="1092815499">
          <w:marLeft w:val="0"/>
          <w:marRight w:val="0"/>
          <w:marTop w:val="0"/>
          <w:marBottom w:val="0"/>
          <w:divBdr>
            <w:top w:val="none" w:sz="0" w:space="0" w:color="auto"/>
            <w:left w:val="none" w:sz="0" w:space="0" w:color="auto"/>
            <w:bottom w:val="none" w:sz="0" w:space="0" w:color="auto"/>
            <w:right w:val="none" w:sz="0" w:space="0" w:color="auto"/>
          </w:divBdr>
          <w:divsChild>
            <w:div w:id="960186131">
              <w:marLeft w:val="0"/>
              <w:marRight w:val="0"/>
              <w:marTop w:val="0"/>
              <w:marBottom w:val="0"/>
              <w:divBdr>
                <w:top w:val="none" w:sz="0" w:space="0" w:color="auto"/>
                <w:left w:val="none" w:sz="0" w:space="0" w:color="auto"/>
                <w:bottom w:val="none" w:sz="0" w:space="0" w:color="auto"/>
                <w:right w:val="none" w:sz="0" w:space="0" w:color="auto"/>
              </w:divBdr>
              <w:divsChild>
                <w:div w:id="1882858977">
                  <w:marLeft w:val="0"/>
                  <w:marRight w:val="0"/>
                  <w:marTop w:val="0"/>
                  <w:marBottom w:val="0"/>
                  <w:divBdr>
                    <w:top w:val="none" w:sz="0" w:space="0" w:color="auto"/>
                    <w:left w:val="none" w:sz="0" w:space="0" w:color="auto"/>
                    <w:bottom w:val="none" w:sz="0" w:space="0" w:color="auto"/>
                    <w:right w:val="none" w:sz="0" w:space="0" w:color="auto"/>
                  </w:divBdr>
                  <w:divsChild>
                    <w:div w:id="2101220263">
                      <w:marLeft w:val="0"/>
                      <w:marRight w:val="0"/>
                      <w:marTop w:val="0"/>
                      <w:marBottom w:val="0"/>
                      <w:divBdr>
                        <w:top w:val="none" w:sz="0" w:space="0" w:color="auto"/>
                        <w:left w:val="none" w:sz="0" w:space="0" w:color="auto"/>
                        <w:bottom w:val="none" w:sz="0" w:space="0" w:color="auto"/>
                        <w:right w:val="none" w:sz="0" w:space="0" w:color="auto"/>
                      </w:divBdr>
                      <w:divsChild>
                        <w:div w:id="296761958">
                          <w:marLeft w:val="0"/>
                          <w:marRight w:val="0"/>
                          <w:marTop w:val="0"/>
                          <w:marBottom w:val="0"/>
                          <w:divBdr>
                            <w:top w:val="none" w:sz="0" w:space="0" w:color="auto"/>
                            <w:left w:val="none" w:sz="0" w:space="0" w:color="auto"/>
                            <w:bottom w:val="none" w:sz="0" w:space="0" w:color="auto"/>
                            <w:right w:val="none" w:sz="0" w:space="0" w:color="auto"/>
                          </w:divBdr>
                          <w:divsChild>
                            <w:div w:id="67846376">
                              <w:marLeft w:val="0"/>
                              <w:marRight w:val="0"/>
                              <w:marTop w:val="0"/>
                              <w:marBottom w:val="0"/>
                              <w:divBdr>
                                <w:top w:val="none" w:sz="0" w:space="0" w:color="auto"/>
                                <w:left w:val="none" w:sz="0" w:space="0" w:color="auto"/>
                                <w:bottom w:val="none" w:sz="0" w:space="0" w:color="auto"/>
                                <w:right w:val="none" w:sz="0" w:space="0" w:color="auto"/>
                              </w:divBdr>
                              <w:divsChild>
                                <w:div w:id="1455758865">
                                  <w:marLeft w:val="0"/>
                                  <w:marRight w:val="0"/>
                                  <w:marTop w:val="0"/>
                                  <w:marBottom w:val="0"/>
                                  <w:divBdr>
                                    <w:top w:val="none" w:sz="0" w:space="0" w:color="auto"/>
                                    <w:left w:val="none" w:sz="0" w:space="0" w:color="auto"/>
                                    <w:bottom w:val="none" w:sz="0" w:space="0" w:color="auto"/>
                                    <w:right w:val="none" w:sz="0" w:space="0" w:color="auto"/>
                                  </w:divBdr>
                                  <w:divsChild>
                                    <w:div w:id="1839732840">
                                      <w:marLeft w:val="60"/>
                                      <w:marRight w:val="0"/>
                                      <w:marTop w:val="0"/>
                                      <w:marBottom w:val="0"/>
                                      <w:divBdr>
                                        <w:top w:val="none" w:sz="0" w:space="0" w:color="auto"/>
                                        <w:left w:val="none" w:sz="0" w:space="0" w:color="auto"/>
                                        <w:bottom w:val="none" w:sz="0" w:space="0" w:color="auto"/>
                                        <w:right w:val="none" w:sz="0" w:space="0" w:color="auto"/>
                                      </w:divBdr>
                                      <w:divsChild>
                                        <w:div w:id="1785229503">
                                          <w:marLeft w:val="0"/>
                                          <w:marRight w:val="0"/>
                                          <w:marTop w:val="0"/>
                                          <w:marBottom w:val="0"/>
                                          <w:divBdr>
                                            <w:top w:val="none" w:sz="0" w:space="0" w:color="auto"/>
                                            <w:left w:val="none" w:sz="0" w:space="0" w:color="auto"/>
                                            <w:bottom w:val="none" w:sz="0" w:space="0" w:color="auto"/>
                                            <w:right w:val="none" w:sz="0" w:space="0" w:color="auto"/>
                                          </w:divBdr>
                                          <w:divsChild>
                                            <w:div w:id="1471481976">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173446">
      <w:bodyDiv w:val="1"/>
      <w:marLeft w:val="0"/>
      <w:marRight w:val="0"/>
      <w:marTop w:val="0"/>
      <w:marBottom w:val="0"/>
      <w:divBdr>
        <w:top w:val="none" w:sz="0" w:space="0" w:color="auto"/>
        <w:left w:val="none" w:sz="0" w:space="0" w:color="auto"/>
        <w:bottom w:val="none" w:sz="0" w:space="0" w:color="auto"/>
        <w:right w:val="none" w:sz="0" w:space="0" w:color="auto"/>
      </w:divBdr>
      <w:divsChild>
        <w:div w:id="1462531554">
          <w:marLeft w:val="0"/>
          <w:marRight w:val="0"/>
          <w:marTop w:val="0"/>
          <w:marBottom w:val="0"/>
          <w:divBdr>
            <w:top w:val="none" w:sz="0" w:space="0" w:color="auto"/>
            <w:left w:val="none" w:sz="0" w:space="0" w:color="auto"/>
            <w:bottom w:val="none" w:sz="0" w:space="0" w:color="auto"/>
            <w:right w:val="none" w:sz="0" w:space="0" w:color="auto"/>
          </w:divBdr>
          <w:divsChild>
            <w:div w:id="1056078552">
              <w:marLeft w:val="0"/>
              <w:marRight w:val="0"/>
              <w:marTop w:val="0"/>
              <w:marBottom w:val="0"/>
              <w:divBdr>
                <w:top w:val="none" w:sz="0" w:space="0" w:color="auto"/>
                <w:left w:val="none" w:sz="0" w:space="0" w:color="auto"/>
                <w:bottom w:val="none" w:sz="0" w:space="0" w:color="auto"/>
                <w:right w:val="none" w:sz="0" w:space="0" w:color="auto"/>
              </w:divBdr>
              <w:divsChild>
                <w:div w:id="995034210">
                  <w:marLeft w:val="0"/>
                  <w:marRight w:val="0"/>
                  <w:marTop w:val="0"/>
                  <w:marBottom w:val="0"/>
                  <w:divBdr>
                    <w:top w:val="none" w:sz="0" w:space="0" w:color="auto"/>
                    <w:left w:val="none" w:sz="0" w:space="0" w:color="auto"/>
                    <w:bottom w:val="none" w:sz="0" w:space="0" w:color="auto"/>
                    <w:right w:val="none" w:sz="0" w:space="0" w:color="auto"/>
                  </w:divBdr>
                  <w:divsChild>
                    <w:div w:id="1025908796">
                      <w:marLeft w:val="0"/>
                      <w:marRight w:val="0"/>
                      <w:marTop w:val="0"/>
                      <w:marBottom w:val="0"/>
                      <w:divBdr>
                        <w:top w:val="none" w:sz="0" w:space="0" w:color="auto"/>
                        <w:left w:val="none" w:sz="0" w:space="0" w:color="auto"/>
                        <w:bottom w:val="none" w:sz="0" w:space="0" w:color="auto"/>
                        <w:right w:val="none" w:sz="0" w:space="0" w:color="auto"/>
                      </w:divBdr>
                      <w:divsChild>
                        <w:div w:id="1228103888">
                          <w:marLeft w:val="0"/>
                          <w:marRight w:val="0"/>
                          <w:marTop w:val="0"/>
                          <w:marBottom w:val="0"/>
                          <w:divBdr>
                            <w:top w:val="none" w:sz="0" w:space="0" w:color="auto"/>
                            <w:left w:val="none" w:sz="0" w:space="0" w:color="auto"/>
                            <w:bottom w:val="none" w:sz="0" w:space="0" w:color="auto"/>
                            <w:right w:val="none" w:sz="0" w:space="0" w:color="auto"/>
                          </w:divBdr>
                          <w:divsChild>
                            <w:div w:id="1198157950">
                              <w:marLeft w:val="0"/>
                              <w:marRight w:val="0"/>
                              <w:marTop w:val="0"/>
                              <w:marBottom w:val="0"/>
                              <w:divBdr>
                                <w:top w:val="none" w:sz="0" w:space="0" w:color="auto"/>
                                <w:left w:val="none" w:sz="0" w:space="0" w:color="auto"/>
                                <w:bottom w:val="none" w:sz="0" w:space="0" w:color="auto"/>
                                <w:right w:val="none" w:sz="0" w:space="0" w:color="auto"/>
                              </w:divBdr>
                              <w:divsChild>
                                <w:div w:id="87896616">
                                  <w:marLeft w:val="0"/>
                                  <w:marRight w:val="0"/>
                                  <w:marTop w:val="0"/>
                                  <w:marBottom w:val="0"/>
                                  <w:divBdr>
                                    <w:top w:val="none" w:sz="0" w:space="0" w:color="auto"/>
                                    <w:left w:val="none" w:sz="0" w:space="0" w:color="auto"/>
                                    <w:bottom w:val="none" w:sz="0" w:space="0" w:color="auto"/>
                                    <w:right w:val="none" w:sz="0" w:space="0" w:color="auto"/>
                                  </w:divBdr>
                                  <w:divsChild>
                                    <w:div w:id="623344455">
                                      <w:marLeft w:val="60"/>
                                      <w:marRight w:val="0"/>
                                      <w:marTop w:val="0"/>
                                      <w:marBottom w:val="0"/>
                                      <w:divBdr>
                                        <w:top w:val="none" w:sz="0" w:space="0" w:color="auto"/>
                                        <w:left w:val="none" w:sz="0" w:space="0" w:color="auto"/>
                                        <w:bottom w:val="none" w:sz="0" w:space="0" w:color="auto"/>
                                        <w:right w:val="none" w:sz="0" w:space="0" w:color="auto"/>
                                      </w:divBdr>
                                      <w:divsChild>
                                        <w:div w:id="1707296534">
                                          <w:marLeft w:val="0"/>
                                          <w:marRight w:val="0"/>
                                          <w:marTop w:val="0"/>
                                          <w:marBottom w:val="0"/>
                                          <w:divBdr>
                                            <w:top w:val="none" w:sz="0" w:space="0" w:color="auto"/>
                                            <w:left w:val="none" w:sz="0" w:space="0" w:color="auto"/>
                                            <w:bottom w:val="none" w:sz="0" w:space="0" w:color="auto"/>
                                            <w:right w:val="none" w:sz="0" w:space="0" w:color="auto"/>
                                          </w:divBdr>
                                          <w:divsChild>
                                            <w:div w:id="2028482059">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F3C7B-6509-418B-98E2-16D4C95C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86</Pages>
  <Words>30965</Words>
  <Characters>176507</Characters>
  <Application>Microsoft Office Word</Application>
  <DocSecurity>0</DocSecurity>
  <Lines>1470</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Agron.Shurdhani</dc:creator>
  <cp:keywords/>
  <dc:description/>
  <cp:lastModifiedBy>Delvina Bajraktari</cp:lastModifiedBy>
  <cp:revision>16</cp:revision>
  <cp:lastPrinted>2012-06-04T11:34:00Z</cp:lastPrinted>
  <dcterms:created xsi:type="dcterms:W3CDTF">2021-05-17T07:21:00Z</dcterms:created>
  <dcterms:modified xsi:type="dcterms:W3CDTF">2021-05-18T13:22:00Z</dcterms:modified>
</cp:coreProperties>
</file>