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Pr="004209CD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  <w:r w:rsidRPr="004209CD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Raporti</w:t>
      </w:r>
      <w:r w:rsidR="00DC4A9B" w:rsidRPr="004209CD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nga procesi i konsultimit</w:t>
      </w:r>
    </w:p>
    <w:p w:rsidR="00DC4A9B" w:rsidRPr="00F17CA2" w:rsidRDefault="00F17CA2" w:rsidP="00F17CA2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mallCaps/>
          <w:sz w:val="32"/>
          <w:szCs w:val="24"/>
          <w:lang w:val="sq-AL"/>
        </w:rPr>
      </w:pPr>
      <w:r>
        <w:rPr>
          <w:rFonts w:ascii="Times New Roman" w:eastAsia="Calibri" w:hAnsi="Times New Roman"/>
          <w:b/>
          <w:bCs/>
          <w:i/>
          <w:smallCaps/>
          <w:sz w:val="32"/>
          <w:szCs w:val="24"/>
          <w:lang w:val="sq-AL"/>
        </w:rPr>
        <w:t>Projekt Rregullores për Këshillin e Metrologjisë</w:t>
      </w:r>
    </w:p>
    <w:p w:rsidR="00DC4A9B" w:rsidRPr="004209CD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4209CD">
        <w:rPr>
          <w:rFonts w:ascii="Sylfaen" w:eastAsia="Calibri" w:hAnsi="Sylfaen"/>
          <w:b/>
          <w:sz w:val="24"/>
          <w:szCs w:val="24"/>
          <w:lang w:val="sq-AL"/>
        </w:rPr>
        <w:t>Hyrja/sfondi</w:t>
      </w:r>
    </w:p>
    <w:p w:rsidR="00DC4A9B" w:rsidRPr="0096773C" w:rsidRDefault="00DC4A9B" w:rsidP="00DC4A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DC4A9B" w:rsidRPr="0096773C" w:rsidRDefault="001026DC" w:rsidP="00936CDE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Mini</w:t>
      </w:r>
      <w:r w:rsidR="001569EA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stria e Tregti</w:t>
      </w:r>
      <w:r w:rsidR="00870473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së dhe Industrisë respektivisht, Agjencia e Metrologjisë së Kosovës </w:t>
      </w:r>
      <w:r w:rsidR="0068520F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në cilësinë e </w:t>
      </w:r>
      <w:r w:rsidR="0068520F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Organit Propozues </w:t>
      </w: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për </w:t>
      </w:r>
      <w:r w:rsidR="0068520F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harti</w:t>
      </w:r>
      <w:r w:rsidR="005303C5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min e </w:t>
      </w:r>
      <w:r w:rsidR="00870473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Projekt Rregullores për Këshillin e Metrologjisë</w:t>
      </w:r>
      <w:r w:rsidR="0079131E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</w:t>
      </w:r>
      <w:r w:rsidR="0026542E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ka </w:t>
      </w:r>
      <w:r w:rsidR="00A122C4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propozuar</w:t>
      </w:r>
      <w:r w:rsidR="00870473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hartimin e kësaj projekt rregullore, me qëllim të formimit të një trupi këshillëdhënës, </w:t>
      </w:r>
      <w:r w:rsidR="009B2057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për </w:t>
      </w:r>
      <w:r w:rsidR="00005960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zhvillimin aktiviteteve </w:t>
      </w:r>
      <w:r w:rsidR="00870473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në f</w:t>
      </w:r>
      <w:r w:rsidR="00537577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ushën e metrologjisë në vend, </w:t>
      </w:r>
      <w:r w:rsidR="00870473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i cili do të funksionoj në kuadër të Agjencisë së Metrologjisë së Kosovës</w:t>
      </w:r>
      <w:r w:rsidR="00537577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.</w:t>
      </w:r>
    </w:p>
    <w:p w:rsidR="001026DC" w:rsidRPr="0096773C" w:rsidRDefault="001026DC" w:rsidP="00DC4A9B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</w:p>
    <w:p w:rsidR="001026DC" w:rsidRPr="0096773C" w:rsidRDefault="00537577" w:rsidP="00617E5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Mbështetur </w:t>
      </w:r>
      <w:r w:rsidR="001026DC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në Rregulloren nr.09/2011 të Punës së Qeverisë</w:t>
      </w:r>
      <w:r w:rsidR="003C4CC4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</w:t>
      </w:r>
      <w:r w:rsidR="001026DC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3C4CC4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Rregulloren nr.13/2013</w:t>
      </w:r>
      <w:r w:rsidR="008F298F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Për Shërbimin Ligjor Qeveritar,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Ministria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e Tregtisë dhe Industrisë</w:t>
      </w:r>
      <w:r w:rsidR="001026DC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FD513D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i ka zhvilluar procedurat e nevojshme </w:t>
      </w:r>
      <w:r w:rsidR="004209CD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të procesit legjislativ si: </w:t>
      </w:r>
      <w:r w:rsidR="003C4CC4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formimin e grupit punues, pjesëmarrjen në </w:t>
      </w:r>
      <w:r w:rsidR="001569EA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disa takime me grupin punues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 për h</w:t>
      </w:r>
      <w:r w:rsidR="003C4CC4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artimin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draftit </w:t>
      </w:r>
      <w:r w:rsidR="003C4CC4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fillestar të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Projekt Rregullores për Këshillin e Metrologjisë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</w:t>
      </w:r>
      <w:r w:rsidR="00617E5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4B364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ku 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pas p</w:t>
      </w:r>
      <w:r w:rsidR="00FD513D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ërfundimit të draftit të projekt rregullores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, e njëjta </w:t>
      </w:r>
      <w:r w:rsidR="00FD513D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4209CD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është</w:t>
      </w:r>
      <w:r w:rsidR="0073470C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4209CD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dërguar</w:t>
      </w:r>
      <w:r w:rsidR="0073470C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te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palët e interesit.</w:t>
      </w:r>
    </w:p>
    <w:p w:rsidR="0079131E" w:rsidRPr="0096773C" w:rsidRDefault="0079131E" w:rsidP="001026DC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</w:p>
    <w:p w:rsidR="0079131E" w:rsidRPr="0096773C" w:rsidRDefault="0079131E" w:rsidP="0079131E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Qëllimi dhe fushëveprimi i konsultimit</w:t>
      </w:r>
      <w:r w:rsidR="00B157AF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, 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gjatë hartimit të kësaj projekt rregullore,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është me rëndësi që të gjitha institucionet </w:t>
      </w:r>
      <w:r w:rsidR="00B157AF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që janë të përfshira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në procesin e konsultimit të jenë të njohur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a për 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qëllimin dhe </w:t>
      </w: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fushëveprimin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e 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kësaj </w:t>
      </w:r>
      <w:r w:rsidR="008F7A83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projekt rregullore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.</w:t>
      </w: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B157AF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Kjo do t</w:t>
      </w:r>
      <w:r w:rsidR="00F37974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`</w:t>
      </w:r>
      <w:r w:rsidR="00B157AF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i ndihmoi Ministrisë së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Tregtisë</w:t>
      </w:r>
      <w:r w:rsidR="00B157AF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dhe Industrisë</w:t>
      </w:r>
      <w:r w:rsidR="00F7036D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 përkatësisht Agjencisë së</w:t>
      </w:r>
      <w:r w:rsidR="0024424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Metrologjisë së Kosovës</w:t>
      </w:r>
      <w:r w:rsidR="000E4FD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për të analizuar </w:t>
      </w:r>
      <w:r w:rsidR="00F7036D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dhe identifikuar prioritetet , në fushën e metrologjisë në vend , </w:t>
      </w:r>
      <w:proofErr w:type="spellStart"/>
      <w:r w:rsidR="00F7036D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konformë</w:t>
      </w:r>
      <w:proofErr w:type="spellEnd"/>
      <w:r w:rsidR="00F7036D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kërkesave të ekonomisë së tregut, për prodhuesit vendorë dhe eliminimin e barrierave tregtare.</w:t>
      </w:r>
    </w:p>
    <w:p w:rsidR="001026DC" w:rsidRPr="0096773C" w:rsidRDefault="001026DC" w:rsidP="00DC4A9B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</w:p>
    <w:p w:rsidR="00DC4A9B" w:rsidRPr="00A17749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color w:val="000000" w:themeColor="text1"/>
          <w:sz w:val="24"/>
          <w:szCs w:val="24"/>
          <w:lang w:val="sq-AL"/>
        </w:rPr>
      </w:pPr>
      <w:r w:rsidRPr="00A17749">
        <w:rPr>
          <w:rFonts w:ascii="Sylfaen" w:eastAsia="Calibri" w:hAnsi="Sylfaen"/>
          <w:b/>
          <w:color w:val="000000" w:themeColor="text1"/>
          <w:sz w:val="24"/>
          <w:szCs w:val="24"/>
          <w:lang w:val="sq-AL"/>
        </w:rPr>
        <w:t xml:space="preserve">Ecuria </w:t>
      </w:r>
      <w:r w:rsidR="00A971CB" w:rsidRPr="00A17749">
        <w:rPr>
          <w:rFonts w:ascii="Sylfaen" w:eastAsia="Calibri" w:hAnsi="Sylfaen"/>
          <w:b/>
          <w:color w:val="000000" w:themeColor="text1"/>
          <w:sz w:val="24"/>
          <w:szCs w:val="24"/>
          <w:lang w:val="sq-AL"/>
        </w:rPr>
        <w:t xml:space="preserve">e </w:t>
      </w:r>
      <w:r w:rsidRPr="00A17749">
        <w:rPr>
          <w:rFonts w:ascii="Sylfaen" w:eastAsia="Calibri" w:hAnsi="Sylfaen"/>
          <w:b/>
          <w:color w:val="000000" w:themeColor="text1"/>
          <w:sz w:val="24"/>
          <w:szCs w:val="24"/>
          <w:lang w:val="sq-AL"/>
        </w:rPr>
        <w:t>procesit të konsultimit</w:t>
      </w:r>
    </w:p>
    <w:p w:rsidR="00DC4A9B" w:rsidRPr="00A17749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color w:val="000000" w:themeColor="text1"/>
          <w:sz w:val="24"/>
          <w:szCs w:val="24"/>
          <w:lang w:val="sq-AL"/>
        </w:rPr>
      </w:pPr>
    </w:p>
    <w:p w:rsidR="00393A1F" w:rsidRPr="003315D5" w:rsidRDefault="00983DEE" w:rsidP="00393A1F">
      <w:pPr>
        <w:spacing w:after="0" w:line="240" w:lineRule="auto"/>
        <w:jc w:val="both"/>
        <w:rPr>
          <w:rFonts w:ascii="Sylfaen" w:eastAsia="Calibri" w:hAnsi="Sylfaen"/>
          <w:b/>
          <w:sz w:val="24"/>
          <w:szCs w:val="24"/>
          <w:lang w:val="sq-AL"/>
        </w:rPr>
      </w:pP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Duke pasur parasysh se procesi i</w:t>
      </w:r>
      <w:r w:rsidR="00BD7595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konsultimeve</w:t>
      </w:r>
      <w:r w:rsidR="003315D5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</w:t>
      </w:r>
      <w:r w:rsidR="00BD7595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është realizuar dhe është </w:t>
      </w: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zhvilluar konform rregullave dhe procedura</w:t>
      </w:r>
      <w:r w:rsidR="00645408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ve</w:t>
      </w: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Rregulloren N</w:t>
      </w:r>
      <w:r w:rsidR="00386BF1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r</w:t>
      </w:r>
      <w:r w:rsidR="008C2B5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. 05/2016 Për standardet minimale për procesin e konsultimit publik, </w:t>
      </w: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Udhëzuesin për procesin e konsultimeve Nr.062/2011 dt. 26.09.2011,</w:t>
      </w:r>
      <w:r w:rsidR="00C85E8B" w:rsidRPr="0096773C">
        <w:rPr>
          <w:rFonts w:ascii="Times New Roman" w:hAnsi="Times New Roman"/>
          <w:color w:val="000000" w:themeColor="text1"/>
          <w:lang w:val="sq-AL"/>
        </w:rPr>
        <w:t xml:space="preserve"> </w:t>
      </w:r>
      <w:r w:rsidR="00C85E8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Ministria e Tregtisë dhe Industrisë, si organ propozues i këtij akti </w:t>
      </w:r>
      <w:r w:rsidR="008879E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nën</w:t>
      </w:r>
      <w:r w:rsidR="00C85E8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ligjor</w:t>
      </w:r>
      <w:r w:rsidR="003315D5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,</w:t>
      </w:r>
      <w:r w:rsidR="00C85E8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ka zhvilluar procesin e konsultimeve paraprake dhe p</w:t>
      </w:r>
      <w:r w:rsidR="008879E6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ublike në të cilën peri</w:t>
      </w:r>
      <w:r w:rsidR="0068520F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udhë</w:t>
      </w:r>
      <w:r w:rsidR="00C85E8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e  ka dërguar në Konsultim te të gjitha inst</w:t>
      </w:r>
      <w:r w:rsidR="003315D5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itucionet përkatëse </w:t>
      </w:r>
      <w:r w:rsidR="00C85E8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relevante, që t’ju</w:t>
      </w:r>
      <w:r w:rsidR="003315D5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ofrojmë informata për publikun,</w:t>
      </w:r>
      <w:r w:rsidR="00F83D1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</w:t>
      </w:r>
      <w:r w:rsidR="00C85E8B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e në veçanti për grupet e interesit me qëllim të merret mendimi i publikut dhe grupeve të interesit </w:t>
      </w:r>
      <w:r w:rsidR="003315D5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rreth hartimit të Projekt </w:t>
      </w:r>
      <w:proofErr w:type="spellStart"/>
      <w:r w:rsidR="003315D5">
        <w:rPr>
          <w:rFonts w:ascii="Times New Roman" w:eastAsia="Calibri" w:hAnsi="Times New Roman"/>
          <w:sz w:val="24"/>
          <w:szCs w:val="24"/>
        </w:rPr>
        <w:t>Rregullores</w:t>
      </w:r>
      <w:proofErr w:type="spellEnd"/>
      <w:r w:rsidR="003315D5">
        <w:rPr>
          <w:rFonts w:ascii="Times New Roman" w:eastAsia="Calibri" w:hAnsi="Times New Roman"/>
          <w:sz w:val="24"/>
          <w:szCs w:val="24"/>
        </w:rPr>
        <w:t xml:space="preserve"> për </w:t>
      </w:r>
      <w:proofErr w:type="spellStart"/>
      <w:r w:rsidR="003315D5">
        <w:rPr>
          <w:rFonts w:ascii="Times New Roman" w:eastAsia="Calibri" w:hAnsi="Times New Roman"/>
          <w:sz w:val="24"/>
          <w:szCs w:val="24"/>
        </w:rPr>
        <w:t>Këshillin</w:t>
      </w:r>
      <w:proofErr w:type="spellEnd"/>
      <w:r w:rsidR="003315D5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="003315D5">
        <w:rPr>
          <w:rFonts w:ascii="Times New Roman" w:eastAsia="Calibri" w:hAnsi="Times New Roman"/>
          <w:sz w:val="24"/>
          <w:szCs w:val="24"/>
        </w:rPr>
        <w:t>Metrologjis</w:t>
      </w:r>
      <w:r w:rsidR="003315D5">
        <w:rPr>
          <w:rFonts w:ascii="Sylfaen" w:eastAsia="Calibri" w:hAnsi="Sylfaen"/>
          <w:sz w:val="24"/>
          <w:szCs w:val="24"/>
        </w:rPr>
        <w:t>ë</w:t>
      </w:r>
      <w:proofErr w:type="spellEnd"/>
      <w:r w:rsidR="003315D5">
        <w:rPr>
          <w:rFonts w:ascii="Sylfaen" w:eastAsia="Calibri" w:hAnsi="Sylfaen"/>
          <w:sz w:val="24"/>
          <w:szCs w:val="24"/>
        </w:rPr>
        <w:t>.</w:t>
      </w:r>
    </w:p>
    <w:p w:rsidR="00E673B1" w:rsidRPr="0096773C" w:rsidRDefault="00E673B1" w:rsidP="008C2B5B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</w:p>
    <w:p w:rsidR="00393A1F" w:rsidRPr="0096773C" w:rsidRDefault="00E673B1" w:rsidP="00393A1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G</w:t>
      </w:r>
      <w:r w:rsidR="00983DEE" w:rsidRPr="0096773C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jatë kësaj periudhe</w:t>
      </w:r>
      <w:r w:rsidR="004D37EF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 xml:space="preserve"> të hartimit të </w:t>
      </w:r>
      <w:r w:rsidR="008B2D38"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  <w:t>Projekt Rregullores për Këshillin e Metrologjisë,</w:t>
      </w:r>
      <w:r w:rsidR="008B2D3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janë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inkorporuar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gjitha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komentet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dhëna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nga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2D38">
        <w:rPr>
          <w:rFonts w:ascii="Times New Roman" w:eastAsia="Calibri" w:hAnsi="Times New Roman"/>
          <w:sz w:val="24"/>
          <w:szCs w:val="24"/>
        </w:rPr>
        <w:t>minsitritë</w:t>
      </w:r>
      <w:proofErr w:type="spellEnd"/>
      <w:r w:rsidR="008B2D38">
        <w:rPr>
          <w:rFonts w:ascii="Times New Roman" w:eastAsia="Calibri" w:hAnsi="Times New Roman"/>
          <w:sz w:val="24"/>
          <w:szCs w:val="24"/>
        </w:rPr>
        <w:t xml:space="preserve"> .</w:t>
      </w:r>
    </w:p>
    <w:p w:rsidR="00983DEE" w:rsidRPr="0096773C" w:rsidRDefault="00983DEE" w:rsidP="008C2B5B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q-AL"/>
        </w:rPr>
      </w:pPr>
    </w:p>
    <w:p w:rsidR="005D65F8" w:rsidRPr="0096773C" w:rsidRDefault="005D65F8" w:rsidP="00DC4A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DC4A9B" w:rsidRPr="0096773C" w:rsidRDefault="005D65F8" w:rsidP="00DC4A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96773C">
        <w:rPr>
          <w:rFonts w:ascii="Times New Roman" w:eastAsia="Calibri" w:hAnsi="Times New Roman"/>
          <w:sz w:val="24"/>
          <w:szCs w:val="24"/>
          <w:lang w:val="sq-AL"/>
        </w:rPr>
        <w:t>Kohëzgjatja</w:t>
      </w:r>
      <w:r w:rsidR="00DC4A9B" w:rsidRPr="0096773C">
        <w:rPr>
          <w:rFonts w:ascii="Times New Roman" w:eastAsia="Calibri" w:hAnsi="Times New Roman"/>
          <w:sz w:val="24"/>
          <w:szCs w:val="24"/>
          <w:lang w:val="sq-AL"/>
        </w:rPr>
        <w:t xml:space="preserve"> e procesit të kons</w:t>
      </w:r>
      <w:r w:rsidRPr="0096773C">
        <w:rPr>
          <w:rFonts w:ascii="Times New Roman" w:eastAsia="Calibri" w:hAnsi="Times New Roman"/>
          <w:sz w:val="24"/>
          <w:szCs w:val="24"/>
          <w:lang w:val="sq-AL"/>
        </w:rPr>
        <w:t>ultimit të dokumentit në fjalë, është bërë konform Rregullores për Punën e Qeverisë nr. 09/2011.</w:t>
      </w:r>
    </w:p>
    <w:p w:rsidR="00DC4A9B" w:rsidRDefault="00F37974" w:rsidP="00F37974">
      <w:pPr>
        <w:tabs>
          <w:tab w:val="left" w:pos="1140"/>
        </w:tabs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>
        <w:rPr>
          <w:rFonts w:ascii="Sylfaen" w:eastAsia="Calibri" w:hAnsi="Sylfaen"/>
          <w:i/>
          <w:sz w:val="24"/>
          <w:szCs w:val="24"/>
          <w:lang w:val="sq-AL"/>
        </w:rPr>
        <w:tab/>
      </w:r>
    </w:p>
    <w:p w:rsidR="008B2D38" w:rsidRDefault="008B2D38" w:rsidP="00F37974">
      <w:pPr>
        <w:tabs>
          <w:tab w:val="left" w:pos="1140"/>
        </w:tabs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8B2D38" w:rsidRDefault="008B2D38" w:rsidP="00F37974">
      <w:pPr>
        <w:tabs>
          <w:tab w:val="left" w:pos="1140"/>
        </w:tabs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8B2D38" w:rsidRDefault="008B2D38" w:rsidP="00F37974">
      <w:pPr>
        <w:tabs>
          <w:tab w:val="left" w:pos="1140"/>
        </w:tabs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8B2D38" w:rsidRPr="004209CD" w:rsidRDefault="008B2D38" w:rsidP="00F37974">
      <w:pPr>
        <w:tabs>
          <w:tab w:val="left" w:pos="1140"/>
        </w:tabs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4209CD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tbl>
      <w:tblPr>
        <w:tblStyle w:val="GridTable1Light-Accent51"/>
        <w:tblW w:w="19944" w:type="dxa"/>
        <w:tblInd w:w="-725" w:type="dxa"/>
        <w:tblLook w:val="04A0" w:firstRow="1" w:lastRow="0" w:firstColumn="1" w:lastColumn="0" w:noHBand="0" w:noVBand="1"/>
      </w:tblPr>
      <w:tblGrid>
        <w:gridCol w:w="2322"/>
        <w:gridCol w:w="2380"/>
        <w:gridCol w:w="2307"/>
        <w:gridCol w:w="2307"/>
        <w:gridCol w:w="1754"/>
        <w:gridCol w:w="2556"/>
        <w:gridCol w:w="1679"/>
        <w:gridCol w:w="1436"/>
        <w:gridCol w:w="1300"/>
        <w:gridCol w:w="1903"/>
      </w:tblGrid>
      <w:tr w:rsidR="00717A99" w:rsidRPr="004209CD" w:rsidTr="008E2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4209CD" w:rsidRPr="004209CD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4209CD" w:rsidRPr="004209CD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 xml:space="preserve"> te </w:t>
            </w:r>
            <w:r w:rsidR="004209CD" w:rsidRPr="004209CD">
              <w:rPr>
                <w:rFonts w:ascii="Sylfaen" w:hAnsi="Sylfaen"/>
                <w:sz w:val="20"/>
                <w:szCs w:val="24"/>
                <w:lang w:val="sq-AL"/>
              </w:rPr>
              <w:t>cilët</w:t>
            </w: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 xml:space="preserve"> kane kontribuar </w:t>
            </w: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>Numri i komenteve  te pranuara</w:t>
            </w: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143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 xml:space="preserve">Numri i pjesmarresve te cilet kane kontribuar </w:t>
            </w:r>
          </w:p>
        </w:tc>
        <w:tc>
          <w:tcPr>
            <w:tcW w:w="1903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4209CD">
              <w:rPr>
                <w:rFonts w:ascii="Sylfaen" w:hAnsi="Sylfaen"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380" w:type="dxa"/>
            <w:shd w:val="clear" w:color="auto" w:fill="FBE4D5"/>
          </w:tcPr>
          <w:p w:rsidR="001D0843" w:rsidRDefault="001D0843" w:rsidP="00A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FF0000"/>
                <w:sz w:val="21"/>
                <w:szCs w:val="24"/>
                <w:lang w:val="sq-AL"/>
              </w:rPr>
            </w:pPr>
          </w:p>
          <w:p w:rsidR="001D0843" w:rsidRPr="007127E7" w:rsidRDefault="00083D91" w:rsidP="00A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b/>
                <w:sz w:val="21"/>
                <w:szCs w:val="24"/>
                <w:lang w:val="sq-AL"/>
              </w:rPr>
              <w:t>04.07.2019-19.07</w:t>
            </w:r>
            <w:r w:rsidR="001D0843" w:rsidRPr="007127E7">
              <w:rPr>
                <w:rFonts w:ascii="Sylfaen" w:hAnsi="Sylfaen"/>
                <w:b/>
                <w:sz w:val="21"/>
                <w:szCs w:val="24"/>
                <w:lang w:val="sq-AL"/>
              </w:rPr>
              <w:t>.2019</w:t>
            </w:r>
          </w:p>
          <w:p w:rsidR="001D0843" w:rsidRPr="007127E7" w:rsidRDefault="001D0843" w:rsidP="00A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1"/>
                <w:szCs w:val="24"/>
                <w:lang w:val="sq-AL"/>
              </w:rPr>
            </w:pPr>
          </w:p>
          <w:p w:rsidR="00717A99" w:rsidRPr="004209CD" w:rsidRDefault="00717A99" w:rsidP="00A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7127E7">
              <w:rPr>
                <w:rFonts w:ascii="Sylfaen" w:hAnsi="Sylfaen"/>
                <w:b/>
                <w:sz w:val="21"/>
                <w:szCs w:val="24"/>
                <w:lang w:val="sq-AL"/>
              </w:rPr>
              <w:t>15 ditë pune</w:t>
            </w: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7127E7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1"/>
                <w:szCs w:val="24"/>
                <w:lang w:val="sq-AL"/>
              </w:rPr>
            </w:pPr>
            <w:bookmarkStart w:id="0" w:name="_GoBack"/>
            <w:bookmarkEnd w:id="0"/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380" w:type="dxa"/>
            <w:shd w:val="clear" w:color="auto" w:fill="FBE4D5"/>
          </w:tcPr>
          <w:p w:rsidR="00717A99" w:rsidRPr="007127E7" w:rsidRDefault="00F83D18" w:rsidP="00F8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1"/>
                <w:szCs w:val="24"/>
                <w:lang w:val="sq-AL"/>
              </w:rPr>
            </w:pPr>
            <w:r>
              <w:rPr>
                <w:rFonts w:ascii="Sylfaen" w:hAnsi="Sylfaen"/>
                <w:b/>
                <w:sz w:val="21"/>
                <w:szCs w:val="24"/>
                <w:lang w:val="sq-AL"/>
              </w:rPr>
              <w:t>19.06.2020</w:t>
            </w: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717A99" w:rsidRPr="004209CD" w:rsidTr="008E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2380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307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754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556" w:type="dxa"/>
            <w:shd w:val="clear" w:color="auto" w:fill="FBE4D5"/>
          </w:tcPr>
          <w:p w:rsidR="00717A99" w:rsidRPr="004209CD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4209CD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679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436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00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03" w:type="dxa"/>
          </w:tcPr>
          <w:p w:rsidR="00717A99" w:rsidRPr="004209CD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</w:tbl>
    <w:p w:rsidR="00DC4A9B" w:rsidRPr="004209CD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sectPr w:rsidR="00DC4A9B" w:rsidRPr="004209CD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4F" w:rsidRDefault="00DE654F" w:rsidP="00531727">
      <w:pPr>
        <w:spacing w:after="0" w:line="240" w:lineRule="auto"/>
      </w:pPr>
      <w:r>
        <w:separator/>
      </w:r>
    </w:p>
    <w:p w:rsidR="00DE654F" w:rsidRDefault="00DE654F"/>
  </w:endnote>
  <w:endnote w:type="continuationSeparator" w:id="0">
    <w:p w:rsidR="00DE654F" w:rsidRDefault="00DE654F" w:rsidP="00531727">
      <w:pPr>
        <w:spacing w:after="0" w:line="240" w:lineRule="auto"/>
      </w:pPr>
      <w:r>
        <w:continuationSeparator/>
      </w:r>
    </w:p>
    <w:p w:rsidR="00DE654F" w:rsidRDefault="00DE654F"/>
  </w:endnote>
  <w:endnote w:type="continuationNotice" w:id="1">
    <w:p w:rsidR="00DE654F" w:rsidRDefault="00DE654F">
      <w:pPr>
        <w:spacing w:after="0" w:line="240" w:lineRule="auto"/>
      </w:pPr>
    </w:p>
    <w:p w:rsidR="00DE654F" w:rsidRDefault="00DE6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4F" w:rsidRDefault="00DE654F" w:rsidP="00531727">
      <w:pPr>
        <w:spacing w:after="0" w:line="240" w:lineRule="auto"/>
      </w:pPr>
      <w:r>
        <w:separator/>
      </w:r>
    </w:p>
    <w:p w:rsidR="00DE654F" w:rsidRDefault="00DE654F"/>
  </w:footnote>
  <w:footnote w:type="continuationSeparator" w:id="0">
    <w:p w:rsidR="00DE654F" w:rsidRDefault="00DE654F" w:rsidP="00531727">
      <w:pPr>
        <w:spacing w:after="0" w:line="240" w:lineRule="auto"/>
      </w:pPr>
      <w:r>
        <w:continuationSeparator/>
      </w:r>
    </w:p>
    <w:p w:rsidR="00DE654F" w:rsidRDefault="00DE654F"/>
  </w:footnote>
  <w:footnote w:type="continuationNotice" w:id="1">
    <w:p w:rsidR="00DE654F" w:rsidRDefault="00DE654F">
      <w:pPr>
        <w:spacing w:after="0" w:line="240" w:lineRule="auto"/>
      </w:pPr>
    </w:p>
    <w:p w:rsidR="00DE654F" w:rsidRDefault="00DE65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34932"/>
    <w:multiLevelType w:val="hybridMultilevel"/>
    <w:tmpl w:val="B28E77E4"/>
    <w:lvl w:ilvl="0" w:tplc="6F56B3D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10B05"/>
    <w:multiLevelType w:val="multilevel"/>
    <w:tmpl w:val="DCB0E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05960"/>
    <w:rsid w:val="00014885"/>
    <w:rsid w:val="0002002A"/>
    <w:rsid w:val="00022AA2"/>
    <w:rsid w:val="00022CE2"/>
    <w:rsid w:val="0002485A"/>
    <w:rsid w:val="00027E2E"/>
    <w:rsid w:val="0003006D"/>
    <w:rsid w:val="00034125"/>
    <w:rsid w:val="0003681C"/>
    <w:rsid w:val="00036B72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83694"/>
    <w:rsid w:val="00083D91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0A44"/>
    <w:rsid w:val="000C1DE2"/>
    <w:rsid w:val="000C2261"/>
    <w:rsid w:val="000C5BA7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4171F"/>
    <w:rsid w:val="001455CA"/>
    <w:rsid w:val="0015128F"/>
    <w:rsid w:val="00152190"/>
    <w:rsid w:val="001560AD"/>
    <w:rsid w:val="001569EA"/>
    <w:rsid w:val="00165453"/>
    <w:rsid w:val="001655FC"/>
    <w:rsid w:val="00167F84"/>
    <w:rsid w:val="0017234D"/>
    <w:rsid w:val="00174112"/>
    <w:rsid w:val="00181DE9"/>
    <w:rsid w:val="0018389B"/>
    <w:rsid w:val="00183DCB"/>
    <w:rsid w:val="00190A2A"/>
    <w:rsid w:val="00191689"/>
    <w:rsid w:val="00191BEB"/>
    <w:rsid w:val="00194D43"/>
    <w:rsid w:val="001A02BA"/>
    <w:rsid w:val="001A12F9"/>
    <w:rsid w:val="001A1D18"/>
    <w:rsid w:val="001A4474"/>
    <w:rsid w:val="001B49C5"/>
    <w:rsid w:val="001B6285"/>
    <w:rsid w:val="001C0221"/>
    <w:rsid w:val="001C15B5"/>
    <w:rsid w:val="001C2CDC"/>
    <w:rsid w:val="001D0843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511F"/>
    <w:rsid w:val="0021675B"/>
    <w:rsid w:val="00216F58"/>
    <w:rsid w:val="00217CE5"/>
    <w:rsid w:val="00221561"/>
    <w:rsid w:val="00223B7A"/>
    <w:rsid w:val="00233CC7"/>
    <w:rsid w:val="00237C91"/>
    <w:rsid w:val="00240512"/>
    <w:rsid w:val="00241AA9"/>
    <w:rsid w:val="00243D3E"/>
    <w:rsid w:val="00244248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833F2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20C4E"/>
    <w:rsid w:val="003241EB"/>
    <w:rsid w:val="00325337"/>
    <w:rsid w:val="00325D02"/>
    <w:rsid w:val="00327B64"/>
    <w:rsid w:val="003315D5"/>
    <w:rsid w:val="003350B6"/>
    <w:rsid w:val="00337102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297"/>
    <w:rsid w:val="00385E32"/>
    <w:rsid w:val="003861FE"/>
    <w:rsid w:val="00386BF1"/>
    <w:rsid w:val="00393A1F"/>
    <w:rsid w:val="00394E6D"/>
    <w:rsid w:val="00395ACA"/>
    <w:rsid w:val="003A25F2"/>
    <w:rsid w:val="003A5916"/>
    <w:rsid w:val="003A67AC"/>
    <w:rsid w:val="003A69B4"/>
    <w:rsid w:val="003B0477"/>
    <w:rsid w:val="003C2D73"/>
    <w:rsid w:val="003C4939"/>
    <w:rsid w:val="003C4CC4"/>
    <w:rsid w:val="003C5386"/>
    <w:rsid w:val="003C7AC1"/>
    <w:rsid w:val="003D3F46"/>
    <w:rsid w:val="003D41FD"/>
    <w:rsid w:val="003E1F3A"/>
    <w:rsid w:val="003E403A"/>
    <w:rsid w:val="003E4DCF"/>
    <w:rsid w:val="00401674"/>
    <w:rsid w:val="00402AC3"/>
    <w:rsid w:val="00411DBD"/>
    <w:rsid w:val="004161EA"/>
    <w:rsid w:val="004166B1"/>
    <w:rsid w:val="0041684C"/>
    <w:rsid w:val="004209CD"/>
    <w:rsid w:val="00422C37"/>
    <w:rsid w:val="004273D2"/>
    <w:rsid w:val="00432809"/>
    <w:rsid w:val="00434CFD"/>
    <w:rsid w:val="00443C66"/>
    <w:rsid w:val="0044695E"/>
    <w:rsid w:val="00457C84"/>
    <w:rsid w:val="00462682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3646"/>
    <w:rsid w:val="004B4AEE"/>
    <w:rsid w:val="004C0B45"/>
    <w:rsid w:val="004C2613"/>
    <w:rsid w:val="004C3C99"/>
    <w:rsid w:val="004D0925"/>
    <w:rsid w:val="004D1D81"/>
    <w:rsid w:val="004D28F5"/>
    <w:rsid w:val="004D37EF"/>
    <w:rsid w:val="004E502A"/>
    <w:rsid w:val="004F1D0D"/>
    <w:rsid w:val="004F65CA"/>
    <w:rsid w:val="00503CA6"/>
    <w:rsid w:val="005118D5"/>
    <w:rsid w:val="00516580"/>
    <w:rsid w:val="00522C4E"/>
    <w:rsid w:val="00523249"/>
    <w:rsid w:val="00527D3B"/>
    <w:rsid w:val="005303C5"/>
    <w:rsid w:val="00531727"/>
    <w:rsid w:val="00534705"/>
    <w:rsid w:val="00537577"/>
    <w:rsid w:val="00540709"/>
    <w:rsid w:val="00543BB9"/>
    <w:rsid w:val="00545843"/>
    <w:rsid w:val="00546102"/>
    <w:rsid w:val="00546E05"/>
    <w:rsid w:val="005473E1"/>
    <w:rsid w:val="00547EDA"/>
    <w:rsid w:val="00551753"/>
    <w:rsid w:val="005602A3"/>
    <w:rsid w:val="00560D80"/>
    <w:rsid w:val="00563DF6"/>
    <w:rsid w:val="00573DF9"/>
    <w:rsid w:val="0057660D"/>
    <w:rsid w:val="00583C33"/>
    <w:rsid w:val="00590C9E"/>
    <w:rsid w:val="00591C8C"/>
    <w:rsid w:val="00592F21"/>
    <w:rsid w:val="00596C58"/>
    <w:rsid w:val="005B0080"/>
    <w:rsid w:val="005B2724"/>
    <w:rsid w:val="005B5446"/>
    <w:rsid w:val="005C39C2"/>
    <w:rsid w:val="005C7188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0E40"/>
    <w:rsid w:val="00611B2D"/>
    <w:rsid w:val="00614586"/>
    <w:rsid w:val="00614C5A"/>
    <w:rsid w:val="00615CB0"/>
    <w:rsid w:val="00617E58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464C6"/>
    <w:rsid w:val="006555C8"/>
    <w:rsid w:val="00655F34"/>
    <w:rsid w:val="00656C8A"/>
    <w:rsid w:val="0066088D"/>
    <w:rsid w:val="00662C0B"/>
    <w:rsid w:val="006631DE"/>
    <w:rsid w:val="00663C63"/>
    <w:rsid w:val="006704B6"/>
    <w:rsid w:val="00680219"/>
    <w:rsid w:val="00680724"/>
    <w:rsid w:val="00681D89"/>
    <w:rsid w:val="00682395"/>
    <w:rsid w:val="00682527"/>
    <w:rsid w:val="00683190"/>
    <w:rsid w:val="0068520F"/>
    <w:rsid w:val="00692F7C"/>
    <w:rsid w:val="006958DE"/>
    <w:rsid w:val="0069590D"/>
    <w:rsid w:val="006A14E5"/>
    <w:rsid w:val="006B2EAD"/>
    <w:rsid w:val="006B3B67"/>
    <w:rsid w:val="006B4CAB"/>
    <w:rsid w:val="006B6A7A"/>
    <w:rsid w:val="006C4846"/>
    <w:rsid w:val="006E016B"/>
    <w:rsid w:val="006E16D7"/>
    <w:rsid w:val="006E3036"/>
    <w:rsid w:val="006F1A0C"/>
    <w:rsid w:val="006F3329"/>
    <w:rsid w:val="00702E1B"/>
    <w:rsid w:val="007103F5"/>
    <w:rsid w:val="007127E7"/>
    <w:rsid w:val="00712B7A"/>
    <w:rsid w:val="00714336"/>
    <w:rsid w:val="00717A99"/>
    <w:rsid w:val="00717CB0"/>
    <w:rsid w:val="007229F6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81152"/>
    <w:rsid w:val="00781E7A"/>
    <w:rsid w:val="0078325F"/>
    <w:rsid w:val="00784CEC"/>
    <w:rsid w:val="007857CA"/>
    <w:rsid w:val="00785887"/>
    <w:rsid w:val="00790C9E"/>
    <w:rsid w:val="0079131E"/>
    <w:rsid w:val="00791B1E"/>
    <w:rsid w:val="00793148"/>
    <w:rsid w:val="007A6F18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03E92"/>
    <w:rsid w:val="00804A8B"/>
    <w:rsid w:val="0081214D"/>
    <w:rsid w:val="008126C7"/>
    <w:rsid w:val="00813D9B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0473"/>
    <w:rsid w:val="00874640"/>
    <w:rsid w:val="008763E3"/>
    <w:rsid w:val="008860B9"/>
    <w:rsid w:val="008879E6"/>
    <w:rsid w:val="00887F7F"/>
    <w:rsid w:val="00890A64"/>
    <w:rsid w:val="008A3594"/>
    <w:rsid w:val="008A5D9E"/>
    <w:rsid w:val="008B16C4"/>
    <w:rsid w:val="008B2D38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E280E"/>
    <w:rsid w:val="008F06D1"/>
    <w:rsid w:val="008F298F"/>
    <w:rsid w:val="008F6AB3"/>
    <w:rsid w:val="008F7A83"/>
    <w:rsid w:val="0090206B"/>
    <w:rsid w:val="00914566"/>
    <w:rsid w:val="00916332"/>
    <w:rsid w:val="0091688E"/>
    <w:rsid w:val="00930930"/>
    <w:rsid w:val="00932650"/>
    <w:rsid w:val="00933A97"/>
    <w:rsid w:val="00933C7C"/>
    <w:rsid w:val="00936CDE"/>
    <w:rsid w:val="0093746B"/>
    <w:rsid w:val="00942AFF"/>
    <w:rsid w:val="00952690"/>
    <w:rsid w:val="00954A75"/>
    <w:rsid w:val="00954E1F"/>
    <w:rsid w:val="00962E0D"/>
    <w:rsid w:val="009643C9"/>
    <w:rsid w:val="00965D67"/>
    <w:rsid w:val="0096674D"/>
    <w:rsid w:val="0096773C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B2057"/>
    <w:rsid w:val="009C2C73"/>
    <w:rsid w:val="009D4981"/>
    <w:rsid w:val="009E166F"/>
    <w:rsid w:val="009E238C"/>
    <w:rsid w:val="009E3AD4"/>
    <w:rsid w:val="009E4FE0"/>
    <w:rsid w:val="009E6373"/>
    <w:rsid w:val="009F0EE7"/>
    <w:rsid w:val="009F328D"/>
    <w:rsid w:val="00A04BCD"/>
    <w:rsid w:val="00A122C4"/>
    <w:rsid w:val="00A13644"/>
    <w:rsid w:val="00A17749"/>
    <w:rsid w:val="00A1796A"/>
    <w:rsid w:val="00A26352"/>
    <w:rsid w:val="00A37BA1"/>
    <w:rsid w:val="00A45767"/>
    <w:rsid w:val="00A470EE"/>
    <w:rsid w:val="00A47EB4"/>
    <w:rsid w:val="00A51B1A"/>
    <w:rsid w:val="00A52FAB"/>
    <w:rsid w:val="00A55583"/>
    <w:rsid w:val="00A573EA"/>
    <w:rsid w:val="00A607C9"/>
    <w:rsid w:val="00A60AF2"/>
    <w:rsid w:val="00A60B59"/>
    <w:rsid w:val="00A60E37"/>
    <w:rsid w:val="00A616D1"/>
    <w:rsid w:val="00A6194F"/>
    <w:rsid w:val="00A61F6E"/>
    <w:rsid w:val="00A62A18"/>
    <w:rsid w:val="00A67CAE"/>
    <w:rsid w:val="00A67D8B"/>
    <w:rsid w:val="00A70489"/>
    <w:rsid w:val="00A7467C"/>
    <w:rsid w:val="00A8384D"/>
    <w:rsid w:val="00A8417B"/>
    <w:rsid w:val="00A86446"/>
    <w:rsid w:val="00A87099"/>
    <w:rsid w:val="00A918E8"/>
    <w:rsid w:val="00A971CB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0D9"/>
    <w:rsid w:val="00AC4341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57AF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27A7"/>
    <w:rsid w:val="00B96730"/>
    <w:rsid w:val="00BA013F"/>
    <w:rsid w:val="00BA1432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0F4E"/>
    <w:rsid w:val="00C1608A"/>
    <w:rsid w:val="00C333C2"/>
    <w:rsid w:val="00C34211"/>
    <w:rsid w:val="00C36271"/>
    <w:rsid w:val="00C366CE"/>
    <w:rsid w:val="00C37090"/>
    <w:rsid w:val="00C42B8C"/>
    <w:rsid w:val="00C4397C"/>
    <w:rsid w:val="00C45942"/>
    <w:rsid w:val="00C54E6F"/>
    <w:rsid w:val="00C56D24"/>
    <w:rsid w:val="00C60200"/>
    <w:rsid w:val="00C62E10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87A9E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1265"/>
    <w:rsid w:val="00D3595E"/>
    <w:rsid w:val="00D46D83"/>
    <w:rsid w:val="00D54057"/>
    <w:rsid w:val="00D55D10"/>
    <w:rsid w:val="00D56B8D"/>
    <w:rsid w:val="00D576D7"/>
    <w:rsid w:val="00D613E7"/>
    <w:rsid w:val="00D643D1"/>
    <w:rsid w:val="00D76883"/>
    <w:rsid w:val="00D77D8F"/>
    <w:rsid w:val="00D80DE8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654F"/>
    <w:rsid w:val="00DE7E2D"/>
    <w:rsid w:val="00DF12C0"/>
    <w:rsid w:val="00DF1547"/>
    <w:rsid w:val="00DF62FD"/>
    <w:rsid w:val="00E00EC5"/>
    <w:rsid w:val="00E01C8C"/>
    <w:rsid w:val="00E02C01"/>
    <w:rsid w:val="00E04C08"/>
    <w:rsid w:val="00E06F6D"/>
    <w:rsid w:val="00E10A9F"/>
    <w:rsid w:val="00E14D84"/>
    <w:rsid w:val="00E30176"/>
    <w:rsid w:val="00E3042A"/>
    <w:rsid w:val="00E30C53"/>
    <w:rsid w:val="00E36106"/>
    <w:rsid w:val="00E37BFE"/>
    <w:rsid w:val="00E43826"/>
    <w:rsid w:val="00E43D5C"/>
    <w:rsid w:val="00E4581A"/>
    <w:rsid w:val="00E502FD"/>
    <w:rsid w:val="00E54898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312E"/>
    <w:rsid w:val="00E93673"/>
    <w:rsid w:val="00E94A8D"/>
    <w:rsid w:val="00E97B53"/>
    <w:rsid w:val="00EA195D"/>
    <w:rsid w:val="00EA6C73"/>
    <w:rsid w:val="00EA7230"/>
    <w:rsid w:val="00EB1A1F"/>
    <w:rsid w:val="00EB28A6"/>
    <w:rsid w:val="00EC0E4B"/>
    <w:rsid w:val="00EC455C"/>
    <w:rsid w:val="00EC5804"/>
    <w:rsid w:val="00EC5BCE"/>
    <w:rsid w:val="00EC6BCA"/>
    <w:rsid w:val="00EC7E58"/>
    <w:rsid w:val="00ED1E01"/>
    <w:rsid w:val="00ED1F6D"/>
    <w:rsid w:val="00EE472E"/>
    <w:rsid w:val="00EF124E"/>
    <w:rsid w:val="00F002EC"/>
    <w:rsid w:val="00F01171"/>
    <w:rsid w:val="00F05304"/>
    <w:rsid w:val="00F05B75"/>
    <w:rsid w:val="00F07EB0"/>
    <w:rsid w:val="00F17CA2"/>
    <w:rsid w:val="00F201D4"/>
    <w:rsid w:val="00F23837"/>
    <w:rsid w:val="00F25BA6"/>
    <w:rsid w:val="00F26795"/>
    <w:rsid w:val="00F27979"/>
    <w:rsid w:val="00F27DF0"/>
    <w:rsid w:val="00F321B4"/>
    <w:rsid w:val="00F37974"/>
    <w:rsid w:val="00F41627"/>
    <w:rsid w:val="00F454C5"/>
    <w:rsid w:val="00F457EC"/>
    <w:rsid w:val="00F53FD2"/>
    <w:rsid w:val="00F616CA"/>
    <w:rsid w:val="00F621EB"/>
    <w:rsid w:val="00F646E8"/>
    <w:rsid w:val="00F654D8"/>
    <w:rsid w:val="00F65CC7"/>
    <w:rsid w:val="00F66125"/>
    <w:rsid w:val="00F7036D"/>
    <w:rsid w:val="00F70EC2"/>
    <w:rsid w:val="00F714AD"/>
    <w:rsid w:val="00F75020"/>
    <w:rsid w:val="00F75DDC"/>
    <w:rsid w:val="00F82567"/>
    <w:rsid w:val="00F83D18"/>
    <w:rsid w:val="00F83DD3"/>
    <w:rsid w:val="00F97B91"/>
    <w:rsid w:val="00FB6859"/>
    <w:rsid w:val="00FC18F6"/>
    <w:rsid w:val="00FC7ACC"/>
    <w:rsid w:val="00FD3AFC"/>
    <w:rsid w:val="00FD513D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D7DD93-A6AD-4D8E-B168-F72CF71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E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uiPriority w:val="99"/>
    <w:rsid w:val="006B4C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27CE-B14D-431A-A6F1-3DA55EFB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Agron Shurdhani</cp:lastModifiedBy>
  <cp:revision>23</cp:revision>
  <cp:lastPrinted>2016-02-18T09:50:00Z</cp:lastPrinted>
  <dcterms:created xsi:type="dcterms:W3CDTF">2020-07-28T08:40:00Z</dcterms:created>
  <dcterms:modified xsi:type="dcterms:W3CDTF">2020-08-03T06:40:00Z</dcterms:modified>
</cp:coreProperties>
</file>