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31C05" w14:textId="467B3BBF" w:rsidR="00880E82" w:rsidRDefault="00880E82" w:rsidP="00880E82">
      <w:pPr>
        <w:ind w:left="-90"/>
        <w:jc w:val="center"/>
        <w:rPr>
          <w:rFonts w:ascii="TimesNewRoman" w:hAnsi="TimesNewRoman" w:cs="Book Antiqua"/>
          <w:lang w:val="sq-AL"/>
        </w:rPr>
      </w:pPr>
      <w:r w:rsidRPr="007F3C37">
        <w:rPr>
          <w:rFonts w:ascii="TimesNewRoman" w:hAnsi="TimesNewRoman" w:cs="Book Antiqua"/>
          <w:noProof/>
          <w:lang w:val="en-US"/>
        </w:rPr>
        <w:drawing>
          <wp:inline distT="0" distB="0" distL="0" distR="0" wp14:anchorId="43DF6499" wp14:editId="4D15556E">
            <wp:extent cx="872490" cy="9283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490" cy="928370"/>
                    </a:xfrm>
                    <a:prstGeom prst="rect">
                      <a:avLst/>
                    </a:prstGeom>
                    <a:noFill/>
                    <a:ln>
                      <a:noFill/>
                    </a:ln>
                  </pic:spPr>
                </pic:pic>
              </a:graphicData>
            </a:graphic>
          </wp:inline>
        </w:drawing>
      </w:r>
    </w:p>
    <w:p w14:paraId="2E26AF2E" w14:textId="77777777" w:rsidR="001645A9" w:rsidRPr="007F3C37" w:rsidRDefault="001645A9" w:rsidP="00880E82">
      <w:pPr>
        <w:ind w:left="-90"/>
        <w:jc w:val="center"/>
        <w:rPr>
          <w:rFonts w:ascii="TimesNewRoman" w:hAnsi="TimesNewRoman" w:cs="Book Antiqua"/>
          <w:lang w:val="sq-AL"/>
        </w:rPr>
      </w:pPr>
    </w:p>
    <w:p w14:paraId="19F6CEE0" w14:textId="77777777" w:rsidR="00880E82" w:rsidRPr="007F3C37" w:rsidRDefault="00880E82" w:rsidP="00880E82">
      <w:pPr>
        <w:pStyle w:val="Title"/>
        <w:rPr>
          <w:rFonts w:ascii="TimesNewRoman" w:hAnsi="TimesNewRoman"/>
          <w:iCs/>
          <w:sz w:val="32"/>
          <w:szCs w:val="32"/>
        </w:rPr>
      </w:pPr>
      <w:r w:rsidRPr="007F3C37">
        <w:rPr>
          <w:rFonts w:ascii="TimesNewRoman" w:hAnsi="TimesNewRoman"/>
          <w:iCs/>
          <w:sz w:val="32"/>
          <w:szCs w:val="32"/>
        </w:rPr>
        <w:t>Republika e Kosovës</w:t>
      </w:r>
    </w:p>
    <w:p w14:paraId="2C6B1FF3" w14:textId="77777777" w:rsidR="00880E82" w:rsidRPr="007F3C37" w:rsidRDefault="00880E82" w:rsidP="00880E82">
      <w:pPr>
        <w:pStyle w:val="Title"/>
        <w:rPr>
          <w:rFonts w:ascii="TimesNewRoman" w:hAnsi="TimesNewRoman"/>
          <w:iCs/>
          <w:sz w:val="26"/>
          <w:szCs w:val="26"/>
        </w:rPr>
      </w:pPr>
      <w:r w:rsidRPr="007F3C37">
        <w:rPr>
          <w:rFonts w:ascii="TimesNewRoman" w:hAnsi="TimesNewRoman"/>
          <w:iCs/>
          <w:sz w:val="26"/>
          <w:szCs w:val="26"/>
        </w:rPr>
        <w:t>Republika Kosova - Republic of Kosovo</w:t>
      </w:r>
    </w:p>
    <w:p w14:paraId="24B56613" w14:textId="77777777" w:rsidR="00880E82" w:rsidRPr="007F3C37" w:rsidRDefault="00880E82" w:rsidP="00880E82">
      <w:pPr>
        <w:pStyle w:val="Title"/>
        <w:rPr>
          <w:rFonts w:ascii="TimesNewRoman" w:hAnsi="TimesNewRoman"/>
          <w:i/>
          <w:iCs/>
        </w:rPr>
      </w:pPr>
      <w:r w:rsidRPr="007F3C37">
        <w:rPr>
          <w:rFonts w:ascii="TimesNewRoman" w:hAnsi="TimesNewRoman"/>
          <w:i/>
          <w:iCs/>
        </w:rPr>
        <w:t>Qeveria - Vlada - Government</w:t>
      </w:r>
    </w:p>
    <w:p w14:paraId="5E19B49A" w14:textId="77777777" w:rsidR="00880E82" w:rsidRPr="007F3C37" w:rsidRDefault="00880E82" w:rsidP="00880E82">
      <w:pPr>
        <w:jc w:val="center"/>
        <w:rPr>
          <w:rFonts w:ascii="TimesNewRoman" w:hAnsi="TimesNewRoman" w:cs="Calibri"/>
          <w:b/>
          <w:sz w:val="20"/>
          <w:szCs w:val="18"/>
          <w:lang w:val="sq-AL"/>
        </w:rPr>
      </w:pPr>
    </w:p>
    <w:p w14:paraId="1B325FA6" w14:textId="4DD8404E" w:rsidR="00880E82" w:rsidRPr="007F3C37" w:rsidRDefault="00880E82" w:rsidP="00880E82">
      <w:pPr>
        <w:jc w:val="center"/>
        <w:rPr>
          <w:rFonts w:ascii="TimesNewRoman" w:hAnsi="TimesNewRoman" w:cs="Calibri"/>
          <w:b/>
          <w:lang w:val="sq-AL"/>
        </w:rPr>
      </w:pPr>
      <w:r w:rsidRPr="007F3C37">
        <w:rPr>
          <w:rFonts w:ascii="TimesNewRoman" w:hAnsi="TimesNewRoman" w:cs="Calibri"/>
          <w:b/>
          <w:lang w:val="sq-AL"/>
        </w:rPr>
        <w:t>M</w:t>
      </w:r>
      <w:r w:rsidR="00F245F6" w:rsidRPr="007F3C37">
        <w:rPr>
          <w:rFonts w:ascii="TimesNewRoman" w:hAnsi="TimesNewRoman" w:cs="Calibri"/>
          <w:b/>
          <w:lang w:val="sq-AL"/>
        </w:rPr>
        <w:t>INISTRIA E PUSHTETIT LOKAL</w:t>
      </w:r>
    </w:p>
    <w:p w14:paraId="0C9EDA7D" w14:textId="68C6CEED" w:rsidR="0041365D" w:rsidRPr="007F3C37" w:rsidRDefault="0041365D" w:rsidP="0041365D">
      <w:pPr>
        <w:jc w:val="center"/>
        <w:rPr>
          <w:rFonts w:ascii="Times New Roman" w:hAnsi="Times New Roman" w:cs="Times New Roman"/>
          <w:b/>
          <w:sz w:val="18"/>
          <w:szCs w:val="18"/>
          <w:lang w:val="sq-AL"/>
        </w:rPr>
      </w:pPr>
      <w:r w:rsidRPr="007F3C37">
        <w:rPr>
          <w:rFonts w:ascii="Times New Roman" w:hAnsi="Times New Roman" w:cs="Times New Roman"/>
          <w:b/>
          <w:sz w:val="18"/>
          <w:szCs w:val="18"/>
          <w:lang w:val="sq-AL"/>
        </w:rPr>
        <w:t>MINISTARSTVO ADMINISTRACIJE LOKALNE SAMOUPRAVE</w:t>
      </w:r>
      <w:r w:rsidR="00AF0DF5" w:rsidRPr="007F3C37">
        <w:rPr>
          <w:rFonts w:ascii="Times New Roman" w:hAnsi="Times New Roman" w:cs="Times New Roman"/>
          <w:b/>
          <w:sz w:val="18"/>
          <w:szCs w:val="18"/>
          <w:lang w:val="sq-AL"/>
        </w:rPr>
        <w:t>/</w:t>
      </w:r>
      <w:r w:rsidR="00AF0DF5" w:rsidRPr="007F3C37">
        <w:rPr>
          <w:lang w:val="sq-AL"/>
        </w:rPr>
        <w:t xml:space="preserve"> </w:t>
      </w:r>
      <w:r w:rsidR="00AF0DF5" w:rsidRPr="007F3C37">
        <w:rPr>
          <w:rFonts w:ascii="Times New Roman" w:hAnsi="Times New Roman" w:cs="Times New Roman"/>
          <w:b/>
          <w:sz w:val="18"/>
          <w:szCs w:val="18"/>
          <w:lang w:val="sq-AL"/>
        </w:rPr>
        <w:t>MINISTRY OF LOCAL GOVERNMENT ADMINISTRATION</w:t>
      </w:r>
    </w:p>
    <w:p w14:paraId="7A84ABD0" w14:textId="77777777" w:rsidR="00F73351" w:rsidRPr="007F3C37" w:rsidRDefault="00F73351" w:rsidP="00353331">
      <w:pPr>
        <w:jc w:val="center"/>
        <w:rPr>
          <w:b/>
          <w:bCs/>
          <w:smallCaps/>
          <w:sz w:val="32"/>
          <w:lang w:val="sq-AL"/>
        </w:rPr>
      </w:pPr>
    </w:p>
    <w:p w14:paraId="4EC03902" w14:textId="77777777" w:rsidR="00F73351" w:rsidRPr="007F3C37" w:rsidRDefault="00F73351" w:rsidP="00353331">
      <w:pPr>
        <w:jc w:val="center"/>
        <w:rPr>
          <w:b/>
          <w:bCs/>
          <w:smallCaps/>
          <w:sz w:val="32"/>
          <w:lang w:val="sq-AL"/>
        </w:rPr>
      </w:pPr>
    </w:p>
    <w:p w14:paraId="3F57D1AD" w14:textId="77777777" w:rsidR="00F73351" w:rsidRPr="007F3C37" w:rsidRDefault="00F73351" w:rsidP="00353331">
      <w:pPr>
        <w:jc w:val="center"/>
        <w:rPr>
          <w:b/>
          <w:bCs/>
          <w:smallCaps/>
          <w:sz w:val="32"/>
          <w:lang w:val="sq-AL"/>
        </w:rPr>
      </w:pPr>
    </w:p>
    <w:p w14:paraId="00367B18" w14:textId="77777777" w:rsidR="00F73351" w:rsidRPr="007F3C37" w:rsidRDefault="00F73351" w:rsidP="00353331">
      <w:pPr>
        <w:jc w:val="center"/>
        <w:rPr>
          <w:b/>
          <w:bCs/>
          <w:smallCaps/>
          <w:sz w:val="32"/>
          <w:lang w:val="sq-AL"/>
        </w:rPr>
      </w:pPr>
    </w:p>
    <w:p w14:paraId="451CF2CD" w14:textId="77777777" w:rsidR="00F73351" w:rsidRPr="007F3C37" w:rsidRDefault="00F73351" w:rsidP="00353331">
      <w:pPr>
        <w:jc w:val="center"/>
        <w:rPr>
          <w:b/>
          <w:bCs/>
          <w:smallCaps/>
          <w:sz w:val="32"/>
          <w:lang w:val="sq-AL"/>
        </w:rPr>
      </w:pPr>
    </w:p>
    <w:p w14:paraId="029B8D53" w14:textId="77777777" w:rsidR="00F73351" w:rsidRPr="007F3C37" w:rsidRDefault="00F73351" w:rsidP="00353331">
      <w:pPr>
        <w:jc w:val="center"/>
        <w:rPr>
          <w:b/>
          <w:bCs/>
          <w:smallCaps/>
          <w:sz w:val="32"/>
          <w:lang w:val="sq-AL"/>
        </w:rPr>
      </w:pPr>
    </w:p>
    <w:p w14:paraId="24896BC4" w14:textId="77777777" w:rsidR="00F73351" w:rsidRPr="007F3C37" w:rsidRDefault="00F73351" w:rsidP="00353331">
      <w:pPr>
        <w:jc w:val="center"/>
        <w:rPr>
          <w:b/>
          <w:bCs/>
          <w:smallCaps/>
          <w:sz w:val="32"/>
          <w:lang w:val="sq-AL"/>
        </w:rPr>
      </w:pPr>
    </w:p>
    <w:p w14:paraId="2603B782" w14:textId="77777777" w:rsidR="00F73351" w:rsidRPr="007F3C37" w:rsidRDefault="00F73351" w:rsidP="007E790E">
      <w:pPr>
        <w:rPr>
          <w:b/>
          <w:bCs/>
          <w:smallCaps/>
          <w:sz w:val="32"/>
          <w:lang w:val="sq-AL"/>
        </w:rPr>
      </w:pPr>
    </w:p>
    <w:p w14:paraId="2EB8A21C" w14:textId="77777777" w:rsidR="00F73351" w:rsidRPr="0059500D" w:rsidRDefault="00F73351" w:rsidP="00C73DF1">
      <w:pPr>
        <w:jc w:val="center"/>
        <w:rPr>
          <w:b/>
          <w:lang w:val="sq-AL"/>
        </w:rPr>
      </w:pPr>
    </w:p>
    <w:p w14:paraId="3F96FD77" w14:textId="77777777" w:rsidR="00CB2810" w:rsidRPr="003076C0" w:rsidRDefault="00CB2810" w:rsidP="00CB2810">
      <w:pPr>
        <w:spacing w:before="240" w:after="120" w:line="312" w:lineRule="auto"/>
        <w:rPr>
          <w:rFonts w:ascii="Times New Roman" w:hAnsi="Times New Roman"/>
          <w:lang w:val="sq-AL"/>
        </w:rPr>
      </w:pPr>
    </w:p>
    <w:p w14:paraId="1E8683FE" w14:textId="3FF76D5F" w:rsidR="00CB2810" w:rsidRPr="003076C0" w:rsidRDefault="00CB2810" w:rsidP="00CB2810">
      <w:pPr>
        <w:autoSpaceDE w:val="0"/>
        <w:autoSpaceDN w:val="0"/>
        <w:adjustRightInd w:val="0"/>
        <w:jc w:val="center"/>
        <w:rPr>
          <w:rFonts w:ascii="Book Antiqua" w:hAnsi="Book Antiqua"/>
          <w:lang w:val="sq-AL"/>
        </w:rPr>
      </w:pPr>
      <w:r w:rsidRPr="003076C0">
        <w:rPr>
          <w:rFonts w:ascii="Book Antiqua" w:hAnsi="Book Antiqua"/>
          <w:b/>
          <w:lang w:val="sq-AL"/>
        </w:rPr>
        <w:t xml:space="preserve">Raporti nga procesi i konsultimit publik për Projekt </w:t>
      </w:r>
      <w:r w:rsidR="00145008">
        <w:rPr>
          <w:rFonts w:ascii="Book Antiqua" w:hAnsi="Book Antiqua"/>
          <w:b/>
          <w:lang w:val="sq-AL"/>
        </w:rPr>
        <w:t>–</w:t>
      </w:r>
      <w:r w:rsidRPr="003076C0">
        <w:rPr>
          <w:rFonts w:ascii="Book Antiqua" w:eastAsia="Times New Roman" w:hAnsi="Book Antiqua"/>
          <w:b/>
          <w:lang w:val="sq-AL"/>
        </w:rPr>
        <w:t xml:space="preserve"> </w:t>
      </w:r>
      <w:r w:rsidR="00145008">
        <w:rPr>
          <w:rFonts w:ascii="Book Antiqua" w:eastAsia="Times New Roman" w:hAnsi="Book Antiqua"/>
          <w:b/>
          <w:lang w:val="sq-AL"/>
        </w:rPr>
        <w:t xml:space="preserve">Rregulloren për sistemin e menaxhimit të </w:t>
      </w:r>
      <w:proofErr w:type="spellStart"/>
      <w:r w:rsidR="00145008">
        <w:rPr>
          <w:rFonts w:ascii="Book Antiqua" w:eastAsia="Times New Roman" w:hAnsi="Book Antiqua"/>
          <w:b/>
          <w:lang w:val="sq-AL"/>
        </w:rPr>
        <w:t>performancës</w:t>
      </w:r>
      <w:proofErr w:type="spellEnd"/>
      <w:r w:rsidR="00145008">
        <w:rPr>
          <w:rFonts w:ascii="Book Antiqua" w:eastAsia="Times New Roman" w:hAnsi="Book Antiqua"/>
          <w:b/>
          <w:lang w:val="sq-AL"/>
        </w:rPr>
        <w:t xml:space="preserve"> komunale</w:t>
      </w:r>
    </w:p>
    <w:p w14:paraId="29825EDF" w14:textId="77777777" w:rsidR="00CB2810" w:rsidRPr="003076C0" w:rsidRDefault="00CB2810" w:rsidP="00CB2810">
      <w:pPr>
        <w:pStyle w:val="Title"/>
      </w:pPr>
      <w:r w:rsidRPr="003076C0">
        <w:t xml:space="preserve"> </w:t>
      </w:r>
    </w:p>
    <w:p w14:paraId="097E6250" w14:textId="77777777" w:rsidR="00CB2810" w:rsidRPr="003076C0" w:rsidRDefault="00CB2810" w:rsidP="00CB2810">
      <w:pPr>
        <w:jc w:val="center"/>
        <w:rPr>
          <w:rFonts w:ascii="Times New Roman" w:hAnsi="Times New Roman"/>
          <w:b/>
          <w:lang w:val="sq-AL"/>
        </w:rPr>
      </w:pPr>
    </w:p>
    <w:p w14:paraId="508E4D9C" w14:textId="77777777" w:rsidR="00CB2810" w:rsidRPr="003076C0" w:rsidRDefault="00CB2810" w:rsidP="00CB2810">
      <w:pPr>
        <w:spacing w:before="240" w:after="120" w:line="312" w:lineRule="auto"/>
        <w:jc w:val="center"/>
        <w:rPr>
          <w:rFonts w:ascii="Times New Roman" w:hAnsi="Times New Roman"/>
          <w:lang w:val="sq-AL"/>
        </w:rPr>
      </w:pPr>
    </w:p>
    <w:p w14:paraId="3A84ED3C" w14:textId="77777777" w:rsidR="00CB2810" w:rsidRPr="003076C0" w:rsidRDefault="00CB2810" w:rsidP="00B97FDC">
      <w:pPr>
        <w:spacing w:before="240" w:after="120" w:line="312" w:lineRule="auto"/>
        <w:rPr>
          <w:rFonts w:ascii="Times New Roman" w:hAnsi="Times New Roman"/>
          <w:lang w:val="sq-AL"/>
        </w:rPr>
      </w:pPr>
    </w:p>
    <w:p w14:paraId="188DD9B7" w14:textId="77777777" w:rsidR="00CB2810" w:rsidRPr="003076C0" w:rsidRDefault="00CB2810" w:rsidP="00CB2810">
      <w:pPr>
        <w:spacing w:before="240" w:after="120" w:line="312" w:lineRule="auto"/>
        <w:jc w:val="center"/>
        <w:rPr>
          <w:rFonts w:ascii="Times New Roman" w:hAnsi="Times New Roman"/>
          <w:lang w:val="sq-AL"/>
        </w:rPr>
      </w:pPr>
    </w:p>
    <w:p w14:paraId="14E5ED77" w14:textId="77777777" w:rsidR="00CB2810" w:rsidRPr="003076C0" w:rsidRDefault="00CB2810" w:rsidP="00CB2810">
      <w:pPr>
        <w:spacing w:before="240" w:after="120" w:line="312" w:lineRule="auto"/>
        <w:jc w:val="center"/>
        <w:rPr>
          <w:rFonts w:ascii="Times New Roman" w:hAnsi="Times New Roman"/>
          <w:lang w:val="sq-AL"/>
        </w:rPr>
      </w:pPr>
    </w:p>
    <w:p w14:paraId="53D3B99C" w14:textId="77777777" w:rsidR="00CB2810" w:rsidRPr="008A332C" w:rsidRDefault="00CB2810" w:rsidP="00CB2810">
      <w:pPr>
        <w:spacing w:before="240" w:after="120" w:line="312" w:lineRule="auto"/>
        <w:jc w:val="center"/>
        <w:rPr>
          <w:rFonts w:ascii="Times New Roman" w:hAnsi="Times New Roman"/>
          <w:lang w:val="sq-AL"/>
        </w:rPr>
      </w:pPr>
    </w:p>
    <w:p w14:paraId="7C84652B" w14:textId="33FE9BD9" w:rsidR="00CB2810" w:rsidRPr="008A332C" w:rsidRDefault="008A332C" w:rsidP="00CB2810">
      <w:pPr>
        <w:spacing w:before="240" w:after="120" w:line="312" w:lineRule="auto"/>
        <w:jc w:val="center"/>
        <w:rPr>
          <w:rFonts w:ascii="Times New Roman" w:hAnsi="Times New Roman"/>
          <w:lang w:val="sq-AL"/>
        </w:rPr>
      </w:pPr>
      <w:r w:rsidRPr="008A332C">
        <w:rPr>
          <w:rFonts w:ascii="Times New Roman" w:hAnsi="Times New Roman"/>
          <w:lang w:val="sq-AL"/>
        </w:rPr>
        <w:t>Prishtin</w:t>
      </w:r>
      <w:r w:rsidR="0022161B">
        <w:rPr>
          <w:rFonts w:ascii="Times New Roman" w:hAnsi="Times New Roman"/>
          <w:lang w:val="sq-AL"/>
        </w:rPr>
        <w:t>ë</w:t>
      </w:r>
      <w:r w:rsidRPr="008A332C">
        <w:rPr>
          <w:rFonts w:ascii="Times New Roman" w:hAnsi="Times New Roman"/>
          <w:lang w:val="sq-AL"/>
        </w:rPr>
        <w:t>, Qershor, 2020</w:t>
      </w:r>
    </w:p>
    <w:p w14:paraId="2299636B" w14:textId="77777777" w:rsidR="008A332C" w:rsidRDefault="008A332C" w:rsidP="00B97FDC">
      <w:pPr>
        <w:jc w:val="center"/>
        <w:rPr>
          <w:rFonts w:ascii="Book Antiqua" w:hAnsi="Book Antiqua" w:cs="Times New Roman"/>
          <w:b/>
          <w:lang w:val="sq-AL"/>
        </w:rPr>
      </w:pPr>
    </w:p>
    <w:p w14:paraId="7E2A181B" w14:textId="77777777" w:rsidR="00CB2810" w:rsidRPr="003076C0" w:rsidRDefault="00CB2810" w:rsidP="00B97FDC">
      <w:pPr>
        <w:jc w:val="center"/>
        <w:rPr>
          <w:rFonts w:ascii="Book Antiqua" w:hAnsi="Book Antiqua" w:cs="Times New Roman"/>
          <w:b/>
          <w:lang w:val="sq-AL"/>
        </w:rPr>
      </w:pPr>
      <w:r w:rsidRPr="003076C0">
        <w:rPr>
          <w:rFonts w:ascii="Book Antiqua" w:hAnsi="Book Antiqua" w:cs="Times New Roman"/>
          <w:b/>
          <w:lang w:val="sq-AL"/>
        </w:rPr>
        <w:lastRenderedPageBreak/>
        <w:t>Hyrje</w:t>
      </w:r>
    </w:p>
    <w:p w14:paraId="2FEBBCD2" w14:textId="77777777" w:rsidR="00CB2810" w:rsidRPr="003076C0" w:rsidRDefault="00CB2810" w:rsidP="00CB2810">
      <w:pPr>
        <w:pStyle w:val="Title"/>
        <w:spacing w:line="360" w:lineRule="auto"/>
        <w:jc w:val="both"/>
        <w:rPr>
          <w:rFonts w:eastAsia="Times New Roman"/>
          <w:b w:val="0"/>
          <w:color w:val="FF0000"/>
        </w:rPr>
      </w:pPr>
    </w:p>
    <w:p w14:paraId="63E85DDD" w14:textId="5C63A744" w:rsidR="00145008" w:rsidRDefault="00CB2810" w:rsidP="00145008">
      <w:pPr>
        <w:autoSpaceDE w:val="0"/>
        <w:autoSpaceDN w:val="0"/>
        <w:adjustRightInd w:val="0"/>
        <w:jc w:val="both"/>
        <w:rPr>
          <w:rFonts w:ascii="Book Antiqua" w:hAnsi="Book Antiqua"/>
          <w:lang w:val="sq-AL"/>
        </w:rPr>
      </w:pPr>
      <w:r w:rsidRPr="00745D9F">
        <w:rPr>
          <w:rFonts w:ascii="Book Antiqua" w:hAnsi="Book Antiqua"/>
          <w:lang w:val="sq-AL"/>
        </w:rPr>
        <w:t xml:space="preserve">Aktualisht procedura e </w:t>
      </w:r>
      <w:r w:rsidR="00145008">
        <w:rPr>
          <w:rFonts w:ascii="Book Antiqua" w:hAnsi="Book Antiqua"/>
          <w:lang w:val="sq-AL"/>
        </w:rPr>
        <w:t xml:space="preserve">matjes dhe vlerësimit të </w:t>
      </w:r>
      <w:proofErr w:type="spellStart"/>
      <w:r w:rsidR="00145008">
        <w:rPr>
          <w:rFonts w:ascii="Book Antiqua" w:hAnsi="Book Antiqua"/>
          <w:lang w:val="sq-AL"/>
        </w:rPr>
        <w:t>performancës</w:t>
      </w:r>
      <w:proofErr w:type="spellEnd"/>
      <w:r w:rsidR="00145008">
        <w:rPr>
          <w:rFonts w:ascii="Book Antiqua" w:hAnsi="Book Antiqua"/>
          <w:lang w:val="sq-AL"/>
        </w:rPr>
        <w:t xml:space="preserve"> komunale është rregulluar me R</w:t>
      </w:r>
      <w:r w:rsidR="00145008" w:rsidRPr="00145008">
        <w:rPr>
          <w:rFonts w:ascii="Book Antiqua" w:hAnsi="Book Antiqua"/>
          <w:lang w:val="sq-AL"/>
        </w:rPr>
        <w:t xml:space="preserve">regullore nr. 02 / 2017 për sistemin e menaxhimit të </w:t>
      </w:r>
      <w:proofErr w:type="spellStart"/>
      <w:r w:rsidR="00145008" w:rsidRPr="00145008">
        <w:rPr>
          <w:rFonts w:ascii="Book Antiqua" w:hAnsi="Book Antiqua"/>
          <w:lang w:val="sq-AL"/>
        </w:rPr>
        <w:t>performancës</w:t>
      </w:r>
      <w:proofErr w:type="spellEnd"/>
      <w:r w:rsidR="00145008" w:rsidRPr="00145008">
        <w:rPr>
          <w:rFonts w:ascii="Book Antiqua" w:hAnsi="Book Antiqua"/>
          <w:lang w:val="sq-AL"/>
        </w:rPr>
        <w:t xml:space="preserve"> së komunave</w:t>
      </w:r>
      <w:r w:rsidR="00145008">
        <w:rPr>
          <w:rFonts w:ascii="Book Antiqua" w:hAnsi="Book Antiqua"/>
          <w:lang w:val="sq-AL"/>
        </w:rPr>
        <w:t xml:space="preserve">. Në vitin 2019 është rishikuar Sistemi për menaxhimin e </w:t>
      </w:r>
      <w:proofErr w:type="spellStart"/>
      <w:r w:rsidR="00145008">
        <w:rPr>
          <w:rFonts w:ascii="Book Antiqua" w:hAnsi="Book Antiqua"/>
          <w:lang w:val="sq-AL"/>
        </w:rPr>
        <w:t>performancës</w:t>
      </w:r>
      <w:proofErr w:type="spellEnd"/>
      <w:r w:rsidR="00145008">
        <w:rPr>
          <w:rFonts w:ascii="Book Antiqua" w:hAnsi="Book Antiqua"/>
          <w:lang w:val="sq-AL"/>
        </w:rPr>
        <w:t xml:space="preserve"> komunale (SMPK), me </w:t>
      </w:r>
      <w:r w:rsidR="00D042B4">
        <w:rPr>
          <w:rFonts w:ascii="Book Antiqua" w:hAnsi="Book Antiqua"/>
          <w:lang w:val="sq-AL"/>
        </w:rPr>
        <w:t>ç ‘rast</w:t>
      </w:r>
      <w:r w:rsidR="00145008">
        <w:rPr>
          <w:rFonts w:ascii="Book Antiqua" w:hAnsi="Book Antiqua"/>
          <w:lang w:val="sq-AL"/>
        </w:rPr>
        <w:t xml:space="preserve"> sistemi është zgjeruar me fusha të matjes së </w:t>
      </w:r>
      <w:proofErr w:type="spellStart"/>
      <w:r w:rsidR="00145008">
        <w:rPr>
          <w:rFonts w:ascii="Book Antiqua" w:hAnsi="Book Antiqua"/>
          <w:lang w:val="sq-AL"/>
        </w:rPr>
        <w:t>performancës</w:t>
      </w:r>
      <w:proofErr w:type="spellEnd"/>
      <w:r w:rsidR="00145008">
        <w:rPr>
          <w:rFonts w:ascii="Book Antiqua" w:hAnsi="Book Antiqua"/>
          <w:lang w:val="sq-AL"/>
        </w:rPr>
        <w:t xml:space="preserve">, nga 14 në 19 fusha dhe nga 77 në 199 indikatorë. </w:t>
      </w:r>
    </w:p>
    <w:p w14:paraId="59EBA90B" w14:textId="77777777" w:rsidR="00FF4E60" w:rsidRPr="00745D9F" w:rsidRDefault="00FF4E60" w:rsidP="00145008">
      <w:pPr>
        <w:autoSpaceDE w:val="0"/>
        <w:autoSpaceDN w:val="0"/>
        <w:adjustRightInd w:val="0"/>
        <w:jc w:val="both"/>
        <w:rPr>
          <w:rFonts w:ascii="Book Antiqua" w:hAnsi="Book Antiqua"/>
          <w:lang w:val="sq-AL"/>
        </w:rPr>
      </w:pPr>
    </w:p>
    <w:p w14:paraId="626FF617" w14:textId="1AFED97E" w:rsidR="008F779B" w:rsidRPr="008F779B" w:rsidRDefault="008F779B" w:rsidP="00145008">
      <w:pPr>
        <w:autoSpaceDE w:val="0"/>
        <w:autoSpaceDN w:val="0"/>
        <w:adjustRightInd w:val="0"/>
        <w:jc w:val="both"/>
        <w:rPr>
          <w:rFonts w:ascii="Book Antiqua" w:hAnsi="Book Antiqua"/>
          <w:lang w:val="sq-AL"/>
        </w:rPr>
      </w:pPr>
      <w:r>
        <w:rPr>
          <w:rFonts w:ascii="Book Antiqua" w:hAnsi="Book Antiqua"/>
          <w:lang w:val="sq-AL"/>
        </w:rPr>
        <w:t xml:space="preserve">Me qellim të rregullimit të </w:t>
      </w:r>
      <w:r w:rsidR="00145008">
        <w:rPr>
          <w:rFonts w:ascii="Book Antiqua" w:hAnsi="Book Antiqua"/>
          <w:lang w:val="sq-AL"/>
        </w:rPr>
        <w:t xml:space="preserve">elementeve përbërëse të SMPK-së dhe harmonizimin me bazën ligjore të saj,  </w:t>
      </w:r>
      <w:r w:rsidRPr="008F779B">
        <w:rPr>
          <w:rFonts w:ascii="Book Antiqua" w:hAnsi="Book Antiqua"/>
          <w:lang w:val="sq-AL"/>
        </w:rPr>
        <w:t xml:space="preserve">Sekretarja e </w:t>
      </w:r>
      <w:r w:rsidR="0012151E">
        <w:rPr>
          <w:rFonts w:ascii="Book Antiqua" w:hAnsi="Book Antiqua"/>
          <w:lang w:val="sq-AL"/>
        </w:rPr>
        <w:t xml:space="preserve">përgjithshëm e MAPL-së, </w:t>
      </w:r>
      <w:r w:rsidR="00145008">
        <w:rPr>
          <w:rFonts w:ascii="Book Antiqua" w:hAnsi="Book Antiqua"/>
          <w:lang w:val="sq-AL"/>
        </w:rPr>
        <w:t xml:space="preserve">me datë 30 Janar 2020 </w:t>
      </w:r>
      <w:r w:rsidR="0012151E">
        <w:rPr>
          <w:rFonts w:ascii="Book Antiqua" w:hAnsi="Book Antiqua"/>
          <w:lang w:val="sq-AL"/>
        </w:rPr>
        <w:t xml:space="preserve">ka nxjerrë </w:t>
      </w:r>
      <w:r w:rsidR="00145008">
        <w:rPr>
          <w:rFonts w:ascii="Book Antiqua" w:hAnsi="Book Antiqua"/>
          <w:lang w:val="sq-AL"/>
        </w:rPr>
        <w:t>V</w:t>
      </w:r>
      <w:r w:rsidR="0012151E">
        <w:rPr>
          <w:rFonts w:ascii="Book Antiqua" w:hAnsi="Book Antiqua"/>
          <w:lang w:val="sq-AL"/>
        </w:rPr>
        <w:t>endimin Nr.02-</w:t>
      </w:r>
      <w:r w:rsidR="00145008">
        <w:rPr>
          <w:rFonts w:ascii="Book Antiqua" w:hAnsi="Book Antiqua"/>
          <w:lang w:val="sq-AL"/>
        </w:rPr>
        <w:t>104</w:t>
      </w:r>
      <w:r w:rsidR="0012151E">
        <w:rPr>
          <w:rFonts w:ascii="Book Antiqua" w:hAnsi="Book Antiqua"/>
          <w:lang w:val="sq-AL"/>
        </w:rPr>
        <w:t xml:space="preserve">, për caktimin e grupit punues për hartimin e draftit fillestar të </w:t>
      </w:r>
      <w:r w:rsidR="00145008">
        <w:rPr>
          <w:rFonts w:ascii="Book Antiqua" w:hAnsi="Book Antiqua"/>
          <w:lang w:val="sq-AL"/>
        </w:rPr>
        <w:t xml:space="preserve">Rregullore </w:t>
      </w:r>
      <w:r w:rsidR="0012151E">
        <w:rPr>
          <w:rFonts w:ascii="Book Antiqua" w:hAnsi="Book Antiqua"/>
          <w:lang w:val="sq-AL"/>
        </w:rPr>
        <w:t xml:space="preserve">për </w:t>
      </w:r>
      <w:r w:rsidR="00145008">
        <w:rPr>
          <w:rFonts w:ascii="Book Antiqua" w:hAnsi="Book Antiqua"/>
          <w:lang w:val="sq-AL"/>
        </w:rPr>
        <w:t xml:space="preserve">Menaxhimin e </w:t>
      </w:r>
      <w:proofErr w:type="spellStart"/>
      <w:r w:rsidR="00145008">
        <w:rPr>
          <w:rFonts w:ascii="Book Antiqua" w:hAnsi="Book Antiqua"/>
          <w:lang w:val="sq-AL"/>
        </w:rPr>
        <w:t>Performancës</w:t>
      </w:r>
      <w:proofErr w:type="spellEnd"/>
      <w:r w:rsidR="00145008">
        <w:rPr>
          <w:rFonts w:ascii="Book Antiqua" w:hAnsi="Book Antiqua"/>
          <w:lang w:val="sq-AL"/>
        </w:rPr>
        <w:t xml:space="preserve"> Komunale. </w:t>
      </w:r>
    </w:p>
    <w:p w14:paraId="19A9C55F" w14:textId="77777777" w:rsidR="00145008" w:rsidRDefault="00145008" w:rsidP="00145008">
      <w:pPr>
        <w:tabs>
          <w:tab w:val="left" w:pos="252"/>
        </w:tabs>
        <w:jc w:val="both"/>
        <w:rPr>
          <w:rFonts w:ascii="Book Antiqua" w:hAnsi="Book Antiqua" w:cs="Times New Roman"/>
          <w:lang w:val="sq-AL"/>
        </w:rPr>
      </w:pPr>
    </w:p>
    <w:p w14:paraId="5B0BBE16" w14:textId="486767F9" w:rsidR="00CB2810" w:rsidRDefault="00E36527" w:rsidP="00145008">
      <w:pPr>
        <w:tabs>
          <w:tab w:val="left" w:pos="252"/>
        </w:tabs>
        <w:jc w:val="both"/>
        <w:rPr>
          <w:rFonts w:ascii="Book Antiqua" w:hAnsi="Book Antiqua" w:cs="Times New Roman"/>
          <w:lang w:val="sq-AL"/>
        </w:rPr>
      </w:pPr>
      <w:r w:rsidRPr="00745D9F">
        <w:rPr>
          <w:rFonts w:ascii="Book Antiqua" w:hAnsi="Book Antiqua" w:cs="Times New Roman"/>
          <w:lang w:val="sq-AL"/>
        </w:rPr>
        <w:t>Hartimi i këtij propozim ndryshimi të udhëzimi</w:t>
      </w:r>
      <w:r w:rsidR="00CB2810" w:rsidRPr="00745D9F">
        <w:rPr>
          <w:rFonts w:ascii="Book Antiqua" w:hAnsi="Book Antiqua" w:cs="Times New Roman"/>
          <w:lang w:val="sq-AL"/>
        </w:rPr>
        <w:t xml:space="preserve"> është bërë nga Grupi Punues i udhëhequr nga Departamenti </w:t>
      </w:r>
      <w:r w:rsidR="00145008">
        <w:rPr>
          <w:rFonts w:ascii="Book Antiqua" w:hAnsi="Book Antiqua" w:cs="Times New Roman"/>
          <w:lang w:val="sq-AL"/>
        </w:rPr>
        <w:t xml:space="preserve">për </w:t>
      </w:r>
      <w:proofErr w:type="spellStart"/>
      <w:r w:rsidR="00145008">
        <w:rPr>
          <w:rFonts w:ascii="Book Antiqua" w:hAnsi="Book Antiqua" w:cs="Times New Roman"/>
          <w:lang w:val="sq-AL"/>
        </w:rPr>
        <w:t>Performancë</w:t>
      </w:r>
      <w:proofErr w:type="spellEnd"/>
      <w:r w:rsidR="00145008">
        <w:rPr>
          <w:rFonts w:ascii="Book Antiqua" w:hAnsi="Book Antiqua" w:cs="Times New Roman"/>
          <w:lang w:val="sq-AL"/>
        </w:rPr>
        <w:t xml:space="preserve"> </w:t>
      </w:r>
      <w:r w:rsidR="00CB2810" w:rsidRPr="00745D9F">
        <w:rPr>
          <w:rFonts w:ascii="Book Antiqua" w:hAnsi="Book Antiqua" w:cs="Times New Roman"/>
          <w:lang w:val="sq-AL"/>
        </w:rPr>
        <w:t xml:space="preserve">dhe </w:t>
      </w:r>
      <w:r w:rsidR="00145008">
        <w:rPr>
          <w:rFonts w:ascii="Book Antiqua" w:hAnsi="Book Antiqua" w:cs="Times New Roman"/>
          <w:lang w:val="sq-AL"/>
        </w:rPr>
        <w:t xml:space="preserve">Transparencë Komunale </w:t>
      </w:r>
      <w:r w:rsidR="00CB2810" w:rsidRPr="00745D9F">
        <w:rPr>
          <w:rFonts w:ascii="Book Antiqua" w:hAnsi="Book Antiqua" w:cs="Times New Roman"/>
          <w:lang w:val="sq-AL"/>
        </w:rPr>
        <w:t xml:space="preserve">Monitorim të Komunave në </w:t>
      </w:r>
      <w:r w:rsidR="00145008">
        <w:rPr>
          <w:rFonts w:ascii="Book Antiqua" w:hAnsi="Book Antiqua" w:cs="Times New Roman"/>
          <w:lang w:val="sq-AL"/>
        </w:rPr>
        <w:t>përbërje të njësive të tjera organizative të MPL-së, përfaqësuesve të shoqërisë civile, si dhe projektit DEMOS.</w:t>
      </w:r>
    </w:p>
    <w:p w14:paraId="17527933" w14:textId="77777777" w:rsidR="00FF4E60" w:rsidRPr="00FF4E60" w:rsidRDefault="00FF4E60" w:rsidP="00145008">
      <w:pPr>
        <w:tabs>
          <w:tab w:val="left" w:pos="252"/>
        </w:tabs>
        <w:jc w:val="both"/>
        <w:rPr>
          <w:rFonts w:ascii="Book Antiqua" w:hAnsi="Book Antiqua" w:cs="Times New Roman"/>
          <w:sz w:val="6"/>
          <w:lang w:val="sq-AL"/>
        </w:rPr>
      </w:pPr>
    </w:p>
    <w:p w14:paraId="21058184" w14:textId="77777777" w:rsidR="00145008" w:rsidRDefault="00145008" w:rsidP="00145008">
      <w:pPr>
        <w:tabs>
          <w:tab w:val="left" w:pos="252"/>
        </w:tabs>
        <w:jc w:val="both"/>
        <w:rPr>
          <w:rFonts w:ascii="Book Antiqua" w:eastAsia="MS Mincho" w:hAnsi="Book Antiqua" w:cs="Times New Roman"/>
          <w:lang w:val="sq-AL" w:eastAsia="x-none"/>
        </w:rPr>
      </w:pPr>
    </w:p>
    <w:p w14:paraId="6C882DED" w14:textId="073F29AD" w:rsidR="00CB2810" w:rsidRPr="00745D9F" w:rsidRDefault="00CB2810" w:rsidP="00145008">
      <w:pPr>
        <w:tabs>
          <w:tab w:val="left" w:pos="252"/>
        </w:tabs>
        <w:jc w:val="both"/>
        <w:rPr>
          <w:rFonts w:ascii="Book Antiqua" w:eastAsia="MS Mincho" w:hAnsi="Book Antiqua" w:cs="Times New Roman"/>
          <w:lang w:val="sq-AL" w:eastAsia="x-none"/>
        </w:rPr>
      </w:pPr>
      <w:r w:rsidRPr="00745D9F">
        <w:rPr>
          <w:rFonts w:ascii="Book Antiqua" w:eastAsia="MS Mincho" w:hAnsi="Book Antiqua" w:cs="Times New Roman"/>
          <w:lang w:val="sq-AL" w:eastAsia="x-none"/>
        </w:rPr>
        <w:t>Pas hartimit të draftit fillestar nga Zyrtari përgjegjës, Grupi</w:t>
      </w:r>
      <w:r w:rsidR="00E36527" w:rsidRPr="00745D9F">
        <w:rPr>
          <w:rFonts w:ascii="Book Antiqua" w:eastAsia="MS Mincho" w:hAnsi="Book Antiqua" w:cs="Times New Roman"/>
          <w:lang w:val="sq-AL" w:eastAsia="x-none"/>
        </w:rPr>
        <w:t xml:space="preserve"> Punues</w:t>
      </w:r>
      <w:r w:rsidRPr="00745D9F">
        <w:rPr>
          <w:rFonts w:ascii="Book Antiqua" w:eastAsia="MS Mincho" w:hAnsi="Book Antiqua" w:cs="Times New Roman"/>
          <w:lang w:val="sq-AL" w:eastAsia="x-none"/>
        </w:rPr>
        <w:t xml:space="preserve"> ka mbajtur katër (4) takim</w:t>
      </w:r>
      <w:r w:rsidR="00E36527" w:rsidRPr="00745D9F">
        <w:rPr>
          <w:rFonts w:ascii="Book Antiqua" w:eastAsia="MS Mincho" w:hAnsi="Book Antiqua" w:cs="Times New Roman"/>
          <w:lang w:val="sq-AL" w:eastAsia="x-none"/>
        </w:rPr>
        <w:t xml:space="preserve">e </w:t>
      </w:r>
      <w:r w:rsidRPr="00745D9F">
        <w:rPr>
          <w:rFonts w:ascii="Book Antiqua" w:eastAsia="MS Mincho" w:hAnsi="Book Antiqua" w:cs="Times New Roman"/>
          <w:lang w:val="sq-AL" w:eastAsia="x-none"/>
        </w:rPr>
        <w:t xml:space="preserve"> ku është finalizuar dra</w:t>
      </w:r>
      <w:r w:rsidR="00E36527" w:rsidRPr="00745D9F">
        <w:rPr>
          <w:rFonts w:ascii="Book Antiqua" w:eastAsia="MS Mincho" w:hAnsi="Book Antiqua" w:cs="Times New Roman"/>
          <w:lang w:val="sq-AL" w:eastAsia="x-none"/>
        </w:rPr>
        <w:t xml:space="preserve">fti i parë i </w:t>
      </w:r>
      <w:r w:rsidR="00145008">
        <w:rPr>
          <w:rFonts w:ascii="Book Antiqua" w:eastAsia="MS Mincho" w:hAnsi="Book Antiqua" w:cs="Times New Roman"/>
          <w:lang w:val="sq-AL" w:eastAsia="x-none"/>
        </w:rPr>
        <w:t>Draft-Rregullores.</w:t>
      </w:r>
      <w:r w:rsidRPr="00745D9F">
        <w:rPr>
          <w:rFonts w:ascii="Book Antiqua" w:eastAsia="MS Mincho" w:hAnsi="Book Antiqua" w:cs="Times New Roman"/>
          <w:lang w:val="sq-AL" w:eastAsia="x-none"/>
        </w:rPr>
        <w:t xml:space="preserve"> </w:t>
      </w:r>
    </w:p>
    <w:p w14:paraId="6B465AAD" w14:textId="77777777" w:rsidR="00145008" w:rsidRDefault="00145008" w:rsidP="00145008">
      <w:pPr>
        <w:jc w:val="both"/>
        <w:rPr>
          <w:rFonts w:ascii="Book Antiqua" w:hAnsi="Book Antiqua" w:cs="Times New Roman"/>
          <w:lang w:val="sq-AL"/>
        </w:rPr>
      </w:pPr>
    </w:p>
    <w:p w14:paraId="3C440F36" w14:textId="5DC54802" w:rsidR="00B97FDC" w:rsidRPr="00FF4E60" w:rsidRDefault="00CB2810" w:rsidP="00145008">
      <w:pPr>
        <w:jc w:val="both"/>
        <w:rPr>
          <w:rFonts w:ascii="Book Antiqua" w:hAnsi="Book Antiqua" w:cs="Times New Roman"/>
          <w:lang w:val="sq-AL"/>
        </w:rPr>
      </w:pPr>
      <w:r w:rsidRPr="00745D9F">
        <w:rPr>
          <w:rFonts w:ascii="Book Antiqua" w:hAnsi="Book Antiqua" w:cs="Times New Roman"/>
          <w:lang w:val="sq-AL"/>
        </w:rPr>
        <w:t>F</w:t>
      </w:r>
      <w:r w:rsidR="00E36527" w:rsidRPr="00745D9F">
        <w:rPr>
          <w:rFonts w:ascii="Book Antiqua" w:hAnsi="Book Antiqua" w:cs="Times New Roman"/>
          <w:lang w:val="sq-AL"/>
        </w:rPr>
        <w:t>inalizimi i Projekt-</w:t>
      </w:r>
      <w:r w:rsidR="00145008">
        <w:rPr>
          <w:rFonts w:ascii="Book Antiqua" w:hAnsi="Book Antiqua" w:cs="Times New Roman"/>
          <w:lang w:val="sq-AL"/>
        </w:rPr>
        <w:t>Rregullores</w:t>
      </w:r>
      <w:r w:rsidR="00E36527" w:rsidRPr="00745D9F">
        <w:rPr>
          <w:rFonts w:ascii="Book Antiqua" w:hAnsi="Book Antiqua" w:cs="Times New Roman"/>
          <w:lang w:val="sq-AL"/>
        </w:rPr>
        <w:t xml:space="preserve">, </w:t>
      </w:r>
      <w:r w:rsidRPr="00745D9F">
        <w:rPr>
          <w:rFonts w:ascii="Book Antiqua" w:hAnsi="Book Antiqua" w:cs="Times New Roman"/>
          <w:lang w:val="sq-AL"/>
        </w:rPr>
        <w:t xml:space="preserve">është </w:t>
      </w:r>
      <w:r w:rsidR="00145008">
        <w:rPr>
          <w:rFonts w:ascii="Book Antiqua" w:hAnsi="Book Antiqua" w:cs="Times New Roman"/>
          <w:lang w:val="sq-AL"/>
        </w:rPr>
        <w:t xml:space="preserve">pas përfundimit të </w:t>
      </w:r>
      <w:r w:rsidRPr="00745D9F">
        <w:rPr>
          <w:rFonts w:ascii="Book Antiqua" w:hAnsi="Book Antiqua" w:cs="Times New Roman"/>
          <w:lang w:val="sq-AL"/>
        </w:rPr>
        <w:t>procesi</w:t>
      </w:r>
      <w:r w:rsidR="00145008">
        <w:rPr>
          <w:rFonts w:ascii="Book Antiqua" w:hAnsi="Book Antiqua" w:cs="Times New Roman"/>
          <w:lang w:val="sq-AL"/>
        </w:rPr>
        <w:t>t</w:t>
      </w:r>
      <w:r w:rsidRPr="00745D9F">
        <w:rPr>
          <w:rFonts w:ascii="Book Antiqua" w:hAnsi="Book Antiqua" w:cs="Times New Roman"/>
          <w:lang w:val="sq-AL"/>
        </w:rPr>
        <w:t xml:space="preserve"> </w:t>
      </w:r>
      <w:r w:rsidR="00145008">
        <w:rPr>
          <w:rFonts w:ascii="Book Antiqua" w:hAnsi="Book Antiqua" w:cs="Times New Roman"/>
          <w:lang w:val="sq-AL"/>
        </w:rPr>
        <w:t>të</w:t>
      </w:r>
      <w:r w:rsidRPr="00745D9F">
        <w:rPr>
          <w:rFonts w:ascii="Book Antiqua" w:hAnsi="Book Antiqua" w:cs="Times New Roman"/>
          <w:lang w:val="sq-AL"/>
        </w:rPr>
        <w:t xml:space="preserve"> konsultimit </w:t>
      </w:r>
      <w:r w:rsidR="00145008">
        <w:rPr>
          <w:rFonts w:ascii="Book Antiqua" w:hAnsi="Book Antiqua" w:cs="Times New Roman"/>
          <w:lang w:val="sq-AL"/>
        </w:rPr>
        <w:t xml:space="preserve">publik </w:t>
      </w:r>
      <w:r w:rsidRPr="00745D9F">
        <w:rPr>
          <w:rFonts w:ascii="Book Antiqua" w:hAnsi="Book Antiqua" w:cs="Times New Roman"/>
          <w:lang w:val="sq-AL"/>
        </w:rPr>
        <w:t xml:space="preserve">i cili është bërë në formë elektronike. </w:t>
      </w:r>
      <w:r w:rsidR="00145008">
        <w:rPr>
          <w:rFonts w:ascii="Book Antiqua" w:hAnsi="Book Antiqua" w:cs="Times New Roman"/>
          <w:lang w:val="sq-AL"/>
        </w:rPr>
        <w:t xml:space="preserve">Mundësi </w:t>
      </w:r>
      <w:r w:rsidRPr="00745D9F">
        <w:rPr>
          <w:rFonts w:ascii="Book Antiqua" w:hAnsi="Book Antiqua" w:cs="Times New Roman"/>
          <w:lang w:val="sq-AL"/>
        </w:rPr>
        <w:t xml:space="preserve">për të dhënë komente kanë pasur të gjithë qytetarët e Republikës së Kosovës dhe </w:t>
      </w:r>
      <w:r w:rsidR="00145008">
        <w:rPr>
          <w:rFonts w:ascii="Book Antiqua" w:hAnsi="Book Antiqua" w:cs="Times New Roman"/>
          <w:lang w:val="sq-AL"/>
        </w:rPr>
        <w:t xml:space="preserve">grupe të interesuara. </w:t>
      </w:r>
      <w:r w:rsidRPr="00745D9F">
        <w:rPr>
          <w:rFonts w:ascii="Book Antiqua" w:hAnsi="Book Antiqua" w:cs="Times New Roman"/>
          <w:lang w:val="sq-AL"/>
        </w:rPr>
        <w:t>Konsul</w:t>
      </w:r>
      <w:r w:rsidR="00E36527" w:rsidRPr="00745D9F">
        <w:rPr>
          <w:rFonts w:ascii="Book Antiqua" w:hAnsi="Book Antiqua" w:cs="Times New Roman"/>
          <w:lang w:val="sq-AL"/>
        </w:rPr>
        <w:t xml:space="preserve">timi i këtij Projekt-Udhëzimi </w:t>
      </w:r>
      <w:r w:rsidRPr="00745D9F">
        <w:rPr>
          <w:rFonts w:ascii="Book Antiqua" w:hAnsi="Book Antiqua" w:cs="Times New Roman"/>
          <w:lang w:val="sq-AL"/>
        </w:rPr>
        <w:t xml:space="preserve">është bërë në pajtim të plotë me Rregulloren Nr. 05/2016 për standardet minimale për procesin e konsultimit publik. </w:t>
      </w:r>
    </w:p>
    <w:p w14:paraId="1A0853AD" w14:textId="77777777" w:rsidR="00B97FDC" w:rsidRPr="003076C0" w:rsidRDefault="00B97FDC" w:rsidP="00624EBC">
      <w:pPr>
        <w:jc w:val="both"/>
        <w:rPr>
          <w:rFonts w:cs="Times New Roman"/>
          <w:lang w:val="sq-AL"/>
        </w:rPr>
      </w:pPr>
    </w:p>
    <w:p w14:paraId="71EC73E2" w14:textId="77777777" w:rsidR="001C5305" w:rsidRPr="003076C0" w:rsidRDefault="001C5305" w:rsidP="00624EBC">
      <w:pPr>
        <w:jc w:val="both"/>
        <w:rPr>
          <w:rFonts w:cs="Times New Roman"/>
          <w:lang w:val="sq-AL"/>
        </w:rPr>
      </w:pPr>
    </w:p>
    <w:p w14:paraId="26C2C352" w14:textId="3CA52047" w:rsidR="00353331" w:rsidRPr="00745D9F" w:rsidRDefault="00353331" w:rsidP="00624EBC">
      <w:pPr>
        <w:jc w:val="center"/>
        <w:rPr>
          <w:rFonts w:cs="Times New Roman"/>
          <w:b/>
          <w:lang w:val="sq-AL"/>
        </w:rPr>
      </w:pPr>
      <w:r w:rsidRPr="00745D9F">
        <w:rPr>
          <w:rFonts w:cs="Times New Roman"/>
          <w:b/>
          <w:lang w:val="sq-AL"/>
        </w:rPr>
        <w:t xml:space="preserve">Ecuria </w:t>
      </w:r>
      <w:r w:rsidR="00452A7F" w:rsidRPr="00745D9F">
        <w:rPr>
          <w:rFonts w:cs="Times New Roman"/>
          <w:b/>
          <w:lang w:val="sq-AL"/>
        </w:rPr>
        <w:t xml:space="preserve">e </w:t>
      </w:r>
      <w:r w:rsidRPr="00745D9F">
        <w:rPr>
          <w:rFonts w:cs="Times New Roman"/>
          <w:b/>
          <w:lang w:val="sq-AL"/>
        </w:rPr>
        <w:t>procesit të konsultimit</w:t>
      </w:r>
    </w:p>
    <w:p w14:paraId="18CBF1CA" w14:textId="77777777" w:rsidR="00353331" w:rsidRPr="00745D9F" w:rsidRDefault="00353331" w:rsidP="00624EBC">
      <w:pPr>
        <w:jc w:val="center"/>
        <w:rPr>
          <w:rFonts w:cs="Times New Roman"/>
          <w:b/>
          <w:lang w:val="sq-AL"/>
        </w:rPr>
      </w:pPr>
    </w:p>
    <w:p w14:paraId="73246CDE" w14:textId="77777777" w:rsidR="00A05154" w:rsidRPr="00745D9F" w:rsidRDefault="00A05154" w:rsidP="00624EBC">
      <w:pPr>
        <w:spacing w:line="276" w:lineRule="auto"/>
        <w:jc w:val="both"/>
        <w:rPr>
          <w:rFonts w:ascii="Book Antiqua" w:hAnsi="Book Antiqua" w:cs="Times New Roman"/>
          <w:lang w:val="sq-AL"/>
        </w:rPr>
      </w:pPr>
    </w:p>
    <w:p w14:paraId="24C0491E" w14:textId="797782E1" w:rsidR="007E5ADE" w:rsidRPr="00745D9F" w:rsidRDefault="00770DE4" w:rsidP="00624EBC">
      <w:pPr>
        <w:spacing w:line="276" w:lineRule="auto"/>
        <w:jc w:val="both"/>
        <w:rPr>
          <w:rFonts w:ascii="Book Antiqua" w:hAnsi="Book Antiqua" w:cs="Times New Roman"/>
          <w:lang w:val="sq-AL"/>
        </w:rPr>
      </w:pPr>
      <w:r w:rsidRPr="00745D9F">
        <w:rPr>
          <w:rFonts w:ascii="Book Antiqua" w:hAnsi="Book Antiqua" w:cs="Times New Roman"/>
          <w:lang w:val="sq-AL"/>
        </w:rPr>
        <w:t>K</w:t>
      </w:r>
      <w:r w:rsidR="008A686E" w:rsidRPr="00745D9F">
        <w:rPr>
          <w:rFonts w:ascii="Book Antiqua" w:hAnsi="Book Antiqua" w:cs="Times New Roman"/>
          <w:lang w:val="sq-AL"/>
        </w:rPr>
        <w:t>onsultimi p</w:t>
      </w:r>
      <w:r w:rsidR="00055165" w:rsidRPr="00745D9F">
        <w:rPr>
          <w:rFonts w:ascii="Book Antiqua" w:hAnsi="Book Antiqua" w:cs="Times New Roman"/>
          <w:lang w:val="sq-AL"/>
        </w:rPr>
        <w:t>ë</w:t>
      </w:r>
      <w:r w:rsidR="008A686E" w:rsidRPr="00745D9F">
        <w:rPr>
          <w:rFonts w:ascii="Book Antiqua" w:hAnsi="Book Antiqua" w:cs="Times New Roman"/>
          <w:lang w:val="sq-AL"/>
        </w:rPr>
        <w:t>rmes platform</w:t>
      </w:r>
      <w:r w:rsidR="00055165" w:rsidRPr="00745D9F">
        <w:rPr>
          <w:rFonts w:ascii="Book Antiqua" w:hAnsi="Book Antiqua" w:cs="Times New Roman"/>
          <w:lang w:val="sq-AL"/>
        </w:rPr>
        <w:t>ë</w:t>
      </w:r>
      <w:r w:rsidR="008A686E" w:rsidRPr="00745D9F">
        <w:rPr>
          <w:rFonts w:ascii="Book Antiqua" w:hAnsi="Book Antiqua" w:cs="Times New Roman"/>
          <w:lang w:val="sq-AL"/>
        </w:rPr>
        <w:t>s elektronike</w:t>
      </w:r>
      <w:r w:rsidR="007C4683" w:rsidRPr="00745D9F">
        <w:rPr>
          <w:rFonts w:ascii="Book Antiqua" w:hAnsi="Book Antiqua" w:cs="Times New Roman"/>
          <w:lang w:val="sq-AL"/>
        </w:rPr>
        <w:t>,</w:t>
      </w:r>
      <w:r w:rsidR="00900816" w:rsidRPr="00745D9F">
        <w:rPr>
          <w:rFonts w:ascii="Book Antiqua" w:hAnsi="Book Antiqua" w:cs="Times New Roman"/>
          <w:lang w:val="sq-AL"/>
        </w:rPr>
        <w:t xml:space="preserve"> ka </w:t>
      </w:r>
      <w:r w:rsidR="008A686E" w:rsidRPr="00745D9F">
        <w:rPr>
          <w:rFonts w:ascii="Book Antiqua" w:hAnsi="Book Antiqua" w:cs="Times New Roman"/>
          <w:lang w:val="sq-AL"/>
        </w:rPr>
        <w:t>qen</w:t>
      </w:r>
      <w:r w:rsidR="00055165" w:rsidRPr="00745D9F">
        <w:rPr>
          <w:rFonts w:ascii="Book Antiqua" w:hAnsi="Book Antiqua" w:cs="Times New Roman"/>
          <w:lang w:val="sq-AL"/>
        </w:rPr>
        <w:t>ë</w:t>
      </w:r>
      <w:r w:rsidR="00900816" w:rsidRPr="00745D9F">
        <w:rPr>
          <w:rFonts w:ascii="Book Antiqua" w:hAnsi="Book Antiqua" w:cs="Times New Roman"/>
          <w:lang w:val="sq-AL"/>
        </w:rPr>
        <w:t xml:space="preserve"> mjet</w:t>
      </w:r>
      <w:r w:rsidR="008A686E" w:rsidRPr="00745D9F">
        <w:rPr>
          <w:rFonts w:ascii="Book Antiqua" w:hAnsi="Book Antiqua" w:cs="Times New Roman"/>
          <w:lang w:val="sq-AL"/>
        </w:rPr>
        <w:t xml:space="preserve"> </w:t>
      </w:r>
      <w:r w:rsidR="00900816" w:rsidRPr="00745D9F">
        <w:rPr>
          <w:rFonts w:ascii="Book Antiqua" w:hAnsi="Book Antiqua" w:cs="Times New Roman"/>
          <w:lang w:val="sq-AL"/>
        </w:rPr>
        <w:t xml:space="preserve">i </w:t>
      </w:r>
      <w:r w:rsidRPr="00745D9F">
        <w:rPr>
          <w:rFonts w:ascii="Book Antiqua" w:hAnsi="Book Antiqua" w:cs="Times New Roman"/>
          <w:lang w:val="sq-AL"/>
        </w:rPr>
        <w:t>mjaftueshëm</w:t>
      </w:r>
      <w:r w:rsidR="008A686E" w:rsidRPr="00745D9F">
        <w:rPr>
          <w:rFonts w:ascii="Book Antiqua" w:hAnsi="Book Antiqua" w:cs="Times New Roman"/>
          <w:lang w:val="sq-AL"/>
        </w:rPr>
        <w:t xml:space="preserve"> p</w:t>
      </w:r>
      <w:r w:rsidR="00055165" w:rsidRPr="00745D9F">
        <w:rPr>
          <w:rFonts w:ascii="Book Antiqua" w:hAnsi="Book Antiqua" w:cs="Times New Roman"/>
          <w:lang w:val="sq-AL"/>
        </w:rPr>
        <w:t>ë</w:t>
      </w:r>
      <w:r w:rsidR="008A686E" w:rsidRPr="00745D9F">
        <w:rPr>
          <w:rFonts w:ascii="Book Antiqua" w:hAnsi="Book Antiqua" w:cs="Times New Roman"/>
          <w:lang w:val="sq-AL"/>
        </w:rPr>
        <w:t>r t</w:t>
      </w:r>
      <w:r w:rsidR="00055165" w:rsidRPr="00745D9F">
        <w:rPr>
          <w:rFonts w:ascii="Book Antiqua" w:hAnsi="Book Antiqua" w:cs="Times New Roman"/>
          <w:lang w:val="sq-AL"/>
        </w:rPr>
        <w:t>ë</w:t>
      </w:r>
      <w:r w:rsidR="008A686E" w:rsidRPr="00745D9F">
        <w:rPr>
          <w:rFonts w:ascii="Book Antiqua" w:hAnsi="Book Antiqua" w:cs="Times New Roman"/>
          <w:lang w:val="sq-AL"/>
        </w:rPr>
        <w:t xml:space="preserve"> marr</w:t>
      </w:r>
      <w:r w:rsidR="00055165" w:rsidRPr="00745D9F">
        <w:rPr>
          <w:rFonts w:ascii="Book Antiqua" w:hAnsi="Book Antiqua" w:cs="Times New Roman"/>
          <w:lang w:val="sq-AL"/>
        </w:rPr>
        <w:t>ë</w:t>
      </w:r>
      <w:r w:rsidR="008A686E" w:rsidRPr="00745D9F">
        <w:rPr>
          <w:rFonts w:ascii="Book Antiqua" w:hAnsi="Book Antiqua" w:cs="Times New Roman"/>
          <w:lang w:val="sq-AL"/>
        </w:rPr>
        <w:t xml:space="preserve"> t</w:t>
      </w:r>
      <w:r w:rsidR="00055165" w:rsidRPr="00745D9F">
        <w:rPr>
          <w:rFonts w:ascii="Book Antiqua" w:hAnsi="Book Antiqua" w:cs="Times New Roman"/>
          <w:lang w:val="sq-AL"/>
        </w:rPr>
        <w:t>ë</w:t>
      </w:r>
      <w:r w:rsidR="008A686E" w:rsidRPr="00745D9F">
        <w:rPr>
          <w:rFonts w:ascii="Book Antiqua" w:hAnsi="Book Antiqua" w:cs="Times New Roman"/>
          <w:lang w:val="sq-AL"/>
        </w:rPr>
        <w:t xml:space="preserve"> gjitha kontributet nga ana e pal</w:t>
      </w:r>
      <w:r w:rsidR="00055165" w:rsidRPr="00745D9F">
        <w:rPr>
          <w:rFonts w:ascii="Book Antiqua" w:hAnsi="Book Antiqua" w:cs="Times New Roman"/>
          <w:lang w:val="sq-AL"/>
        </w:rPr>
        <w:t>ë</w:t>
      </w:r>
      <w:r w:rsidR="008A686E" w:rsidRPr="00745D9F">
        <w:rPr>
          <w:rFonts w:ascii="Book Antiqua" w:hAnsi="Book Antiqua" w:cs="Times New Roman"/>
          <w:lang w:val="sq-AL"/>
        </w:rPr>
        <w:t>ve t</w:t>
      </w:r>
      <w:r w:rsidR="00055165" w:rsidRPr="00745D9F">
        <w:rPr>
          <w:rFonts w:ascii="Book Antiqua" w:hAnsi="Book Antiqua" w:cs="Times New Roman"/>
          <w:lang w:val="sq-AL"/>
        </w:rPr>
        <w:t>ë</w:t>
      </w:r>
      <w:r w:rsidR="008A686E" w:rsidRPr="00745D9F">
        <w:rPr>
          <w:rFonts w:ascii="Book Antiqua" w:hAnsi="Book Antiqua" w:cs="Times New Roman"/>
          <w:lang w:val="sq-AL"/>
        </w:rPr>
        <w:t xml:space="preserve"> interesit, duke marr</w:t>
      </w:r>
      <w:r w:rsidR="00055165" w:rsidRPr="00745D9F">
        <w:rPr>
          <w:rFonts w:ascii="Book Antiqua" w:hAnsi="Book Antiqua" w:cs="Times New Roman"/>
          <w:lang w:val="sq-AL"/>
        </w:rPr>
        <w:t>ë</w:t>
      </w:r>
      <w:r w:rsidR="008A686E" w:rsidRPr="00745D9F">
        <w:rPr>
          <w:rFonts w:ascii="Book Antiqua" w:hAnsi="Book Antiqua" w:cs="Times New Roman"/>
          <w:lang w:val="sq-AL"/>
        </w:rPr>
        <w:t xml:space="preserve"> gjithashtu parasysh edhe natyr</w:t>
      </w:r>
      <w:r w:rsidR="00055165" w:rsidRPr="00745D9F">
        <w:rPr>
          <w:rFonts w:ascii="Book Antiqua" w:hAnsi="Book Antiqua" w:cs="Times New Roman"/>
          <w:lang w:val="sq-AL"/>
        </w:rPr>
        <w:t>ë</w:t>
      </w:r>
      <w:r w:rsidR="008A686E" w:rsidRPr="00745D9F">
        <w:rPr>
          <w:rFonts w:ascii="Book Antiqua" w:hAnsi="Book Antiqua" w:cs="Times New Roman"/>
          <w:lang w:val="sq-AL"/>
        </w:rPr>
        <w:t>n e tyr</w:t>
      </w:r>
      <w:r w:rsidR="007C4683" w:rsidRPr="00745D9F">
        <w:rPr>
          <w:rFonts w:ascii="Book Antiqua" w:hAnsi="Book Antiqua" w:cs="Times New Roman"/>
          <w:lang w:val="sq-AL"/>
        </w:rPr>
        <w:t xml:space="preserve">e </w:t>
      </w:r>
      <w:r w:rsidR="008A686E" w:rsidRPr="00745D9F">
        <w:rPr>
          <w:rFonts w:ascii="Book Antiqua" w:hAnsi="Book Antiqua" w:cs="Times New Roman"/>
          <w:lang w:val="sq-AL"/>
        </w:rPr>
        <w:t xml:space="preserve"> dhe interesat q</w:t>
      </w:r>
      <w:r w:rsidR="00055165" w:rsidRPr="00745D9F">
        <w:rPr>
          <w:rFonts w:ascii="Book Antiqua" w:hAnsi="Book Antiqua" w:cs="Times New Roman"/>
          <w:lang w:val="sq-AL"/>
        </w:rPr>
        <w:t>ë</w:t>
      </w:r>
      <w:r w:rsidR="008A686E" w:rsidRPr="00745D9F">
        <w:rPr>
          <w:rFonts w:ascii="Book Antiqua" w:hAnsi="Book Antiqua" w:cs="Times New Roman"/>
          <w:lang w:val="sq-AL"/>
        </w:rPr>
        <w:t xml:space="preserve"> prek</w:t>
      </w:r>
      <w:r w:rsidR="0012308E" w:rsidRPr="00745D9F">
        <w:rPr>
          <w:rFonts w:ascii="Book Antiqua" w:hAnsi="Book Antiqua" w:cs="Times New Roman"/>
          <w:lang w:val="sq-AL"/>
        </w:rPr>
        <w:t xml:space="preserve"> Projekt-</w:t>
      </w:r>
      <w:r w:rsidR="00145008">
        <w:rPr>
          <w:rFonts w:ascii="Book Antiqua" w:hAnsi="Book Antiqua" w:cs="Times New Roman"/>
          <w:lang w:val="sq-AL"/>
        </w:rPr>
        <w:t>rregullorja</w:t>
      </w:r>
      <w:r w:rsidR="000137D4" w:rsidRPr="00745D9F">
        <w:rPr>
          <w:rFonts w:ascii="Book Antiqua" w:hAnsi="Book Antiqua" w:cs="Times New Roman"/>
          <w:lang w:val="sq-AL"/>
        </w:rPr>
        <w:t>.</w:t>
      </w:r>
    </w:p>
    <w:p w14:paraId="1975BFBF" w14:textId="77777777" w:rsidR="00353331" w:rsidRPr="00745D9F" w:rsidRDefault="00353331" w:rsidP="00624EBC">
      <w:pPr>
        <w:jc w:val="both"/>
        <w:rPr>
          <w:rFonts w:cs="Times New Roman"/>
          <w:i/>
          <w:lang w:val="sq-AL"/>
        </w:rPr>
      </w:pPr>
    </w:p>
    <w:tbl>
      <w:tblPr>
        <w:tblStyle w:val="GridTable1Light-Accent51"/>
        <w:tblW w:w="0" w:type="auto"/>
        <w:tblInd w:w="18" w:type="dxa"/>
        <w:tblLook w:val="04A0" w:firstRow="1" w:lastRow="0" w:firstColumn="1" w:lastColumn="0" w:noHBand="0" w:noVBand="1"/>
      </w:tblPr>
      <w:tblGrid>
        <w:gridCol w:w="3301"/>
        <w:gridCol w:w="2281"/>
        <w:gridCol w:w="3030"/>
      </w:tblGrid>
      <w:tr w:rsidR="00745D9F" w:rsidRPr="00745D9F" w14:paraId="7F6D3359" w14:textId="77777777" w:rsidTr="009E05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1" w:type="dxa"/>
            <w:shd w:val="clear" w:color="auto" w:fill="F2F2F2" w:themeFill="background1" w:themeFillShade="F2"/>
          </w:tcPr>
          <w:p w14:paraId="5549B6C3" w14:textId="77777777" w:rsidR="00353331" w:rsidRPr="00745D9F" w:rsidRDefault="00353331" w:rsidP="00624EBC">
            <w:pPr>
              <w:pStyle w:val="Default"/>
              <w:rPr>
                <w:rFonts w:asciiTheme="minorHAnsi" w:hAnsiTheme="minorHAnsi"/>
                <w:color w:val="auto"/>
                <w:sz w:val="20"/>
                <w:lang w:val="sq-AL"/>
              </w:rPr>
            </w:pPr>
            <w:r w:rsidRPr="00745D9F">
              <w:rPr>
                <w:rFonts w:asciiTheme="minorHAnsi" w:hAnsiTheme="minorHAnsi"/>
                <w:color w:val="auto"/>
                <w:sz w:val="20"/>
                <w:lang w:val="sq-AL"/>
              </w:rPr>
              <w:t>Metodat e Konsultimit</w:t>
            </w:r>
          </w:p>
        </w:tc>
        <w:tc>
          <w:tcPr>
            <w:tcW w:w="2281" w:type="dxa"/>
            <w:shd w:val="clear" w:color="auto" w:fill="F2F2F2" w:themeFill="background1" w:themeFillShade="F2"/>
          </w:tcPr>
          <w:p w14:paraId="07F52F69" w14:textId="77777777" w:rsidR="00353331" w:rsidRPr="00745D9F" w:rsidRDefault="00353331" w:rsidP="00624EB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lang w:val="sq-AL"/>
              </w:rPr>
            </w:pPr>
            <w:r w:rsidRPr="00745D9F">
              <w:rPr>
                <w:rFonts w:asciiTheme="minorHAnsi" w:hAnsiTheme="minorHAnsi"/>
                <w:color w:val="auto"/>
                <w:sz w:val="20"/>
                <w:lang w:val="sq-AL"/>
              </w:rPr>
              <w:t>Datat/kohëzgjatja</w:t>
            </w:r>
          </w:p>
        </w:tc>
        <w:tc>
          <w:tcPr>
            <w:tcW w:w="3030" w:type="dxa"/>
            <w:shd w:val="clear" w:color="auto" w:fill="F2F2F2" w:themeFill="background1" w:themeFillShade="F2"/>
          </w:tcPr>
          <w:p w14:paraId="64287714" w14:textId="5156CCE9" w:rsidR="00353331" w:rsidRPr="00745D9F" w:rsidRDefault="00353331" w:rsidP="00624EB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lang w:val="sq-AL"/>
              </w:rPr>
            </w:pPr>
            <w:r w:rsidRPr="00745D9F">
              <w:rPr>
                <w:rFonts w:asciiTheme="minorHAnsi" w:hAnsiTheme="minorHAnsi"/>
                <w:color w:val="auto"/>
                <w:sz w:val="20"/>
                <w:lang w:val="sq-AL"/>
              </w:rPr>
              <w:t>Numri</w:t>
            </w:r>
            <w:r w:rsidR="00C63D1C" w:rsidRPr="00745D9F">
              <w:rPr>
                <w:rFonts w:asciiTheme="minorHAnsi" w:hAnsiTheme="minorHAnsi"/>
                <w:color w:val="auto"/>
                <w:sz w:val="20"/>
                <w:lang w:val="sq-AL"/>
              </w:rPr>
              <w:t xml:space="preserve"> i </w:t>
            </w:r>
            <w:r w:rsidRPr="00745D9F">
              <w:rPr>
                <w:rFonts w:asciiTheme="minorHAnsi" w:hAnsiTheme="minorHAnsi"/>
                <w:color w:val="auto"/>
                <w:sz w:val="20"/>
                <w:lang w:val="sq-AL"/>
              </w:rPr>
              <w:t>pjes</w:t>
            </w:r>
            <w:r w:rsidR="009713FA" w:rsidRPr="00745D9F">
              <w:rPr>
                <w:rFonts w:asciiTheme="minorHAnsi" w:hAnsiTheme="minorHAnsi"/>
                <w:color w:val="auto"/>
                <w:sz w:val="20"/>
                <w:lang w:val="sq-AL"/>
              </w:rPr>
              <w:t>ë</w:t>
            </w:r>
            <w:r w:rsidRPr="00745D9F">
              <w:rPr>
                <w:rFonts w:asciiTheme="minorHAnsi" w:hAnsiTheme="minorHAnsi"/>
                <w:color w:val="auto"/>
                <w:sz w:val="20"/>
                <w:lang w:val="sq-AL"/>
              </w:rPr>
              <w:t>marrësve/</w:t>
            </w:r>
            <w:r w:rsidR="000B5C80" w:rsidRPr="00745D9F">
              <w:rPr>
                <w:rFonts w:asciiTheme="minorHAnsi" w:hAnsiTheme="minorHAnsi"/>
                <w:color w:val="auto"/>
                <w:sz w:val="20"/>
                <w:lang w:val="sq-AL"/>
              </w:rPr>
              <w:t>kontribuuesve</w:t>
            </w:r>
          </w:p>
        </w:tc>
      </w:tr>
      <w:tr w:rsidR="00745D9F" w:rsidRPr="00745D9F" w14:paraId="5E9DD080" w14:textId="77777777" w:rsidTr="009E05C2">
        <w:tc>
          <w:tcPr>
            <w:cnfStyle w:val="001000000000" w:firstRow="0" w:lastRow="0" w:firstColumn="1" w:lastColumn="0" w:oddVBand="0" w:evenVBand="0" w:oddHBand="0" w:evenHBand="0" w:firstRowFirstColumn="0" w:firstRowLastColumn="0" w:lastRowFirstColumn="0" w:lastRowLastColumn="0"/>
            <w:tcW w:w="3301" w:type="dxa"/>
            <w:shd w:val="clear" w:color="auto" w:fill="F2F2F2" w:themeFill="background1" w:themeFillShade="F2"/>
          </w:tcPr>
          <w:p w14:paraId="1B57CB8E" w14:textId="48D09FA9" w:rsidR="00353331" w:rsidRPr="00745D9F" w:rsidRDefault="00353331" w:rsidP="00624EBC">
            <w:pPr>
              <w:pStyle w:val="Default"/>
              <w:numPr>
                <w:ilvl w:val="0"/>
                <w:numId w:val="1"/>
              </w:numPr>
              <w:ind w:left="454"/>
              <w:rPr>
                <w:rFonts w:asciiTheme="minorHAnsi" w:hAnsiTheme="minorHAnsi"/>
                <w:b w:val="0"/>
                <w:color w:val="auto"/>
                <w:sz w:val="21"/>
                <w:szCs w:val="23"/>
                <w:lang w:val="sq-AL"/>
              </w:rPr>
            </w:pPr>
            <w:r w:rsidRPr="00745D9F">
              <w:rPr>
                <w:rFonts w:asciiTheme="minorHAnsi" w:hAnsiTheme="minorHAnsi"/>
                <w:b w:val="0"/>
                <w:color w:val="auto"/>
                <w:sz w:val="21"/>
                <w:szCs w:val="23"/>
                <w:lang w:val="sq-AL"/>
              </w:rPr>
              <w:t>Konsultimet me</w:t>
            </w:r>
            <w:r w:rsidR="00A2138F" w:rsidRPr="00745D9F">
              <w:rPr>
                <w:rFonts w:asciiTheme="minorHAnsi" w:hAnsiTheme="minorHAnsi"/>
                <w:b w:val="0"/>
                <w:color w:val="auto"/>
                <w:sz w:val="21"/>
                <w:szCs w:val="23"/>
                <w:lang w:val="sq-AL"/>
              </w:rPr>
              <w:t xml:space="preserve"> shkrim/në mënyrë elektronike</w:t>
            </w:r>
          </w:p>
        </w:tc>
        <w:tc>
          <w:tcPr>
            <w:tcW w:w="2281" w:type="dxa"/>
            <w:shd w:val="clear" w:color="auto" w:fill="F2F2F2" w:themeFill="background1" w:themeFillShade="F2"/>
          </w:tcPr>
          <w:p w14:paraId="1228C18F" w14:textId="729B2AF4" w:rsidR="00353331" w:rsidRPr="00745D9F" w:rsidRDefault="008A686E" w:rsidP="00624EB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745D9F">
              <w:rPr>
                <w:rFonts w:asciiTheme="minorHAnsi" w:hAnsiTheme="minorHAnsi"/>
                <w:color w:val="auto"/>
                <w:sz w:val="21"/>
                <w:lang w:val="sq-AL"/>
              </w:rPr>
              <w:t>15 dit</w:t>
            </w:r>
            <w:r w:rsidR="00055165" w:rsidRPr="00745D9F">
              <w:rPr>
                <w:rFonts w:asciiTheme="minorHAnsi" w:hAnsiTheme="minorHAnsi"/>
                <w:color w:val="auto"/>
                <w:sz w:val="21"/>
                <w:lang w:val="sq-AL"/>
              </w:rPr>
              <w:t>ë</w:t>
            </w:r>
            <w:r w:rsidRPr="00745D9F">
              <w:rPr>
                <w:rFonts w:asciiTheme="minorHAnsi" w:hAnsiTheme="minorHAnsi"/>
                <w:color w:val="auto"/>
                <w:sz w:val="21"/>
                <w:lang w:val="sq-AL"/>
              </w:rPr>
              <w:t xml:space="preserve"> pune </w:t>
            </w:r>
          </w:p>
        </w:tc>
        <w:tc>
          <w:tcPr>
            <w:tcW w:w="3030" w:type="dxa"/>
            <w:shd w:val="clear" w:color="auto" w:fill="F2F2F2" w:themeFill="background1" w:themeFillShade="F2"/>
          </w:tcPr>
          <w:p w14:paraId="40963C8D" w14:textId="7BA14A67" w:rsidR="00353331" w:rsidRPr="00745D9F" w:rsidRDefault="00696DCC" w:rsidP="00E340B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745D9F">
              <w:rPr>
                <w:rFonts w:asciiTheme="minorHAnsi" w:hAnsiTheme="minorHAnsi"/>
                <w:color w:val="auto"/>
                <w:sz w:val="21"/>
                <w:lang w:val="sq-AL"/>
              </w:rPr>
              <w:t xml:space="preserve"> </w:t>
            </w:r>
            <w:r w:rsidR="00E340B1">
              <w:rPr>
                <w:rFonts w:asciiTheme="minorHAnsi" w:hAnsiTheme="minorHAnsi"/>
                <w:color w:val="auto"/>
                <w:sz w:val="21"/>
                <w:lang w:val="sq-AL"/>
              </w:rPr>
              <w:t>0</w:t>
            </w:r>
            <w:r w:rsidR="00464BC6">
              <w:rPr>
                <w:rFonts w:asciiTheme="minorHAnsi" w:hAnsiTheme="minorHAnsi"/>
                <w:color w:val="auto"/>
                <w:sz w:val="21"/>
                <w:lang w:val="sq-AL"/>
              </w:rPr>
              <w:t xml:space="preserve"> </w:t>
            </w:r>
            <w:r w:rsidR="00B53FC6" w:rsidRPr="00745D9F">
              <w:rPr>
                <w:rFonts w:asciiTheme="minorHAnsi" w:hAnsiTheme="minorHAnsi"/>
                <w:color w:val="auto"/>
                <w:sz w:val="21"/>
                <w:lang w:val="sq-AL"/>
              </w:rPr>
              <w:t xml:space="preserve"> </w:t>
            </w:r>
            <w:proofErr w:type="spellStart"/>
            <w:r w:rsidR="008A686E" w:rsidRPr="00745D9F">
              <w:rPr>
                <w:rFonts w:asciiTheme="minorHAnsi" w:hAnsiTheme="minorHAnsi"/>
                <w:color w:val="auto"/>
                <w:sz w:val="21"/>
                <w:lang w:val="sq-AL"/>
              </w:rPr>
              <w:t>Kontribues</w:t>
            </w:r>
            <w:proofErr w:type="spellEnd"/>
            <w:r w:rsidR="008A686E" w:rsidRPr="00745D9F">
              <w:rPr>
                <w:rFonts w:asciiTheme="minorHAnsi" w:hAnsiTheme="minorHAnsi"/>
                <w:color w:val="auto"/>
                <w:sz w:val="21"/>
                <w:lang w:val="sq-AL"/>
              </w:rPr>
              <w:t xml:space="preserve"> </w:t>
            </w:r>
          </w:p>
        </w:tc>
      </w:tr>
      <w:tr w:rsidR="00745D9F" w:rsidRPr="00745D9F" w14:paraId="07654342" w14:textId="77777777" w:rsidTr="009E05C2">
        <w:tc>
          <w:tcPr>
            <w:cnfStyle w:val="001000000000" w:firstRow="0" w:lastRow="0" w:firstColumn="1" w:lastColumn="0" w:oddVBand="0" w:evenVBand="0" w:oddHBand="0" w:evenHBand="0" w:firstRowFirstColumn="0" w:firstRowLastColumn="0" w:lastRowFirstColumn="0" w:lastRowLastColumn="0"/>
            <w:tcW w:w="3301" w:type="dxa"/>
            <w:shd w:val="clear" w:color="auto" w:fill="F2F2F2" w:themeFill="background1" w:themeFillShade="F2"/>
          </w:tcPr>
          <w:p w14:paraId="6754B230" w14:textId="0F3CAB87" w:rsidR="00353331" w:rsidRPr="00745D9F" w:rsidRDefault="0089406A" w:rsidP="00E340B1">
            <w:pPr>
              <w:pStyle w:val="Default"/>
              <w:numPr>
                <w:ilvl w:val="0"/>
                <w:numId w:val="1"/>
              </w:numPr>
              <w:ind w:left="454"/>
              <w:rPr>
                <w:rFonts w:asciiTheme="minorHAnsi" w:hAnsiTheme="minorHAnsi"/>
                <w:b w:val="0"/>
                <w:color w:val="auto"/>
                <w:sz w:val="21"/>
                <w:lang w:val="sq-AL"/>
              </w:rPr>
            </w:pPr>
            <w:r w:rsidRPr="00745D9F">
              <w:rPr>
                <w:rFonts w:asciiTheme="minorHAnsi" w:hAnsiTheme="minorHAnsi"/>
                <w:b w:val="0"/>
                <w:color w:val="auto"/>
                <w:sz w:val="21"/>
                <w:szCs w:val="23"/>
                <w:lang w:val="sq-AL"/>
              </w:rPr>
              <w:t xml:space="preserve">Publikimi në </w:t>
            </w:r>
            <w:r w:rsidR="00E340B1">
              <w:rPr>
                <w:rFonts w:asciiTheme="minorHAnsi" w:hAnsiTheme="minorHAnsi"/>
                <w:b w:val="0"/>
                <w:color w:val="auto"/>
                <w:sz w:val="21"/>
                <w:szCs w:val="23"/>
                <w:lang w:val="sq-AL"/>
              </w:rPr>
              <w:t>u</w:t>
            </w:r>
            <w:r w:rsidR="00353331" w:rsidRPr="00745D9F">
              <w:rPr>
                <w:rFonts w:asciiTheme="minorHAnsi" w:hAnsiTheme="minorHAnsi"/>
                <w:b w:val="0"/>
                <w:color w:val="auto"/>
                <w:sz w:val="21"/>
                <w:szCs w:val="23"/>
                <w:lang w:val="sq-AL"/>
              </w:rPr>
              <w:t>eb faqe/Platforma elektronike</w:t>
            </w:r>
          </w:p>
        </w:tc>
        <w:tc>
          <w:tcPr>
            <w:tcW w:w="2281" w:type="dxa"/>
            <w:shd w:val="clear" w:color="auto" w:fill="F2F2F2" w:themeFill="background1" w:themeFillShade="F2"/>
          </w:tcPr>
          <w:p w14:paraId="3744C6A9" w14:textId="36FCFEDF" w:rsidR="00353331" w:rsidRPr="00745D9F" w:rsidRDefault="008A686E" w:rsidP="00624EB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745D9F">
              <w:rPr>
                <w:rFonts w:asciiTheme="minorHAnsi" w:hAnsiTheme="minorHAnsi"/>
                <w:color w:val="auto"/>
                <w:sz w:val="21"/>
                <w:lang w:val="sq-AL"/>
              </w:rPr>
              <w:t>15 dit</w:t>
            </w:r>
            <w:r w:rsidR="00055165" w:rsidRPr="00745D9F">
              <w:rPr>
                <w:rFonts w:asciiTheme="minorHAnsi" w:hAnsiTheme="minorHAnsi"/>
                <w:color w:val="auto"/>
                <w:sz w:val="21"/>
                <w:lang w:val="sq-AL"/>
              </w:rPr>
              <w:t>ë</w:t>
            </w:r>
            <w:r w:rsidRPr="00745D9F">
              <w:rPr>
                <w:rFonts w:asciiTheme="minorHAnsi" w:hAnsiTheme="minorHAnsi"/>
                <w:color w:val="auto"/>
                <w:sz w:val="21"/>
                <w:lang w:val="sq-AL"/>
              </w:rPr>
              <w:t xml:space="preserve"> pune </w:t>
            </w:r>
          </w:p>
        </w:tc>
        <w:tc>
          <w:tcPr>
            <w:tcW w:w="3030" w:type="dxa"/>
            <w:shd w:val="clear" w:color="auto" w:fill="F2F2F2" w:themeFill="background1" w:themeFillShade="F2"/>
          </w:tcPr>
          <w:p w14:paraId="64861876" w14:textId="08EA616C" w:rsidR="00353331" w:rsidRPr="00745D9F" w:rsidRDefault="00CC1FB0" w:rsidP="00E340B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745D9F">
              <w:rPr>
                <w:rFonts w:asciiTheme="minorHAnsi" w:hAnsiTheme="minorHAnsi"/>
                <w:color w:val="auto"/>
                <w:sz w:val="21"/>
                <w:lang w:val="sq-AL"/>
              </w:rPr>
              <w:t xml:space="preserve"> </w:t>
            </w:r>
            <w:r w:rsidR="00E340B1">
              <w:rPr>
                <w:rFonts w:asciiTheme="minorHAnsi" w:hAnsiTheme="minorHAnsi"/>
                <w:color w:val="auto"/>
                <w:sz w:val="21"/>
                <w:lang w:val="sq-AL"/>
              </w:rPr>
              <w:t>0</w:t>
            </w:r>
            <w:r w:rsidR="00464BC6">
              <w:rPr>
                <w:rFonts w:asciiTheme="minorHAnsi" w:hAnsiTheme="minorHAnsi"/>
                <w:color w:val="auto"/>
                <w:sz w:val="21"/>
                <w:lang w:val="sq-AL"/>
              </w:rPr>
              <w:t xml:space="preserve"> </w:t>
            </w:r>
            <w:r w:rsidR="00FA3CF5" w:rsidRPr="00745D9F">
              <w:rPr>
                <w:rFonts w:asciiTheme="minorHAnsi" w:hAnsiTheme="minorHAnsi"/>
                <w:color w:val="auto"/>
                <w:sz w:val="21"/>
                <w:lang w:val="sq-AL"/>
              </w:rPr>
              <w:t xml:space="preserve"> </w:t>
            </w:r>
            <w:proofErr w:type="spellStart"/>
            <w:r w:rsidR="00A2138F" w:rsidRPr="00745D9F">
              <w:rPr>
                <w:rFonts w:asciiTheme="minorHAnsi" w:hAnsiTheme="minorHAnsi"/>
                <w:color w:val="auto"/>
                <w:sz w:val="21"/>
                <w:lang w:val="sq-AL"/>
              </w:rPr>
              <w:t>Kon</w:t>
            </w:r>
            <w:r w:rsidR="008A686E" w:rsidRPr="00745D9F">
              <w:rPr>
                <w:rFonts w:asciiTheme="minorHAnsi" w:hAnsiTheme="minorHAnsi"/>
                <w:color w:val="auto"/>
                <w:sz w:val="21"/>
                <w:lang w:val="sq-AL"/>
              </w:rPr>
              <w:t>tribues</w:t>
            </w:r>
            <w:proofErr w:type="spellEnd"/>
            <w:r w:rsidR="008A686E" w:rsidRPr="00745D9F">
              <w:rPr>
                <w:rFonts w:asciiTheme="minorHAnsi" w:hAnsiTheme="minorHAnsi"/>
                <w:color w:val="auto"/>
                <w:sz w:val="21"/>
                <w:lang w:val="sq-AL"/>
              </w:rPr>
              <w:t xml:space="preserve"> </w:t>
            </w:r>
          </w:p>
        </w:tc>
      </w:tr>
    </w:tbl>
    <w:p w14:paraId="22A8234F" w14:textId="77777777" w:rsidR="00E340B1" w:rsidRDefault="00E340B1" w:rsidP="00624EBC">
      <w:pPr>
        <w:jc w:val="both"/>
        <w:rPr>
          <w:rFonts w:cs="Times New Roman"/>
          <w:lang w:val="sq-AL"/>
        </w:rPr>
      </w:pPr>
    </w:p>
    <w:p w14:paraId="540583FC" w14:textId="77777777" w:rsidR="006521C9" w:rsidRDefault="006521C9" w:rsidP="00624EBC">
      <w:pPr>
        <w:jc w:val="both"/>
        <w:rPr>
          <w:rFonts w:cs="Times New Roman"/>
          <w:lang w:val="sq-AL"/>
        </w:rPr>
      </w:pPr>
    </w:p>
    <w:p w14:paraId="215A79E6" w14:textId="24EBA7CD" w:rsidR="00353331" w:rsidRPr="00745D9F" w:rsidRDefault="00353331" w:rsidP="00AA1B2D">
      <w:pPr>
        <w:jc w:val="center"/>
        <w:rPr>
          <w:rFonts w:cs="Times New Roman"/>
          <w:b/>
          <w:lang w:val="sq-AL"/>
        </w:rPr>
      </w:pPr>
      <w:r w:rsidRPr="00745D9F">
        <w:rPr>
          <w:rFonts w:cs="Times New Roman"/>
          <w:b/>
          <w:lang w:val="sq-AL"/>
        </w:rPr>
        <w:lastRenderedPageBreak/>
        <w:t>Pë</w:t>
      </w:r>
      <w:r w:rsidR="00A07576" w:rsidRPr="00745D9F">
        <w:rPr>
          <w:rFonts w:cs="Times New Roman"/>
          <w:b/>
          <w:lang w:val="sq-AL"/>
        </w:rPr>
        <w:t xml:space="preserve">rmbledhje e </w:t>
      </w:r>
      <w:r w:rsidRPr="00745D9F">
        <w:rPr>
          <w:rFonts w:cs="Times New Roman"/>
          <w:b/>
          <w:lang w:val="sq-AL"/>
        </w:rPr>
        <w:t xml:space="preserve"> </w:t>
      </w:r>
      <w:r w:rsidR="00427CD1" w:rsidRPr="00745D9F">
        <w:rPr>
          <w:rFonts w:cs="Times New Roman"/>
          <w:b/>
          <w:lang w:val="sq-AL"/>
        </w:rPr>
        <w:t>k</w:t>
      </w:r>
      <w:r w:rsidR="00A07576" w:rsidRPr="00745D9F">
        <w:rPr>
          <w:rFonts w:cs="Times New Roman"/>
          <w:b/>
          <w:lang w:val="sq-AL"/>
        </w:rPr>
        <w:t>ontributeve t</w:t>
      </w:r>
      <w:r w:rsidR="003C2AAB" w:rsidRPr="00745D9F">
        <w:rPr>
          <w:rFonts w:cs="Times New Roman"/>
          <w:b/>
          <w:lang w:val="sq-AL"/>
        </w:rPr>
        <w:t>ë</w:t>
      </w:r>
      <w:r w:rsidR="00A07576" w:rsidRPr="00745D9F">
        <w:rPr>
          <w:rFonts w:cs="Times New Roman"/>
          <w:b/>
          <w:lang w:val="sq-AL"/>
        </w:rPr>
        <w:t xml:space="preserve"> pranuara gjat</w:t>
      </w:r>
      <w:r w:rsidR="003C2AAB" w:rsidRPr="00745D9F">
        <w:rPr>
          <w:rFonts w:cs="Times New Roman"/>
          <w:b/>
          <w:lang w:val="sq-AL"/>
        </w:rPr>
        <w:t>ë</w:t>
      </w:r>
      <w:r w:rsidR="00A07576" w:rsidRPr="00745D9F">
        <w:rPr>
          <w:rFonts w:cs="Times New Roman"/>
          <w:b/>
          <w:lang w:val="sq-AL"/>
        </w:rPr>
        <w:t xml:space="preserve"> </w:t>
      </w:r>
      <w:r w:rsidRPr="00745D9F">
        <w:rPr>
          <w:rFonts w:cs="Times New Roman"/>
          <w:b/>
          <w:lang w:val="sq-AL"/>
        </w:rPr>
        <w:t>procesit të konsultimit</w:t>
      </w:r>
    </w:p>
    <w:p w14:paraId="27033131" w14:textId="77777777" w:rsidR="00353331" w:rsidRPr="00745D9F" w:rsidRDefault="00353331" w:rsidP="00AA1B2D">
      <w:pPr>
        <w:jc w:val="both"/>
        <w:rPr>
          <w:rFonts w:cs="Times New Roman"/>
          <w:lang w:val="sq-AL"/>
        </w:rPr>
      </w:pPr>
    </w:p>
    <w:p w14:paraId="3347BEAE" w14:textId="5B6C5D58" w:rsidR="0089109E" w:rsidRPr="00745D9F" w:rsidRDefault="00E340B1" w:rsidP="00AA1B2D">
      <w:pPr>
        <w:autoSpaceDE w:val="0"/>
        <w:autoSpaceDN w:val="0"/>
        <w:adjustRightInd w:val="0"/>
        <w:jc w:val="both"/>
        <w:rPr>
          <w:rFonts w:ascii="Book Antiqua" w:hAnsi="Book Antiqua"/>
          <w:lang w:val="sq-AL"/>
        </w:rPr>
      </w:pPr>
      <w:r>
        <w:rPr>
          <w:rFonts w:ascii="Book Antiqua" w:hAnsi="Book Antiqua"/>
          <w:lang w:val="sq-AL"/>
        </w:rPr>
        <w:t>N</w:t>
      </w:r>
      <w:r w:rsidR="00D94568">
        <w:rPr>
          <w:rFonts w:ascii="Book Antiqua" w:hAnsi="Book Antiqua"/>
          <w:lang w:val="sq-AL"/>
        </w:rPr>
        <w:t>ë</w:t>
      </w:r>
      <w:r>
        <w:rPr>
          <w:rFonts w:ascii="Book Antiqua" w:hAnsi="Book Antiqua"/>
          <w:lang w:val="sq-AL"/>
        </w:rPr>
        <w:t xml:space="preserve"> procesin e konsultimit publik, nuk </w:t>
      </w:r>
      <w:r w:rsidR="00D94568">
        <w:rPr>
          <w:rFonts w:ascii="Book Antiqua" w:hAnsi="Book Antiqua"/>
          <w:lang w:val="sq-AL"/>
        </w:rPr>
        <w:t>ë</w:t>
      </w:r>
      <w:r>
        <w:rPr>
          <w:rFonts w:ascii="Book Antiqua" w:hAnsi="Book Antiqua"/>
          <w:lang w:val="sq-AL"/>
        </w:rPr>
        <w:t>sht</w:t>
      </w:r>
      <w:r w:rsidR="00D94568">
        <w:rPr>
          <w:rFonts w:ascii="Book Antiqua" w:hAnsi="Book Antiqua"/>
          <w:lang w:val="sq-AL"/>
        </w:rPr>
        <w:t>ë</w:t>
      </w:r>
      <w:r>
        <w:rPr>
          <w:rFonts w:ascii="Book Antiqua" w:hAnsi="Book Antiqua"/>
          <w:lang w:val="sq-AL"/>
        </w:rPr>
        <w:t xml:space="preserve"> deponuar asnj</w:t>
      </w:r>
      <w:r w:rsidR="00D94568">
        <w:rPr>
          <w:rFonts w:ascii="Book Antiqua" w:hAnsi="Book Antiqua"/>
          <w:lang w:val="sq-AL"/>
        </w:rPr>
        <w:t>ë</w:t>
      </w:r>
      <w:r>
        <w:rPr>
          <w:rFonts w:ascii="Book Antiqua" w:hAnsi="Book Antiqua"/>
          <w:lang w:val="sq-AL"/>
        </w:rPr>
        <w:t xml:space="preserve"> koment nga qytetar</w:t>
      </w:r>
      <w:r w:rsidR="00D94568">
        <w:rPr>
          <w:rFonts w:ascii="Book Antiqua" w:hAnsi="Book Antiqua"/>
          <w:lang w:val="sq-AL"/>
        </w:rPr>
        <w:t>ë</w:t>
      </w:r>
      <w:r>
        <w:rPr>
          <w:rFonts w:ascii="Book Antiqua" w:hAnsi="Book Antiqua"/>
          <w:lang w:val="sq-AL"/>
        </w:rPr>
        <w:t xml:space="preserve">t apo grupet e interesuara. </w:t>
      </w:r>
    </w:p>
    <w:p w14:paraId="0CB75756" w14:textId="77777777" w:rsidR="00B5217A" w:rsidRPr="00745D9F" w:rsidRDefault="00B5217A" w:rsidP="00AA1B2D">
      <w:pPr>
        <w:jc w:val="both"/>
        <w:rPr>
          <w:rFonts w:cs="Times New Roman"/>
          <w:lang w:val="sq-AL"/>
        </w:rPr>
      </w:pPr>
    </w:p>
    <w:p w14:paraId="28A377C2" w14:textId="77777777" w:rsidR="008033BD" w:rsidRPr="00FF4E60" w:rsidRDefault="008033BD" w:rsidP="00AA1B2D">
      <w:pPr>
        <w:jc w:val="both"/>
        <w:rPr>
          <w:rFonts w:cs="Times New Roman"/>
          <w:sz w:val="12"/>
          <w:lang w:val="sq-AL"/>
        </w:rPr>
      </w:pPr>
    </w:p>
    <w:p w14:paraId="28EEC29C" w14:textId="77777777" w:rsidR="006D394B" w:rsidRPr="00745D9F" w:rsidRDefault="006D394B" w:rsidP="00AA1B2D">
      <w:pPr>
        <w:jc w:val="both"/>
        <w:rPr>
          <w:rFonts w:cs="Times New Roman"/>
          <w:lang w:val="sq-AL"/>
        </w:rPr>
      </w:pPr>
    </w:p>
    <w:p w14:paraId="05140F0F" w14:textId="77777777" w:rsidR="00353331" w:rsidRPr="00745D9F" w:rsidRDefault="00353331" w:rsidP="00AA1B2D">
      <w:pPr>
        <w:jc w:val="center"/>
        <w:rPr>
          <w:rFonts w:cs="Times New Roman"/>
          <w:b/>
          <w:lang w:val="sq-AL"/>
        </w:rPr>
      </w:pPr>
      <w:r w:rsidRPr="00745D9F">
        <w:rPr>
          <w:rFonts w:cs="Times New Roman"/>
          <w:b/>
          <w:lang w:val="sq-AL"/>
        </w:rPr>
        <w:t>Hapat e ardhshëm</w:t>
      </w:r>
    </w:p>
    <w:p w14:paraId="6D92785B" w14:textId="77777777" w:rsidR="00353331" w:rsidRPr="00745D9F" w:rsidRDefault="00353331" w:rsidP="00AA1B2D">
      <w:pPr>
        <w:jc w:val="both"/>
        <w:rPr>
          <w:rFonts w:ascii="Book Antiqua" w:hAnsi="Book Antiqua" w:cs="Times New Roman"/>
          <w:lang w:val="sq-AL"/>
        </w:rPr>
      </w:pPr>
    </w:p>
    <w:p w14:paraId="468AD4F5" w14:textId="46216E58" w:rsidR="00353331" w:rsidRPr="003076C0" w:rsidRDefault="006521C9" w:rsidP="00AA1B2D">
      <w:pPr>
        <w:jc w:val="both"/>
        <w:rPr>
          <w:rFonts w:cs="Times New Roman"/>
          <w:lang w:val="sq-AL"/>
        </w:rPr>
      </w:pPr>
      <w:r>
        <w:rPr>
          <w:rFonts w:ascii="Book Antiqua" w:hAnsi="Book Antiqua"/>
          <w:lang w:val="sq-AL"/>
        </w:rPr>
        <w:t>Pas p</w:t>
      </w:r>
      <w:r w:rsidR="00D94568">
        <w:rPr>
          <w:rFonts w:ascii="Book Antiqua" w:hAnsi="Book Antiqua"/>
          <w:lang w:val="sq-AL"/>
        </w:rPr>
        <w:t>ë</w:t>
      </w:r>
      <w:r>
        <w:rPr>
          <w:rFonts w:ascii="Book Antiqua" w:hAnsi="Book Antiqua"/>
          <w:lang w:val="sq-AL"/>
        </w:rPr>
        <w:t>rmbylljes s</w:t>
      </w:r>
      <w:r w:rsidR="00D94568">
        <w:rPr>
          <w:rFonts w:ascii="Book Antiqua" w:hAnsi="Book Antiqua"/>
          <w:lang w:val="sq-AL"/>
        </w:rPr>
        <w:t>ë</w:t>
      </w:r>
      <w:r>
        <w:rPr>
          <w:rFonts w:ascii="Book Antiqua" w:hAnsi="Book Antiqua"/>
          <w:lang w:val="sq-AL"/>
        </w:rPr>
        <w:t xml:space="preserve"> procedurave t</w:t>
      </w:r>
      <w:r w:rsidR="00D94568">
        <w:rPr>
          <w:rFonts w:ascii="Book Antiqua" w:hAnsi="Book Antiqua"/>
          <w:lang w:val="sq-AL"/>
        </w:rPr>
        <w:t>ë</w:t>
      </w:r>
      <w:r>
        <w:rPr>
          <w:rFonts w:ascii="Book Antiqua" w:hAnsi="Book Antiqua"/>
          <w:lang w:val="sq-AL"/>
        </w:rPr>
        <w:t xml:space="preserve"> konsultimit publik, Rregullorja N</w:t>
      </w:r>
      <w:r w:rsidRPr="00145008">
        <w:rPr>
          <w:rFonts w:ascii="Book Antiqua" w:hAnsi="Book Antiqua"/>
          <w:lang w:val="sq-AL"/>
        </w:rPr>
        <w:t xml:space="preserve">r. 02 / 2017 për sistemin e menaxhimit të </w:t>
      </w:r>
      <w:proofErr w:type="spellStart"/>
      <w:r w:rsidRPr="00145008">
        <w:rPr>
          <w:rFonts w:ascii="Book Antiqua" w:hAnsi="Book Antiqua"/>
          <w:lang w:val="sq-AL"/>
        </w:rPr>
        <w:t>performancës</w:t>
      </w:r>
      <w:proofErr w:type="spellEnd"/>
      <w:r w:rsidRPr="00145008">
        <w:rPr>
          <w:rFonts w:ascii="Book Antiqua" w:hAnsi="Book Antiqua"/>
          <w:lang w:val="sq-AL"/>
        </w:rPr>
        <w:t xml:space="preserve"> së komunave</w:t>
      </w:r>
      <w:r w:rsidRPr="00745D9F">
        <w:rPr>
          <w:rFonts w:ascii="Book Antiqua" w:hAnsi="Book Antiqua" w:cs="Times New Roman"/>
          <w:lang w:val="sq-AL"/>
        </w:rPr>
        <w:t xml:space="preserve"> </w:t>
      </w:r>
      <w:r w:rsidR="00A2138F" w:rsidRPr="00745D9F">
        <w:rPr>
          <w:rFonts w:ascii="Book Antiqua" w:hAnsi="Book Antiqua" w:cs="Times New Roman"/>
          <w:lang w:val="sq-AL"/>
        </w:rPr>
        <w:t>do të</w:t>
      </w:r>
      <w:r w:rsidR="00896F88" w:rsidRPr="00745D9F">
        <w:rPr>
          <w:rFonts w:ascii="Book Antiqua" w:hAnsi="Book Antiqua" w:cs="Times New Roman"/>
          <w:lang w:val="sq-AL"/>
        </w:rPr>
        <w:t xml:space="preserve"> procedohet p</w:t>
      </w:r>
      <w:r w:rsidR="00055165" w:rsidRPr="00745D9F">
        <w:rPr>
          <w:rFonts w:ascii="Book Antiqua" w:hAnsi="Book Antiqua" w:cs="Times New Roman"/>
          <w:lang w:val="sq-AL"/>
        </w:rPr>
        <w:t>ë</w:t>
      </w:r>
      <w:r w:rsidR="001645A9" w:rsidRPr="00745D9F">
        <w:rPr>
          <w:rFonts w:ascii="Book Antiqua" w:hAnsi="Book Antiqua" w:cs="Times New Roman"/>
          <w:lang w:val="sq-AL"/>
        </w:rPr>
        <w:t xml:space="preserve">r miratim </w:t>
      </w:r>
      <w:r>
        <w:rPr>
          <w:rFonts w:ascii="Book Antiqua" w:hAnsi="Book Antiqua" w:cs="Times New Roman"/>
          <w:lang w:val="sq-AL"/>
        </w:rPr>
        <w:t>te Ministri i MPL-</w:t>
      </w:r>
      <w:proofErr w:type="spellStart"/>
      <w:r>
        <w:rPr>
          <w:rFonts w:ascii="Book Antiqua" w:hAnsi="Book Antiqua" w:cs="Times New Roman"/>
          <w:lang w:val="sq-AL"/>
        </w:rPr>
        <w:t>së</w:t>
      </w:r>
      <w:r w:rsidR="00353331" w:rsidRPr="003076C0">
        <w:rPr>
          <w:rFonts w:cs="Times New Roman"/>
          <w:lang w:val="sq-AL"/>
        </w:rPr>
        <w:t>Shtojca</w:t>
      </w:r>
      <w:proofErr w:type="spellEnd"/>
      <w:r w:rsidR="00353331" w:rsidRPr="003076C0">
        <w:rPr>
          <w:rFonts w:cs="Times New Roman"/>
          <w:lang w:val="sq-AL"/>
        </w:rPr>
        <w:t xml:space="preserve"> – tabela e detajuar me informatat </w:t>
      </w:r>
      <w:r w:rsidR="009A1224" w:rsidRPr="003076C0">
        <w:rPr>
          <w:rFonts w:cs="Times New Roman"/>
          <w:lang w:val="sq-AL"/>
        </w:rPr>
        <w:t>për</w:t>
      </w:r>
      <w:r w:rsidR="00353331" w:rsidRPr="003076C0">
        <w:rPr>
          <w:rFonts w:cs="Times New Roman"/>
          <w:lang w:val="sq-AL"/>
        </w:rPr>
        <w:t xml:space="preserve"> </w:t>
      </w:r>
      <w:r w:rsidR="00745D9F" w:rsidRPr="003076C0">
        <w:rPr>
          <w:rFonts w:cs="Times New Roman"/>
          <w:lang w:val="sq-AL"/>
        </w:rPr>
        <w:t>kontribuuesit</w:t>
      </w:r>
      <w:r w:rsidR="00353331" w:rsidRPr="003076C0">
        <w:rPr>
          <w:rFonts w:cs="Times New Roman"/>
          <w:lang w:val="sq-AL"/>
        </w:rPr>
        <w:t xml:space="preserve">, arsyetimet për përgjigjet e pranuara dhe të refuzuara.  </w:t>
      </w:r>
    </w:p>
    <w:p w14:paraId="7482E4C8" w14:textId="77777777" w:rsidR="00CE26FB" w:rsidRPr="005C0227" w:rsidRDefault="00CE26FB" w:rsidP="00624EBC">
      <w:pPr>
        <w:rPr>
          <w:rFonts w:ascii="Times New Roman" w:hAnsi="Times New Roman" w:cs="Times New Roman"/>
          <w:sz w:val="22"/>
          <w:szCs w:val="22"/>
          <w:lang w:val="sq-AL"/>
        </w:rPr>
      </w:pPr>
    </w:p>
    <w:tbl>
      <w:tblPr>
        <w:tblpPr w:leftFromText="180" w:rightFromText="180" w:vertAnchor="text" w:tblpX="-807" w:tblpY="1"/>
        <w:tblOverlap w:val="never"/>
        <w:tblW w:w="105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pct10" w:color="auto" w:fill="auto"/>
        <w:tblLayout w:type="fixed"/>
        <w:tblLook w:val="04A0" w:firstRow="1" w:lastRow="0" w:firstColumn="1" w:lastColumn="0" w:noHBand="0" w:noVBand="1"/>
      </w:tblPr>
      <w:tblGrid>
        <w:gridCol w:w="1449"/>
        <w:gridCol w:w="1688"/>
        <w:gridCol w:w="2527"/>
        <w:gridCol w:w="1421"/>
        <w:gridCol w:w="3421"/>
      </w:tblGrid>
      <w:tr w:rsidR="008555D7" w:rsidRPr="005C0227" w14:paraId="0873D987" w14:textId="77777777" w:rsidTr="003351FE">
        <w:trPr>
          <w:trHeight w:val="700"/>
        </w:trPr>
        <w:tc>
          <w:tcPr>
            <w:tcW w:w="144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619DD06C" w14:textId="77777777" w:rsidR="0074794C" w:rsidRPr="005C0227" w:rsidRDefault="0074794C" w:rsidP="00624EBC">
            <w:pPr>
              <w:rPr>
                <w:rFonts w:ascii="Times New Roman" w:hAnsi="Times New Roman" w:cs="Times New Roman"/>
                <w:b/>
                <w:sz w:val="22"/>
                <w:szCs w:val="22"/>
                <w:lang w:val="sq-AL"/>
              </w:rPr>
            </w:pPr>
            <w:r w:rsidRPr="005C0227">
              <w:rPr>
                <w:rFonts w:ascii="Times New Roman" w:hAnsi="Times New Roman" w:cs="Times New Roman"/>
                <w:b/>
                <w:sz w:val="22"/>
                <w:szCs w:val="22"/>
                <w:lang w:val="sq-AL"/>
              </w:rPr>
              <w:t>Temat e konsultimit</w:t>
            </w:r>
          </w:p>
        </w:tc>
        <w:tc>
          <w:tcPr>
            <w:tcW w:w="168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E5198EC" w14:textId="77777777" w:rsidR="0074794C" w:rsidRPr="005C0227" w:rsidRDefault="0074794C" w:rsidP="00624EBC">
            <w:pPr>
              <w:jc w:val="both"/>
              <w:rPr>
                <w:rFonts w:ascii="Times New Roman" w:hAnsi="Times New Roman" w:cs="Times New Roman"/>
                <w:b/>
                <w:sz w:val="22"/>
                <w:szCs w:val="22"/>
                <w:lang w:val="sq-AL"/>
              </w:rPr>
            </w:pPr>
            <w:r w:rsidRPr="005C0227">
              <w:rPr>
                <w:rFonts w:ascii="Times New Roman" w:hAnsi="Times New Roman" w:cs="Times New Roman"/>
                <w:b/>
                <w:sz w:val="22"/>
                <w:szCs w:val="22"/>
                <w:lang w:val="sq-AL"/>
              </w:rPr>
              <w:t>Komentet</w:t>
            </w:r>
          </w:p>
        </w:tc>
        <w:tc>
          <w:tcPr>
            <w:tcW w:w="252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B647FD6" w14:textId="77777777" w:rsidR="0074794C" w:rsidRPr="005C0227" w:rsidRDefault="0074794C" w:rsidP="00624EBC">
            <w:pPr>
              <w:rPr>
                <w:rFonts w:ascii="Times New Roman" w:hAnsi="Times New Roman" w:cs="Times New Roman"/>
                <w:b/>
                <w:sz w:val="22"/>
                <w:szCs w:val="22"/>
                <w:lang w:val="sq-AL"/>
              </w:rPr>
            </w:pPr>
            <w:r w:rsidRPr="005C0227">
              <w:rPr>
                <w:rFonts w:ascii="Times New Roman" w:hAnsi="Times New Roman" w:cs="Times New Roman"/>
                <w:b/>
                <w:sz w:val="22"/>
                <w:szCs w:val="22"/>
                <w:lang w:val="sq-AL"/>
              </w:rPr>
              <w:t>Kush ka komentuar</w:t>
            </w:r>
          </w:p>
        </w:tc>
        <w:tc>
          <w:tcPr>
            <w:tcW w:w="1421"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988F002" w14:textId="77777777" w:rsidR="0074794C" w:rsidRPr="005C0227" w:rsidRDefault="0074794C" w:rsidP="00624EBC">
            <w:pPr>
              <w:rPr>
                <w:rFonts w:ascii="Times New Roman" w:hAnsi="Times New Roman" w:cs="Times New Roman"/>
                <w:b/>
                <w:sz w:val="22"/>
                <w:szCs w:val="22"/>
                <w:lang w:val="sq-AL"/>
              </w:rPr>
            </w:pPr>
            <w:r w:rsidRPr="005C0227">
              <w:rPr>
                <w:rFonts w:ascii="Times New Roman" w:hAnsi="Times New Roman" w:cs="Times New Roman"/>
                <w:b/>
                <w:sz w:val="22"/>
                <w:szCs w:val="22"/>
                <w:lang w:val="sq-AL"/>
              </w:rPr>
              <w:t>Statusi i Komenteve</w:t>
            </w:r>
          </w:p>
          <w:p w14:paraId="156C7092" w14:textId="77777777" w:rsidR="0074794C" w:rsidRPr="005C0227" w:rsidRDefault="0074794C" w:rsidP="00624EBC">
            <w:pPr>
              <w:rPr>
                <w:rFonts w:ascii="Times New Roman" w:hAnsi="Times New Roman" w:cs="Times New Roman"/>
                <w:b/>
                <w:sz w:val="22"/>
                <w:szCs w:val="22"/>
                <w:lang w:val="sq-AL"/>
              </w:rPr>
            </w:pPr>
            <w:r w:rsidRPr="005C0227">
              <w:rPr>
                <w:rFonts w:ascii="Times New Roman" w:hAnsi="Times New Roman" w:cs="Times New Roman"/>
                <w:b/>
                <w:sz w:val="22"/>
                <w:szCs w:val="22"/>
                <w:lang w:val="sq-AL"/>
              </w:rPr>
              <w:t xml:space="preserve">- pranuar, pjesërisht pranuar, nuk është pranuar </w:t>
            </w:r>
          </w:p>
        </w:tc>
        <w:tc>
          <w:tcPr>
            <w:tcW w:w="3421"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C273D9E" w14:textId="77777777" w:rsidR="0074794C" w:rsidRPr="005C0227" w:rsidRDefault="0074794C" w:rsidP="00624EBC">
            <w:pPr>
              <w:rPr>
                <w:rFonts w:ascii="Times New Roman" w:hAnsi="Times New Roman" w:cs="Times New Roman"/>
                <w:b/>
                <w:sz w:val="22"/>
                <w:szCs w:val="22"/>
                <w:lang w:val="sq-AL"/>
              </w:rPr>
            </w:pPr>
            <w:r w:rsidRPr="005C0227">
              <w:rPr>
                <w:rFonts w:ascii="Times New Roman" w:hAnsi="Times New Roman" w:cs="Times New Roman"/>
                <w:b/>
                <w:sz w:val="22"/>
                <w:szCs w:val="22"/>
                <w:lang w:val="sq-AL"/>
              </w:rPr>
              <w:t>Komente (komentimi për  pranimin pjesërisht dhe mos pranimit te komenteve është i detyrueshëm)</w:t>
            </w:r>
          </w:p>
        </w:tc>
      </w:tr>
      <w:tr w:rsidR="00890D52" w:rsidRPr="005C0227" w14:paraId="70362BFB" w14:textId="77777777" w:rsidTr="003351FE">
        <w:trPr>
          <w:trHeight w:val="700"/>
        </w:trPr>
        <w:tc>
          <w:tcPr>
            <w:tcW w:w="144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4678984" w14:textId="70CE2EF3" w:rsidR="00890D52" w:rsidRPr="005C0227" w:rsidRDefault="003351FE" w:rsidP="00CB2810">
            <w:pPr>
              <w:jc w:val="both"/>
              <w:rPr>
                <w:rFonts w:ascii="Times New Roman" w:hAnsi="Times New Roman" w:cs="Times New Roman"/>
                <w:b/>
                <w:sz w:val="22"/>
                <w:szCs w:val="22"/>
                <w:lang w:val="sq-AL"/>
              </w:rPr>
            </w:pPr>
            <w:r>
              <w:rPr>
                <w:rFonts w:ascii="Times New Roman" w:hAnsi="Times New Roman" w:cs="Times New Roman"/>
                <w:b/>
                <w:sz w:val="22"/>
                <w:szCs w:val="22"/>
                <w:lang w:val="sq-AL"/>
              </w:rPr>
              <w:t>/</w:t>
            </w:r>
          </w:p>
        </w:tc>
        <w:tc>
          <w:tcPr>
            <w:tcW w:w="168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33135CC1" w14:textId="30EC0967" w:rsidR="00890D52" w:rsidRPr="005C0227" w:rsidRDefault="003351FE" w:rsidP="00624EBC">
            <w:pPr>
              <w:jc w:val="both"/>
              <w:rPr>
                <w:rFonts w:ascii="Times New Roman" w:hAnsi="Times New Roman" w:cs="Times New Roman"/>
                <w:sz w:val="22"/>
                <w:szCs w:val="22"/>
                <w:lang w:val="sq-AL"/>
              </w:rPr>
            </w:pPr>
            <w:r>
              <w:rPr>
                <w:rFonts w:ascii="Times New Roman" w:hAnsi="Times New Roman" w:cs="Times New Roman"/>
                <w:b/>
                <w:sz w:val="22"/>
                <w:szCs w:val="22"/>
                <w:lang w:val="sq-AL"/>
              </w:rPr>
              <w:t>/</w:t>
            </w:r>
          </w:p>
        </w:tc>
        <w:tc>
          <w:tcPr>
            <w:tcW w:w="252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08DA1CC0" w14:textId="6A318843" w:rsidR="00890D52" w:rsidRPr="005C0227" w:rsidRDefault="003351FE" w:rsidP="00624EBC">
            <w:pPr>
              <w:jc w:val="both"/>
              <w:rPr>
                <w:rFonts w:ascii="Times New Roman" w:hAnsi="Times New Roman" w:cs="Times New Roman"/>
                <w:sz w:val="22"/>
                <w:szCs w:val="22"/>
                <w:lang w:val="sq-AL"/>
              </w:rPr>
            </w:pPr>
            <w:r>
              <w:rPr>
                <w:rFonts w:ascii="Times New Roman" w:hAnsi="Times New Roman" w:cs="Times New Roman"/>
                <w:b/>
                <w:sz w:val="22"/>
                <w:szCs w:val="22"/>
                <w:lang w:val="sq-AL"/>
              </w:rPr>
              <w:t>/</w:t>
            </w:r>
          </w:p>
        </w:tc>
        <w:tc>
          <w:tcPr>
            <w:tcW w:w="1421"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328DB3EA" w14:textId="09455600" w:rsidR="00890D52" w:rsidRPr="005C0227" w:rsidRDefault="003351FE" w:rsidP="00624EBC">
            <w:pPr>
              <w:rPr>
                <w:rFonts w:ascii="Times New Roman" w:hAnsi="Times New Roman" w:cs="Times New Roman"/>
                <w:sz w:val="22"/>
                <w:szCs w:val="22"/>
                <w:lang w:val="sq-AL"/>
              </w:rPr>
            </w:pPr>
            <w:r>
              <w:rPr>
                <w:rFonts w:ascii="Times New Roman" w:hAnsi="Times New Roman" w:cs="Times New Roman"/>
                <w:b/>
                <w:sz w:val="22"/>
                <w:szCs w:val="22"/>
                <w:lang w:val="sq-AL"/>
              </w:rPr>
              <w:t>/</w:t>
            </w:r>
          </w:p>
        </w:tc>
        <w:tc>
          <w:tcPr>
            <w:tcW w:w="3421"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013BDA66" w14:textId="4400E171" w:rsidR="00890D52" w:rsidRPr="005C0227" w:rsidRDefault="003351FE" w:rsidP="00624EBC">
            <w:pPr>
              <w:jc w:val="both"/>
              <w:rPr>
                <w:rFonts w:ascii="Times New Roman" w:hAnsi="Times New Roman" w:cs="Times New Roman"/>
                <w:sz w:val="22"/>
                <w:szCs w:val="22"/>
                <w:lang w:val="sq-AL"/>
              </w:rPr>
            </w:pPr>
            <w:r>
              <w:rPr>
                <w:rFonts w:ascii="Times New Roman" w:hAnsi="Times New Roman" w:cs="Times New Roman"/>
                <w:b/>
                <w:sz w:val="22"/>
                <w:szCs w:val="22"/>
                <w:lang w:val="sq-AL"/>
              </w:rPr>
              <w:t>/</w:t>
            </w:r>
          </w:p>
        </w:tc>
      </w:tr>
    </w:tbl>
    <w:p w14:paraId="007631C0" w14:textId="77777777" w:rsidR="00690E04" w:rsidRDefault="00690E04" w:rsidP="00624EBC">
      <w:pPr>
        <w:rPr>
          <w:rFonts w:cs="Times New Roman"/>
          <w:lang w:val="sq-AL"/>
        </w:rPr>
      </w:pPr>
    </w:p>
    <w:p w14:paraId="7B7A9D50" w14:textId="77777777" w:rsidR="003351FE" w:rsidRDefault="003351FE" w:rsidP="00624EBC">
      <w:pPr>
        <w:rPr>
          <w:rFonts w:cs="Times New Roman"/>
          <w:lang w:val="sq-AL"/>
        </w:rPr>
      </w:pPr>
    </w:p>
    <w:p w14:paraId="29F20B5D" w14:textId="77777777" w:rsidR="003351FE" w:rsidRDefault="003351FE" w:rsidP="00624EBC">
      <w:pPr>
        <w:rPr>
          <w:rFonts w:cs="Times New Roman"/>
          <w:lang w:val="sq-AL"/>
        </w:rPr>
      </w:pPr>
    </w:p>
    <w:p w14:paraId="45AAA7A8" w14:textId="77777777" w:rsidR="003351FE" w:rsidRDefault="003351FE" w:rsidP="00624EBC">
      <w:pPr>
        <w:rPr>
          <w:rFonts w:cs="Times New Roman"/>
          <w:lang w:val="sq-AL"/>
        </w:rPr>
      </w:pPr>
    </w:p>
    <w:p w14:paraId="3EEEACB3" w14:textId="77777777" w:rsidR="003351FE" w:rsidRDefault="003351FE" w:rsidP="00624EBC">
      <w:pPr>
        <w:rPr>
          <w:rFonts w:cs="Times New Roman"/>
          <w:lang w:val="sq-AL"/>
        </w:rPr>
      </w:pPr>
    </w:p>
    <w:p w14:paraId="43943416" w14:textId="77777777" w:rsidR="003351FE" w:rsidRDefault="003351FE" w:rsidP="00624EBC">
      <w:pPr>
        <w:rPr>
          <w:rFonts w:cs="Times New Roman"/>
          <w:lang w:val="sq-AL"/>
        </w:rPr>
      </w:pPr>
    </w:p>
    <w:p w14:paraId="279F01D1" w14:textId="77777777" w:rsidR="003351FE" w:rsidRDefault="003351FE" w:rsidP="00624EBC">
      <w:pPr>
        <w:rPr>
          <w:rFonts w:cs="Times New Roman"/>
          <w:lang w:val="sq-AL"/>
        </w:rPr>
      </w:pPr>
    </w:p>
    <w:p w14:paraId="1A156FE4" w14:textId="77777777" w:rsidR="003351FE" w:rsidRDefault="003351FE" w:rsidP="00624EBC">
      <w:pPr>
        <w:rPr>
          <w:rFonts w:cs="Times New Roman"/>
          <w:lang w:val="sq-AL"/>
        </w:rPr>
      </w:pPr>
    </w:p>
    <w:p w14:paraId="437243D0" w14:textId="77777777" w:rsidR="003351FE" w:rsidRDefault="003351FE" w:rsidP="00624EBC">
      <w:pPr>
        <w:rPr>
          <w:rFonts w:cs="Times New Roman"/>
          <w:lang w:val="sq-AL"/>
        </w:rPr>
      </w:pPr>
    </w:p>
    <w:p w14:paraId="11A04F11" w14:textId="77777777" w:rsidR="003351FE" w:rsidRDefault="003351FE" w:rsidP="00624EBC">
      <w:pPr>
        <w:rPr>
          <w:rFonts w:cs="Times New Roman"/>
          <w:lang w:val="sq-AL"/>
        </w:rPr>
      </w:pPr>
    </w:p>
    <w:p w14:paraId="4E06041C" w14:textId="77777777" w:rsidR="003351FE" w:rsidRDefault="003351FE" w:rsidP="00624EBC">
      <w:pPr>
        <w:rPr>
          <w:rFonts w:cs="Times New Roman"/>
          <w:lang w:val="sq-AL"/>
        </w:rPr>
      </w:pPr>
    </w:p>
    <w:p w14:paraId="57D88435" w14:textId="77777777" w:rsidR="003351FE" w:rsidRDefault="003351FE" w:rsidP="00624EBC">
      <w:pPr>
        <w:rPr>
          <w:rFonts w:cs="Times New Roman"/>
          <w:lang w:val="sq-AL"/>
        </w:rPr>
      </w:pPr>
    </w:p>
    <w:p w14:paraId="2854BD85" w14:textId="77777777" w:rsidR="003351FE" w:rsidRDefault="003351FE" w:rsidP="00624EBC">
      <w:pPr>
        <w:rPr>
          <w:rFonts w:cs="Times New Roman"/>
          <w:lang w:val="sq-AL"/>
        </w:rPr>
      </w:pPr>
    </w:p>
    <w:p w14:paraId="55F7701B" w14:textId="77777777" w:rsidR="003351FE" w:rsidRDefault="003351FE" w:rsidP="00624EBC">
      <w:pPr>
        <w:rPr>
          <w:rFonts w:cs="Times New Roman"/>
          <w:lang w:val="sq-AL"/>
        </w:rPr>
      </w:pPr>
    </w:p>
    <w:p w14:paraId="10949F04" w14:textId="77777777" w:rsidR="003351FE" w:rsidRDefault="003351FE" w:rsidP="00624EBC">
      <w:pPr>
        <w:rPr>
          <w:rFonts w:cs="Times New Roman"/>
          <w:lang w:val="sq-AL"/>
        </w:rPr>
      </w:pPr>
    </w:p>
    <w:p w14:paraId="30A522D0" w14:textId="77777777" w:rsidR="003351FE" w:rsidRDefault="003351FE" w:rsidP="00624EBC">
      <w:pPr>
        <w:rPr>
          <w:rFonts w:cs="Times New Roman"/>
          <w:lang w:val="sq-AL"/>
        </w:rPr>
      </w:pPr>
    </w:p>
    <w:p w14:paraId="4A354E8B" w14:textId="77777777" w:rsidR="003351FE" w:rsidRDefault="003351FE" w:rsidP="00624EBC">
      <w:pPr>
        <w:rPr>
          <w:rFonts w:cs="Times New Roman"/>
          <w:lang w:val="sq-AL"/>
        </w:rPr>
      </w:pPr>
    </w:p>
    <w:p w14:paraId="7A13012F" w14:textId="77777777" w:rsidR="003351FE" w:rsidRDefault="003351FE" w:rsidP="00624EBC">
      <w:pPr>
        <w:rPr>
          <w:rFonts w:cs="Times New Roman"/>
          <w:lang w:val="sq-AL"/>
        </w:rPr>
      </w:pPr>
    </w:p>
    <w:p w14:paraId="6564329B" w14:textId="77777777" w:rsidR="003351FE" w:rsidRDefault="003351FE" w:rsidP="00624EBC">
      <w:pPr>
        <w:rPr>
          <w:rFonts w:cs="Times New Roman"/>
          <w:lang w:val="sq-AL"/>
        </w:rPr>
      </w:pPr>
    </w:p>
    <w:p w14:paraId="4FF64D82" w14:textId="77777777" w:rsidR="003351FE" w:rsidRDefault="003351FE" w:rsidP="00624EBC">
      <w:pPr>
        <w:rPr>
          <w:rFonts w:cs="Times New Roman"/>
          <w:lang w:val="sq-AL"/>
        </w:rPr>
      </w:pPr>
    </w:p>
    <w:p w14:paraId="54CA324B" w14:textId="77777777" w:rsidR="003351FE" w:rsidRDefault="003351FE" w:rsidP="003351FE">
      <w:pPr>
        <w:ind w:left="-90"/>
        <w:jc w:val="center"/>
        <w:rPr>
          <w:rFonts w:ascii="TimesNewRoman" w:hAnsi="TimesNewRoman" w:cs="Book Antiqua"/>
          <w:lang w:val="sq-AL"/>
        </w:rPr>
      </w:pPr>
      <w:r w:rsidRPr="007F3C37">
        <w:rPr>
          <w:rFonts w:ascii="TimesNewRoman" w:hAnsi="TimesNewRoman" w:cs="Book Antiqua"/>
          <w:noProof/>
          <w:lang w:val="en-US"/>
        </w:rPr>
        <w:lastRenderedPageBreak/>
        <w:drawing>
          <wp:inline distT="0" distB="0" distL="0" distR="0" wp14:anchorId="4D540A6A" wp14:editId="2C2075BA">
            <wp:extent cx="872490" cy="928370"/>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490" cy="928370"/>
                    </a:xfrm>
                    <a:prstGeom prst="rect">
                      <a:avLst/>
                    </a:prstGeom>
                    <a:noFill/>
                    <a:ln>
                      <a:noFill/>
                    </a:ln>
                  </pic:spPr>
                </pic:pic>
              </a:graphicData>
            </a:graphic>
          </wp:inline>
        </w:drawing>
      </w:r>
    </w:p>
    <w:p w14:paraId="6BF85BE8" w14:textId="77777777" w:rsidR="003351FE" w:rsidRPr="007F3C37" w:rsidRDefault="003351FE" w:rsidP="003351FE">
      <w:pPr>
        <w:ind w:left="-90"/>
        <w:jc w:val="center"/>
        <w:rPr>
          <w:rFonts w:ascii="TimesNewRoman" w:hAnsi="TimesNewRoman" w:cs="Book Antiqua"/>
          <w:lang w:val="sq-AL"/>
        </w:rPr>
      </w:pPr>
    </w:p>
    <w:p w14:paraId="31EACC5E" w14:textId="77777777" w:rsidR="003351FE" w:rsidRPr="007F3C37" w:rsidRDefault="003351FE" w:rsidP="003351FE">
      <w:pPr>
        <w:pStyle w:val="Title"/>
        <w:rPr>
          <w:rFonts w:ascii="TimesNewRoman" w:hAnsi="TimesNewRoman"/>
          <w:iCs/>
          <w:sz w:val="32"/>
          <w:szCs w:val="32"/>
        </w:rPr>
      </w:pPr>
      <w:r w:rsidRPr="007F3C37">
        <w:rPr>
          <w:rFonts w:ascii="TimesNewRoman" w:hAnsi="TimesNewRoman"/>
          <w:iCs/>
          <w:sz w:val="32"/>
          <w:szCs w:val="32"/>
        </w:rPr>
        <w:t>Republika e Kosovës</w:t>
      </w:r>
    </w:p>
    <w:p w14:paraId="17AEFA02" w14:textId="77777777" w:rsidR="003351FE" w:rsidRPr="007F3C37" w:rsidRDefault="003351FE" w:rsidP="003351FE">
      <w:pPr>
        <w:pStyle w:val="Title"/>
        <w:rPr>
          <w:rFonts w:ascii="TimesNewRoman" w:hAnsi="TimesNewRoman"/>
          <w:iCs/>
          <w:sz w:val="26"/>
          <w:szCs w:val="26"/>
        </w:rPr>
      </w:pPr>
      <w:r w:rsidRPr="007F3C37">
        <w:rPr>
          <w:rFonts w:ascii="TimesNewRoman" w:hAnsi="TimesNewRoman"/>
          <w:iCs/>
          <w:sz w:val="26"/>
          <w:szCs w:val="26"/>
        </w:rPr>
        <w:t xml:space="preserve">Republika Kosova - </w:t>
      </w:r>
      <w:proofErr w:type="spellStart"/>
      <w:r w:rsidRPr="007F3C37">
        <w:rPr>
          <w:rFonts w:ascii="TimesNewRoman" w:hAnsi="TimesNewRoman"/>
          <w:iCs/>
          <w:sz w:val="26"/>
          <w:szCs w:val="26"/>
        </w:rPr>
        <w:t>Republic</w:t>
      </w:r>
      <w:proofErr w:type="spellEnd"/>
      <w:r w:rsidRPr="007F3C37">
        <w:rPr>
          <w:rFonts w:ascii="TimesNewRoman" w:hAnsi="TimesNewRoman"/>
          <w:iCs/>
          <w:sz w:val="26"/>
          <w:szCs w:val="26"/>
        </w:rPr>
        <w:t xml:space="preserve"> </w:t>
      </w:r>
      <w:proofErr w:type="spellStart"/>
      <w:r w:rsidRPr="007F3C37">
        <w:rPr>
          <w:rFonts w:ascii="TimesNewRoman" w:hAnsi="TimesNewRoman"/>
          <w:iCs/>
          <w:sz w:val="26"/>
          <w:szCs w:val="26"/>
        </w:rPr>
        <w:t>of</w:t>
      </w:r>
      <w:proofErr w:type="spellEnd"/>
      <w:r w:rsidRPr="007F3C37">
        <w:rPr>
          <w:rFonts w:ascii="TimesNewRoman" w:hAnsi="TimesNewRoman"/>
          <w:iCs/>
          <w:sz w:val="26"/>
          <w:szCs w:val="26"/>
        </w:rPr>
        <w:t xml:space="preserve"> </w:t>
      </w:r>
      <w:proofErr w:type="spellStart"/>
      <w:r w:rsidRPr="007F3C37">
        <w:rPr>
          <w:rFonts w:ascii="TimesNewRoman" w:hAnsi="TimesNewRoman"/>
          <w:iCs/>
          <w:sz w:val="26"/>
          <w:szCs w:val="26"/>
        </w:rPr>
        <w:t>Kosovo</w:t>
      </w:r>
      <w:proofErr w:type="spellEnd"/>
    </w:p>
    <w:p w14:paraId="2EB9D99F" w14:textId="77777777" w:rsidR="003351FE" w:rsidRPr="007F3C37" w:rsidRDefault="003351FE" w:rsidP="003351FE">
      <w:pPr>
        <w:pStyle w:val="Title"/>
        <w:rPr>
          <w:rFonts w:ascii="TimesNewRoman" w:hAnsi="TimesNewRoman"/>
          <w:i/>
          <w:iCs/>
        </w:rPr>
      </w:pPr>
      <w:r w:rsidRPr="007F3C37">
        <w:rPr>
          <w:rFonts w:ascii="TimesNewRoman" w:hAnsi="TimesNewRoman"/>
          <w:i/>
          <w:iCs/>
        </w:rPr>
        <w:t xml:space="preserve">Qeveria - </w:t>
      </w:r>
      <w:proofErr w:type="spellStart"/>
      <w:r w:rsidRPr="007F3C37">
        <w:rPr>
          <w:rFonts w:ascii="TimesNewRoman" w:hAnsi="TimesNewRoman"/>
          <w:i/>
          <w:iCs/>
        </w:rPr>
        <w:t>Vlada</w:t>
      </w:r>
      <w:proofErr w:type="spellEnd"/>
      <w:r w:rsidRPr="007F3C37">
        <w:rPr>
          <w:rFonts w:ascii="TimesNewRoman" w:hAnsi="TimesNewRoman"/>
          <w:i/>
          <w:iCs/>
        </w:rPr>
        <w:t xml:space="preserve"> - </w:t>
      </w:r>
      <w:proofErr w:type="spellStart"/>
      <w:r w:rsidRPr="007F3C37">
        <w:rPr>
          <w:rFonts w:ascii="TimesNewRoman" w:hAnsi="TimesNewRoman"/>
          <w:i/>
          <w:iCs/>
        </w:rPr>
        <w:t>Government</w:t>
      </w:r>
      <w:proofErr w:type="spellEnd"/>
    </w:p>
    <w:p w14:paraId="2ADE79C3" w14:textId="77777777" w:rsidR="003351FE" w:rsidRPr="007F3C37" w:rsidRDefault="003351FE" w:rsidP="003351FE">
      <w:pPr>
        <w:jc w:val="center"/>
        <w:rPr>
          <w:rFonts w:ascii="TimesNewRoman" w:hAnsi="TimesNewRoman" w:cs="Calibri"/>
          <w:b/>
          <w:sz w:val="20"/>
          <w:szCs w:val="18"/>
          <w:lang w:val="sq-AL"/>
        </w:rPr>
      </w:pPr>
    </w:p>
    <w:p w14:paraId="33F1EEE1" w14:textId="77777777" w:rsidR="003351FE" w:rsidRPr="007F3C37" w:rsidRDefault="003351FE" w:rsidP="003351FE">
      <w:pPr>
        <w:jc w:val="center"/>
        <w:rPr>
          <w:rFonts w:ascii="TimesNewRoman" w:hAnsi="TimesNewRoman" w:cs="Calibri"/>
          <w:b/>
          <w:lang w:val="sq-AL"/>
        </w:rPr>
      </w:pPr>
      <w:r w:rsidRPr="007F3C37">
        <w:rPr>
          <w:rFonts w:ascii="TimesNewRoman" w:hAnsi="TimesNewRoman" w:cs="Calibri"/>
          <w:b/>
          <w:lang w:val="sq-AL"/>
        </w:rPr>
        <w:t>MINISTRIA E PUSHTETIT LOKAL</w:t>
      </w:r>
    </w:p>
    <w:p w14:paraId="6365FAB0" w14:textId="77777777" w:rsidR="003351FE" w:rsidRPr="007F3C37" w:rsidRDefault="003351FE" w:rsidP="003351FE">
      <w:pPr>
        <w:jc w:val="center"/>
        <w:rPr>
          <w:rFonts w:ascii="Times New Roman" w:hAnsi="Times New Roman" w:cs="Times New Roman"/>
          <w:b/>
          <w:sz w:val="18"/>
          <w:szCs w:val="18"/>
          <w:lang w:val="sq-AL"/>
        </w:rPr>
      </w:pPr>
      <w:r w:rsidRPr="007F3C37">
        <w:rPr>
          <w:rFonts w:ascii="Times New Roman" w:hAnsi="Times New Roman" w:cs="Times New Roman"/>
          <w:b/>
          <w:sz w:val="18"/>
          <w:szCs w:val="18"/>
          <w:lang w:val="sq-AL"/>
        </w:rPr>
        <w:t>MINISTARSTVO ADMINISTRACIJE LOKALNE SAMOUPRAVE/</w:t>
      </w:r>
      <w:r w:rsidRPr="007F3C37">
        <w:rPr>
          <w:lang w:val="sq-AL"/>
        </w:rPr>
        <w:t xml:space="preserve"> </w:t>
      </w:r>
      <w:r w:rsidRPr="007F3C37">
        <w:rPr>
          <w:rFonts w:ascii="Times New Roman" w:hAnsi="Times New Roman" w:cs="Times New Roman"/>
          <w:b/>
          <w:sz w:val="18"/>
          <w:szCs w:val="18"/>
          <w:lang w:val="sq-AL"/>
        </w:rPr>
        <w:t>MINISTRY OF LOCAL GOVERNMENT ADMINISTRATION</w:t>
      </w:r>
    </w:p>
    <w:p w14:paraId="5A4F20AE" w14:textId="77777777" w:rsidR="003351FE" w:rsidRPr="007F3C37" w:rsidRDefault="003351FE" w:rsidP="003351FE">
      <w:pPr>
        <w:jc w:val="center"/>
        <w:rPr>
          <w:b/>
          <w:bCs/>
          <w:smallCaps/>
          <w:sz w:val="32"/>
          <w:lang w:val="sq-AL"/>
        </w:rPr>
      </w:pPr>
    </w:p>
    <w:p w14:paraId="28A59EE2" w14:textId="77777777" w:rsidR="003351FE" w:rsidRPr="007F3C37" w:rsidRDefault="003351FE" w:rsidP="003351FE">
      <w:pPr>
        <w:jc w:val="center"/>
        <w:rPr>
          <w:b/>
          <w:bCs/>
          <w:smallCaps/>
          <w:sz w:val="32"/>
          <w:lang w:val="sq-AL"/>
        </w:rPr>
      </w:pPr>
    </w:p>
    <w:p w14:paraId="74CD1E9D" w14:textId="77777777" w:rsidR="003351FE" w:rsidRPr="007F3C37" w:rsidRDefault="003351FE" w:rsidP="003351FE">
      <w:pPr>
        <w:jc w:val="center"/>
        <w:rPr>
          <w:b/>
          <w:bCs/>
          <w:smallCaps/>
          <w:sz w:val="32"/>
          <w:lang w:val="sq-AL"/>
        </w:rPr>
      </w:pPr>
    </w:p>
    <w:p w14:paraId="7C1C570E" w14:textId="77777777" w:rsidR="003351FE" w:rsidRPr="007F3C37" w:rsidRDefault="003351FE" w:rsidP="003351FE">
      <w:pPr>
        <w:jc w:val="center"/>
        <w:rPr>
          <w:b/>
          <w:bCs/>
          <w:smallCaps/>
          <w:sz w:val="32"/>
          <w:lang w:val="sq-AL"/>
        </w:rPr>
      </w:pPr>
    </w:p>
    <w:p w14:paraId="6644B52F" w14:textId="77777777" w:rsidR="003351FE" w:rsidRPr="007F3C37" w:rsidRDefault="003351FE" w:rsidP="003351FE">
      <w:pPr>
        <w:jc w:val="center"/>
        <w:rPr>
          <w:b/>
          <w:bCs/>
          <w:smallCaps/>
          <w:sz w:val="32"/>
          <w:lang w:val="sq-AL"/>
        </w:rPr>
      </w:pPr>
    </w:p>
    <w:p w14:paraId="74E7CB13" w14:textId="77777777" w:rsidR="003351FE" w:rsidRPr="007F3C37" w:rsidRDefault="003351FE" w:rsidP="003351FE">
      <w:pPr>
        <w:jc w:val="center"/>
        <w:rPr>
          <w:b/>
          <w:bCs/>
          <w:smallCaps/>
          <w:sz w:val="32"/>
          <w:lang w:val="sq-AL"/>
        </w:rPr>
      </w:pPr>
    </w:p>
    <w:p w14:paraId="7B669388" w14:textId="77777777" w:rsidR="003351FE" w:rsidRPr="007F3C37" w:rsidRDefault="003351FE" w:rsidP="003351FE">
      <w:pPr>
        <w:jc w:val="center"/>
        <w:rPr>
          <w:b/>
          <w:bCs/>
          <w:smallCaps/>
          <w:sz w:val="32"/>
          <w:lang w:val="sq-AL"/>
        </w:rPr>
      </w:pPr>
    </w:p>
    <w:p w14:paraId="2936BD85" w14:textId="77777777" w:rsidR="003351FE" w:rsidRPr="007F3C37" w:rsidRDefault="003351FE" w:rsidP="003351FE">
      <w:pPr>
        <w:rPr>
          <w:b/>
          <w:bCs/>
          <w:smallCaps/>
          <w:sz w:val="32"/>
          <w:lang w:val="sq-AL"/>
        </w:rPr>
      </w:pPr>
    </w:p>
    <w:p w14:paraId="34116D8F" w14:textId="77777777" w:rsidR="003351FE" w:rsidRPr="0059500D" w:rsidRDefault="003351FE" w:rsidP="003351FE">
      <w:pPr>
        <w:jc w:val="center"/>
        <w:rPr>
          <w:b/>
          <w:lang w:val="sq-AL"/>
        </w:rPr>
      </w:pPr>
    </w:p>
    <w:p w14:paraId="1BA4E36A" w14:textId="77777777" w:rsidR="003351FE" w:rsidRPr="003076C0" w:rsidRDefault="003351FE" w:rsidP="003351FE">
      <w:pPr>
        <w:spacing w:before="240" w:after="120" w:line="312" w:lineRule="auto"/>
        <w:rPr>
          <w:rFonts w:ascii="Times New Roman" w:hAnsi="Times New Roman"/>
          <w:lang w:val="sq-AL"/>
        </w:rPr>
      </w:pPr>
    </w:p>
    <w:p w14:paraId="1FB51288" w14:textId="77777777" w:rsidR="003351FE" w:rsidRPr="003076C0" w:rsidRDefault="003351FE" w:rsidP="003351FE">
      <w:pPr>
        <w:autoSpaceDE w:val="0"/>
        <w:autoSpaceDN w:val="0"/>
        <w:adjustRightInd w:val="0"/>
        <w:jc w:val="center"/>
        <w:rPr>
          <w:rFonts w:ascii="Book Antiqua" w:hAnsi="Book Antiqua"/>
          <w:lang w:val="sq-AL"/>
        </w:rPr>
      </w:pPr>
      <w:proofErr w:type="spellStart"/>
      <w:r>
        <w:rPr>
          <w:rFonts w:ascii="Book Antiqua" w:hAnsi="Book Antiqua"/>
          <w:b/>
          <w:lang w:val="sq-AL"/>
        </w:rPr>
        <w:t>Izveštaj</w:t>
      </w:r>
      <w:proofErr w:type="spellEnd"/>
      <w:r>
        <w:rPr>
          <w:rFonts w:ascii="Book Antiqua" w:hAnsi="Book Antiqua"/>
          <w:b/>
          <w:lang w:val="sq-AL"/>
        </w:rPr>
        <w:t xml:space="preserve"> sa </w:t>
      </w:r>
      <w:proofErr w:type="spellStart"/>
      <w:r>
        <w:rPr>
          <w:rFonts w:ascii="Book Antiqua" w:hAnsi="Book Antiqua"/>
          <w:b/>
          <w:lang w:val="sq-AL"/>
        </w:rPr>
        <w:t>procesa</w:t>
      </w:r>
      <w:proofErr w:type="spellEnd"/>
      <w:r>
        <w:rPr>
          <w:rFonts w:ascii="Book Antiqua" w:hAnsi="Book Antiqua"/>
          <w:b/>
          <w:lang w:val="sq-AL"/>
        </w:rPr>
        <w:t xml:space="preserve"> </w:t>
      </w:r>
      <w:proofErr w:type="spellStart"/>
      <w:r>
        <w:rPr>
          <w:rFonts w:ascii="Book Antiqua" w:hAnsi="Book Antiqua"/>
          <w:b/>
          <w:lang w:val="sq-AL"/>
        </w:rPr>
        <w:t>javne</w:t>
      </w:r>
      <w:proofErr w:type="spellEnd"/>
      <w:r>
        <w:rPr>
          <w:rFonts w:ascii="Book Antiqua" w:hAnsi="Book Antiqua"/>
          <w:b/>
          <w:lang w:val="sq-AL"/>
        </w:rPr>
        <w:t xml:space="preserve"> </w:t>
      </w:r>
      <w:proofErr w:type="spellStart"/>
      <w:r>
        <w:rPr>
          <w:rFonts w:ascii="Book Antiqua" w:hAnsi="Book Antiqua"/>
          <w:b/>
          <w:lang w:val="sq-AL"/>
        </w:rPr>
        <w:t>konsultacije</w:t>
      </w:r>
      <w:proofErr w:type="spellEnd"/>
      <w:r>
        <w:rPr>
          <w:rFonts w:ascii="Book Antiqua" w:hAnsi="Book Antiqua"/>
          <w:b/>
          <w:lang w:val="sq-AL"/>
        </w:rPr>
        <w:t xml:space="preserve"> </w:t>
      </w:r>
      <w:proofErr w:type="spellStart"/>
      <w:r>
        <w:rPr>
          <w:rFonts w:ascii="Book Antiqua" w:hAnsi="Book Antiqua"/>
          <w:b/>
          <w:lang w:val="sq-AL"/>
        </w:rPr>
        <w:t>za</w:t>
      </w:r>
      <w:proofErr w:type="spellEnd"/>
      <w:r>
        <w:rPr>
          <w:rFonts w:ascii="Book Antiqua" w:hAnsi="Book Antiqua"/>
          <w:b/>
          <w:lang w:val="sq-AL"/>
        </w:rPr>
        <w:t xml:space="preserve"> </w:t>
      </w:r>
      <w:proofErr w:type="spellStart"/>
      <w:r>
        <w:rPr>
          <w:rFonts w:ascii="Book Antiqua" w:hAnsi="Book Antiqua"/>
          <w:b/>
          <w:lang w:val="sq-AL"/>
        </w:rPr>
        <w:t>Nacrt-Uredbu</w:t>
      </w:r>
      <w:proofErr w:type="spellEnd"/>
      <w:r>
        <w:rPr>
          <w:rFonts w:ascii="Book Antiqua" w:hAnsi="Book Antiqua"/>
          <w:b/>
          <w:lang w:val="sq-AL"/>
        </w:rPr>
        <w:t xml:space="preserve"> o </w:t>
      </w:r>
      <w:proofErr w:type="spellStart"/>
      <w:r>
        <w:rPr>
          <w:rFonts w:ascii="Book Antiqua" w:hAnsi="Book Antiqua"/>
          <w:b/>
          <w:lang w:val="sq-AL"/>
        </w:rPr>
        <w:t>sistemu</w:t>
      </w:r>
      <w:proofErr w:type="spellEnd"/>
      <w:r>
        <w:rPr>
          <w:rFonts w:ascii="Book Antiqua" w:hAnsi="Book Antiqua"/>
          <w:b/>
          <w:lang w:val="sq-AL"/>
        </w:rPr>
        <w:t xml:space="preserve"> </w:t>
      </w:r>
      <w:proofErr w:type="spellStart"/>
      <w:r>
        <w:rPr>
          <w:rFonts w:ascii="Book Antiqua" w:hAnsi="Book Antiqua"/>
          <w:b/>
          <w:lang w:val="sq-AL"/>
        </w:rPr>
        <w:t>upravljanja</w:t>
      </w:r>
      <w:proofErr w:type="spellEnd"/>
      <w:r>
        <w:rPr>
          <w:rFonts w:ascii="Book Antiqua" w:hAnsi="Book Antiqua"/>
          <w:b/>
          <w:lang w:val="sq-AL"/>
        </w:rPr>
        <w:t xml:space="preserve">  </w:t>
      </w:r>
      <w:proofErr w:type="spellStart"/>
      <w:r>
        <w:rPr>
          <w:rFonts w:ascii="Book Antiqua" w:hAnsi="Book Antiqua"/>
          <w:b/>
          <w:lang w:val="sq-AL"/>
        </w:rPr>
        <w:t>opštinskom</w:t>
      </w:r>
      <w:proofErr w:type="spellEnd"/>
      <w:r>
        <w:rPr>
          <w:rFonts w:ascii="Book Antiqua" w:hAnsi="Book Antiqua"/>
          <w:b/>
          <w:lang w:val="sq-AL"/>
        </w:rPr>
        <w:t xml:space="preserve"> </w:t>
      </w:r>
      <w:proofErr w:type="spellStart"/>
      <w:r>
        <w:rPr>
          <w:rFonts w:ascii="Book Antiqua" w:hAnsi="Book Antiqua"/>
          <w:b/>
          <w:lang w:val="sq-AL"/>
        </w:rPr>
        <w:t>performansom</w:t>
      </w:r>
      <w:proofErr w:type="spellEnd"/>
      <w:r>
        <w:rPr>
          <w:rFonts w:ascii="Book Antiqua" w:hAnsi="Book Antiqua"/>
          <w:b/>
          <w:lang w:val="sq-AL"/>
        </w:rPr>
        <w:t xml:space="preserve"> </w:t>
      </w:r>
    </w:p>
    <w:p w14:paraId="0094A7A7" w14:textId="77777777" w:rsidR="003351FE" w:rsidRPr="003076C0" w:rsidRDefault="003351FE" w:rsidP="003351FE">
      <w:pPr>
        <w:pStyle w:val="Title"/>
      </w:pPr>
      <w:r w:rsidRPr="003076C0">
        <w:t xml:space="preserve"> </w:t>
      </w:r>
    </w:p>
    <w:p w14:paraId="61F066A4" w14:textId="77777777" w:rsidR="003351FE" w:rsidRPr="003076C0" w:rsidRDefault="003351FE" w:rsidP="003351FE">
      <w:pPr>
        <w:jc w:val="center"/>
        <w:rPr>
          <w:rFonts w:ascii="Times New Roman" w:hAnsi="Times New Roman"/>
          <w:b/>
          <w:lang w:val="sq-AL"/>
        </w:rPr>
      </w:pPr>
    </w:p>
    <w:p w14:paraId="5E9E8B87" w14:textId="77777777" w:rsidR="003351FE" w:rsidRPr="003076C0" w:rsidRDefault="003351FE" w:rsidP="003351FE">
      <w:pPr>
        <w:spacing w:before="240" w:after="120" w:line="312" w:lineRule="auto"/>
        <w:jc w:val="center"/>
        <w:rPr>
          <w:rFonts w:ascii="Times New Roman" w:hAnsi="Times New Roman"/>
          <w:lang w:val="sq-AL"/>
        </w:rPr>
      </w:pPr>
    </w:p>
    <w:p w14:paraId="035B9935" w14:textId="77777777" w:rsidR="003351FE" w:rsidRPr="003076C0" w:rsidRDefault="003351FE" w:rsidP="003351FE">
      <w:pPr>
        <w:spacing w:before="240" w:after="120" w:line="312" w:lineRule="auto"/>
        <w:rPr>
          <w:rFonts w:ascii="Times New Roman" w:hAnsi="Times New Roman"/>
          <w:lang w:val="sq-AL"/>
        </w:rPr>
      </w:pPr>
    </w:p>
    <w:p w14:paraId="6C112D97" w14:textId="77777777" w:rsidR="003351FE" w:rsidRPr="003076C0" w:rsidRDefault="003351FE" w:rsidP="003351FE">
      <w:pPr>
        <w:spacing w:before="240" w:after="120" w:line="312" w:lineRule="auto"/>
        <w:jc w:val="center"/>
        <w:rPr>
          <w:rFonts w:ascii="Times New Roman" w:hAnsi="Times New Roman"/>
          <w:lang w:val="sq-AL"/>
        </w:rPr>
      </w:pPr>
    </w:p>
    <w:p w14:paraId="6A0EE18E" w14:textId="77777777" w:rsidR="003351FE" w:rsidRPr="003076C0" w:rsidRDefault="003351FE" w:rsidP="003351FE">
      <w:pPr>
        <w:spacing w:before="240" w:after="120" w:line="312" w:lineRule="auto"/>
        <w:jc w:val="center"/>
        <w:rPr>
          <w:rFonts w:ascii="Times New Roman" w:hAnsi="Times New Roman"/>
          <w:lang w:val="sq-AL"/>
        </w:rPr>
      </w:pPr>
    </w:p>
    <w:p w14:paraId="57EFED69" w14:textId="77777777" w:rsidR="003351FE" w:rsidRPr="008A332C" w:rsidRDefault="003351FE" w:rsidP="003351FE">
      <w:pPr>
        <w:spacing w:before="240" w:after="120" w:line="312" w:lineRule="auto"/>
        <w:jc w:val="center"/>
        <w:rPr>
          <w:rFonts w:ascii="Times New Roman" w:hAnsi="Times New Roman"/>
          <w:lang w:val="sq-AL"/>
        </w:rPr>
      </w:pPr>
    </w:p>
    <w:p w14:paraId="2A73B368" w14:textId="77777777" w:rsidR="003351FE" w:rsidRPr="00E330BB" w:rsidRDefault="003351FE" w:rsidP="003351FE">
      <w:pPr>
        <w:spacing w:before="240" w:after="120" w:line="312" w:lineRule="auto"/>
        <w:jc w:val="center"/>
        <w:rPr>
          <w:rFonts w:ascii="Book Antiqua" w:hAnsi="Book Antiqua"/>
          <w:lang w:val="sq-AL"/>
        </w:rPr>
      </w:pPr>
      <w:proofErr w:type="spellStart"/>
      <w:r w:rsidRPr="00E330BB">
        <w:rPr>
          <w:rFonts w:ascii="Book Antiqua" w:hAnsi="Book Antiqua"/>
          <w:lang w:val="sq-AL"/>
        </w:rPr>
        <w:t>Priština</w:t>
      </w:r>
      <w:proofErr w:type="spellEnd"/>
      <w:r w:rsidRPr="00E330BB">
        <w:rPr>
          <w:rFonts w:ascii="Book Antiqua" w:hAnsi="Book Antiqua"/>
          <w:lang w:val="sq-AL"/>
        </w:rPr>
        <w:t xml:space="preserve">, </w:t>
      </w:r>
      <w:proofErr w:type="spellStart"/>
      <w:r w:rsidRPr="00E330BB">
        <w:rPr>
          <w:rFonts w:ascii="Book Antiqua" w:hAnsi="Book Antiqua"/>
          <w:lang w:val="sq-AL"/>
        </w:rPr>
        <w:t>jun</w:t>
      </w:r>
      <w:proofErr w:type="spellEnd"/>
      <w:r w:rsidRPr="00E330BB">
        <w:rPr>
          <w:rFonts w:ascii="Book Antiqua" w:hAnsi="Book Antiqua"/>
          <w:lang w:val="sq-AL"/>
        </w:rPr>
        <w:t xml:space="preserve"> 2020.</w:t>
      </w:r>
    </w:p>
    <w:p w14:paraId="33B66397" w14:textId="77777777" w:rsidR="003351FE" w:rsidRDefault="003351FE" w:rsidP="003351FE">
      <w:pPr>
        <w:jc w:val="center"/>
        <w:rPr>
          <w:rFonts w:ascii="Book Antiqua" w:hAnsi="Book Antiqua" w:cs="Times New Roman"/>
          <w:b/>
          <w:lang w:val="sq-AL"/>
        </w:rPr>
      </w:pPr>
    </w:p>
    <w:p w14:paraId="77176447" w14:textId="77777777" w:rsidR="003351FE" w:rsidRPr="003076C0" w:rsidRDefault="003351FE" w:rsidP="003351FE">
      <w:pPr>
        <w:jc w:val="center"/>
        <w:rPr>
          <w:rFonts w:ascii="Book Antiqua" w:hAnsi="Book Antiqua" w:cs="Times New Roman"/>
          <w:b/>
          <w:lang w:val="sq-AL"/>
        </w:rPr>
      </w:pPr>
      <w:proofErr w:type="spellStart"/>
      <w:r>
        <w:rPr>
          <w:rFonts w:ascii="Book Antiqua" w:hAnsi="Book Antiqua" w:cs="Times New Roman"/>
          <w:b/>
          <w:lang w:val="sq-AL"/>
        </w:rPr>
        <w:lastRenderedPageBreak/>
        <w:t>Uvod</w:t>
      </w:r>
      <w:proofErr w:type="spellEnd"/>
    </w:p>
    <w:p w14:paraId="576F027C" w14:textId="77777777" w:rsidR="003351FE" w:rsidRPr="003076C0" w:rsidRDefault="003351FE" w:rsidP="003351FE">
      <w:pPr>
        <w:pStyle w:val="Title"/>
        <w:spacing w:line="360" w:lineRule="auto"/>
        <w:jc w:val="both"/>
        <w:rPr>
          <w:rFonts w:eastAsia="Times New Roman"/>
          <w:b w:val="0"/>
          <w:color w:val="FF0000"/>
        </w:rPr>
      </w:pPr>
    </w:p>
    <w:p w14:paraId="58BF3147" w14:textId="77777777" w:rsidR="003351FE" w:rsidRDefault="003351FE" w:rsidP="003351FE">
      <w:pPr>
        <w:autoSpaceDE w:val="0"/>
        <w:autoSpaceDN w:val="0"/>
        <w:adjustRightInd w:val="0"/>
        <w:jc w:val="both"/>
        <w:rPr>
          <w:rFonts w:ascii="Book Antiqua" w:hAnsi="Book Antiqua"/>
          <w:lang w:val="sq-AL"/>
        </w:rPr>
      </w:pPr>
      <w:proofErr w:type="spellStart"/>
      <w:r>
        <w:rPr>
          <w:rFonts w:ascii="Book Antiqua" w:hAnsi="Book Antiqua"/>
          <w:lang w:val="sq-AL"/>
        </w:rPr>
        <w:t>Trenutno</w:t>
      </w:r>
      <w:proofErr w:type="spellEnd"/>
      <w:r>
        <w:rPr>
          <w:rFonts w:ascii="Book Antiqua" w:hAnsi="Book Antiqua"/>
          <w:lang w:val="sq-AL"/>
        </w:rPr>
        <w:t xml:space="preserve"> procedura </w:t>
      </w:r>
      <w:proofErr w:type="spellStart"/>
      <w:r>
        <w:rPr>
          <w:rFonts w:ascii="Book Antiqua" w:hAnsi="Book Antiqua"/>
          <w:lang w:val="sq-AL"/>
        </w:rPr>
        <w:t>merenja</w:t>
      </w:r>
      <w:proofErr w:type="spellEnd"/>
      <w:r>
        <w:rPr>
          <w:rFonts w:ascii="Book Antiqua" w:hAnsi="Book Antiqua"/>
          <w:lang w:val="sq-AL"/>
        </w:rPr>
        <w:t xml:space="preserve"> i </w:t>
      </w:r>
      <w:proofErr w:type="spellStart"/>
      <w:r>
        <w:rPr>
          <w:rFonts w:ascii="Book Antiqua" w:hAnsi="Book Antiqua"/>
          <w:lang w:val="sq-AL"/>
        </w:rPr>
        <w:t>ocenjivanja</w:t>
      </w:r>
      <w:proofErr w:type="spellEnd"/>
      <w:r>
        <w:rPr>
          <w:rFonts w:ascii="Book Antiqua" w:hAnsi="Book Antiqua"/>
          <w:lang w:val="sq-AL"/>
        </w:rPr>
        <w:t xml:space="preserve"> </w:t>
      </w:r>
      <w:proofErr w:type="spellStart"/>
      <w:r>
        <w:rPr>
          <w:rFonts w:ascii="Book Antiqua" w:hAnsi="Book Antiqua"/>
          <w:lang w:val="sq-AL"/>
        </w:rPr>
        <w:t>opštinske</w:t>
      </w:r>
      <w:proofErr w:type="spellEnd"/>
      <w:r>
        <w:rPr>
          <w:rFonts w:ascii="Book Antiqua" w:hAnsi="Book Antiqua"/>
          <w:lang w:val="sq-AL"/>
        </w:rPr>
        <w:t xml:space="preserve"> </w:t>
      </w:r>
      <w:proofErr w:type="spellStart"/>
      <w:r>
        <w:rPr>
          <w:rFonts w:ascii="Book Antiqua" w:hAnsi="Book Antiqua"/>
          <w:lang w:val="sq-AL"/>
        </w:rPr>
        <w:t>performanse</w:t>
      </w:r>
      <w:proofErr w:type="spellEnd"/>
      <w:r>
        <w:rPr>
          <w:rFonts w:ascii="Book Antiqua" w:hAnsi="Book Antiqua"/>
          <w:lang w:val="sq-AL"/>
        </w:rPr>
        <w:t xml:space="preserve"> </w:t>
      </w:r>
      <w:proofErr w:type="spellStart"/>
      <w:r>
        <w:rPr>
          <w:rFonts w:ascii="Book Antiqua" w:hAnsi="Book Antiqua"/>
          <w:lang w:val="sq-AL"/>
        </w:rPr>
        <w:t>uređeno</w:t>
      </w:r>
      <w:proofErr w:type="spellEnd"/>
      <w:r>
        <w:rPr>
          <w:rFonts w:ascii="Book Antiqua" w:hAnsi="Book Antiqua"/>
          <w:lang w:val="sq-AL"/>
        </w:rPr>
        <w:t xml:space="preserve"> je </w:t>
      </w:r>
      <w:proofErr w:type="spellStart"/>
      <w:r>
        <w:rPr>
          <w:rFonts w:ascii="Book Antiqua" w:hAnsi="Book Antiqua"/>
          <w:lang w:val="sq-AL"/>
        </w:rPr>
        <w:t>Uredbom</w:t>
      </w:r>
      <w:proofErr w:type="spellEnd"/>
      <w:r>
        <w:rPr>
          <w:rFonts w:ascii="Book Antiqua" w:hAnsi="Book Antiqua"/>
          <w:lang w:val="sq-AL"/>
        </w:rPr>
        <w:t xml:space="preserve"> </w:t>
      </w:r>
      <w:proofErr w:type="spellStart"/>
      <w:r>
        <w:rPr>
          <w:rFonts w:ascii="Book Antiqua" w:hAnsi="Book Antiqua"/>
          <w:lang w:val="sq-AL"/>
        </w:rPr>
        <w:t>br</w:t>
      </w:r>
      <w:proofErr w:type="spellEnd"/>
      <w:r w:rsidRPr="00145008">
        <w:rPr>
          <w:rFonts w:ascii="Book Antiqua" w:hAnsi="Book Antiqua"/>
          <w:lang w:val="sq-AL"/>
        </w:rPr>
        <w:t xml:space="preserve">. 02 / 2017 </w:t>
      </w:r>
      <w:r>
        <w:rPr>
          <w:rFonts w:ascii="Book Antiqua" w:hAnsi="Book Antiqua"/>
          <w:lang w:val="sq-AL"/>
        </w:rPr>
        <w:t xml:space="preserve">o </w:t>
      </w:r>
      <w:proofErr w:type="spellStart"/>
      <w:r>
        <w:rPr>
          <w:rFonts w:ascii="Book Antiqua" w:hAnsi="Book Antiqua"/>
          <w:lang w:val="sq-AL"/>
        </w:rPr>
        <w:t>sistemu</w:t>
      </w:r>
      <w:proofErr w:type="spellEnd"/>
      <w:r>
        <w:rPr>
          <w:rFonts w:ascii="Book Antiqua" w:hAnsi="Book Antiqua"/>
          <w:lang w:val="sq-AL"/>
        </w:rPr>
        <w:t xml:space="preserve"> </w:t>
      </w:r>
      <w:proofErr w:type="spellStart"/>
      <w:r>
        <w:rPr>
          <w:rFonts w:ascii="Book Antiqua" w:hAnsi="Book Antiqua"/>
          <w:lang w:val="sq-AL"/>
        </w:rPr>
        <w:t>upravljanja</w:t>
      </w:r>
      <w:proofErr w:type="spellEnd"/>
      <w:r>
        <w:rPr>
          <w:rFonts w:ascii="Book Antiqua" w:hAnsi="Book Antiqua"/>
          <w:lang w:val="sq-AL"/>
        </w:rPr>
        <w:t xml:space="preserve"> </w:t>
      </w:r>
      <w:proofErr w:type="spellStart"/>
      <w:r>
        <w:rPr>
          <w:rFonts w:ascii="Book Antiqua" w:hAnsi="Book Antiqua"/>
          <w:lang w:val="sq-AL"/>
        </w:rPr>
        <w:t>opštinskom</w:t>
      </w:r>
      <w:proofErr w:type="spellEnd"/>
      <w:r>
        <w:rPr>
          <w:rFonts w:ascii="Book Antiqua" w:hAnsi="Book Antiqua"/>
          <w:lang w:val="sq-AL"/>
        </w:rPr>
        <w:t xml:space="preserve"> </w:t>
      </w:r>
      <w:proofErr w:type="spellStart"/>
      <w:r>
        <w:rPr>
          <w:rFonts w:ascii="Book Antiqua" w:hAnsi="Book Antiqua"/>
          <w:lang w:val="sq-AL"/>
        </w:rPr>
        <w:t>performansom</w:t>
      </w:r>
      <w:proofErr w:type="spellEnd"/>
      <w:r>
        <w:rPr>
          <w:rFonts w:ascii="Book Antiqua" w:hAnsi="Book Antiqua"/>
          <w:lang w:val="sq-AL"/>
        </w:rPr>
        <w:t xml:space="preserve">. U 2019. </w:t>
      </w:r>
      <w:proofErr w:type="spellStart"/>
      <w:r>
        <w:rPr>
          <w:rFonts w:ascii="Book Antiqua" w:hAnsi="Book Antiqua"/>
          <w:lang w:val="sq-AL"/>
        </w:rPr>
        <w:t>rodini</w:t>
      </w:r>
      <w:proofErr w:type="spellEnd"/>
      <w:r>
        <w:rPr>
          <w:rFonts w:ascii="Book Antiqua" w:hAnsi="Book Antiqua"/>
          <w:lang w:val="sq-AL"/>
        </w:rPr>
        <w:t xml:space="preserve">,  Sistem </w:t>
      </w:r>
      <w:proofErr w:type="spellStart"/>
      <w:r>
        <w:rPr>
          <w:rFonts w:ascii="Book Antiqua" w:hAnsi="Book Antiqua"/>
          <w:lang w:val="sq-AL"/>
        </w:rPr>
        <w:t>upravljanja</w:t>
      </w:r>
      <w:proofErr w:type="spellEnd"/>
      <w:r>
        <w:rPr>
          <w:rFonts w:ascii="Book Antiqua" w:hAnsi="Book Antiqua"/>
          <w:lang w:val="sq-AL"/>
        </w:rPr>
        <w:t xml:space="preserve"> sa </w:t>
      </w:r>
      <w:proofErr w:type="spellStart"/>
      <w:r>
        <w:rPr>
          <w:rFonts w:ascii="Book Antiqua" w:hAnsi="Book Antiqua"/>
          <w:lang w:val="sq-AL"/>
        </w:rPr>
        <w:t>opštinskom</w:t>
      </w:r>
      <w:proofErr w:type="spellEnd"/>
      <w:r>
        <w:rPr>
          <w:rFonts w:ascii="Book Antiqua" w:hAnsi="Book Antiqua"/>
          <w:lang w:val="sq-AL"/>
        </w:rPr>
        <w:t xml:space="preserve"> </w:t>
      </w:r>
      <w:proofErr w:type="spellStart"/>
      <w:r>
        <w:rPr>
          <w:rFonts w:ascii="Book Antiqua" w:hAnsi="Book Antiqua"/>
          <w:lang w:val="sq-AL"/>
        </w:rPr>
        <w:t>performansom</w:t>
      </w:r>
      <w:proofErr w:type="spellEnd"/>
      <w:r>
        <w:rPr>
          <w:rFonts w:ascii="Book Antiqua" w:hAnsi="Book Antiqua"/>
          <w:lang w:val="sq-AL"/>
        </w:rPr>
        <w:t xml:space="preserve"> (SUOP) je </w:t>
      </w:r>
      <w:proofErr w:type="spellStart"/>
      <w:r>
        <w:rPr>
          <w:rFonts w:ascii="Book Antiqua" w:hAnsi="Book Antiqua"/>
          <w:lang w:val="sq-AL"/>
        </w:rPr>
        <w:t>revidiran</w:t>
      </w:r>
      <w:proofErr w:type="spellEnd"/>
      <w:r>
        <w:rPr>
          <w:rFonts w:ascii="Book Antiqua" w:hAnsi="Book Antiqua"/>
          <w:lang w:val="sq-AL"/>
        </w:rPr>
        <w:t xml:space="preserve">, i </w:t>
      </w:r>
      <w:proofErr w:type="spellStart"/>
      <w:r>
        <w:rPr>
          <w:rFonts w:ascii="Book Antiqua" w:hAnsi="Book Antiqua"/>
          <w:lang w:val="sq-AL"/>
        </w:rPr>
        <w:t>tom</w:t>
      </w:r>
      <w:proofErr w:type="spellEnd"/>
      <w:r>
        <w:rPr>
          <w:rFonts w:ascii="Book Antiqua" w:hAnsi="Book Antiqua"/>
          <w:lang w:val="sq-AL"/>
        </w:rPr>
        <w:t xml:space="preserve"> </w:t>
      </w:r>
      <w:proofErr w:type="spellStart"/>
      <w:r>
        <w:rPr>
          <w:rFonts w:ascii="Book Antiqua" w:hAnsi="Book Antiqua"/>
          <w:lang w:val="sq-AL"/>
        </w:rPr>
        <w:t>prilikom</w:t>
      </w:r>
      <w:proofErr w:type="spellEnd"/>
      <w:r>
        <w:rPr>
          <w:rFonts w:ascii="Book Antiqua" w:hAnsi="Book Antiqua"/>
          <w:lang w:val="sq-AL"/>
        </w:rPr>
        <w:t xml:space="preserve"> je </w:t>
      </w:r>
      <w:proofErr w:type="spellStart"/>
      <w:r>
        <w:rPr>
          <w:rFonts w:ascii="Book Antiqua" w:hAnsi="Book Antiqua"/>
          <w:lang w:val="sq-AL"/>
        </w:rPr>
        <w:t>proširen</w:t>
      </w:r>
      <w:proofErr w:type="spellEnd"/>
      <w:r>
        <w:rPr>
          <w:rFonts w:ascii="Book Antiqua" w:hAnsi="Book Antiqua"/>
          <w:lang w:val="sq-AL"/>
        </w:rPr>
        <w:t xml:space="preserve"> </w:t>
      </w:r>
      <w:proofErr w:type="spellStart"/>
      <w:r>
        <w:rPr>
          <w:rFonts w:ascii="Book Antiqua" w:hAnsi="Book Antiqua"/>
          <w:lang w:val="sq-AL"/>
        </w:rPr>
        <w:t>oblast</w:t>
      </w:r>
      <w:proofErr w:type="spellEnd"/>
      <w:r>
        <w:rPr>
          <w:rFonts w:ascii="Book Antiqua" w:hAnsi="Book Antiqua"/>
          <w:lang w:val="sq-AL"/>
        </w:rPr>
        <w:t xml:space="preserve"> </w:t>
      </w:r>
      <w:proofErr w:type="spellStart"/>
      <w:r>
        <w:rPr>
          <w:rFonts w:ascii="Book Antiqua" w:hAnsi="Book Antiqua"/>
          <w:lang w:val="sq-AL"/>
        </w:rPr>
        <w:t>merenja</w:t>
      </w:r>
      <w:proofErr w:type="spellEnd"/>
      <w:r>
        <w:rPr>
          <w:rFonts w:ascii="Book Antiqua" w:hAnsi="Book Antiqua"/>
          <w:lang w:val="sq-AL"/>
        </w:rPr>
        <w:t xml:space="preserve"> </w:t>
      </w:r>
      <w:proofErr w:type="spellStart"/>
      <w:r>
        <w:rPr>
          <w:rFonts w:ascii="Book Antiqua" w:hAnsi="Book Antiqua"/>
          <w:lang w:val="sq-AL"/>
        </w:rPr>
        <w:t>performanse</w:t>
      </w:r>
      <w:proofErr w:type="spellEnd"/>
      <w:r>
        <w:rPr>
          <w:rFonts w:ascii="Book Antiqua" w:hAnsi="Book Antiqua"/>
          <w:lang w:val="sq-AL"/>
        </w:rPr>
        <w:t xml:space="preserve"> sa 14 na 19 </w:t>
      </w:r>
      <w:proofErr w:type="spellStart"/>
      <w:r>
        <w:rPr>
          <w:rFonts w:ascii="Book Antiqua" w:hAnsi="Book Antiqua"/>
          <w:lang w:val="sq-AL"/>
        </w:rPr>
        <w:t>oblasti</w:t>
      </w:r>
      <w:proofErr w:type="spellEnd"/>
      <w:r>
        <w:rPr>
          <w:rFonts w:ascii="Book Antiqua" w:hAnsi="Book Antiqua"/>
          <w:lang w:val="sq-AL"/>
        </w:rPr>
        <w:t xml:space="preserve"> i sa 77 na 199 </w:t>
      </w:r>
      <w:proofErr w:type="spellStart"/>
      <w:r>
        <w:rPr>
          <w:rFonts w:ascii="Book Antiqua" w:hAnsi="Book Antiqua"/>
          <w:lang w:val="sq-AL"/>
        </w:rPr>
        <w:t>pokazetelja</w:t>
      </w:r>
      <w:proofErr w:type="spellEnd"/>
      <w:r>
        <w:rPr>
          <w:rFonts w:ascii="Book Antiqua" w:hAnsi="Book Antiqua"/>
          <w:lang w:val="sq-AL"/>
        </w:rPr>
        <w:t xml:space="preserve">. </w:t>
      </w:r>
    </w:p>
    <w:p w14:paraId="39D24FA7" w14:textId="77777777" w:rsidR="003351FE" w:rsidRPr="00745D9F" w:rsidRDefault="003351FE" w:rsidP="003351FE">
      <w:pPr>
        <w:autoSpaceDE w:val="0"/>
        <w:autoSpaceDN w:val="0"/>
        <w:adjustRightInd w:val="0"/>
        <w:jc w:val="both"/>
        <w:rPr>
          <w:rFonts w:ascii="Book Antiqua" w:hAnsi="Book Antiqua"/>
          <w:lang w:val="sq-AL"/>
        </w:rPr>
      </w:pPr>
    </w:p>
    <w:p w14:paraId="544691DC" w14:textId="77777777" w:rsidR="003351FE" w:rsidRPr="008F779B" w:rsidRDefault="003351FE" w:rsidP="003351FE">
      <w:pPr>
        <w:autoSpaceDE w:val="0"/>
        <w:autoSpaceDN w:val="0"/>
        <w:adjustRightInd w:val="0"/>
        <w:jc w:val="both"/>
        <w:rPr>
          <w:rFonts w:ascii="Book Antiqua" w:hAnsi="Book Antiqua"/>
          <w:lang w:val="sq-AL"/>
        </w:rPr>
      </w:pPr>
      <w:r>
        <w:rPr>
          <w:rFonts w:ascii="Book Antiqua" w:hAnsi="Book Antiqua"/>
          <w:lang w:val="sq-AL"/>
        </w:rPr>
        <w:t xml:space="preserve">U </w:t>
      </w:r>
      <w:proofErr w:type="spellStart"/>
      <w:r>
        <w:rPr>
          <w:rFonts w:ascii="Book Antiqua" w:hAnsi="Book Antiqua"/>
          <w:lang w:val="sq-AL"/>
        </w:rPr>
        <w:t>cilju</w:t>
      </w:r>
      <w:proofErr w:type="spellEnd"/>
      <w:r>
        <w:rPr>
          <w:rFonts w:ascii="Book Antiqua" w:hAnsi="Book Antiqua"/>
          <w:lang w:val="sq-AL"/>
        </w:rPr>
        <w:t xml:space="preserve"> </w:t>
      </w:r>
      <w:proofErr w:type="spellStart"/>
      <w:r>
        <w:rPr>
          <w:rFonts w:ascii="Book Antiqua" w:hAnsi="Book Antiqua"/>
          <w:lang w:val="sq-AL"/>
        </w:rPr>
        <w:t>uređivanja</w:t>
      </w:r>
      <w:proofErr w:type="spellEnd"/>
      <w:r>
        <w:rPr>
          <w:rFonts w:ascii="Book Antiqua" w:hAnsi="Book Antiqua"/>
          <w:lang w:val="sq-AL"/>
        </w:rPr>
        <w:t xml:space="preserve"> </w:t>
      </w:r>
      <w:proofErr w:type="spellStart"/>
      <w:r>
        <w:rPr>
          <w:rFonts w:ascii="Book Antiqua" w:hAnsi="Book Antiqua"/>
          <w:lang w:val="sq-AL"/>
        </w:rPr>
        <w:t>sastavnih</w:t>
      </w:r>
      <w:proofErr w:type="spellEnd"/>
      <w:r>
        <w:rPr>
          <w:rFonts w:ascii="Book Antiqua" w:hAnsi="Book Antiqua"/>
          <w:lang w:val="sq-AL"/>
        </w:rPr>
        <w:t xml:space="preserve"> </w:t>
      </w:r>
      <w:proofErr w:type="spellStart"/>
      <w:r>
        <w:rPr>
          <w:rFonts w:ascii="Book Antiqua" w:hAnsi="Book Antiqua"/>
          <w:lang w:val="sq-AL"/>
        </w:rPr>
        <w:t>elemenata</w:t>
      </w:r>
      <w:proofErr w:type="spellEnd"/>
      <w:r>
        <w:rPr>
          <w:rFonts w:ascii="Book Antiqua" w:hAnsi="Book Antiqua"/>
          <w:lang w:val="sq-AL"/>
        </w:rPr>
        <w:t xml:space="preserve"> SUPO-a i </w:t>
      </w:r>
      <w:proofErr w:type="spellStart"/>
      <w:r>
        <w:rPr>
          <w:rFonts w:ascii="Book Antiqua" w:hAnsi="Book Antiqua"/>
          <w:lang w:val="sq-AL"/>
        </w:rPr>
        <w:t>njegovo</w:t>
      </w:r>
      <w:proofErr w:type="spellEnd"/>
      <w:r>
        <w:rPr>
          <w:rFonts w:ascii="Book Antiqua" w:hAnsi="Book Antiqua"/>
          <w:lang w:val="sq-AL"/>
        </w:rPr>
        <w:t xml:space="preserve"> </w:t>
      </w:r>
      <w:proofErr w:type="spellStart"/>
      <w:r>
        <w:rPr>
          <w:rFonts w:ascii="Book Antiqua" w:hAnsi="Book Antiqua"/>
          <w:lang w:val="sq-AL"/>
        </w:rPr>
        <w:t>usklađivanje</w:t>
      </w:r>
      <w:proofErr w:type="spellEnd"/>
      <w:r>
        <w:rPr>
          <w:rFonts w:ascii="Book Antiqua" w:hAnsi="Book Antiqua"/>
          <w:lang w:val="sq-AL"/>
        </w:rPr>
        <w:t xml:space="preserve"> sa </w:t>
      </w:r>
      <w:proofErr w:type="spellStart"/>
      <w:r>
        <w:rPr>
          <w:rFonts w:ascii="Book Antiqua" w:hAnsi="Book Antiqua"/>
          <w:lang w:val="sq-AL"/>
        </w:rPr>
        <w:t>zakonskom</w:t>
      </w:r>
      <w:proofErr w:type="spellEnd"/>
      <w:r>
        <w:rPr>
          <w:rFonts w:ascii="Book Antiqua" w:hAnsi="Book Antiqua"/>
          <w:lang w:val="sq-AL"/>
        </w:rPr>
        <w:t xml:space="preserve"> </w:t>
      </w:r>
      <w:proofErr w:type="spellStart"/>
      <w:r>
        <w:rPr>
          <w:rFonts w:ascii="Book Antiqua" w:hAnsi="Book Antiqua"/>
          <w:lang w:val="sq-AL"/>
        </w:rPr>
        <w:t>osnovom</w:t>
      </w:r>
      <w:proofErr w:type="spellEnd"/>
      <w:r>
        <w:rPr>
          <w:rFonts w:ascii="Book Antiqua" w:hAnsi="Book Antiqua"/>
          <w:lang w:val="sq-AL"/>
        </w:rPr>
        <w:t xml:space="preserve">, </w:t>
      </w:r>
      <w:proofErr w:type="spellStart"/>
      <w:r>
        <w:rPr>
          <w:rFonts w:ascii="Book Antiqua" w:hAnsi="Book Antiqua"/>
          <w:lang w:val="sq-AL"/>
        </w:rPr>
        <w:t>generalna</w:t>
      </w:r>
      <w:proofErr w:type="spellEnd"/>
      <w:r>
        <w:rPr>
          <w:rFonts w:ascii="Book Antiqua" w:hAnsi="Book Antiqua"/>
          <w:lang w:val="sq-AL"/>
        </w:rPr>
        <w:t xml:space="preserve"> </w:t>
      </w:r>
      <w:proofErr w:type="spellStart"/>
      <w:r>
        <w:rPr>
          <w:rFonts w:ascii="Book Antiqua" w:hAnsi="Book Antiqua"/>
          <w:lang w:val="sq-AL"/>
        </w:rPr>
        <w:t>s</w:t>
      </w:r>
      <w:r w:rsidRPr="008F779B">
        <w:rPr>
          <w:rFonts w:ascii="Book Antiqua" w:hAnsi="Book Antiqua"/>
          <w:lang w:val="sq-AL"/>
        </w:rPr>
        <w:t>ekretar</w:t>
      </w:r>
      <w:r>
        <w:rPr>
          <w:rFonts w:ascii="Book Antiqua" w:hAnsi="Book Antiqua"/>
          <w:lang w:val="sq-AL"/>
        </w:rPr>
        <w:t>ka</w:t>
      </w:r>
      <w:proofErr w:type="spellEnd"/>
      <w:r>
        <w:rPr>
          <w:rFonts w:ascii="Book Antiqua" w:hAnsi="Book Antiqua"/>
          <w:lang w:val="sq-AL"/>
        </w:rPr>
        <w:t xml:space="preserve"> MLS-a, </w:t>
      </w:r>
      <w:proofErr w:type="spellStart"/>
      <w:r>
        <w:rPr>
          <w:rFonts w:ascii="Book Antiqua" w:hAnsi="Book Antiqua"/>
          <w:lang w:val="sq-AL"/>
        </w:rPr>
        <w:t>dana</w:t>
      </w:r>
      <w:proofErr w:type="spellEnd"/>
      <w:r>
        <w:rPr>
          <w:rFonts w:ascii="Book Antiqua" w:hAnsi="Book Antiqua"/>
          <w:lang w:val="sq-AL"/>
        </w:rPr>
        <w:t xml:space="preserve">, 30. </w:t>
      </w:r>
      <w:proofErr w:type="spellStart"/>
      <w:r>
        <w:rPr>
          <w:rFonts w:ascii="Book Antiqua" w:hAnsi="Book Antiqua"/>
          <w:lang w:val="sq-AL"/>
        </w:rPr>
        <w:t>januara</w:t>
      </w:r>
      <w:proofErr w:type="spellEnd"/>
      <w:r>
        <w:rPr>
          <w:rFonts w:ascii="Book Antiqua" w:hAnsi="Book Antiqua"/>
          <w:lang w:val="sq-AL"/>
        </w:rPr>
        <w:t xml:space="preserve"> 2020. godine, </w:t>
      </w:r>
      <w:proofErr w:type="spellStart"/>
      <w:r>
        <w:rPr>
          <w:rFonts w:ascii="Book Antiqua" w:hAnsi="Book Antiqua"/>
          <w:lang w:val="sq-AL"/>
        </w:rPr>
        <w:t>donela</w:t>
      </w:r>
      <w:proofErr w:type="spellEnd"/>
      <w:r>
        <w:rPr>
          <w:rFonts w:ascii="Book Antiqua" w:hAnsi="Book Antiqua"/>
          <w:lang w:val="sq-AL"/>
        </w:rPr>
        <w:t xml:space="preserve"> je </w:t>
      </w:r>
      <w:proofErr w:type="spellStart"/>
      <w:r>
        <w:rPr>
          <w:rFonts w:ascii="Book Antiqua" w:hAnsi="Book Antiqua"/>
          <w:lang w:val="sq-AL"/>
        </w:rPr>
        <w:t>Odluku</w:t>
      </w:r>
      <w:proofErr w:type="spellEnd"/>
      <w:r>
        <w:rPr>
          <w:rFonts w:ascii="Book Antiqua" w:hAnsi="Book Antiqua"/>
          <w:lang w:val="sq-AL"/>
        </w:rPr>
        <w:t xml:space="preserve"> br.02-104, o </w:t>
      </w:r>
      <w:proofErr w:type="spellStart"/>
      <w:r>
        <w:rPr>
          <w:rFonts w:ascii="Book Antiqua" w:hAnsi="Book Antiqua"/>
          <w:lang w:val="sq-AL"/>
        </w:rPr>
        <w:t>određivanju</w:t>
      </w:r>
      <w:proofErr w:type="spellEnd"/>
      <w:r>
        <w:rPr>
          <w:rFonts w:ascii="Book Antiqua" w:hAnsi="Book Antiqua"/>
          <w:lang w:val="sq-AL"/>
        </w:rPr>
        <w:t xml:space="preserve"> </w:t>
      </w:r>
      <w:proofErr w:type="spellStart"/>
      <w:r>
        <w:rPr>
          <w:rFonts w:ascii="Book Antiqua" w:hAnsi="Book Antiqua"/>
          <w:lang w:val="sq-AL"/>
        </w:rPr>
        <w:t>radne</w:t>
      </w:r>
      <w:proofErr w:type="spellEnd"/>
      <w:r>
        <w:rPr>
          <w:rFonts w:ascii="Book Antiqua" w:hAnsi="Book Antiqua"/>
          <w:lang w:val="sq-AL"/>
        </w:rPr>
        <w:t xml:space="preserve"> grupe </w:t>
      </w:r>
      <w:proofErr w:type="spellStart"/>
      <w:r>
        <w:rPr>
          <w:rFonts w:ascii="Book Antiqua" w:hAnsi="Book Antiqua"/>
          <w:lang w:val="sq-AL"/>
        </w:rPr>
        <w:t>za</w:t>
      </w:r>
      <w:proofErr w:type="spellEnd"/>
      <w:r>
        <w:rPr>
          <w:rFonts w:ascii="Book Antiqua" w:hAnsi="Book Antiqua"/>
          <w:lang w:val="sq-AL"/>
        </w:rPr>
        <w:t xml:space="preserve"> </w:t>
      </w:r>
      <w:proofErr w:type="spellStart"/>
      <w:r>
        <w:rPr>
          <w:rFonts w:ascii="Book Antiqua" w:hAnsi="Book Antiqua"/>
          <w:lang w:val="sq-AL"/>
        </w:rPr>
        <w:t>izradu</w:t>
      </w:r>
      <w:proofErr w:type="spellEnd"/>
      <w:r>
        <w:rPr>
          <w:rFonts w:ascii="Book Antiqua" w:hAnsi="Book Antiqua"/>
          <w:lang w:val="sq-AL"/>
        </w:rPr>
        <w:t xml:space="preserve"> </w:t>
      </w:r>
      <w:proofErr w:type="spellStart"/>
      <w:r>
        <w:rPr>
          <w:rFonts w:ascii="Book Antiqua" w:hAnsi="Book Antiqua"/>
          <w:lang w:val="sq-AL"/>
        </w:rPr>
        <w:t>početnog</w:t>
      </w:r>
      <w:proofErr w:type="spellEnd"/>
      <w:r>
        <w:rPr>
          <w:rFonts w:ascii="Book Antiqua" w:hAnsi="Book Antiqua"/>
          <w:lang w:val="sq-AL"/>
        </w:rPr>
        <w:t xml:space="preserve"> </w:t>
      </w:r>
      <w:proofErr w:type="spellStart"/>
      <w:r>
        <w:rPr>
          <w:rFonts w:ascii="Book Antiqua" w:hAnsi="Book Antiqua"/>
          <w:lang w:val="sq-AL"/>
        </w:rPr>
        <w:t>nacrta-Uredbe</w:t>
      </w:r>
      <w:proofErr w:type="spellEnd"/>
      <w:r>
        <w:rPr>
          <w:rFonts w:ascii="Book Antiqua" w:hAnsi="Book Antiqua"/>
          <w:lang w:val="sq-AL"/>
        </w:rPr>
        <w:t xml:space="preserve"> o </w:t>
      </w:r>
      <w:proofErr w:type="spellStart"/>
      <w:r>
        <w:rPr>
          <w:rFonts w:ascii="Book Antiqua" w:hAnsi="Book Antiqua"/>
          <w:lang w:val="sq-AL"/>
        </w:rPr>
        <w:t>upravljanju</w:t>
      </w:r>
      <w:proofErr w:type="spellEnd"/>
      <w:r>
        <w:rPr>
          <w:rFonts w:ascii="Book Antiqua" w:hAnsi="Book Antiqua"/>
          <w:lang w:val="sq-AL"/>
        </w:rPr>
        <w:t xml:space="preserve"> </w:t>
      </w:r>
      <w:proofErr w:type="spellStart"/>
      <w:r>
        <w:rPr>
          <w:rFonts w:ascii="Book Antiqua" w:hAnsi="Book Antiqua"/>
          <w:lang w:val="sq-AL"/>
        </w:rPr>
        <w:t>opštinskom</w:t>
      </w:r>
      <w:proofErr w:type="spellEnd"/>
      <w:r>
        <w:rPr>
          <w:rFonts w:ascii="Book Antiqua" w:hAnsi="Book Antiqua"/>
          <w:lang w:val="sq-AL"/>
        </w:rPr>
        <w:t xml:space="preserve"> </w:t>
      </w:r>
      <w:proofErr w:type="spellStart"/>
      <w:r>
        <w:rPr>
          <w:rFonts w:ascii="Book Antiqua" w:hAnsi="Book Antiqua"/>
          <w:lang w:val="sq-AL"/>
        </w:rPr>
        <w:t>performansom</w:t>
      </w:r>
      <w:proofErr w:type="spellEnd"/>
      <w:r>
        <w:rPr>
          <w:rFonts w:ascii="Book Antiqua" w:hAnsi="Book Antiqua"/>
          <w:lang w:val="sq-AL"/>
        </w:rPr>
        <w:t xml:space="preserve">. </w:t>
      </w:r>
    </w:p>
    <w:p w14:paraId="325676BF" w14:textId="77777777" w:rsidR="003351FE" w:rsidRDefault="003351FE" w:rsidP="003351FE">
      <w:pPr>
        <w:tabs>
          <w:tab w:val="left" w:pos="252"/>
        </w:tabs>
        <w:jc w:val="both"/>
        <w:rPr>
          <w:rFonts w:ascii="Book Antiqua" w:hAnsi="Book Antiqua" w:cs="Times New Roman"/>
          <w:lang w:val="sq-AL"/>
        </w:rPr>
      </w:pPr>
    </w:p>
    <w:p w14:paraId="3A163E5A" w14:textId="77777777" w:rsidR="003351FE" w:rsidRDefault="003351FE" w:rsidP="003351FE">
      <w:pPr>
        <w:tabs>
          <w:tab w:val="left" w:pos="252"/>
        </w:tabs>
        <w:jc w:val="both"/>
        <w:rPr>
          <w:rFonts w:ascii="Book Antiqua" w:hAnsi="Book Antiqua" w:cs="Times New Roman"/>
          <w:lang w:val="sq-AL"/>
        </w:rPr>
      </w:pPr>
      <w:proofErr w:type="spellStart"/>
      <w:r>
        <w:rPr>
          <w:rFonts w:ascii="Book Antiqua" w:hAnsi="Book Antiqua" w:cs="Times New Roman"/>
          <w:lang w:val="sq-AL"/>
        </w:rPr>
        <w:t>Izrada</w:t>
      </w:r>
      <w:proofErr w:type="spellEnd"/>
      <w:r>
        <w:rPr>
          <w:rFonts w:ascii="Book Antiqua" w:hAnsi="Book Antiqua" w:cs="Times New Roman"/>
          <w:lang w:val="sq-AL"/>
        </w:rPr>
        <w:t xml:space="preserve"> </w:t>
      </w:r>
      <w:proofErr w:type="spellStart"/>
      <w:r>
        <w:rPr>
          <w:rFonts w:ascii="Book Antiqua" w:hAnsi="Book Antiqua" w:cs="Times New Roman"/>
          <w:lang w:val="sq-AL"/>
        </w:rPr>
        <w:t>ove</w:t>
      </w:r>
      <w:proofErr w:type="spellEnd"/>
      <w:r>
        <w:rPr>
          <w:rFonts w:ascii="Book Antiqua" w:hAnsi="Book Antiqua" w:cs="Times New Roman"/>
          <w:lang w:val="sq-AL"/>
        </w:rPr>
        <w:t xml:space="preserve"> </w:t>
      </w:r>
      <w:proofErr w:type="spellStart"/>
      <w:r>
        <w:rPr>
          <w:rFonts w:ascii="Book Antiqua" w:hAnsi="Book Antiqua" w:cs="Times New Roman"/>
          <w:lang w:val="sq-AL"/>
        </w:rPr>
        <w:t>dopune</w:t>
      </w:r>
      <w:proofErr w:type="spellEnd"/>
      <w:r>
        <w:rPr>
          <w:rFonts w:ascii="Book Antiqua" w:hAnsi="Book Antiqua" w:cs="Times New Roman"/>
          <w:lang w:val="sq-AL"/>
        </w:rPr>
        <w:t xml:space="preserve"> i </w:t>
      </w:r>
      <w:proofErr w:type="spellStart"/>
      <w:r>
        <w:rPr>
          <w:rFonts w:ascii="Book Antiqua" w:hAnsi="Book Antiqua" w:cs="Times New Roman"/>
          <w:lang w:val="sq-AL"/>
        </w:rPr>
        <w:t>izmene</w:t>
      </w:r>
      <w:proofErr w:type="spellEnd"/>
      <w:r>
        <w:rPr>
          <w:rFonts w:ascii="Book Antiqua" w:hAnsi="Book Antiqua" w:cs="Times New Roman"/>
          <w:lang w:val="sq-AL"/>
        </w:rPr>
        <w:t xml:space="preserve">  </w:t>
      </w:r>
      <w:proofErr w:type="spellStart"/>
      <w:r>
        <w:rPr>
          <w:rFonts w:ascii="Book Antiqua" w:hAnsi="Book Antiqua" w:cs="Times New Roman"/>
          <w:lang w:val="sq-AL"/>
        </w:rPr>
        <w:t>uputstva</w:t>
      </w:r>
      <w:proofErr w:type="spellEnd"/>
      <w:r>
        <w:rPr>
          <w:rFonts w:ascii="Book Antiqua" w:hAnsi="Book Antiqua" w:cs="Times New Roman"/>
          <w:lang w:val="sq-AL"/>
        </w:rPr>
        <w:t xml:space="preserve"> </w:t>
      </w:r>
      <w:proofErr w:type="spellStart"/>
      <w:r>
        <w:rPr>
          <w:rFonts w:ascii="Book Antiqua" w:hAnsi="Book Antiqua" w:cs="Times New Roman"/>
          <w:lang w:val="sq-AL"/>
        </w:rPr>
        <w:t>urađena</w:t>
      </w:r>
      <w:proofErr w:type="spellEnd"/>
      <w:r>
        <w:rPr>
          <w:rFonts w:ascii="Book Antiqua" w:hAnsi="Book Antiqua" w:cs="Times New Roman"/>
          <w:lang w:val="sq-AL"/>
        </w:rPr>
        <w:t xml:space="preserve"> je </w:t>
      </w:r>
      <w:proofErr w:type="spellStart"/>
      <w:r>
        <w:rPr>
          <w:rFonts w:ascii="Book Antiqua" w:hAnsi="Book Antiqua" w:cs="Times New Roman"/>
          <w:lang w:val="sq-AL"/>
        </w:rPr>
        <w:t>od</w:t>
      </w:r>
      <w:proofErr w:type="spellEnd"/>
      <w:r>
        <w:rPr>
          <w:rFonts w:ascii="Book Antiqua" w:hAnsi="Book Antiqua" w:cs="Times New Roman"/>
          <w:lang w:val="sq-AL"/>
        </w:rPr>
        <w:t xml:space="preserve"> </w:t>
      </w:r>
      <w:proofErr w:type="spellStart"/>
      <w:r>
        <w:rPr>
          <w:rFonts w:ascii="Book Antiqua" w:hAnsi="Book Antiqua" w:cs="Times New Roman"/>
          <w:lang w:val="sq-AL"/>
        </w:rPr>
        <w:t>strane</w:t>
      </w:r>
      <w:proofErr w:type="spellEnd"/>
      <w:r>
        <w:rPr>
          <w:rFonts w:ascii="Book Antiqua" w:hAnsi="Book Antiqua" w:cs="Times New Roman"/>
          <w:lang w:val="sq-AL"/>
        </w:rPr>
        <w:t xml:space="preserve"> </w:t>
      </w:r>
      <w:proofErr w:type="spellStart"/>
      <w:r>
        <w:rPr>
          <w:rFonts w:ascii="Book Antiqua" w:hAnsi="Book Antiqua" w:cs="Times New Roman"/>
          <w:lang w:val="sq-AL"/>
        </w:rPr>
        <w:t>radne</w:t>
      </w:r>
      <w:proofErr w:type="spellEnd"/>
      <w:r>
        <w:rPr>
          <w:rFonts w:ascii="Book Antiqua" w:hAnsi="Book Antiqua" w:cs="Times New Roman"/>
          <w:lang w:val="sq-AL"/>
        </w:rPr>
        <w:t xml:space="preserve"> grupe, </w:t>
      </w:r>
      <w:proofErr w:type="spellStart"/>
      <w:r>
        <w:rPr>
          <w:rFonts w:ascii="Book Antiqua" w:hAnsi="Book Antiqua" w:cs="Times New Roman"/>
          <w:lang w:val="sq-AL"/>
        </w:rPr>
        <w:t>pod</w:t>
      </w:r>
      <w:proofErr w:type="spellEnd"/>
      <w:r>
        <w:rPr>
          <w:rFonts w:ascii="Book Antiqua" w:hAnsi="Book Antiqua" w:cs="Times New Roman"/>
          <w:lang w:val="sq-AL"/>
        </w:rPr>
        <w:t xml:space="preserve"> </w:t>
      </w:r>
      <w:proofErr w:type="spellStart"/>
      <w:r>
        <w:rPr>
          <w:rFonts w:ascii="Book Antiqua" w:hAnsi="Book Antiqua" w:cs="Times New Roman"/>
          <w:lang w:val="sq-AL"/>
        </w:rPr>
        <w:t>rukovodstvom</w:t>
      </w:r>
      <w:proofErr w:type="spellEnd"/>
      <w:r>
        <w:rPr>
          <w:rFonts w:ascii="Book Antiqua" w:hAnsi="Book Antiqua" w:cs="Times New Roman"/>
          <w:lang w:val="sq-AL"/>
        </w:rPr>
        <w:t xml:space="preserve"> </w:t>
      </w:r>
      <w:proofErr w:type="spellStart"/>
      <w:r>
        <w:rPr>
          <w:rFonts w:ascii="Book Antiqua" w:hAnsi="Book Antiqua" w:cs="Times New Roman"/>
          <w:lang w:val="sq-AL"/>
        </w:rPr>
        <w:t>Pravnog</w:t>
      </w:r>
      <w:proofErr w:type="spellEnd"/>
      <w:r>
        <w:rPr>
          <w:rFonts w:ascii="Book Antiqua" w:hAnsi="Book Antiqua" w:cs="Times New Roman"/>
          <w:lang w:val="sq-AL"/>
        </w:rPr>
        <w:t xml:space="preserve"> </w:t>
      </w:r>
      <w:proofErr w:type="spellStart"/>
      <w:r>
        <w:rPr>
          <w:rFonts w:ascii="Book Antiqua" w:hAnsi="Book Antiqua" w:cs="Times New Roman"/>
          <w:lang w:val="sq-AL"/>
        </w:rPr>
        <w:t>odeljenja</w:t>
      </w:r>
      <w:proofErr w:type="spellEnd"/>
      <w:r>
        <w:rPr>
          <w:rFonts w:ascii="Book Antiqua" w:hAnsi="Book Antiqua" w:cs="Times New Roman"/>
          <w:lang w:val="sq-AL"/>
        </w:rPr>
        <w:t xml:space="preserve"> i </w:t>
      </w:r>
      <w:proofErr w:type="spellStart"/>
      <w:r>
        <w:rPr>
          <w:rFonts w:ascii="Book Antiqua" w:hAnsi="Book Antiqua" w:cs="Times New Roman"/>
          <w:lang w:val="sq-AL"/>
        </w:rPr>
        <w:t>monitorisanje</w:t>
      </w:r>
      <w:proofErr w:type="spellEnd"/>
      <w:r>
        <w:rPr>
          <w:rFonts w:ascii="Book Antiqua" w:hAnsi="Book Antiqua" w:cs="Times New Roman"/>
          <w:lang w:val="sq-AL"/>
        </w:rPr>
        <w:t xml:space="preserve"> </w:t>
      </w:r>
      <w:proofErr w:type="spellStart"/>
      <w:r>
        <w:rPr>
          <w:rFonts w:ascii="Book Antiqua" w:hAnsi="Book Antiqua" w:cs="Times New Roman"/>
          <w:lang w:val="sq-AL"/>
        </w:rPr>
        <w:t>opština</w:t>
      </w:r>
      <w:proofErr w:type="spellEnd"/>
      <w:r>
        <w:rPr>
          <w:rFonts w:ascii="Book Antiqua" w:hAnsi="Book Antiqua" w:cs="Times New Roman"/>
          <w:lang w:val="sq-AL"/>
        </w:rPr>
        <w:t xml:space="preserve"> i u </w:t>
      </w:r>
      <w:proofErr w:type="spellStart"/>
      <w:r>
        <w:rPr>
          <w:rFonts w:ascii="Book Antiqua" w:hAnsi="Book Antiqua" w:cs="Times New Roman"/>
          <w:lang w:val="sq-AL"/>
        </w:rPr>
        <w:t>okviru</w:t>
      </w:r>
      <w:proofErr w:type="spellEnd"/>
      <w:r>
        <w:rPr>
          <w:rFonts w:ascii="Book Antiqua" w:hAnsi="Book Antiqua" w:cs="Times New Roman"/>
          <w:lang w:val="sq-AL"/>
        </w:rPr>
        <w:t xml:space="preserve"> </w:t>
      </w:r>
      <w:proofErr w:type="spellStart"/>
      <w:r>
        <w:rPr>
          <w:rFonts w:ascii="Book Antiqua" w:hAnsi="Book Antiqua" w:cs="Times New Roman"/>
          <w:lang w:val="sq-AL"/>
        </w:rPr>
        <w:t>ostalih</w:t>
      </w:r>
      <w:proofErr w:type="spellEnd"/>
      <w:r>
        <w:rPr>
          <w:rFonts w:ascii="Book Antiqua" w:hAnsi="Book Antiqua" w:cs="Times New Roman"/>
          <w:lang w:val="sq-AL"/>
        </w:rPr>
        <w:t xml:space="preserve"> </w:t>
      </w:r>
      <w:proofErr w:type="spellStart"/>
      <w:r>
        <w:rPr>
          <w:rFonts w:ascii="Book Antiqua" w:hAnsi="Book Antiqua" w:cs="Times New Roman"/>
          <w:lang w:val="sq-AL"/>
        </w:rPr>
        <w:t>organizativnih</w:t>
      </w:r>
      <w:proofErr w:type="spellEnd"/>
      <w:r>
        <w:rPr>
          <w:rFonts w:ascii="Book Antiqua" w:hAnsi="Book Antiqua" w:cs="Times New Roman"/>
          <w:lang w:val="sq-AL"/>
        </w:rPr>
        <w:t xml:space="preserve"> </w:t>
      </w:r>
      <w:proofErr w:type="spellStart"/>
      <w:r>
        <w:rPr>
          <w:rFonts w:ascii="Book Antiqua" w:hAnsi="Book Antiqua" w:cs="Times New Roman"/>
          <w:lang w:val="sq-AL"/>
        </w:rPr>
        <w:t>jedinica</w:t>
      </w:r>
      <w:proofErr w:type="spellEnd"/>
      <w:r>
        <w:rPr>
          <w:rFonts w:ascii="Book Antiqua" w:hAnsi="Book Antiqua" w:cs="Times New Roman"/>
          <w:lang w:val="sq-AL"/>
        </w:rPr>
        <w:t xml:space="preserve"> MLS-a, </w:t>
      </w:r>
      <w:proofErr w:type="spellStart"/>
      <w:r>
        <w:rPr>
          <w:rFonts w:ascii="Book Antiqua" w:hAnsi="Book Antiqua" w:cs="Times New Roman"/>
          <w:lang w:val="sq-AL"/>
        </w:rPr>
        <w:t>predstavnika</w:t>
      </w:r>
      <w:proofErr w:type="spellEnd"/>
      <w:r>
        <w:rPr>
          <w:rFonts w:ascii="Book Antiqua" w:hAnsi="Book Antiqua" w:cs="Times New Roman"/>
          <w:lang w:val="sq-AL"/>
        </w:rPr>
        <w:t xml:space="preserve"> </w:t>
      </w:r>
      <w:proofErr w:type="spellStart"/>
      <w:r>
        <w:rPr>
          <w:rFonts w:ascii="Book Antiqua" w:hAnsi="Book Antiqua" w:cs="Times New Roman"/>
          <w:lang w:val="sq-AL"/>
        </w:rPr>
        <w:t>civilnog</w:t>
      </w:r>
      <w:proofErr w:type="spellEnd"/>
      <w:r>
        <w:rPr>
          <w:rFonts w:ascii="Book Antiqua" w:hAnsi="Book Antiqua" w:cs="Times New Roman"/>
          <w:lang w:val="sq-AL"/>
        </w:rPr>
        <w:t xml:space="preserve"> </w:t>
      </w:r>
      <w:proofErr w:type="spellStart"/>
      <w:r>
        <w:rPr>
          <w:rFonts w:ascii="Book Antiqua" w:hAnsi="Book Antiqua" w:cs="Times New Roman"/>
          <w:lang w:val="sq-AL"/>
        </w:rPr>
        <w:t>društva</w:t>
      </w:r>
      <w:proofErr w:type="spellEnd"/>
      <w:r>
        <w:rPr>
          <w:rFonts w:ascii="Book Antiqua" w:hAnsi="Book Antiqua" w:cs="Times New Roman"/>
          <w:lang w:val="sq-AL"/>
        </w:rPr>
        <w:t xml:space="preserve"> </w:t>
      </w:r>
      <w:proofErr w:type="spellStart"/>
      <w:r>
        <w:rPr>
          <w:rFonts w:ascii="Book Antiqua" w:hAnsi="Book Antiqua" w:cs="Times New Roman"/>
          <w:lang w:val="sq-AL"/>
        </w:rPr>
        <w:t>kao</w:t>
      </w:r>
      <w:proofErr w:type="spellEnd"/>
      <w:r>
        <w:rPr>
          <w:rFonts w:ascii="Book Antiqua" w:hAnsi="Book Antiqua" w:cs="Times New Roman"/>
          <w:lang w:val="sq-AL"/>
        </w:rPr>
        <w:t xml:space="preserve"> i </w:t>
      </w:r>
      <w:proofErr w:type="spellStart"/>
      <w:r>
        <w:rPr>
          <w:rFonts w:ascii="Book Antiqua" w:hAnsi="Book Antiqua" w:cs="Times New Roman"/>
          <w:lang w:val="sq-AL"/>
        </w:rPr>
        <w:t>projekta</w:t>
      </w:r>
      <w:proofErr w:type="spellEnd"/>
      <w:r>
        <w:rPr>
          <w:rFonts w:ascii="Book Antiqua" w:hAnsi="Book Antiqua" w:cs="Times New Roman"/>
          <w:lang w:val="sq-AL"/>
        </w:rPr>
        <w:t xml:space="preserve"> DEMOS.</w:t>
      </w:r>
    </w:p>
    <w:p w14:paraId="0262C8AF" w14:textId="77777777" w:rsidR="003351FE" w:rsidRPr="00FF4E60" w:rsidRDefault="003351FE" w:rsidP="003351FE">
      <w:pPr>
        <w:tabs>
          <w:tab w:val="left" w:pos="252"/>
        </w:tabs>
        <w:jc w:val="both"/>
        <w:rPr>
          <w:rFonts w:ascii="Book Antiqua" w:hAnsi="Book Antiqua" w:cs="Times New Roman"/>
          <w:sz w:val="6"/>
          <w:lang w:val="sq-AL"/>
        </w:rPr>
      </w:pPr>
    </w:p>
    <w:p w14:paraId="22B987B7" w14:textId="77777777" w:rsidR="003351FE" w:rsidRDefault="003351FE" w:rsidP="003351FE">
      <w:pPr>
        <w:tabs>
          <w:tab w:val="left" w:pos="252"/>
        </w:tabs>
        <w:jc w:val="both"/>
        <w:rPr>
          <w:rFonts w:ascii="Book Antiqua" w:eastAsia="MS Mincho" w:hAnsi="Book Antiqua" w:cs="Times New Roman"/>
          <w:lang w:val="sq-AL" w:eastAsia="x-none"/>
        </w:rPr>
      </w:pPr>
    </w:p>
    <w:p w14:paraId="42983C6B" w14:textId="77777777" w:rsidR="003351FE" w:rsidRPr="00745D9F" w:rsidRDefault="003351FE" w:rsidP="003351FE">
      <w:pPr>
        <w:tabs>
          <w:tab w:val="left" w:pos="252"/>
        </w:tabs>
        <w:jc w:val="both"/>
        <w:rPr>
          <w:rFonts w:ascii="Book Antiqua" w:eastAsia="MS Mincho" w:hAnsi="Book Antiqua" w:cs="Times New Roman"/>
          <w:lang w:val="sq-AL" w:eastAsia="x-none"/>
        </w:rPr>
      </w:pPr>
      <w:proofErr w:type="spellStart"/>
      <w:r>
        <w:rPr>
          <w:rFonts w:ascii="Book Antiqua" w:eastAsia="MS Mincho" w:hAnsi="Book Antiqua" w:cs="Times New Roman"/>
          <w:lang w:val="sq-AL" w:eastAsia="x-none"/>
        </w:rPr>
        <w:t>Nakon</w:t>
      </w:r>
      <w:proofErr w:type="spellEnd"/>
      <w:r>
        <w:rPr>
          <w:rFonts w:ascii="Book Antiqua" w:eastAsia="MS Mincho" w:hAnsi="Book Antiqua" w:cs="Times New Roman"/>
          <w:lang w:val="sq-AL" w:eastAsia="x-none"/>
        </w:rPr>
        <w:t xml:space="preserve"> </w:t>
      </w:r>
      <w:proofErr w:type="spellStart"/>
      <w:r>
        <w:rPr>
          <w:rFonts w:ascii="Book Antiqua" w:eastAsia="MS Mincho" w:hAnsi="Book Antiqua" w:cs="Times New Roman"/>
          <w:lang w:val="sq-AL" w:eastAsia="x-none"/>
        </w:rPr>
        <w:t>izrade</w:t>
      </w:r>
      <w:proofErr w:type="spellEnd"/>
      <w:r>
        <w:rPr>
          <w:rFonts w:ascii="Book Antiqua" w:eastAsia="MS Mincho" w:hAnsi="Book Antiqua" w:cs="Times New Roman"/>
          <w:lang w:val="sq-AL" w:eastAsia="x-none"/>
        </w:rPr>
        <w:t xml:space="preserve"> </w:t>
      </w:r>
      <w:proofErr w:type="spellStart"/>
      <w:r>
        <w:rPr>
          <w:rFonts w:ascii="Book Antiqua" w:eastAsia="MS Mincho" w:hAnsi="Book Antiqua" w:cs="Times New Roman"/>
          <w:lang w:val="sq-AL" w:eastAsia="x-none"/>
        </w:rPr>
        <w:t>početnog</w:t>
      </w:r>
      <w:proofErr w:type="spellEnd"/>
      <w:r>
        <w:rPr>
          <w:rFonts w:ascii="Book Antiqua" w:eastAsia="MS Mincho" w:hAnsi="Book Antiqua" w:cs="Times New Roman"/>
          <w:lang w:val="sq-AL" w:eastAsia="x-none"/>
        </w:rPr>
        <w:t xml:space="preserve"> </w:t>
      </w:r>
      <w:proofErr w:type="spellStart"/>
      <w:r>
        <w:rPr>
          <w:rFonts w:ascii="Book Antiqua" w:eastAsia="MS Mincho" w:hAnsi="Book Antiqua" w:cs="Times New Roman"/>
          <w:lang w:val="sq-AL" w:eastAsia="x-none"/>
        </w:rPr>
        <w:t>nacrta</w:t>
      </w:r>
      <w:proofErr w:type="spellEnd"/>
      <w:r>
        <w:rPr>
          <w:rFonts w:ascii="Book Antiqua" w:eastAsia="MS Mincho" w:hAnsi="Book Antiqua" w:cs="Times New Roman"/>
          <w:lang w:val="sq-AL" w:eastAsia="x-none"/>
        </w:rPr>
        <w:t xml:space="preserve"> </w:t>
      </w:r>
      <w:proofErr w:type="spellStart"/>
      <w:r>
        <w:rPr>
          <w:rFonts w:ascii="Book Antiqua" w:eastAsia="MS Mincho" w:hAnsi="Book Antiqua" w:cs="Times New Roman"/>
          <w:lang w:val="sq-AL" w:eastAsia="x-none"/>
        </w:rPr>
        <w:t>od</w:t>
      </w:r>
      <w:proofErr w:type="spellEnd"/>
      <w:r>
        <w:rPr>
          <w:rFonts w:ascii="Book Antiqua" w:eastAsia="MS Mincho" w:hAnsi="Book Antiqua" w:cs="Times New Roman"/>
          <w:lang w:val="sq-AL" w:eastAsia="x-none"/>
        </w:rPr>
        <w:t xml:space="preserve"> </w:t>
      </w:r>
      <w:proofErr w:type="spellStart"/>
      <w:r>
        <w:rPr>
          <w:rFonts w:ascii="Book Antiqua" w:eastAsia="MS Mincho" w:hAnsi="Book Antiqua" w:cs="Times New Roman"/>
          <w:lang w:val="sq-AL" w:eastAsia="x-none"/>
        </w:rPr>
        <w:t>strane</w:t>
      </w:r>
      <w:proofErr w:type="spellEnd"/>
      <w:r>
        <w:rPr>
          <w:rFonts w:ascii="Book Antiqua" w:eastAsia="MS Mincho" w:hAnsi="Book Antiqua" w:cs="Times New Roman"/>
          <w:lang w:val="sq-AL" w:eastAsia="x-none"/>
        </w:rPr>
        <w:t xml:space="preserve"> </w:t>
      </w:r>
      <w:proofErr w:type="spellStart"/>
      <w:r>
        <w:rPr>
          <w:rFonts w:ascii="Book Antiqua" w:eastAsia="MS Mincho" w:hAnsi="Book Antiqua" w:cs="Times New Roman"/>
          <w:lang w:val="sq-AL" w:eastAsia="x-none"/>
        </w:rPr>
        <w:t>odgovornog</w:t>
      </w:r>
      <w:proofErr w:type="spellEnd"/>
      <w:r>
        <w:rPr>
          <w:rFonts w:ascii="Book Antiqua" w:eastAsia="MS Mincho" w:hAnsi="Book Antiqua" w:cs="Times New Roman"/>
          <w:lang w:val="sq-AL" w:eastAsia="x-none"/>
        </w:rPr>
        <w:t xml:space="preserve"> </w:t>
      </w:r>
      <w:proofErr w:type="spellStart"/>
      <w:r>
        <w:rPr>
          <w:rFonts w:ascii="Book Antiqua" w:eastAsia="MS Mincho" w:hAnsi="Book Antiqua" w:cs="Times New Roman"/>
          <w:lang w:val="sq-AL" w:eastAsia="x-none"/>
        </w:rPr>
        <w:t>službenika</w:t>
      </w:r>
      <w:proofErr w:type="spellEnd"/>
      <w:r>
        <w:rPr>
          <w:rFonts w:ascii="Book Antiqua" w:eastAsia="MS Mincho" w:hAnsi="Book Antiqua" w:cs="Times New Roman"/>
          <w:lang w:val="sq-AL" w:eastAsia="x-none"/>
        </w:rPr>
        <w:t xml:space="preserve">, </w:t>
      </w:r>
      <w:proofErr w:type="spellStart"/>
      <w:r>
        <w:rPr>
          <w:rFonts w:ascii="Book Antiqua" w:eastAsia="MS Mincho" w:hAnsi="Book Antiqua" w:cs="Times New Roman"/>
          <w:lang w:val="sq-AL" w:eastAsia="x-none"/>
        </w:rPr>
        <w:t>Radna</w:t>
      </w:r>
      <w:proofErr w:type="spellEnd"/>
      <w:r>
        <w:rPr>
          <w:rFonts w:ascii="Book Antiqua" w:eastAsia="MS Mincho" w:hAnsi="Book Antiqua" w:cs="Times New Roman"/>
          <w:lang w:val="sq-AL" w:eastAsia="x-none"/>
        </w:rPr>
        <w:t xml:space="preserve"> </w:t>
      </w:r>
      <w:proofErr w:type="spellStart"/>
      <w:r>
        <w:rPr>
          <w:rFonts w:ascii="Book Antiqua" w:eastAsia="MS Mincho" w:hAnsi="Book Antiqua" w:cs="Times New Roman"/>
          <w:lang w:val="sq-AL" w:eastAsia="x-none"/>
        </w:rPr>
        <w:t>grupa</w:t>
      </w:r>
      <w:proofErr w:type="spellEnd"/>
      <w:r>
        <w:rPr>
          <w:rFonts w:ascii="Book Antiqua" w:eastAsia="MS Mincho" w:hAnsi="Book Antiqua" w:cs="Times New Roman"/>
          <w:lang w:val="sq-AL" w:eastAsia="x-none"/>
        </w:rPr>
        <w:t xml:space="preserve">  je </w:t>
      </w:r>
      <w:proofErr w:type="spellStart"/>
      <w:r>
        <w:rPr>
          <w:rFonts w:ascii="Book Antiqua" w:eastAsia="MS Mincho" w:hAnsi="Book Antiqua" w:cs="Times New Roman"/>
          <w:lang w:val="sq-AL" w:eastAsia="x-none"/>
        </w:rPr>
        <w:t>održala</w:t>
      </w:r>
      <w:proofErr w:type="spellEnd"/>
      <w:r>
        <w:rPr>
          <w:rFonts w:ascii="Book Antiqua" w:eastAsia="MS Mincho" w:hAnsi="Book Antiqua" w:cs="Times New Roman"/>
          <w:lang w:val="sq-AL" w:eastAsia="x-none"/>
        </w:rPr>
        <w:t xml:space="preserve"> </w:t>
      </w:r>
      <w:proofErr w:type="spellStart"/>
      <w:r>
        <w:rPr>
          <w:rFonts w:ascii="Book Antiqua" w:eastAsia="MS Mincho" w:hAnsi="Book Antiqua" w:cs="Times New Roman"/>
          <w:lang w:val="sq-AL" w:eastAsia="x-none"/>
        </w:rPr>
        <w:t>četri</w:t>
      </w:r>
      <w:proofErr w:type="spellEnd"/>
      <w:r>
        <w:rPr>
          <w:rFonts w:ascii="Book Antiqua" w:eastAsia="MS Mincho" w:hAnsi="Book Antiqua" w:cs="Times New Roman"/>
          <w:lang w:val="sq-AL" w:eastAsia="x-none"/>
        </w:rPr>
        <w:t xml:space="preserve"> </w:t>
      </w:r>
      <w:r w:rsidRPr="00745D9F">
        <w:rPr>
          <w:rFonts w:ascii="Book Antiqua" w:eastAsia="MS Mincho" w:hAnsi="Book Antiqua" w:cs="Times New Roman"/>
          <w:lang w:val="sq-AL" w:eastAsia="x-none"/>
        </w:rPr>
        <w:t xml:space="preserve">(4) </w:t>
      </w:r>
      <w:proofErr w:type="spellStart"/>
      <w:r>
        <w:rPr>
          <w:rFonts w:ascii="Book Antiqua" w:eastAsia="MS Mincho" w:hAnsi="Book Antiqua" w:cs="Times New Roman"/>
          <w:lang w:val="sq-AL" w:eastAsia="x-none"/>
        </w:rPr>
        <w:t>sastanka</w:t>
      </w:r>
      <w:proofErr w:type="spellEnd"/>
      <w:r>
        <w:rPr>
          <w:rFonts w:ascii="Book Antiqua" w:eastAsia="MS Mincho" w:hAnsi="Book Antiqua" w:cs="Times New Roman"/>
          <w:lang w:val="sq-AL" w:eastAsia="x-none"/>
        </w:rPr>
        <w:t xml:space="preserve"> </w:t>
      </w:r>
      <w:proofErr w:type="spellStart"/>
      <w:r>
        <w:rPr>
          <w:rFonts w:ascii="Book Antiqua" w:eastAsia="MS Mincho" w:hAnsi="Book Antiqua" w:cs="Times New Roman"/>
          <w:lang w:val="sq-AL" w:eastAsia="x-none"/>
        </w:rPr>
        <w:t>gde</w:t>
      </w:r>
      <w:proofErr w:type="spellEnd"/>
      <w:r>
        <w:rPr>
          <w:rFonts w:ascii="Book Antiqua" w:eastAsia="MS Mincho" w:hAnsi="Book Antiqua" w:cs="Times New Roman"/>
          <w:lang w:val="sq-AL" w:eastAsia="x-none"/>
        </w:rPr>
        <w:t xml:space="preserve"> je </w:t>
      </w:r>
      <w:proofErr w:type="spellStart"/>
      <w:r>
        <w:rPr>
          <w:rFonts w:ascii="Book Antiqua" w:eastAsia="MS Mincho" w:hAnsi="Book Antiqua" w:cs="Times New Roman"/>
          <w:lang w:val="sq-AL" w:eastAsia="x-none"/>
        </w:rPr>
        <w:t>okončan</w:t>
      </w:r>
      <w:proofErr w:type="spellEnd"/>
      <w:r>
        <w:rPr>
          <w:rFonts w:ascii="Book Antiqua" w:eastAsia="MS Mincho" w:hAnsi="Book Antiqua" w:cs="Times New Roman"/>
          <w:lang w:val="sq-AL" w:eastAsia="x-none"/>
        </w:rPr>
        <w:t xml:space="preserve"> </w:t>
      </w:r>
      <w:proofErr w:type="spellStart"/>
      <w:r>
        <w:rPr>
          <w:rFonts w:ascii="Book Antiqua" w:eastAsia="MS Mincho" w:hAnsi="Book Antiqua" w:cs="Times New Roman"/>
          <w:lang w:val="sq-AL" w:eastAsia="x-none"/>
        </w:rPr>
        <w:t>prvi</w:t>
      </w:r>
      <w:proofErr w:type="spellEnd"/>
      <w:r>
        <w:rPr>
          <w:rFonts w:ascii="Book Antiqua" w:eastAsia="MS Mincho" w:hAnsi="Book Antiqua" w:cs="Times New Roman"/>
          <w:lang w:val="sq-AL" w:eastAsia="x-none"/>
        </w:rPr>
        <w:t xml:space="preserve"> </w:t>
      </w:r>
      <w:proofErr w:type="spellStart"/>
      <w:r>
        <w:rPr>
          <w:rFonts w:ascii="Book Antiqua" w:eastAsia="MS Mincho" w:hAnsi="Book Antiqua" w:cs="Times New Roman"/>
          <w:lang w:val="sq-AL" w:eastAsia="x-none"/>
        </w:rPr>
        <w:t>Nacrt</w:t>
      </w:r>
      <w:proofErr w:type="spellEnd"/>
      <w:r>
        <w:rPr>
          <w:rFonts w:ascii="Book Antiqua" w:eastAsia="MS Mincho" w:hAnsi="Book Antiqua" w:cs="Times New Roman"/>
          <w:lang w:val="sq-AL" w:eastAsia="x-none"/>
        </w:rPr>
        <w:t xml:space="preserve"> –</w:t>
      </w:r>
      <w:proofErr w:type="spellStart"/>
      <w:r>
        <w:rPr>
          <w:rFonts w:ascii="Book Antiqua" w:eastAsia="MS Mincho" w:hAnsi="Book Antiqua" w:cs="Times New Roman"/>
          <w:lang w:val="sq-AL" w:eastAsia="x-none"/>
        </w:rPr>
        <w:t>uredbe</w:t>
      </w:r>
      <w:proofErr w:type="spellEnd"/>
      <w:r>
        <w:rPr>
          <w:rFonts w:ascii="Book Antiqua" w:eastAsia="MS Mincho" w:hAnsi="Book Antiqua" w:cs="Times New Roman"/>
          <w:lang w:val="sq-AL" w:eastAsia="x-none"/>
        </w:rPr>
        <w:t>.</w:t>
      </w:r>
      <w:r w:rsidRPr="00745D9F">
        <w:rPr>
          <w:rFonts w:ascii="Book Antiqua" w:eastAsia="MS Mincho" w:hAnsi="Book Antiqua" w:cs="Times New Roman"/>
          <w:lang w:val="sq-AL" w:eastAsia="x-none"/>
        </w:rPr>
        <w:t xml:space="preserve"> </w:t>
      </w:r>
    </w:p>
    <w:p w14:paraId="6552A38B" w14:textId="77777777" w:rsidR="003351FE" w:rsidRDefault="003351FE" w:rsidP="003351FE">
      <w:pPr>
        <w:jc w:val="both"/>
        <w:rPr>
          <w:rFonts w:ascii="Book Antiqua" w:hAnsi="Book Antiqua" w:cs="Times New Roman"/>
          <w:lang w:val="sq-AL"/>
        </w:rPr>
      </w:pPr>
    </w:p>
    <w:p w14:paraId="2E59010F" w14:textId="77777777" w:rsidR="003351FE" w:rsidRPr="00FF4E60" w:rsidRDefault="003351FE" w:rsidP="003351FE">
      <w:pPr>
        <w:jc w:val="both"/>
        <w:rPr>
          <w:rFonts w:ascii="Book Antiqua" w:hAnsi="Book Antiqua" w:cs="Times New Roman"/>
          <w:lang w:val="sq-AL"/>
        </w:rPr>
      </w:pPr>
      <w:proofErr w:type="spellStart"/>
      <w:r w:rsidRPr="00745D9F">
        <w:rPr>
          <w:rFonts w:ascii="Book Antiqua" w:hAnsi="Book Antiqua" w:cs="Times New Roman"/>
          <w:lang w:val="sq-AL"/>
        </w:rPr>
        <w:t>Finaliz</w:t>
      </w:r>
      <w:r>
        <w:rPr>
          <w:rFonts w:ascii="Book Antiqua" w:hAnsi="Book Antiqua" w:cs="Times New Roman"/>
          <w:lang w:val="sq-AL"/>
        </w:rPr>
        <w:t>acija</w:t>
      </w:r>
      <w:proofErr w:type="spellEnd"/>
      <w:r>
        <w:rPr>
          <w:rFonts w:ascii="Book Antiqua" w:hAnsi="Book Antiqua" w:cs="Times New Roman"/>
          <w:lang w:val="sq-AL"/>
        </w:rPr>
        <w:t xml:space="preserve"> </w:t>
      </w:r>
      <w:proofErr w:type="spellStart"/>
      <w:r>
        <w:rPr>
          <w:rFonts w:ascii="Book Antiqua" w:hAnsi="Book Antiqua" w:cs="Times New Roman"/>
          <w:lang w:val="sq-AL"/>
        </w:rPr>
        <w:t>Nacrta-uredbe</w:t>
      </w:r>
      <w:proofErr w:type="spellEnd"/>
      <w:r>
        <w:rPr>
          <w:rFonts w:ascii="Book Antiqua" w:hAnsi="Book Antiqua" w:cs="Times New Roman"/>
          <w:lang w:val="sq-AL"/>
        </w:rPr>
        <w:t xml:space="preserve"> </w:t>
      </w:r>
      <w:proofErr w:type="spellStart"/>
      <w:r>
        <w:rPr>
          <w:rFonts w:ascii="Book Antiqua" w:hAnsi="Book Antiqua" w:cs="Times New Roman"/>
          <w:lang w:val="sq-AL"/>
        </w:rPr>
        <w:t>će</w:t>
      </w:r>
      <w:proofErr w:type="spellEnd"/>
      <w:r>
        <w:rPr>
          <w:rFonts w:ascii="Book Antiqua" w:hAnsi="Book Antiqua" w:cs="Times New Roman"/>
          <w:lang w:val="sq-AL"/>
        </w:rPr>
        <w:t xml:space="preserve"> biti </w:t>
      </w:r>
      <w:proofErr w:type="spellStart"/>
      <w:r>
        <w:rPr>
          <w:rFonts w:ascii="Book Antiqua" w:hAnsi="Book Antiqua" w:cs="Times New Roman"/>
          <w:lang w:val="sq-AL"/>
        </w:rPr>
        <w:t>nakon</w:t>
      </w:r>
      <w:proofErr w:type="spellEnd"/>
      <w:r>
        <w:rPr>
          <w:rFonts w:ascii="Book Antiqua" w:hAnsi="Book Antiqua" w:cs="Times New Roman"/>
          <w:lang w:val="sq-AL"/>
        </w:rPr>
        <w:t xml:space="preserve"> </w:t>
      </w:r>
      <w:proofErr w:type="spellStart"/>
      <w:r>
        <w:rPr>
          <w:rFonts w:ascii="Book Antiqua" w:hAnsi="Book Antiqua" w:cs="Times New Roman"/>
          <w:lang w:val="sq-AL"/>
        </w:rPr>
        <w:t>završavanja</w:t>
      </w:r>
      <w:proofErr w:type="spellEnd"/>
      <w:r>
        <w:rPr>
          <w:rFonts w:ascii="Book Antiqua" w:hAnsi="Book Antiqua" w:cs="Times New Roman"/>
          <w:lang w:val="sq-AL"/>
        </w:rPr>
        <w:t xml:space="preserve"> </w:t>
      </w:r>
      <w:proofErr w:type="spellStart"/>
      <w:r>
        <w:rPr>
          <w:rFonts w:ascii="Book Antiqua" w:hAnsi="Book Antiqua" w:cs="Times New Roman"/>
          <w:lang w:val="sq-AL"/>
        </w:rPr>
        <w:t>procesa</w:t>
      </w:r>
      <w:proofErr w:type="spellEnd"/>
      <w:r>
        <w:rPr>
          <w:rFonts w:ascii="Book Antiqua" w:hAnsi="Book Antiqua" w:cs="Times New Roman"/>
          <w:lang w:val="sq-AL"/>
        </w:rPr>
        <w:t xml:space="preserve"> </w:t>
      </w:r>
      <w:proofErr w:type="spellStart"/>
      <w:r>
        <w:rPr>
          <w:rFonts w:ascii="Book Antiqua" w:hAnsi="Book Antiqua" w:cs="Times New Roman"/>
          <w:lang w:val="sq-AL"/>
        </w:rPr>
        <w:t>javne</w:t>
      </w:r>
      <w:proofErr w:type="spellEnd"/>
      <w:r>
        <w:rPr>
          <w:rFonts w:ascii="Book Antiqua" w:hAnsi="Book Antiqua" w:cs="Times New Roman"/>
          <w:lang w:val="sq-AL"/>
        </w:rPr>
        <w:t xml:space="preserve"> </w:t>
      </w:r>
      <w:proofErr w:type="spellStart"/>
      <w:r>
        <w:rPr>
          <w:rFonts w:ascii="Book Antiqua" w:hAnsi="Book Antiqua" w:cs="Times New Roman"/>
          <w:lang w:val="sq-AL"/>
        </w:rPr>
        <w:t>konsultacije</w:t>
      </w:r>
      <w:proofErr w:type="spellEnd"/>
      <w:r>
        <w:rPr>
          <w:rFonts w:ascii="Book Antiqua" w:hAnsi="Book Antiqua" w:cs="Times New Roman"/>
          <w:lang w:val="sq-AL"/>
        </w:rPr>
        <w:t xml:space="preserve"> koja je </w:t>
      </w:r>
      <w:proofErr w:type="spellStart"/>
      <w:r>
        <w:rPr>
          <w:rFonts w:ascii="Book Antiqua" w:hAnsi="Book Antiqua" w:cs="Times New Roman"/>
          <w:lang w:val="sq-AL"/>
        </w:rPr>
        <w:t>urađena</w:t>
      </w:r>
      <w:proofErr w:type="spellEnd"/>
      <w:r>
        <w:rPr>
          <w:rFonts w:ascii="Book Antiqua" w:hAnsi="Book Antiqua" w:cs="Times New Roman"/>
          <w:lang w:val="sq-AL"/>
        </w:rPr>
        <w:t xml:space="preserve"> u </w:t>
      </w:r>
      <w:proofErr w:type="spellStart"/>
      <w:r>
        <w:rPr>
          <w:rFonts w:ascii="Book Antiqua" w:hAnsi="Book Antiqua" w:cs="Times New Roman"/>
          <w:lang w:val="sq-AL"/>
        </w:rPr>
        <w:t>elektronskom</w:t>
      </w:r>
      <w:proofErr w:type="spellEnd"/>
      <w:r>
        <w:rPr>
          <w:rFonts w:ascii="Book Antiqua" w:hAnsi="Book Antiqua" w:cs="Times New Roman"/>
          <w:lang w:val="sq-AL"/>
        </w:rPr>
        <w:t xml:space="preserve"> </w:t>
      </w:r>
      <w:proofErr w:type="spellStart"/>
      <w:r>
        <w:rPr>
          <w:rFonts w:ascii="Book Antiqua" w:hAnsi="Book Antiqua" w:cs="Times New Roman"/>
          <w:lang w:val="sq-AL"/>
        </w:rPr>
        <w:t>obliku</w:t>
      </w:r>
      <w:proofErr w:type="spellEnd"/>
      <w:r>
        <w:rPr>
          <w:rFonts w:ascii="Book Antiqua" w:hAnsi="Book Antiqua" w:cs="Times New Roman"/>
          <w:lang w:val="sq-AL"/>
        </w:rPr>
        <w:t xml:space="preserve">. </w:t>
      </w:r>
      <w:r w:rsidRPr="00745D9F">
        <w:rPr>
          <w:rFonts w:ascii="Book Antiqua" w:hAnsi="Book Antiqua" w:cs="Times New Roman"/>
          <w:lang w:val="sq-AL"/>
        </w:rPr>
        <w:t xml:space="preserve"> </w:t>
      </w:r>
      <w:proofErr w:type="spellStart"/>
      <w:r>
        <w:rPr>
          <w:rFonts w:ascii="Book Antiqua" w:hAnsi="Book Antiqua" w:cs="Times New Roman"/>
          <w:lang w:val="sq-AL"/>
        </w:rPr>
        <w:t>Mogućnost</w:t>
      </w:r>
      <w:proofErr w:type="spellEnd"/>
      <w:r>
        <w:rPr>
          <w:rFonts w:ascii="Book Antiqua" w:hAnsi="Book Antiqua" w:cs="Times New Roman"/>
          <w:lang w:val="sq-AL"/>
        </w:rPr>
        <w:t xml:space="preserve"> </w:t>
      </w:r>
      <w:proofErr w:type="spellStart"/>
      <w:r>
        <w:rPr>
          <w:rFonts w:ascii="Book Antiqua" w:hAnsi="Book Antiqua" w:cs="Times New Roman"/>
          <w:lang w:val="sq-AL"/>
        </w:rPr>
        <w:t>pružanja</w:t>
      </w:r>
      <w:proofErr w:type="spellEnd"/>
      <w:r>
        <w:rPr>
          <w:rFonts w:ascii="Book Antiqua" w:hAnsi="Book Antiqua" w:cs="Times New Roman"/>
          <w:lang w:val="sq-AL"/>
        </w:rPr>
        <w:t xml:space="preserve"> </w:t>
      </w:r>
      <w:proofErr w:type="spellStart"/>
      <w:r>
        <w:rPr>
          <w:rFonts w:ascii="Book Antiqua" w:hAnsi="Book Antiqua" w:cs="Times New Roman"/>
          <w:lang w:val="sq-AL"/>
        </w:rPr>
        <w:t>komentara</w:t>
      </w:r>
      <w:proofErr w:type="spellEnd"/>
      <w:r>
        <w:rPr>
          <w:rFonts w:ascii="Book Antiqua" w:hAnsi="Book Antiqua" w:cs="Times New Roman"/>
          <w:lang w:val="sq-AL"/>
        </w:rPr>
        <w:t xml:space="preserve"> </w:t>
      </w:r>
      <w:proofErr w:type="spellStart"/>
      <w:r>
        <w:rPr>
          <w:rFonts w:ascii="Book Antiqua" w:hAnsi="Book Antiqua" w:cs="Times New Roman"/>
          <w:lang w:val="sq-AL"/>
        </w:rPr>
        <w:t>su</w:t>
      </w:r>
      <w:proofErr w:type="spellEnd"/>
      <w:r>
        <w:rPr>
          <w:rFonts w:ascii="Book Antiqua" w:hAnsi="Book Antiqua" w:cs="Times New Roman"/>
          <w:lang w:val="sq-AL"/>
        </w:rPr>
        <w:t xml:space="preserve"> </w:t>
      </w:r>
      <w:proofErr w:type="spellStart"/>
      <w:r>
        <w:rPr>
          <w:rFonts w:ascii="Book Antiqua" w:hAnsi="Book Antiqua" w:cs="Times New Roman"/>
          <w:lang w:val="sq-AL"/>
        </w:rPr>
        <w:t>imali</w:t>
      </w:r>
      <w:proofErr w:type="spellEnd"/>
      <w:r>
        <w:rPr>
          <w:rFonts w:ascii="Book Antiqua" w:hAnsi="Book Antiqua" w:cs="Times New Roman"/>
          <w:lang w:val="sq-AL"/>
        </w:rPr>
        <w:t xml:space="preserve"> </w:t>
      </w:r>
      <w:proofErr w:type="spellStart"/>
      <w:r>
        <w:rPr>
          <w:rFonts w:ascii="Book Antiqua" w:hAnsi="Book Antiqua" w:cs="Times New Roman"/>
          <w:lang w:val="sq-AL"/>
        </w:rPr>
        <w:t>svi</w:t>
      </w:r>
      <w:proofErr w:type="spellEnd"/>
      <w:r>
        <w:rPr>
          <w:rFonts w:ascii="Book Antiqua" w:hAnsi="Book Antiqua" w:cs="Times New Roman"/>
          <w:lang w:val="sq-AL"/>
        </w:rPr>
        <w:t xml:space="preserve"> </w:t>
      </w:r>
      <w:proofErr w:type="spellStart"/>
      <w:r>
        <w:rPr>
          <w:rFonts w:ascii="Book Antiqua" w:hAnsi="Book Antiqua" w:cs="Times New Roman"/>
          <w:lang w:val="sq-AL"/>
        </w:rPr>
        <w:t>građani</w:t>
      </w:r>
      <w:proofErr w:type="spellEnd"/>
      <w:r>
        <w:rPr>
          <w:rFonts w:ascii="Book Antiqua" w:hAnsi="Book Antiqua" w:cs="Times New Roman"/>
          <w:lang w:val="sq-AL"/>
        </w:rPr>
        <w:t xml:space="preserve"> </w:t>
      </w:r>
      <w:r w:rsidRPr="00745D9F">
        <w:rPr>
          <w:rFonts w:ascii="Book Antiqua" w:hAnsi="Book Antiqua" w:cs="Times New Roman"/>
          <w:lang w:val="sq-AL"/>
        </w:rPr>
        <w:t>Republik</w:t>
      </w:r>
      <w:r>
        <w:rPr>
          <w:rFonts w:ascii="Book Antiqua" w:hAnsi="Book Antiqua" w:cs="Times New Roman"/>
          <w:lang w:val="sq-AL"/>
        </w:rPr>
        <w:t xml:space="preserve">e </w:t>
      </w:r>
      <w:proofErr w:type="spellStart"/>
      <w:r w:rsidRPr="00745D9F">
        <w:rPr>
          <w:rFonts w:ascii="Book Antiqua" w:hAnsi="Book Antiqua" w:cs="Times New Roman"/>
          <w:lang w:val="sq-AL"/>
        </w:rPr>
        <w:t>Kosov</w:t>
      </w:r>
      <w:r>
        <w:rPr>
          <w:rFonts w:ascii="Book Antiqua" w:hAnsi="Book Antiqua" w:cs="Times New Roman"/>
          <w:lang w:val="sq-AL"/>
        </w:rPr>
        <w:t>o</w:t>
      </w:r>
      <w:proofErr w:type="spellEnd"/>
      <w:r>
        <w:rPr>
          <w:rFonts w:ascii="Book Antiqua" w:hAnsi="Book Antiqua" w:cs="Times New Roman"/>
          <w:lang w:val="sq-AL"/>
        </w:rPr>
        <w:t xml:space="preserve"> i </w:t>
      </w:r>
      <w:proofErr w:type="spellStart"/>
      <w:r>
        <w:rPr>
          <w:rFonts w:ascii="Book Antiqua" w:hAnsi="Book Antiqua" w:cs="Times New Roman"/>
          <w:lang w:val="sq-AL"/>
        </w:rPr>
        <w:t>zainteresovane</w:t>
      </w:r>
      <w:proofErr w:type="spellEnd"/>
      <w:r>
        <w:rPr>
          <w:rFonts w:ascii="Book Antiqua" w:hAnsi="Book Antiqua" w:cs="Times New Roman"/>
          <w:lang w:val="sq-AL"/>
        </w:rPr>
        <w:t xml:space="preserve"> grupe (</w:t>
      </w:r>
      <w:proofErr w:type="spellStart"/>
      <w:r>
        <w:rPr>
          <w:rFonts w:ascii="Book Antiqua" w:hAnsi="Book Antiqua" w:cs="Times New Roman"/>
          <w:lang w:val="sq-AL"/>
        </w:rPr>
        <w:t>strane</w:t>
      </w:r>
      <w:proofErr w:type="spellEnd"/>
      <w:r>
        <w:rPr>
          <w:rFonts w:ascii="Book Antiqua" w:hAnsi="Book Antiqua" w:cs="Times New Roman"/>
          <w:lang w:val="sq-AL"/>
        </w:rPr>
        <w:t xml:space="preserve">). </w:t>
      </w:r>
      <w:proofErr w:type="spellStart"/>
      <w:r w:rsidRPr="00745D9F">
        <w:rPr>
          <w:rFonts w:ascii="Book Antiqua" w:hAnsi="Book Antiqua" w:cs="Times New Roman"/>
          <w:lang w:val="sq-AL"/>
        </w:rPr>
        <w:t>Konsult</w:t>
      </w:r>
      <w:r>
        <w:rPr>
          <w:rFonts w:ascii="Book Antiqua" w:hAnsi="Book Antiqua" w:cs="Times New Roman"/>
          <w:lang w:val="sq-AL"/>
        </w:rPr>
        <w:t>acija</w:t>
      </w:r>
      <w:proofErr w:type="spellEnd"/>
      <w:r>
        <w:rPr>
          <w:rFonts w:ascii="Book Antiqua" w:hAnsi="Book Antiqua" w:cs="Times New Roman"/>
          <w:lang w:val="sq-AL"/>
        </w:rPr>
        <w:t xml:space="preserve"> </w:t>
      </w:r>
      <w:proofErr w:type="spellStart"/>
      <w:r>
        <w:rPr>
          <w:rFonts w:ascii="Book Antiqua" w:hAnsi="Book Antiqua" w:cs="Times New Roman"/>
          <w:lang w:val="sq-AL"/>
        </w:rPr>
        <w:t>ovog</w:t>
      </w:r>
      <w:proofErr w:type="spellEnd"/>
      <w:r>
        <w:rPr>
          <w:rFonts w:ascii="Book Antiqua" w:hAnsi="Book Antiqua" w:cs="Times New Roman"/>
          <w:lang w:val="sq-AL"/>
        </w:rPr>
        <w:t xml:space="preserve"> </w:t>
      </w:r>
      <w:proofErr w:type="spellStart"/>
      <w:r>
        <w:rPr>
          <w:rFonts w:ascii="Book Antiqua" w:hAnsi="Book Antiqua" w:cs="Times New Roman"/>
          <w:lang w:val="sq-AL"/>
        </w:rPr>
        <w:t>Nacrta-uredbe</w:t>
      </w:r>
      <w:proofErr w:type="spellEnd"/>
      <w:r>
        <w:rPr>
          <w:rFonts w:ascii="Book Antiqua" w:hAnsi="Book Antiqua" w:cs="Times New Roman"/>
          <w:lang w:val="sq-AL"/>
        </w:rPr>
        <w:t xml:space="preserve"> je </w:t>
      </w:r>
      <w:proofErr w:type="spellStart"/>
      <w:r>
        <w:rPr>
          <w:rFonts w:ascii="Book Antiqua" w:hAnsi="Book Antiqua" w:cs="Times New Roman"/>
          <w:lang w:val="sq-AL"/>
        </w:rPr>
        <w:t>urađeno</w:t>
      </w:r>
      <w:proofErr w:type="spellEnd"/>
      <w:r>
        <w:rPr>
          <w:rFonts w:ascii="Book Antiqua" w:hAnsi="Book Antiqua" w:cs="Times New Roman"/>
          <w:lang w:val="sq-AL"/>
        </w:rPr>
        <w:t xml:space="preserve"> u </w:t>
      </w:r>
      <w:proofErr w:type="spellStart"/>
      <w:r>
        <w:rPr>
          <w:rFonts w:ascii="Book Antiqua" w:hAnsi="Book Antiqua" w:cs="Times New Roman"/>
          <w:lang w:val="sq-AL"/>
        </w:rPr>
        <w:t>potpunoj</w:t>
      </w:r>
      <w:proofErr w:type="spellEnd"/>
      <w:r>
        <w:rPr>
          <w:rFonts w:ascii="Book Antiqua" w:hAnsi="Book Antiqua" w:cs="Times New Roman"/>
          <w:lang w:val="sq-AL"/>
        </w:rPr>
        <w:t xml:space="preserve"> </w:t>
      </w:r>
      <w:proofErr w:type="spellStart"/>
      <w:r>
        <w:rPr>
          <w:rFonts w:ascii="Book Antiqua" w:hAnsi="Book Antiqua" w:cs="Times New Roman"/>
          <w:lang w:val="sq-AL"/>
        </w:rPr>
        <w:t>saglasnosti</w:t>
      </w:r>
      <w:proofErr w:type="spellEnd"/>
      <w:r>
        <w:rPr>
          <w:rFonts w:ascii="Book Antiqua" w:hAnsi="Book Antiqua" w:cs="Times New Roman"/>
          <w:lang w:val="sq-AL"/>
        </w:rPr>
        <w:t xml:space="preserve"> sa </w:t>
      </w:r>
      <w:proofErr w:type="spellStart"/>
      <w:r>
        <w:rPr>
          <w:rFonts w:ascii="Book Antiqua" w:hAnsi="Book Antiqua" w:cs="Times New Roman"/>
          <w:lang w:val="sq-AL"/>
        </w:rPr>
        <w:t>Uredbom</w:t>
      </w:r>
      <w:proofErr w:type="spellEnd"/>
      <w:r>
        <w:rPr>
          <w:rFonts w:ascii="Book Antiqua" w:hAnsi="Book Antiqua" w:cs="Times New Roman"/>
          <w:lang w:val="sq-AL"/>
        </w:rPr>
        <w:t xml:space="preserve"> </w:t>
      </w:r>
      <w:proofErr w:type="spellStart"/>
      <w:r>
        <w:rPr>
          <w:rFonts w:ascii="Book Antiqua" w:hAnsi="Book Antiqua" w:cs="Times New Roman"/>
          <w:lang w:val="sq-AL"/>
        </w:rPr>
        <w:t>br</w:t>
      </w:r>
      <w:proofErr w:type="spellEnd"/>
      <w:r w:rsidRPr="00745D9F">
        <w:rPr>
          <w:rFonts w:ascii="Book Antiqua" w:hAnsi="Book Antiqua" w:cs="Times New Roman"/>
          <w:lang w:val="sq-AL"/>
        </w:rPr>
        <w:t xml:space="preserve">. 05/2016 </w:t>
      </w:r>
      <w:r>
        <w:rPr>
          <w:rFonts w:ascii="Book Antiqua" w:hAnsi="Book Antiqua" w:cs="Times New Roman"/>
          <w:lang w:val="sq-AL"/>
        </w:rPr>
        <w:t xml:space="preserve">o </w:t>
      </w:r>
      <w:proofErr w:type="spellStart"/>
      <w:r>
        <w:rPr>
          <w:rFonts w:ascii="Book Antiqua" w:hAnsi="Book Antiqua" w:cs="Times New Roman"/>
          <w:lang w:val="sq-AL"/>
        </w:rPr>
        <w:t>minimalnim</w:t>
      </w:r>
      <w:proofErr w:type="spellEnd"/>
      <w:r>
        <w:rPr>
          <w:rFonts w:ascii="Book Antiqua" w:hAnsi="Book Antiqua" w:cs="Times New Roman"/>
          <w:lang w:val="sq-AL"/>
        </w:rPr>
        <w:t xml:space="preserve"> </w:t>
      </w:r>
      <w:proofErr w:type="spellStart"/>
      <w:r>
        <w:rPr>
          <w:rFonts w:ascii="Book Antiqua" w:hAnsi="Book Antiqua" w:cs="Times New Roman"/>
          <w:lang w:val="sq-AL"/>
        </w:rPr>
        <w:t>standardima</w:t>
      </w:r>
      <w:proofErr w:type="spellEnd"/>
      <w:r>
        <w:rPr>
          <w:rFonts w:ascii="Book Antiqua" w:hAnsi="Book Antiqua" w:cs="Times New Roman"/>
          <w:lang w:val="sq-AL"/>
        </w:rPr>
        <w:t xml:space="preserve"> </w:t>
      </w:r>
      <w:proofErr w:type="spellStart"/>
      <w:r>
        <w:rPr>
          <w:rFonts w:ascii="Book Antiqua" w:hAnsi="Book Antiqua" w:cs="Times New Roman"/>
          <w:lang w:val="sq-AL"/>
        </w:rPr>
        <w:t>procesa</w:t>
      </w:r>
      <w:proofErr w:type="spellEnd"/>
      <w:r>
        <w:rPr>
          <w:rFonts w:ascii="Book Antiqua" w:hAnsi="Book Antiqua" w:cs="Times New Roman"/>
          <w:lang w:val="sq-AL"/>
        </w:rPr>
        <w:t xml:space="preserve"> </w:t>
      </w:r>
      <w:proofErr w:type="spellStart"/>
      <w:r>
        <w:rPr>
          <w:rFonts w:ascii="Book Antiqua" w:hAnsi="Book Antiqua" w:cs="Times New Roman"/>
          <w:lang w:val="sq-AL"/>
        </w:rPr>
        <w:t>konsultacije</w:t>
      </w:r>
      <w:proofErr w:type="spellEnd"/>
      <w:r w:rsidRPr="00745D9F">
        <w:rPr>
          <w:rFonts w:ascii="Book Antiqua" w:hAnsi="Book Antiqua" w:cs="Times New Roman"/>
          <w:lang w:val="sq-AL"/>
        </w:rPr>
        <w:t xml:space="preserve">. </w:t>
      </w:r>
    </w:p>
    <w:p w14:paraId="278A7611" w14:textId="77777777" w:rsidR="003351FE" w:rsidRPr="003076C0" w:rsidRDefault="003351FE" w:rsidP="003351FE">
      <w:pPr>
        <w:jc w:val="both"/>
        <w:rPr>
          <w:rFonts w:cs="Times New Roman"/>
          <w:lang w:val="sq-AL"/>
        </w:rPr>
      </w:pPr>
    </w:p>
    <w:p w14:paraId="05E026F2" w14:textId="77777777" w:rsidR="003351FE" w:rsidRPr="003076C0" w:rsidRDefault="003351FE" w:rsidP="003351FE">
      <w:pPr>
        <w:jc w:val="both"/>
        <w:rPr>
          <w:rFonts w:cs="Times New Roman"/>
          <w:lang w:val="sq-AL"/>
        </w:rPr>
      </w:pPr>
    </w:p>
    <w:p w14:paraId="0342D14F" w14:textId="77777777" w:rsidR="003351FE" w:rsidRPr="00745D9F" w:rsidRDefault="003351FE" w:rsidP="003351FE">
      <w:pPr>
        <w:jc w:val="center"/>
        <w:rPr>
          <w:rFonts w:cs="Times New Roman"/>
          <w:b/>
          <w:lang w:val="sq-AL"/>
        </w:rPr>
      </w:pPr>
      <w:r>
        <w:rPr>
          <w:rFonts w:cs="Times New Roman"/>
          <w:b/>
          <w:lang w:val="sq-AL"/>
        </w:rPr>
        <w:t xml:space="preserve">Tok </w:t>
      </w:r>
      <w:proofErr w:type="spellStart"/>
      <w:r>
        <w:rPr>
          <w:rFonts w:cs="Times New Roman"/>
          <w:b/>
          <w:lang w:val="sq-AL"/>
        </w:rPr>
        <w:t>procesa</w:t>
      </w:r>
      <w:proofErr w:type="spellEnd"/>
      <w:r>
        <w:rPr>
          <w:rFonts w:cs="Times New Roman"/>
          <w:b/>
          <w:lang w:val="sq-AL"/>
        </w:rPr>
        <w:t xml:space="preserve"> </w:t>
      </w:r>
      <w:proofErr w:type="spellStart"/>
      <w:r w:rsidRPr="00745D9F">
        <w:rPr>
          <w:rFonts w:cs="Times New Roman"/>
          <w:b/>
          <w:lang w:val="sq-AL"/>
        </w:rPr>
        <w:t>konsult</w:t>
      </w:r>
      <w:r>
        <w:rPr>
          <w:rFonts w:cs="Times New Roman"/>
          <w:b/>
          <w:lang w:val="sq-AL"/>
        </w:rPr>
        <w:t>acije</w:t>
      </w:r>
      <w:proofErr w:type="spellEnd"/>
    </w:p>
    <w:p w14:paraId="35646A70" w14:textId="77777777" w:rsidR="003351FE" w:rsidRPr="00745D9F" w:rsidRDefault="003351FE" w:rsidP="003351FE">
      <w:pPr>
        <w:jc w:val="center"/>
        <w:rPr>
          <w:rFonts w:cs="Times New Roman"/>
          <w:b/>
          <w:lang w:val="sq-AL"/>
        </w:rPr>
      </w:pPr>
    </w:p>
    <w:p w14:paraId="68542101" w14:textId="77777777" w:rsidR="003351FE" w:rsidRPr="00745D9F" w:rsidRDefault="003351FE" w:rsidP="003351FE">
      <w:pPr>
        <w:spacing w:line="276" w:lineRule="auto"/>
        <w:jc w:val="both"/>
        <w:rPr>
          <w:rFonts w:ascii="Book Antiqua" w:hAnsi="Book Antiqua" w:cs="Times New Roman"/>
          <w:lang w:val="sq-AL"/>
        </w:rPr>
      </w:pPr>
    </w:p>
    <w:p w14:paraId="7E831DCB" w14:textId="77777777" w:rsidR="003351FE" w:rsidRPr="00745D9F" w:rsidRDefault="003351FE" w:rsidP="003351FE">
      <w:pPr>
        <w:spacing w:line="276" w:lineRule="auto"/>
        <w:jc w:val="both"/>
        <w:rPr>
          <w:rFonts w:ascii="Book Antiqua" w:hAnsi="Book Antiqua" w:cs="Times New Roman"/>
          <w:lang w:val="sq-AL"/>
        </w:rPr>
      </w:pPr>
      <w:proofErr w:type="spellStart"/>
      <w:r w:rsidRPr="00213A0B">
        <w:rPr>
          <w:rFonts w:ascii="Book Antiqua" w:hAnsi="Book Antiqua" w:cs="Times New Roman"/>
          <w:lang w:val="sq-AL"/>
        </w:rPr>
        <w:t>Konsultacije</w:t>
      </w:r>
      <w:proofErr w:type="spellEnd"/>
      <w:r w:rsidRPr="00213A0B">
        <w:rPr>
          <w:rFonts w:ascii="Book Antiqua" w:hAnsi="Book Antiqua" w:cs="Times New Roman"/>
          <w:lang w:val="sq-AL"/>
        </w:rPr>
        <w:t xml:space="preserve"> </w:t>
      </w:r>
      <w:proofErr w:type="spellStart"/>
      <w:r w:rsidRPr="00213A0B">
        <w:rPr>
          <w:rFonts w:ascii="Book Antiqua" w:hAnsi="Book Antiqua" w:cs="Times New Roman"/>
          <w:lang w:val="sq-AL"/>
        </w:rPr>
        <w:t>p</w:t>
      </w:r>
      <w:r>
        <w:rPr>
          <w:rFonts w:ascii="Book Antiqua" w:hAnsi="Book Antiqua" w:cs="Times New Roman"/>
          <w:lang w:val="sq-AL"/>
        </w:rPr>
        <w:t>utem</w:t>
      </w:r>
      <w:proofErr w:type="spellEnd"/>
      <w:r>
        <w:rPr>
          <w:rFonts w:ascii="Book Antiqua" w:hAnsi="Book Antiqua" w:cs="Times New Roman"/>
          <w:lang w:val="sq-AL"/>
        </w:rPr>
        <w:t xml:space="preserve"> </w:t>
      </w:r>
      <w:proofErr w:type="spellStart"/>
      <w:r w:rsidRPr="00213A0B">
        <w:rPr>
          <w:rFonts w:ascii="Book Antiqua" w:hAnsi="Book Antiqua" w:cs="Times New Roman"/>
          <w:lang w:val="sq-AL"/>
        </w:rPr>
        <w:t>elektr</w:t>
      </w:r>
      <w:r>
        <w:rPr>
          <w:rFonts w:ascii="Book Antiqua" w:hAnsi="Book Antiqua" w:cs="Times New Roman"/>
          <w:lang w:val="sq-AL"/>
        </w:rPr>
        <w:t>onske</w:t>
      </w:r>
      <w:proofErr w:type="spellEnd"/>
      <w:r>
        <w:rPr>
          <w:rFonts w:ascii="Book Antiqua" w:hAnsi="Book Antiqua" w:cs="Times New Roman"/>
          <w:lang w:val="sq-AL"/>
        </w:rPr>
        <w:t xml:space="preserve"> platforme bile </w:t>
      </w:r>
      <w:proofErr w:type="spellStart"/>
      <w:r>
        <w:rPr>
          <w:rFonts w:ascii="Book Antiqua" w:hAnsi="Book Antiqua" w:cs="Times New Roman"/>
          <w:lang w:val="sq-AL"/>
        </w:rPr>
        <w:t>su</w:t>
      </w:r>
      <w:proofErr w:type="spellEnd"/>
      <w:r>
        <w:rPr>
          <w:rFonts w:ascii="Book Antiqua" w:hAnsi="Book Antiqua" w:cs="Times New Roman"/>
          <w:lang w:val="sq-AL"/>
        </w:rPr>
        <w:t xml:space="preserve"> </w:t>
      </w:r>
      <w:proofErr w:type="spellStart"/>
      <w:r>
        <w:rPr>
          <w:rFonts w:ascii="Book Antiqua" w:hAnsi="Book Antiqua" w:cs="Times New Roman"/>
          <w:lang w:val="sq-AL"/>
        </w:rPr>
        <w:t>dovoljno</w:t>
      </w:r>
      <w:proofErr w:type="spellEnd"/>
      <w:r>
        <w:rPr>
          <w:rFonts w:ascii="Book Antiqua" w:hAnsi="Book Antiqua" w:cs="Times New Roman"/>
          <w:lang w:val="sq-AL"/>
        </w:rPr>
        <w:t xml:space="preserve"> </w:t>
      </w:r>
      <w:proofErr w:type="spellStart"/>
      <w:r>
        <w:rPr>
          <w:rFonts w:ascii="Book Antiqua" w:hAnsi="Book Antiqua" w:cs="Times New Roman"/>
          <w:lang w:val="sq-AL"/>
        </w:rPr>
        <w:t>sredstvo</w:t>
      </w:r>
      <w:proofErr w:type="spellEnd"/>
      <w:r w:rsidRPr="00213A0B">
        <w:rPr>
          <w:rFonts w:ascii="Book Antiqua" w:hAnsi="Book Antiqua" w:cs="Times New Roman"/>
          <w:lang w:val="sq-AL"/>
        </w:rPr>
        <w:t xml:space="preserve"> </w:t>
      </w:r>
      <w:proofErr w:type="spellStart"/>
      <w:r w:rsidRPr="00213A0B">
        <w:rPr>
          <w:rFonts w:ascii="Book Antiqua" w:hAnsi="Book Antiqua" w:cs="Times New Roman"/>
          <w:lang w:val="sq-AL"/>
        </w:rPr>
        <w:t>za</w:t>
      </w:r>
      <w:proofErr w:type="spellEnd"/>
      <w:r w:rsidRPr="00213A0B">
        <w:rPr>
          <w:rFonts w:ascii="Book Antiqua" w:hAnsi="Book Antiqua" w:cs="Times New Roman"/>
          <w:lang w:val="sq-AL"/>
        </w:rPr>
        <w:t xml:space="preserve"> </w:t>
      </w:r>
      <w:proofErr w:type="spellStart"/>
      <w:r w:rsidRPr="00213A0B">
        <w:rPr>
          <w:rFonts w:ascii="Book Antiqua" w:hAnsi="Book Antiqua" w:cs="Times New Roman"/>
          <w:lang w:val="sq-AL"/>
        </w:rPr>
        <w:t>prijem</w:t>
      </w:r>
      <w:proofErr w:type="spellEnd"/>
      <w:r w:rsidRPr="00213A0B">
        <w:rPr>
          <w:rFonts w:ascii="Book Antiqua" w:hAnsi="Book Antiqua" w:cs="Times New Roman"/>
          <w:lang w:val="sq-AL"/>
        </w:rPr>
        <w:t xml:space="preserve"> </w:t>
      </w:r>
      <w:proofErr w:type="spellStart"/>
      <w:r w:rsidRPr="00213A0B">
        <w:rPr>
          <w:rFonts w:ascii="Book Antiqua" w:hAnsi="Book Antiqua" w:cs="Times New Roman"/>
          <w:lang w:val="sq-AL"/>
        </w:rPr>
        <w:t>svih</w:t>
      </w:r>
      <w:proofErr w:type="spellEnd"/>
      <w:r w:rsidRPr="00213A0B">
        <w:rPr>
          <w:rFonts w:ascii="Book Antiqua" w:hAnsi="Book Antiqua" w:cs="Times New Roman"/>
          <w:lang w:val="sq-AL"/>
        </w:rPr>
        <w:t xml:space="preserve"> </w:t>
      </w:r>
      <w:proofErr w:type="spellStart"/>
      <w:r w:rsidRPr="00213A0B">
        <w:rPr>
          <w:rFonts w:ascii="Book Antiqua" w:hAnsi="Book Antiqua" w:cs="Times New Roman"/>
          <w:lang w:val="sq-AL"/>
        </w:rPr>
        <w:t>doprinosa</w:t>
      </w:r>
      <w:proofErr w:type="spellEnd"/>
      <w:r w:rsidRPr="00213A0B">
        <w:rPr>
          <w:rFonts w:ascii="Book Antiqua" w:hAnsi="Book Antiqua" w:cs="Times New Roman"/>
          <w:lang w:val="sq-AL"/>
        </w:rPr>
        <w:t xml:space="preserve"> </w:t>
      </w:r>
      <w:proofErr w:type="spellStart"/>
      <w:r w:rsidRPr="00213A0B">
        <w:rPr>
          <w:rFonts w:ascii="Book Antiqua" w:hAnsi="Book Antiqua" w:cs="Times New Roman"/>
          <w:lang w:val="sq-AL"/>
        </w:rPr>
        <w:t>zainteresovanih</w:t>
      </w:r>
      <w:proofErr w:type="spellEnd"/>
      <w:r w:rsidRPr="00213A0B">
        <w:rPr>
          <w:rFonts w:ascii="Book Antiqua" w:hAnsi="Book Antiqua" w:cs="Times New Roman"/>
          <w:lang w:val="sq-AL"/>
        </w:rPr>
        <w:t xml:space="preserve"> </w:t>
      </w:r>
      <w:proofErr w:type="spellStart"/>
      <w:r w:rsidRPr="00213A0B">
        <w:rPr>
          <w:rFonts w:ascii="Book Antiqua" w:hAnsi="Book Antiqua" w:cs="Times New Roman"/>
          <w:lang w:val="sq-AL"/>
        </w:rPr>
        <w:t>strana</w:t>
      </w:r>
      <w:proofErr w:type="spellEnd"/>
      <w:r w:rsidRPr="00213A0B">
        <w:rPr>
          <w:rFonts w:ascii="Book Antiqua" w:hAnsi="Book Antiqua" w:cs="Times New Roman"/>
          <w:lang w:val="sq-AL"/>
        </w:rPr>
        <w:t xml:space="preserve">, </w:t>
      </w:r>
      <w:proofErr w:type="spellStart"/>
      <w:r w:rsidRPr="00213A0B">
        <w:rPr>
          <w:rFonts w:ascii="Book Antiqua" w:hAnsi="Book Antiqua" w:cs="Times New Roman"/>
          <w:lang w:val="sq-AL"/>
        </w:rPr>
        <w:t>takođe</w:t>
      </w:r>
      <w:proofErr w:type="spellEnd"/>
      <w:r w:rsidRPr="00213A0B">
        <w:rPr>
          <w:rFonts w:ascii="Book Antiqua" w:hAnsi="Book Antiqua" w:cs="Times New Roman"/>
          <w:lang w:val="sq-AL"/>
        </w:rPr>
        <w:t xml:space="preserve"> </w:t>
      </w:r>
      <w:proofErr w:type="spellStart"/>
      <w:r w:rsidRPr="00213A0B">
        <w:rPr>
          <w:rFonts w:ascii="Book Antiqua" w:hAnsi="Book Antiqua" w:cs="Times New Roman"/>
          <w:lang w:val="sq-AL"/>
        </w:rPr>
        <w:t>uzimajući</w:t>
      </w:r>
      <w:proofErr w:type="spellEnd"/>
      <w:r w:rsidRPr="00213A0B">
        <w:rPr>
          <w:rFonts w:ascii="Book Antiqua" w:hAnsi="Book Antiqua" w:cs="Times New Roman"/>
          <w:lang w:val="sq-AL"/>
        </w:rPr>
        <w:t xml:space="preserve"> u </w:t>
      </w:r>
      <w:proofErr w:type="spellStart"/>
      <w:r w:rsidRPr="00213A0B">
        <w:rPr>
          <w:rFonts w:ascii="Book Antiqua" w:hAnsi="Book Antiqua" w:cs="Times New Roman"/>
          <w:lang w:val="sq-AL"/>
        </w:rPr>
        <w:t>obzir</w:t>
      </w:r>
      <w:proofErr w:type="spellEnd"/>
      <w:r w:rsidRPr="00213A0B">
        <w:rPr>
          <w:rFonts w:ascii="Book Antiqua" w:hAnsi="Book Antiqua" w:cs="Times New Roman"/>
          <w:lang w:val="sq-AL"/>
        </w:rPr>
        <w:t xml:space="preserve"> </w:t>
      </w:r>
      <w:proofErr w:type="spellStart"/>
      <w:r w:rsidRPr="00213A0B">
        <w:rPr>
          <w:rFonts w:ascii="Book Antiqua" w:hAnsi="Book Antiqua" w:cs="Times New Roman"/>
          <w:lang w:val="sq-AL"/>
        </w:rPr>
        <w:t>njihovu</w:t>
      </w:r>
      <w:proofErr w:type="spellEnd"/>
      <w:r w:rsidRPr="00213A0B">
        <w:rPr>
          <w:rFonts w:ascii="Book Antiqua" w:hAnsi="Book Antiqua" w:cs="Times New Roman"/>
          <w:lang w:val="sq-AL"/>
        </w:rPr>
        <w:t xml:space="preserve"> </w:t>
      </w:r>
      <w:proofErr w:type="spellStart"/>
      <w:r w:rsidRPr="00213A0B">
        <w:rPr>
          <w:rFonts w:ascii="Book Antiqua" w:hAnsi="Book Antiqua" w:cs="Times New Roman"/>
          <w:lang w:val="sq-AL"/>
        </w:rPr>
        <w:t>prirodu</w:t>
      </w:r>
      <w:proofErr w:type="spellEnd"/>
      <w:r w:rsidRPr="00213A0B">
        <w:rPr>
          <w:rFonts w:ascii="Book Antiqua" w:hAnsi="Book Antiqua" w:cs="Times New Roman"/>
          <w:lang w:val="sq-AL"/>
        </w:rPr>
        <w:t xml:space="preserve"> i </w:t>
      </w:r>
      <w:proofErr w:type="spellStart"/>
      <w:r w:rsidRPr="00213A0B">
        <w:rPr>
          <w:rFonts w:ascii="Book Antiqua" w:hAnsi="Book Antiqua" w:cs="Times New Roman"/>
          <w:lang w:val="sq-AL"/>
        </w:rPr>
        <w:t>interese</w:t>
      </w:r>
      <w:proofErr w:type="spellEnd"/>
      <w:r w:rsidRPr="00213A0B">
        <w:rPr>
          <w:rFonts w:ascii="Book Antiqua" w:hAnsi="Book Antiqua" w:cs="Times New Roman"/>
          <w:lang w:val="sq-AL"/>
        </w:rPr>
        <w:t xml:space="preserve"> na koje </w:t>
      </w:r>
      <w:proofErr w:type="spellStart"/>
      <w:r w:rsidRPr="00213A0B">
        <w:rPr>
          <w:rFonts w:ascii="Book Antiqua" w:hAnsi="Book Antiqua" w:cs="Times New Roman"/>
          <w:lang w:val="sq-AL"/>
        </w:rPr>
        <w:t>uti</w:t>
      </w:r>
      <w:r w:rsidRPr="00213A0B">
        <w:rPr>
          <w:rFonts w:ascii="Book Antiqua" w:hAnsi="Book Antiqua" w:cs="Book Antiqua"/>
          <w:lang w:val="sq-AL"/>
        </w:rPr>
        <w:t>č</w:t>
      </w:r>
      <w:r w:rsidRPr="00213A0B">
        <w:rPr>
          <w:rFonts w:ascii="Book Antiqua" w:hAnsi="Book Antiqua" w:cs="Times New Roman"/>
          <w:lang w:val="sq-AL"/>
        </w:rPr>
        <w:t>e</w:t>
      </w:r>
      <w:proofErr w:type="spellEnd"/>
      <w:r w:rsidRPr="00213A0B">
        <w:rPr>
          <w:rFonts w:ascii="Book Antiqua" w:hAnsi="Book Antiqua" w:cs="Times New Roman"/>
          <w:lang w:val="sq-AL"/>
        </w:rPr>
        <w:t xml:space="preserve"> </w:t>
      </w:r>
      <w:proofErr w:type="spellStart"/>
      <w:r w:rsidRPr="00213A0B">
        <w:rPr>
          <w:rFonts w:ascii="Book Antiqua" w:hAnsi="Book Antiqua" w:cs="Times New Roman"/>
          <w:lang w:val="sq-AL"/>
        </w:rPr>
        <w:t>Nacrt</w:t>
      </w:r>
      <w:proofErr w:type="spellEnd"/>
      <w:r w:rsidRPr="00213A0B">
        <w:rPr>
          <w:rFonts w:ascii="Book Antiqua" w:hAnsi="Book Antiqua" w:cs="Times New Roman"/>
          <w:lang w:val="sq-AL"/>
        </w:rPr>
        <w:t xml:space="preserve"> </w:t>
      </w:r>
      <w:proofErr w:type="spellStart"/>
      <w:r w:rsidRPr="00213A0B">
        <w:rPr>
          <w:rFonts w:ascii="Book Antiqua" w:hAnsi="Book Antiqua" w:cs="Times New Roman"/>
          <w:lang w:val="sq-AL"/>
        </w:rPr>
        <w:t>uredbe</w:t>
      </w:r>
      <w:proofErr w:type="spellEnd"/>
      <w:r w:rsidRPr="00213A0B">
        <w:rPr>
          <w:rFonts w:ascii="Book Antiqua" w:hAnsi="Book Antiqua" w:cs="Times New Roman"/>
          <w:lang w:val="sq-AL"/>
        </w:rPr>
        <w:t>.</w:t>
      </w:r>
    </w:p>
    <w:p w14:paraId="071AED4F" w14:textId="77777777" w:rsidR="003351FE" w:rsidRPr="00745D9F" w:rsidRDefault="003351FE" w:rsidP="003351FE">
      <w:pPr>
        <w:jc w:val="both"/>
        <w:rPr>
          <w:rFonts w:cs="Times New Roman"/>
          <w:i/>
          <w:lang w:val="sq-AL"/>
        </w:rPr>
      </w:pPr>
    </w:p>
    <w:tbl>
      <w:tblPr>
        <w:tblStyle w:val="GridTable1Light-Accent51"/>
        <w:tblW w:w="0" w:type="auto"/>
        <w:tblInd w:w="18" w:type="dxa"/>
        <w:tblLook w:val="04A0" w:firstRow="1" w:lastRow="0" w:firstColumn="1" w:lastColumn="0" w:noHBand="0" w:noVBand="1"/>
      </w:tblPr>
      <w:tblGrid>
        <w:gridCol w:w="3301"/>
        <w:gridCol w:w="2281"/>
        <w:gridCol w:w="3030"/>
      </w:tblGrid>
      <w:tr w:rsidR="003351FE" w:rsidRPr="00745D9F" w14:paraId="04FA8EA7" w14:textId="77777777" w:rsidTr="001A5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1" w:type="dxa"/>
            <w:shd w:val="clear" w:color="auto" w:fill="F2F2F2" w:themeFill="background1" w:themeFillShade="F2"/>
          </w:tcPr>
          <w:p w14:paraId="2F0EAD37" w14:textId="77777777" w:rsidR="003351FE" w:rsidRPr="00745D9F" w:rsidRDefault="003351FE" w:rsidP="001A5B23">
            <w:pPr>
              <w:pStyle w:val="Default"/>
              <w:rPr>
                <w:rFonts w:asciiTheme="minorHAnsi" w:hAnsiTheme="minorHAnsi"/>
                <w:color w:val="auto"/>
                <w:sz w:val="20"/>
                <w:lang w:val="sq-AL"/>
              </w:rPr>
            </w:pPr>
            <w:r w:rsidRPr="00745D9F">
              <w:rPr>
                <w:rFonts w:asciiTheme="minorHAnsi" w:hAnsiTheme="minorHAnsi"/>
                <w:color w:val="auto"/>
                <w:sz w:val="20"/>
                <w:lang w:val="sq-AL"/>
              </w:rPr>
              <w:t>Metod</w:t>
            </w:r>
            <w:r>
              <w:rPr>
                <w:rFonts w:asciiTheme="minorHAnsi" w:hAnsiTheme="minorHAnsi"/>
                <w:color w:val="auto"/>
                <w:sz w:val="20"/>
                <w:lang w:val="sq-AL"/>
              </w:rPr>
              <w:t xml:space="preserve">e </w:t>
            </w:r>
            <w:proofErr w:type="spellStart"/>
            <w:r>
              <w:rPr>
                <w:rFonts w:asciiTheme="minorHAnsi" w:hAnsiTheme="minorHAnsi"/>
                <w:color w:val="auto"/>
                <w:sz w:val="20"/>
                <w:lang w:val="sq-AL"/>
              </w:rPr>
              <w:t>k</w:t>
            </w:r>
            <w:r w:rsidRPr="00745D9F">
              <w:rPr>
                <w:rFonts w:asciiTheme="minorHAnsi" w:hAnsiTheme="minorHAnsi"/>
                <w:color w:val="auto"/>
                <w:sz w:val="20"/>
                <w:lang w:val="sq-AL"/>
              </w:rPr>
              <w:t>onsult</w:t>
            </w:r>
            <w:r>
              <w:rPr>
                <w:rFonts w:asciiTheme="minorHAnsi" w:hAnsiTheme="minorHAnsi"/>
                <w:color w:val="auto"/>
                <w:sz w:val="20"/>
                <w:lang w:val="sq-AL"/>
              </w:rPr>
              <w:t>acije</w:t>
            </w:r>
            <w:proofErr w:type="spellEnd"/>
          </w:p>
        </w:tc>
        <w:tc>
          <w:tcPr>
            <w:tcW w:w="2281" w:type="dxa"/>
            <w:shd w:val="clear" w:color="auto" w:fill="F2F2F2" w:themeFill="background1" w:themeFillShade="F2"/>
          </w:tcPr>
          <w:p w14:paraId="6117F5B0" w14:textId="77777777" w:rsidR="003351FE" w:rsidRPr="00745D9F" w:rsidRDefault="003351FE" w:rsidP="001A5B23">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lang w:val="sq-AL"/>
              </w:rPr>
            </w:pPr>
            <w:proofErr w:type="spellStart"/>
            <w:r>
              <w:rPr>
                <w:rFonts w:asciiTheme="minorHAnsi" w:hAnsiTheme="minorHAnsi"/>
                <w:color w:val="auto"/>
                <w:sz w:val="20"/>
                <w:lang w:val="sq-AL"/>
              </w:rPr>
              <w:t>Rokovi</w:t>
            </w:r>
            <w:proofErr w:type="spellEnd"/>
            <w:r w:rsidRPr="00745D9F">
              <w:rPr>
                <w:rFonts w:asciiTheme="minorHAnsi" w:hAnsiTheme="minorHAnsi"/>
                <w:color w:val="auto"/>
                <w:sz w:val="20"/>
                <w:lang w:val="sq-AL"/>
              </w:rPr>
              <w:t>/</w:t>
            </w:r>
            <w:proofErr w:type="spellStart"/>
            <w:r>
              <w:rPr>
                <w:rFonts w:asciiTheme="minorHAnsi" w:hAnsiTheme="minorHAnsi"/>
                <w:color w:val="auto"/>
                <w:sz w:val="20"/>
                <w:lang w:val="sq-AL"/>
              </w:rPr>
              <w:t>vreme</w:t>
            </w:r>
            <w:proofErr w:type="spellEnd"/>
            <w:r>
              <w:rPr>
                <w:rFonts w:asciiTheme="minorHAnsi" w:hAnsiTheme="minorHAnsi"/>
                <w:color w:val="auto"/>
                <w:sz w:val="20"/>
                <w:lang w:val="sq-AL"/>
              </w:rPr>
              <w:t xml:space="preserve"> </w:t>
            </w:r>
            <w:proofErr w:type="spellStart"/>
            <w:r>
              <w:rPr>
                <w:rFonts w:asciiTheme="minorHAnsi" w:hAnsiTheme="minorHAnsi"/>
                <w:color w:val="auto"/>
                <w:sz w:val="20"/>
                <w:lang w:val="sq-AL"/>
              </w:rPr>
              <w:t>trajanja</w:t>
            </w:r>
            <w:proofErr w:type="spellEnd"/>
          </w:p>
        </w:tc>
        <w:tc>
          <w:tcPr>
            <w:tcW w:w="3030" w:type="dxa"/>
            <w:shd w:val="clear" w:color="auto" w:fill="F2F2F2" w:themeFill="background1" w:themeFillShade="F2"/>
          </w:tcPr>
          <w:p w14:paraId="6F39518D" w14:textId="77777777" w:rsidR="003351FE" w:rsidRPr="00745D9F" w:rsidRDefault="003351FE" w:rsidP="001A5B23">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lang w:val="sq-AL"/>
              </w:rPr>
            </w:pPr>
            <w:proofErr w:type="spellStart"/>
            <w:r>
              <w:rPr>
                <w:rFonts w:asciiTheme="minorHAnsi" w:hAnsiTheme="minorHAnsi"/>
                <w:color w:val="auto"/>
                <w:sz w:val="20"/>
                <w:lang w:val="sq-AL"/>
              </w:rPr>
              <w:t>Broj</w:t>
            </w:r>
            <w:proofErr w:type="spellEnd"/>
            <w:r>
              <w:rPr>
                <w:rFonts w:asciiTheme="minorHAnsi" w:hAnsiTheme="minorHAnsi"/>
                <w:color w:val="auto"/>
                <w:sz w:val="20"/>
                <w:lang w:val="sq-AL"/>
              </w:rPr>
              <w:t xml:space="preserve"> </w:t>
            </w:r>
            <w:proofErr w:type="spellStart"/>
            <w:r>
              <w:rPr>
                <w:rFonts w:asciiTheme="minorHAnsi" w:hAnsiTheme="minorHAnsi"/>
                <w:color w:val="auto"/>
                <w:sz w:val="20"/>
                <w:lang w:val="sq-AL"/>
              </w:rPr>
              <w:t>učesnika</w:t>
            </w:r>
            <w:proofErr w:type="spellEnd"/>
            <w:r>
              <w:rPr>
                <w:rFonts w:asciiTheme="minorHAnsi" w:hAnsiTheme="minorHAnsi"/>
                <w:color w:val="auto"/>
                <w:sz w:val="20"/>
                <w:lang w:val="sq-AL"/>
              </w:rPr>
              <w:t xml:space="preserve"> </w:t>
            </w:r>
            <w:r w:rsidRPr="00745D9F">
              <w:rPr>
                <w:rFonts w:asciiTheme="minorHAnsi" w:hAnsiTheme="minorHAnsi"/>
                <w:color w:val="auto"/>
                <w:sz w:val="20"/>
                <w:lang w:val="sq-AL"/>
              </w:rPr>
              <w:t>/</w:t>
            </w:r>
            <w:proofErr w:type="spellStart"/>
            <w:r>
              <w:rPr>
                <w:rFonts w:asciiTheme="minorHAnsi" w:hAnsiTheme="minorHAnsi"/>
                <w:color w:val="auto"/>
                <w:sz w:val="20"/>
                <w:lang w:val="sq-AL"/>
              </w:rPr>
              <w:t>saradnika</w:t>
            </w:r>
            <w:proofErr w:type="spellEnd"/>
          </w:p>
        </w:tc>
      </w:tr>
      <w:tr w:rsidR="003351FE" w:rsidRPr="00745D9F" w14:paraId="56CB9733" w14:textId="77777777" w:rsidTr="001A5B23">
        <w:tc>
          <w:tcPr>
            <w:cnfStyle w:val="001000000000" w:firstRow="0" w:lastRow="0" w:firstColumn="1" w:lastColumn="0" w:oddVBand="0" w:evenVBand="0" w:oddHBand="0" w:evenHBand="0" w:firstRowFirstColumn="0" w:firstRowLastColumn="0" w:lastRowFirstColumn="0" w:lastRowLastColumn="0"/>
            <w:tcW w:w="3301" w:type="dxa"/>
            <w:shd w:val="clear" w:color="auto" w:fill="F2F2F2" w:themeFill="background1" w:themeFillShade="F2"/>
          </w:tcPr>
          <w:p w14:paraId="1B3F5D09" w14:textId="77777777" w:rsidR="003351FE" w:rsidRPr="00745D9F" w:rsidRDefault="003351FE" w:rsidP="003351FE">
            <w:pPr>
              <w:pStyle w:val="Default"/>
              <w:numPr>
                <w:ilvl w:val="0"/>
                <w:numId w:val="18"/>
              </w:numPr>
              <w:rPr>
                <w:rFonts w:asciiTheme="minorHAnsi" w:hAnsiTheme="minorHAnsi"/>
                <w:b w:val="0"/>
                <w:color w:val="auto"/>
                <w:sz w:val="21"/>
                <w:szCs w:val="23"/>
                <w:lang w:val="sq-AL"/>
              </w:rPr>
            </w:pPr>
            <w:proofErr w:type="spellStart"/>
            <w:r>
              <w:rPr>
                <w:rFonts w:asciiTheme="minorHAnsi" w:hAnsiTheme="minorHAnsi"/>
                <w:b w:val="0"/>
                <w:color w:val="auto"/>
                <w:sz w:val="21"/>
                <w:szCs w:val="23"/>
                <w:lang w:val="sq-AL"/>
              </w:rPr>
              <w:t>Pismene</w:t>
            </w:r>
            <w:proofErr w:type="spellEnd"/>
            <w:r>
              <w:rPr>
                <w:rFonts w:asciiTheme="minorHAnsi" w:hAnsiTheme="minorHAnsi"/>
                <w:b w:val="0"/>
                <w:color w:val="auto"/>
                <w:sz w:val="21"/>
                <w:szCs w:val="23"/>
                <w:lang w:val="sq-AL"/>
              </w:rPr>
              <w:t xml:space="preserve"> </w:t>
            </w:r>
            <w:proofErr w:type="spellStart"/>
            <w:r>
              <w:rPr>
                <w:rFonts w:asciiTheme="minorHAnsi" w:hAnsiTheme="minorHAnsi"/>
                <w:b w:val="0"/>
                <w:color w:val="auto"/>
                <w:sz w:val="21"/>
                <w:szCs w:val="23"/>
                <w:lang w:val="sq-AL"/>
              </w:rPr>
              <w:t>konsultacije</w:t>
            </w:r>
            <w:proofErr w:type="spellEnd"/>
            <w:r>
              <w:rPr>
                <w:rFonts w:asciiTheme="minorHAnsi" w:hAnsiTheme="minorHAnsi"/>
                <w:b w:val="0"/>
                <w:color w:val="auto"/>
                <w:sz w:val="21"/>
                <w:szCs w:val="23"/>
                <w:lang w:val="sq-AL"/>
              </w:rPr>
              <w:t xml:space="preserve"> u </w:t>
            </w:r>
            <w:proofErr w:type="spellStart"/>
            <w:r>
              <w:rPr>
                <w:rFonts w:asciiTheme="minorHAnsi" w:hAnsiTheme="minorHAnsi"/>
                <w:b w:val="0"/>
                <w:color w:val="auto"/>
                <w:sz w:val="21"/>
                <w:szCs w:val="23"/>
                <w:lang w:val="sq-AL"/>
              </w:rPr>
              <w:t>elektroskom</w:t>
            </w:r>
            <w:proofErr w:type="spellEnd"/>
            <w:r>
              <w:rPr>
                <w:rFonts w:asciiTheme="minorHAnsi" w:hAnsiTheme="minorHAnsi"/>
                <w:b w:val="0"/>
                <w:color w:val="auto"/>
                <w:sz w:val="21"/>
                <w:szCs w:val="23"/>
                <w:lang w:val="sq-AL"/>
              </w:rPr>
              <w:t xml:space="preserve"> </w:t>
            </w:r>
            <w:proofErr w:type="spellStart"/>
            <w:r>
              <w:rPr>
                <w:rFonts w:asciiTheme="minorHAnsi" w:hAnsiTheme="minorHAnsi"/>
                <w:b w:val="0"/>
                <w:color w:val="auto"/>
                <w:sz w:val="21"/>
                <w:szCs w:val="23"/>
                <w:lang w:val="sq-AL"/>
              </w:rPr>
              <w:t>obliku</w:t>
            </w:r>
            <w:proofErr w:type="spellEnd"/>
          </w:p>
        </w:tc>
        <w:tc>
          <w:tcPr>
            <w:tcW w:w="2281" w:type="dxa"/>
            <w:shd w:val="clear" w:color="auto" w:fill="F2F2F2" w:themeFill="background1" w:themeFillShade="F2"/>
          </w:tcPr>
          <w:p w14:paraId="68E0D6DE" w14:textId="77777777" w:rsidR="003351FE" w:rsidRPr="00745D9F" w:rsidRDefault="003351FE" w:rsidP="001A5B2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745D9F">
              <w:rPr>
                <w:rFonts w:asciiTheme="minorHAnsi" w:hAnsiTheme="minorHAnsi"/>
                <w:color w:val="auto"/>
                <w:sz w:val="21"/>
                <w:lang w:val="sq-AL"/>
              </w:rPr>
              <w:t xml:space="preserve">15 </w:t>
            </w:r>
            <w:proofErr w:type="spellStart"/>
            <w:r>
              <w:rPr>
                <w:rFonts w:asciiTheme="minorHAnsi" w:hAnsiTheme="minorHAnsi"/>
                <w:color w:val="auto"/>
                <w:sz w:val="21"/>
                <w:lang w:val="sq-AL"/>
              </w:rPr>
              <w:t>radnih</w:t>
            </w:r>
            <w:proofErr w:type="spellEnd"/>
            <w:r>
              <w:rPr>
                <w:rFonts w:asciiTheme="minorHAnsi" w:hAnsiTheme="minorHAnsi"/>
                <w:color w:val="auto"/>
                <w:sz w:val="21"/>
                <w:lang w:val="sq-AL"/>
              </w:rPr>
              <w:t xml:space="preserve"> </w:t>
            </w:r>
            <w:proofErr w:type="spellStart"/>
            <w:r>
              <w:rPr>
                <w:rFonts w:asciiTheme="minorHAnsi" w:hAnsiTheme="minorHAnsi"/>
                <w:color w:val="auto"/>
                <w:sz w:val="21"/>
                <w:lang w:val="sq-AL"/>
              </w:rPr>
              <w:t>dana</w:t>
            </w:r>
            <w:proofErr w:type="spellEnd"/>
          </w:p>
        </w:tc>
        <w:tc>
          <w:tcPr>
            <w:tcW w:w="3030" w:type="dxa"/>
            <w:shd w:val="clear" w:color="auto" w:fill="F2F2F2" w:themeFill="background1" w:themeFillShade="F2"/>
          </w:tcPr>
          <w:p w14:paraId="149FF01F" w14:textId="77777777" w:rsidR="003351FE" w:rsidRPr="00745D9F" w:rsidRDefault="003351FE" w:rsidP="001A5B2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745D9F">
              <w:rPr>
                <w:rFonts w:asciiTheme="minorHAnsi" w:hAnsiTheme="minorHAnsi"/>
                <w:color w:val="auto"/>
                <w:sz w:val="21"/>
                <w:lang w:val="sq-AL"/>
              </w:rPr>
              <w:t xml:space="preserve"> </w:t>
            </w:r>
            <w:r>
              <w:rPr>
                <w:rFonts w:asciiTheme="minorHAnsi" w:hAnsiTheme="minorHAnsi"/>
                <w:color w:val="auto"/>
                <w:sz w:val="21"/>
                <w:lang w:val="sq-AL"/>
              </w:rPr>
              <w:t xml:space="preserve">0 </w:t>
            </w:r>
            <w:r w:rsidRPr="00745D9F">
              <w:rPr>
                <w:rFonts w:asciiTheme="minorHAnsi" w:hAnsiTheme="minorHAnsi"/>
                <w:color w:val="auto"/>
                <w:sz w:val="21"/>
                <w:lang w:val="sq-AL"/>
              </w:rPr>
              <w:t xml:space="preserve"> </w:t>
            </w:r>
            <w:proofErr w:type="spellStart"/>
            <w:r>
              <w:rPr>
                <w:rFonts w:asciiTheme="minorHAnsi" w:hAnsiTheme="minorHAnsi"/>
                <w:color w:val="auto"/>
                <w:sz w:val="21"/>
                <w:lang w:val="sq-AL"/>
              </w:rPr>
              <w:t>saradnika</w:t>
            </w:r>
            <w:proofErr w:type="spellEnd"/>
            <w:r w:rsidRPr="00745D9F">
              <w:rPr>
                <w:rFonts w:asciiTheme="minorHAnsi" w:hAnsiTheme="minorHAnsi"/>
                <w:color w:val="auto"/>
                <w:sz w:val="21"/>
                <w:lang w:val="sq-AL"/>
              </w:rPr>
              <w:t xml:space="preserve"> </w:t>
            </w:r>
          </w:p>
        </w:tc>
      </w:tr>
      <w:tr w:rsidR="003351FE" w:rsidRPr="00745D9F" w14:paraId="0DE55A38" w14:textId="77777777" w:rsidTr="001A5B23">
        <w:tc>
          <w:tcPr>
            <w:cnfStyle w:val="001000000000" w:firstRow="0" w:lastRow="0" w:firstColumn="1" w:lastColumn="0" w:oddVBand="0" w:evenVBand="0" w:oddHBand="0" w:evenHBand="0" w:firstRowFirstColumn="0" w:firstRowLastColumn="0" w:lastRowFirstColumn="0" w:lastRowLastColumn="0"/>
            <w:tcW w:w="3301" w:type="dxa"/>
            <w:shd w:val="clear" w:color="auto" w:fill="F2F2F2" w:themeFill="background1" w:themeFillShade="F2"/>
          </w:tcPr>
          <w:p w14:paraId="5B74535F" w14:textId="77777777" w:rsidR="003351FE" w:rsidRPr="00745D9F" w:rsidRDefault="003351FE" w:rsidP="003351FE">
            <w:pPr>
              <w:pStyle w:val="Default"/>
              <w:numPr>
                <w:ilvl w:val="0"/>
                <w:numId w:val="18"/>
              </w:numPr>
              <w:ind w:left="454"/>
              <w:rPr>
                <w:rFonts w:asciiTheme="minorHAnsi" w:hAnsiTheme="minorHAnsi"/>
                <w:b w:val="0"/>
                <w:color w:val="auto"/>
                <w:sz w:val="21"/>
                <w:lang w:val="sq-AL"/>
              </w:rPr>
            </w:pPr>
            <w:proofErr w:type="spellStart"/>
            <w:r>
              <w:rPr>
                <w:rFonts w:asciiTheme="minorHAnsi" w:hAnsiTheme="minorHAnsi"/>
                <w:b w:val="0"/>
                <w:color w:val="auto"/>
                <w:sz w:val="21"/>
                <w:szCs w:val="23"/>
                <w:lang w:val="sq-AL"/>
              </w:rPr>
              <w:t>Objavljivanje</w:t>
            </w:r>
            <w:proofErr w:type="spellEnd"/>
            <w:r>
              <w:rPr>
                <w:rFonts w:asciiTheme="minorHAnsi" w:hAnsiTheme="minorHAnsi"/>
                <w:b w:val="0"/>
                <w:color w:val="auto"/>
                <w:sz w:val="21"/>
                <w:szCs w:val="23"/>
                <w:lang w:val="sq-AL"/>
              </w:rPr>
              <w:t xml:space="preserve"> na </w:t>
            </w:r>
            <w:proofErr w:type="spellStart"/>
            <w:r>
              <w:rPr>
                <w:rFonts w:asciiTheme="minorHAnsi" w:hAnsiTheme="minorHAnsi"/>
                <w:b w:val="0"/>
                <w:color w:val="auto"/>
                <w:sz w:val="21"/>
                <w:szCs w:val="23"/>
                <w:lang w:val="sq-AL"/>
              </w:rPr>
              <w:t>web</w:t>
            </w:r>
            <w:proofErr w:type="spellEnd"/>
            <w:r>
              <w:rPr>
                <w:rFonts w:asciiTheme="minorHAnsi" w:hAnsiTheme="minorHAnsi"/>
                <w:b w:val="0"/>
                <w:color w:val="auto"/>
                <w:sz w:val="21"/>
                <w:szCs w:val="23"/>
                <w:lang w:val="sq-AL"/>
              </w:rPr>
              <w:t xml:space="preserve"> </w:t>
            </w:r>
            <w:proofErr w:type="spellStart"/>
            <w:r>
              <w:rPr>
                <w:rFonts w:asciiTheme="minorHAnsi" w:hAnsiTheme="minorHAnsi"/>
                <w:b w:val="0"/>
                <w:color w:val="auto"/>
                <w:sz w:val="21"/>
                <w:szCs w:val="23"/>
                <w:lang w:val="sq-AL"/>
              </w:rPr>
              <w:t>stranici</w:t>
            </w:r>
            <w:proofErr w:type="spellEnd"/>
            <w:r>
              <w:rPr>
                <w:rFonts w:asciiTheme="minorHAnsi" w:hAnsiTheme="minorHAnsi"/>
                <w:b w:val="0"/>
                <w:color w:val="auto"/>
                <w:sz w:val="21"/>
                <w:szCs w:val="23"/>
                <w:lang w:val="sq-AL"/>
              </w:rPr>
              <w:t>/</w:t>
            </w:r>
            <w:proofErr w:type="spellStart"/>
            <w:r>
              <w:rPr>
                <w:rFonts w:asciiTheme="minorHAnsi" w:hAnsiTheme="minorHAnsi"/>
                <w:b w:val="0"/>
                <w:color w:val="auto"/>
                <w:sz w:val="21"/>
                <w:szCs w:val="23"/>
                <w:lang w:val="sq-AL"/>
              </w:rPr>
              <w:t>elektronska</w:t>
            </w:r>
            <w:proofErr w:type="spellEnd"/>
            <w:r>
              <w:rPr>
                <w:rFonts w:asciiTheme="minorHAnsi" w:hAnsiTheme="minorHAnsi"/>
                <w:b w:val="0"/>
                <w:color w:val="auto"/>
                <w:sz w:val="21"/>
                <w:szCs w:val="23"/>
                <w:lang w:val="sq-AL"/>
              </w:rPr>
              <w:t xml:space="preserve"> p</w:t>
            </w:r>
            <w:r w:rsidRPr="00745D9F">
              <w:rPr>
                <w:rFonts w:asciiTheme="minorHAnsi" w:hAnsiTheme="minorHAnsi"/>
                <w:b w:val="0"/>
                <w:color w:val="auto"/>
                <w:sz w:val="21"/>
                <w:szCs w:val="23"/>
                <w:lang w:val="sq-AL"/>
              </w:rPr>
              <w:t>latforma</w:t>
            </w:r>
          </w:p>
        </w:tc>
        <w:tc>
          <w:tcPr>
            <w:tcW w:w="2281" w:type="dxa"/>
            <w:shd w:val="clear" w:color="auto" w:fill="F2F2F2" w:themeFill="background1" w:themeFillShade="F2"/>
          </w:tcPr>
          <w:p w14:paraId="18AF472B" w14:textId="77777777" w:rsidR="003351FE" w:rsidRPr="00745D9F" w:rsidRDefault="003351FE" w:rsidP="001A5B2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745D9F">
              <w:rPr>
                <w:rFonts w:asciiTheme="minorHAnsi" w:hAnsiTheme="minorHAnsi"/>
                <w:color w:val="auto"/>
                <w:sz w:val="21"/>
                <w:lang w:val="sq-AL"/>
              </w:rPr>
              <w:t xml:space="preserve">15 </w:t>
            </w:r>
            <w:proofErr w:type="spellStart"/>
            <w:r>
              <w:rPr>
                <w:rFonts w:asciiTheme="minorHAnsi" w:hAnsiTheme="minorHAnsi"/>
                <w:color w:val="auto"/>
                <w:sz w:val="21"/>
                <w:lang w:val="sq-AL"/>
              </w:rPr>
              <w:t>radnih</w:t>
            </w:r>
            <w:proofErr w:type="spellEnd"/>
            <w:r>
              <w:rPr>
                <w:rFonts w:asciiTheme="minorHAnsi" w:hAnsiTheme="minorHAnsi"/>
                <w:color w:val="auto"/>
                <w:sz w:val="21"/>
                <w:lang w:val="sq-AL"/>
              </w:rPr>
              <w:t xml:space="preserve"> </w:t>
            </w:r>
            <w:proofErr w:type="spellStart"/>
            <w:r>
              <w:rPr>
                <w:rFonts w:asciiTheme="minorHAnsi" w:hAnsiTheme="minorHAnsi"/>
                <w:color w:val="auto"/>
                <w:sz w:val="21"/>
                <w:lang w:val="sq-AL"/>
              </w:rPr>
              <w:t>dana</w:t>
            </w:r>
            <w:proofErr w:type="spellEnd"/>
            <w:r w:rsidRPr="00745D9F">
              <w:rPr>
                <w:rFonts w:asciiTheme="minorHAnsi" w:hAnsiTheme="minorHAnsi"/>
                <w:color w:val="auto"/>
                <w:sz w:val="21"/>
                <w:lang w:val="sq-AL"/>
              </w:rPr>
              <w:t xml:space="preserve"> </w:t>
            </w:r>
          </w:p>
        </w:tc>
        <w:tc>
          <w:tcPr>
            <w:tcW w:w="3030" w:type="dxa"/>
            <w:shd w:val="clear" w:color="auto" w:fill="F2F2F2" w:themeFill="background1" w:themeFillShade="F2"/>
          </w:tcPr>
          <w:p w14:paraId="174A066E" w14:textId="77777777" w:rsidR="003351FE" w:rsidRPr="00745D9F" w:rsidRDefault="003351FE" w:rsidP="001A5B2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745D9F">
              <w:rPr>
                <w:rFonts w:asciiTheme="minorHAnsi" w:hAnsiTheme="minorHAnsi"/>
                <w:color w:val="auto"/>
                <w:sz w:val="21"/>
                <w:lang w:val="sq-AL"/>
              </w:rPr>
              <w:t xml:space="preserve"> </w:t>
            </w:r>
            <w:r>
              <w:rPr>
                <w:rFonts w:asciiTheme="minorHAnsi" w:hAnsiTheme="minorHAnsi"/>
                <w:color w:val="auto"/>
                <w:sz w:val="21"/>
                <w:lang w:val="sq-AL"/>
              </w:rPr>
              <w:t xml:space="preserve">0 </w:t>
            </w:r>
            <w:r w:rsidRPr="00745D9F">
              <w:rPr>
                <w:rFonts w:asciiTheme="minorHAnsi" w:hAnsiTheme="minorHAnsi"/>
                <w:color w:val="auto"/>
                <w:sz w:val="21"/>
                <w:lang w:val="sq-AL"/>
              </w:rPr>
              <w:t xml:space="preserve"> </w:t>
            </w:r>
            <w:proofErr w:type="spellStart"/>
            <w:r>
              <w:rPr>
                <w:rFonts w:asciiTheme="minorHAnsi" w:hAnsiTheme="minorHAnsi"/>
                <w:color w:val="auto"/>
                <w:sz w:val="21"/>
                <w:lang w:val="sq-AL"/>
              </w:rPr>
              <w:t>saradnika</w:t>
            </w:r>
            <w:proofErr w:type="spellEnd"/>
            <w:r w:rsidRPr="00745D9F">
              <w:rPr>
                <w:rFonts w:asciiTheme="minorHAnsi" w:hAnsiTheme="minorHAnsi"/>
                <w:color w:val="auto"/>
                <w:sz w:val="21"/>
                <w:lang w:val="sq-AL"/>
              </w:rPr>
              <w:t xml:space="preserve"> </w:t>
            </w:r>
          </w:p>
        </w:tc>
      </w:tr>
    </w:tbl>
    <w:p w14:paraId="32C2C8EC" w14:textId="77777777" w:rsidR="003351FE" w:rsidRDefault="003351FE" w:rsidP="003351FE">
      <w:pPr>
        <w:jc w:val="both"/>
        <w:rPr>
          <w:rFonts w:cs="Times New Roman"/>
          <w:lang w:val="sq-AL"/>
        </w:rPr>
      </w:pPr>
    </w:p>
    <w:p w14:paraId="75A2D083" w14:textId="77777777" w:rsidR="003351FE" w:rsidRDefault="003351FE" w:rsidP="003351FE">
      <w:pPr>
        <w:jc w:val="both"/>
        <w:rPr>
          <w:rFonts w:cs="Times New Roman"/>
          <w:lang w:val="sq-AL"/>
        </w:rPr>
      </w:pPr>
    </w:p>
    <w:p w14:paraId="02261613" w14:textId="77777777" w:rsidR="003351FE" w:rsidRPr="00745D9F" w:rsidRDefault="003351FE" w:rsidP="003351FE">
      <w:pPr>
        <w:jc w:val="center"/>
        <w:rPr>
          <w:rFonts w:cs="Times New Roman"/>
          <w:b/>
          <w:lang w:val="sq-AL"/>
        </w:rPr>
      </w:pPr>
      <w:proofErr w:type="spellStart"/>
      <w:r>
        <w:rPr>
          <w:rFonts w:cs="Times New Roman"/>
          <w:b/>
          <w:lang w:val="sq-AL"/>
        </w:rPr>
        <w:t>Sadržaj</w:t>
      </w:r>
      <w:proofErr w:type="spellEnd"/>
      <w:r>
        <w:rPr>
          <w:rFonts w:cs="Times New Roman"/>
          <w:b/>
          <w:lang w:val="sq-AL"/>
        </w:rPr>
        <w:t xml:space="preserve"> </w:t>
      </w:r>
      <w:proofErr w:type="spellStart"/>
      <w:r>
        <w:rPr>
          <w:rFonts w:cs="Times New Roman"/>
          <w:b/>
          <w:lang w:val="sq-AL"/>
        </w:rPr>
        <w:t>primljenih</w:t>
      </w:r>
      <w:proofErr w:type="spellEnd"/>
      <w:r>
        <w:rPr>
          <w:rFonts w:cs="Times New Roman"/>
          <w:b/>
          <w:lang w:val="sq-AL"/>
        </w:rPr>
        <w:t xml:space="preserve"> </w:t>
      </w:r>
      <w:proofErr w:type="spellStart"/>
      <w:r>
        <w:rPr>
          <w:rFonts w:cs="Times New Roman"/>
          <w:b/>
          <w:lang w:val="sq-AL"/>
        </w:rPr>
        <w:t>doprinosa</w:t>
      </w:r>
      <w:proofErr w:type="spellEnd"/>
      <w:r>
        <w:rPr>
          <w:rFonts w:cs="Times New Roman"/>
          <w:b/>
          <w:lang w:val="sq-AL"/>
        </w:rPr>
        <w:t xml:space="preserve"> </w:t>
      </w:r>
      <w:proofErr w:type="spellStart"/>
      <w:r>
        <w:rPr>
          <w:rFonts w:cs="Times New Roman"/>
          <w:b/>
          <w:lang w:val="sq-AL"/>
        </w:rPr>
        <w:t>tokom</w:t>
      </w:r>
      <w:proofErr w:type="spellEnd"/>
      <w:r>
        <w:rPr>
          <w:rFonts w:cs="Times New Roman"/>
          <w:b/>
          <w:lang w:val="sq-AL"/>
        </w:rPr>
        <w:t xml:space="preserve"> </w:t>
      </w:r>
      <w:proofErr w:type="spellStart"/>
      <w:r>
        <w:rPr>
          <w:rFonts w:cs="Times New Roman"/>
          <w:b/>
          <w:lang w:val="sq-AL"/>
        </w:rPr>
        <w:t>procesa</w:t>
      </w:r>
      <w:proofErr w:type="spellEnd"/>
      <w:r>
        <w:rPr>
          <w:rFonts w:cs="Times New Roman"/>
          <w:b/>
          <w:lang w:val="sq-AL"/>
        </w:rPr>
        <w:t xml:space="preserve"> </w:t>
      </w:r>
      <w:proofErr w:type="spellStart"/>
      <w:r>
        <w:rPr>
          <w:rFonts w:cs="Times New Roman"/>
          <w:b/>
          <w:lang w:val="sq-AL"/>
        </w:rPr>
        <w:t>konsultacije</w:t>
      </w:r>
      <w:proofErr w:type="spellEnd"/>
    </w:p>
    <w:p w14:paraId="0A297A59" w14:textId="77777777" w:rsidR="003351FE" w:rsidRPr="00745D9F" w:rsidRDefault="003351FE" w:rsidP="003351FE">
      <w:pPr>
        <w:jc w:val="both"/>
        <w:rPr>
          <w:rFonts w:cs="Times New Roman"/>
          <w:lang w:val="sq-AL"/>
        </w:rPr>
      </w:pPr>
    </w:p>
    <w:p w14:paraId="74475896" w14:textId="77777777" w:rsidR="003351FE" w:rsidRPr="00745D9F" w:rsidRDefault="003351FE" w:rsidP="003351FE">
      <w:pPr>
        <w:autoSpaceDE w:val="0"/>
        <w:autoSpaceDN w:val="0"/>
        <w:adjustRightInd w:val="0"/>
        <w:jc w:val="both"/>
        <w:rPr>
          <w:rFonts w:ascii="Book Antiqua" w:hAnsi="Book Antiqua"/>
          <w:lang w:val="sq-AL"/>
        </w:rPr>
      </w:pPr>
      <w:r>
        <w:rPr>
          <w:rFonts w:ascii="Book Antiqua" w:hAnsi="Book Antiqua"/>
          <w:lang w:val="sq-AL"/>
        </w:rPr>
        <w:t xml:space="preserve">U </w:t>
      </w:r>
      <w:proofErr w:type="spellStart"/>
      <w:r>
        <w:rPr>
          <w:rFonts w:ascii="Book Antiqua" w:hAnsi="Book Antiqua"/>
          <w:lang w:val="sq-AL"/>
        </w:rPr>
        <w:t>procesu</w:t>
      </w:r>
      <w:proofErr w:type="spellEnd"/>
      <w:r>
        <w:rPr>
          <w:rFonts w:ascii="Book Antiqua" w:hAnsi="Book Antiqua"/>
          <w:lang w:val="sq-AL"/>
        </w:rPr>
        <w:t xml:space="preserve"> </w:t>
      </w:r>
      <w:proofErr w:type="spellStart"/>
      <w:r>
        <w:rPr>
          <w:rFonts w:ascii="Book Antiqua" w:hAnsi="Book Antiqua"/>
          <w:lang w:val="sq-AL"/>
        </w:rPr>
        <w:t>javne</w:t>
      </w:r>
      <w:proofErr w:type="spellEnd"/>
      <w:r>
        <w:rPr>
          <w:rFonts w:ascii="Book Antiqua" w:hAnsi="Book Antiqua"/>
          <w:lang w:val="sq-AL"/>
        </w:rPr>
        <w:t xml:space="preserve"> </w:t>
      </w:r>
      <w:proofErr w:type="spellStart"/>
      <w:r>
        <w:rPr>
          <w:rFonts w:ascii="Book Antiqua" w:hAnsi="Book Antiqua"/>
          <w:lang w:val="sq-AL"/>
        </w:rPr>
        <w:t>konsultacije</w:t>
      </w:r>
      <w:proofErr w:type="spellEnd"/>
      <w:r>
        <w:rPr>
          <w:rFonts w:ascii="Book Antiqua" w:hAnsi="Book Antiqua"/>
          <w:lang w:val="sq-AL"/>
        </w:rPr>
        <w:t xml:space="preserve">, </w:t>
      </w:r>
      <w:proofErr w:type="spellStart"/>
      <w:r>
        <w:rPr>
          <w:rFonts w:ascii="Book Antiqua" w:hAnsi="Book Antiqua"/>
          <w:lang w:val="sq-AL"/>
        </w:rPr>
        <w:t>nije</w:t>
      </w:r>
      <w:proofErr w:type="spellEnd"/>
      <w:r>
        <w:rPr>
          <w:rFonts w:ascii="Book Antiqua" w:hAnsi="Book Antiqua"/>
          <w:lang w:val="sq-AL"/>
        </w:rPr>
        <w:t xml:space="preserve"> </w:t>
      </w:r>
      <w:proofErr w:type="spellStart"/>
      <w:r>
        <w:rPr>
          <w:rFonts w:ascii="Book Antiqua" w:hAnsi="Book Antiqua"/>
          <w:lang w:val="sq-AL"/>
        </w:rPr>
        <w:t>pristiglo</w:t>
      </w:r>
      <w:proofErr w:type="spellEnd"/>
      <w:r>
        <w:rPr>
          <w:rFonts w:ascii="Book Antiqua" w:hAnsi="Book Antiqua"/>
          <w:lang w:val="sq-AL"/>
        </w:rPr>
        <w:t xml:space="preserve"> </w:t>
      </w:r>
      <w:proofErr w:type="spellStart"/>
      <w:r>
        <w:rPr>
          <w:rFonts w:ascii="Book Antiqua" w:hAnsi="Book Antiqua"/>
          <w:lang w:val="sq-AL"/>
        </w:rPr>
        <w:t>nijedan</w:t>
      </w:r>
      <w:proofErr w:type="spellEnd"/>
      <w:r>
        <w:rPr>
          <w:rFonts w:ascii="Book Antiqua" w:hAnsi="Book Antiqua"/>
          <w:lang w:val="sq-AL"/>
        </w:rPr>
        <w:t xml:space="preserve"> </w:t>
      </w:r>
      <w:proofErr w:type="spellStart"/>
      <w:r>
        <w:rPr>
          <w:rFonts w:ascii="Book Antiqua" w:hAnsi="Book Antiqua"/>
          <w:lang w:val="sq-AL"/>
        </w:rPr>
        <w:t>komantar</w:t>
      </w:r>
      <w:proofErr w:type="spellEnd"/>
      <w:r>
        <w:rPr>
          <w:rFonts w:ascii="Book Antiqua" w:hAnsi="Book Antiqua"/>
          <w:lang w:val="sq-AL"/>
        </w:rPr>
        <w:t xml:space="preserve"> </w:t>
      </w:r>
      <w:proofErr w:type="spellStart"/>
      <w:r>
        <w:rPr>
          <w:rFonts w:ascii="Book Antiqua" w:hAnsi="Book Antiqua"/>
          <w:lang w:val="sq-AL"/>
        </w:rPr>
        <w:t>od</w:t>
      </w:r>
      <w:proofErr w:type="spellEnd"/>
      <w:r>
        <w:rPr>
          <w:rFonts w:ascii="Book Antiqua" w:hAnsi="Book Antiqua"/>
          <w:lang w:val="sq-AL"/>
        </w:rPr>
        <w:t xml:space="preserve"> </w:t>
      </w:r>
      <w:proofErr w:type="spellStart"/>
      <w:r>
        <w:rPr>
          <w:rFonts w:ascii="Book Antiqua" w:hAnsi="Book Antiqua"/>
          <w:lang w:val="sq-AL"/>
        </w:rPr>
        <w:t>strane</w:t>
      </w:r>
      <w:proofErr w:type="spellEnd"/>
      <w:r>
        <w:rPr>
          <w:rFonts w:ascii="Book Antiqua" w:hAnsi="Book Antiqua"/>
          <w:lang w:val="sq-AL"/>
        </w:rPr>
        <w:t xml:space="preserve"> </w:t>
      </w:r>
      <w:proofErr w:type="spellStart"/>
      <w:r>
        <w:rPr>
          <w:rFonts w:ascii="Book Antiqua" w:hAnsi="Book Antiqua"/>
          <w:lang w:val="sq-AL"/>
        </w:rPr>
        <w:t>građana</w:t>
      </w:r>
      <w:proofErr w:type="spellEnd"/>
      <w:r>
        <w:rPr>
          <w:rFonts w:ascii="Book Antiqua" w:hAnsi="Book Antiqua"/>
          <w:lang w:val="sq-AL"/>
        </w:rPr>
        <w:t xml:space="preserve"> </w:t>
      </w:r>
      <w:proofErr w:type="spellStart"/>
      <w:r>
        <w:rPr>
          <w:rFonts w:ascii="Book Antiqua" w:hAnsi="Book Antiqua"/>
          <w:lang w:val="sq-AL"/>
        </w:rPr>
        <w:t>ili</w:t>
      </w:r>
      <w:proofErr w:type="spellEnd"/>
      <w:r>
        <w:rPr>
          <w:rFonts w:ascii="Book Antiqua" w:hAnsi="Book Antiqua"/>
          <w:lang w:val="sq-AL"/>
        </w:rPr>
        <w:t xml:space="preserve"> </w:t>
      </w:r>
      <w:proofErr w:type="spellStart"/>
      <w:r>
        <w:rPr>
          <w:rFonts w:ascii="Book Antiqua" w:hAnsi="Book Antiqua"/>
          <w:lang w:val="sq-AL"/>
        </w:rPr>
        <w:t>zaintersovanih</w:t>
      </w:r>
      <w:proofErr w:type="spellEnd"/>
      <w:r>
        <w:rPr>
          <w:rFonts w:ascii="Book Antiqua" w:hAnsi="Book Antiqua"/>
          <w:lang w:val="sq-AL"/>
        </w:rPr>
        <w:t xml:space="preserve"> </w:t>
      </w:r>
      <w:proofErr w:type="spellStart"/>
      <w:r>
        <w:rPr>
          <w:rFonts w:ascii="Book Antiqua" w:hAnsi="Book Antiqua"/>
          <w:lang w:val="sq-AL"/>
        </w:rPr>
        <w:t>grupa</w:t>
      </w:r>
      <w:proofErr w:type="spellEnd"/>
      <w:r>
        <w:rPr>
          <w:rFonts w:ascii="Book Antiqua" w:hAnsi="Book Antiqua"/>
          <w:lang w:val="sq-AL"/>
        </w:rPr>
        <w:t xml:space="preserve">. </w:t>
      </w:r>
    </w:p>
    <w:p w14:paraId="701E626C" w14:textId="77777777" w:rsidR="003351FE" w:rsidRPr="00745D9F" w:rsidRDefault="003351FE" w:rsidP="003351FE">
      <w:pPr>
        <w:spacing w:line="276" w:lineRule="auto"/>
        <w:jc w:val="both"/>
        <w:rPr>
          <w:rFonts w:cs="Times New Roman"/>
          <w:lang w:val="sq-AL"/>
        </w:rPr>
      </w:pPr>
    </w:p>
    <w:p w14:paraId="58B2C889" w14:textId="77777777" w:rsidR="003351FE" w:rsidRPr="00FF4E60" w:rsidRDefault="003351FE" w:rsidP="003351FE">
      <w:pPr>
        <w:spacing w:line="276" w:lineRule="auto"/>
        <w:jc w:val="both"/>
        <w:rPr>
          <w:rFonts w:cs="Times New Roman"/>
          <w:sz w:val="12"/>
          <w:lang w:val="sq-AL"/>
        </w:rPr>
      </w:pPr>
    </w:p>
    <w:p w14:paraId="5DC420FC" w14:textId="77777777" w:rsidR="003351FE" w:rsidRPr="00745D9F" w:rsidRDefault="003351FE" w:rsidP="003351FE">
      <w:pPr>
        <w:jc w:val="both"/>
        <w:rPr>
          <w:rFonts w:cs="Times New Roman"/>
          <w:lang w:val="sq-AL"/>
        </w:rPr>
      </w:pPr>
    </w:p>
    <w:p w14:paraId="48324EFE" w14:textId="77777777" w:rsidR="003351FE" w:rsidRDefault="003351FE" w:rsidP="003351FE">
      <w:pPr>
        <w:jc w:val="center"/>
        <w:rPr>
          <w:rFonts w:cs="Times New Roman"/>
          <w:b/>
          <w:lang w:val="sq-AL"/>
        </w:rPr>
      </w:pPr>
      <w:proofErr w:type="spellStart"/>
      <w:r>
        <w:rPr>
          <w:rFonts w:cs="Times New Roman"/>
          <w:b/>
          <w:lang w:val="sq-AL"/>
        </w:rPr>
        <w:t>Buduće</w:t>
      </w:r>
      <w:proofErr w:type="spellEnd"/>
      <w:r>
        <w:rPr>
          <w:rFonts w:cs="Times New Roman"/>
          <w:b/>
          <w:lang w:val="sq-AL"/>
        </w:rPr>
        <w:t xml:space="preserve"> mere (</w:t>
      </w:r>
      <w:proofErr w:type="spellStart"/>
      <w:r>
        <w:rPr>
          <w:rFonts w:cs="Times New Roman"/>
          <w:b/>
          <w:lang w:val="sq-AL"/>
        </w:rPr>
        <w:t>koraci</w:t>
      </w:r>
      <w:proofErr w:type="spellEnd"/>
      <w:r>
        <w:rPr>
          <w:rFonts w:cs="Times New Roman"/>
          <w:b/>
          <w:lang w:val="sq-AL"/>
        </w:rPr>
        <w:t>)</w:t>
      </w:r>
    </w:p>
    <w:p w14:paraId="4D0D523F" w14:textId="77777777" w:rsidR="003351FE" w:rsidRPr="00745D9F" w:rsidRDefault="003351FE" w:rsidP="003351FE">
      <w:pPr>
        <w:jc w:val="center"/>
        <w:rPr>
          <w:rFonts w:ascii="Book Antiqua" w:hAnsi="Book Antiqua" w:cs="Times New Roman"/>
          <w:lang w:val="sq-AL"/>
        </w:rPr>
      </w:pPr>
    </w:p>
    <w:p w14:paraId="13190AEA" w14:textId="77777777" w:rsidR="003351FE" w:rsidRDefault="003351FE" w:rsidP="003351FE">
      <w:pPr>
        <w:spacing w:line="276" w:lineRule="auto"/>
        <w:jc w:val="both"/>
        <w:rPr>
          <w:rFonts w:ascii="Book Antiqua" w:hAnsi="Book Antiqua"/>
          <w:lang w:val="sq-AL"/>
        </w:rPr>
      </w:pPr>
      <w:proofErr w:type="spellStart"/>
      <w:r>
        <w:rPr>
          <w:rFonts w:ascii="Book Antiqua" w:hAnsi="Book Antiqua"/>
          <w:lang w:val="sq-AL"/>
        </w:rPr>
        <w:t>Nakon</w:t>
      </w:r>
      <w:proofErr w:type="spellEnd"/>
      <w:r>
        <w:rPr>
          <w:rFonts w:ascii="Book Antiqua" w:hAnsi="Book Antiqua"/>
          <w:lang w:val="sq-AL"/>
        </w:rPr>
        <w:t xml:space="preserve"> </w:t>
      </w:r>
      <w:proofErr w:type="spellStart"/>
      <w:r>
        <w:rPr>
          <w:rFonts w:ascii="Book Antiqua" w:hAnsi="Book Antiqua"/>
          <w:lang w:val="sq-AL"/>
        </w:rPr>
        <w:t>završetka</w:t>
      </w:r>
      <w:proofErr w:type="spellEnd"/>
      <w:r>
        <w:rPr>
          <w:rFonts w:ascii="Book Antiqua" w:hAnsi="Book Antiqua"/>
          <w:lang w:val="sq-AL"/>
        </w:rPr>
        <w:t xml:space="preserve"> procedura </w:t>
      </w:r>
      <w:proofErr w:type="spellStart"/>
      <w:r>
        <w:rPr>
          <w:rFonts w:ascii="Book Antiqua" w:hAnsi="Book Antiqua"/>
          <w:lang w:val="sq-AL"/>
        </w:rPr>
        <w:t>javne</w:t>
      </w:r>
      <w:proofErr w:type="spellEnd"/>
      <w:r>
        <w:rPr>
          <w:rFonts w:ascii="Book Antiqua" w:hAnsi="Book Antiqua"/>
          <w:lang w:val="sq-AL"/>
        </w:rPr>
        <w:t xml:space="preserve"> </w:t>
      </w:r>
      <w:proofErr w:type="spellStart"/>
      <w:r>
        <w:rPr>
          <w:rFonts w:ascii="Book Antiqua" w:hAnsi="Book Antiqua"/>
          <w:lang w:val="sq-AL"/>
        </w:rPr>
        <w:t>konsultacije</w:t>
      </w:r>
      <w:proofErr w:type="spellEnd"/>
      <w:r>
        <w:rPr>
          <w:rFonts w:ascii="Book Antiqua" w:hAnsi="Book Antiqua"/>
          <w:lang w:val="sq-AL"/>
        </w:rPr>
        <w:t xml:space="preserve">, </w:t>
      </w:r>
      <w:proofErr w:type="spellStart"/>
      <w:r>
        <w:rPr>
          <w:rFonts w:ascii="Book Antiqua" w:hAnsi="Book Antiqua"/>
          <w:lang w:val="sq-AL"/>
        </w:rPr>
        <w:t>Uredba</w:t>
      </w:r>
      <w:proofErr w:type="spellEnd"/>
      <w:r>
        <w:rPr>
          <w:rFonts w:ascii="Book Antiqua" w:hAnsi="Book Antiqua"/>
          <w:lang w:val="sq-AL"/>
        </w:rPr>
        <w:t xml:space="preserve"> </w:t>
      </w:r>
      <w:proofErr w:type="spellStart"/>
      <w:r>
        <w:rPr>
          <w:rFonts w:ascii="Book Antiqua" w:hAnsi="Book Antiqua"/>
          <w:lang w:val="sq-AL"/>
        </w:rPr>
        <w:t>br</w:t>
      </w:r>
      <w:proofErr w:type="spellEnd"/>
      <w:r w:rsidRPr="00145008">
        <w:rPr>
          <w:rFonts w:ascii="Book Antiqua" w:hAnsi="Book Antiqua"/>
          <w:lang w:val="sq-AL"/>
        </w:rPr>
        <w:t xml:space="preserve">. 02 / 2017 </w:t>
      </w:r>
      <w:r>
        <w:rPr>
          <w:rFonts w:ascii="Book Antiqua" w:hAnsi="Book Antiqua"/>
          <w:lang w:val="sq-AL"/>
        </w:rPr>
        <w:t xml:space="preserve">o </w:t>
      </w:r>
      <w:proofErr w:type="spellStart"/>
      <w:r>
        <w:rPr>
          <w:rFonts w:ascii="Book Antiqua" w:hAnsi="Book Antiqua"/>
          <w:lang w:val="sq-AL"/>
        </w:rPr>
        <w:t>sistemu</w:t>
      </w:r>
      <w:proofErr w:type="spellEnd"/>
      <w:r>
        <w:rPr>
          <w:rFonts w:ascii="Book Antiqua" w:hAnsi="Book Antiqua"/>
          <w:lang w:val="sq-AL"/>
        </w:rPr>
        <w:t xml:space="preserve"> </w:t>
      </w:r>
      <w:proofErr w:type="spellStart"/>
      <w:r>
        <w:rPr>
          <w:rFonts w:ascii="Book Antiqua" w:hAnsi="Book Antiqua"/>
          <w:lang w:val="sq-AL"/>
        </w:rPr>
        <w:t>upravljanja</w:t>
      </w:r>
      <w:proofErr w:type="spellEnd"/>
      <w:r>
        <w:rPr>
          <w:rFonts w:ascii="Book Antiqua" w:hAnsi="Book Antiqua"/>
          <w:lang w:val="sq-AL"/>
        </w:rPr>
        <w:t xml:space="preserve"> sa </w:t>
      </w:r>
      <w:proofErr w:type="spellStart"/>
      <w:r>
        <w:rPr>
          <w:rFonts w:ascii="Book Antiqua" w:hAnsi="Book Antiqua"/>
          <w:lang w:val="sq-AL"/>
        </w:rPr>
        <w:t>opštinskom</w:t>
      </w:r>
      <w:proofErr w:type="spellEnd"/>
      <w:r>
        <w:rPr>
          <w:rFonts w:ascii="Book Antiqua" w:hAnsi="Book Antiqua"/>
          <w:lang w:val="sq-AL"/>
        </w:rPr>
        <w:t xml:space="preserve"> </w:t>
      </w:r>
      <w:proofErr w:type="spellStart"/>
      <w:r>
        <w:rPr>
          <w:rFonts w:ascii="Book Antiqua" w:hAnsi="Book Antiqua"/>
          <w:lang w:val="sq-AL"/>
        </w:rPr>
        <w:t>performansom</w:t>
      </w:r>
      <w:proofErr w:type="spellEnd"/>
      <w:r>
        <w:rPr>
          <w:rFonts w:ascii="Book Antiqua" w:hAnsi="Book Antiqua"/>
          <w:lang w:val="sq-AL"/>
        </w:rPr>
        <w:t xml:space="preserve"> </w:t>
      </w:r>
      <w:proofErr w:type="spellStart"/>
      <w:r>
        <w:rPr>
          <w:rFonts w:ascii="Book Antiqua" w:hAnsi="Book Antiqua"/>
          <w:lang w:val="sq-AL"/>
        </w:rPr>
        <w:t>će</w:t>
      </w:r>
      <w:proofErr w:type="spellEnd"/>
      <w:r>
        <w:rPr>
          <w:rFonts w:ascii="Book Antiqua" w:hAnsi="Book Antiqua"/>
          <w:lang w:val="sq-AL"/>
        </w:rPr>
        <w:t xml:space="preserve"> se </w:t>
      </w:r>
      <w:proofErr w:type="spellStart"/>
      <w:r>
        <w:rPr>
          <w:rFonts w:ascii="Book Antiqua" w:hAnsi="Book Antiqua"/>
          <w:lang w:val="sq-AL"/>
        </w:rPr>
        <w:t>procedovati</w:t>
      </w:r>
      <w:proofErr w:type="spellEnd"/>
      <w:r>
        <w:rPr>
          <w:rFonts w:ascii="Book Antiqua" w:hAnsi="Book Antiqua"/>
          <w:lang w:val="sq-AL"/>
        </w:rPr>
        <w:t xml:space="preserve"> na </w:t>
      </w:r>
      <w:proofErr w:type="spellStart"/>
      <w:r>
        <w:rPr>
          <w:rFonts w:ascii="Book Antiqua" w:hAnsi="Book Antiqua"/>
          <w:lang w:val="sq-AL"/>
        </w:rPr>
        <w:t>usvajanje</w:t>
      </w:r>
      <w:proofErr w:type="spellEnd"/>
      <w:r>
        <w:rPr>
          <w:rFonts w:ascii="Book Antiqua" w:hAnsi="Book Antiqua"/>
          <w:lang w:val="sq-AL"/>
        </w:rPr>
        <w:t xml:space="preserve"> kod ministra MLS-a.</w:t>
      </w:r>
    </w:p>
    <w:p w14:paraId="5D61BB04" w14:textId="77777777" w:rsidR="003351FE" w:rsidRDefault="003351FE" w:rsidP="003351FE">
      <w:pPr>
        <w:spacing w:line="276" w:lineRule="auto"/>
        <w:jc w:val="both"/>
        <w:rPr>
          <w:rFonts w:ascii="Book Antiqua" w:hAnsi="Book Antiqua"/>
          <w:lang w:val="sq-AL"/>
        </w:rPr>
      </w:pPr>
    </w:p>
    <w:tbl>
      <w:tblPr>
        <w:tblpPr w:leftFromText="180" w:rightFromText="180" w:vertAnchor="text" w:tblpX="-807" w:tblpY="1"/>
        <w:tblOverlap w:val="never"/>
        <w:tblW w:w="105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pct10" w:color="auto" w:fill="auto"/>
        <w:tblLayout w:type="fixed"/>
        <w:tblLook w:val="04A0" w:firstRow="1" w:lastRow="0" w:firstColumn="1" w:lastColumn="0" w:noHBand="0" w:noVBand="1"/>
      </w:tblPr>
      <w:tblGrid>
        <w:gridCol w:w="1449"/>
        <w:gridCol w:w="1688"/>
        <w:gridCol w:w="2527"/>
        <w:gridCol w:w="1421"/>
        <w:gridCol w:w="3421"/>
      </w:tblGrid>
      <w:tr w:rsidR="003351FE" w:rsidRPr="005C0227" w14:paraId="616BA327" w14:textId="77777777" w:rsidTr="001A5B23">
        <w:trPr>
          <w:trHeight w:val="700"/>
        </w:trPr>
        <w:tc>
          <w:tcPr>
            <w:tcW w:w="144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063D48A" w14:textId="68DD1FF1" w:rsidR="003351FE" w:rsidRPr="005C0227" w:rsidRDefault="003351FE" w:rsidP="003351FE">
            <w:pPr>
              <w:rPr>
                <w:rFonts w:ascii="Times New Roman" w:hAnsi="Times New Roman" w:cs="Times New Roman"/>
                <w:b/>
                <w:sz w:val="22"/>
                <w:szCs w:val="22"/>
                <w:lang w:val="sq-AL"/>
              </w:rPr>
            </w:pPr>
            <w:r w:rsidRPr="005C0227">
              <w:rPr>
                <w:rFonts w:ascii="Times New Roman" w:hAnsi="Times New Roman" w:cs="Times New Roman"/>
                <w:b/>
                <w:sz w:val="22"/>
                <w:szCs w:val="22"/>
                <w:lang w:val="sq-AL"/>
              </w:rPr>
              <w:t>Tem</w:t>
            </w:r>
            <w:r>
              <w:rPr>
                <w:rFonts w:ascii="Times New Roman" w:hAnsi="Times New Roman" w:cs="Times New Roman"/>
                <w:b/>
                <w:sz w:val="22"/>
                <w:szCs w:val="22"/>
                <w:lang w:val="sq-AL"/>
              </w:rPr>
              <w:t xml:space="preserve">e </w:t>
            </w:r>
            <w:proofErr w:type="spellStart"/>
            <w:r>
              <w:rPr>
                <w:rFonts w:ascii="Times New Roman" w:hAnsi="Times New Roman" w:cs="Times New Roman"/>
                <w:b/>
                <w:sz w:val="22"/>
                <w:szCs w:val="22"/>
                <w:lang w:val="sq-AL"/>
              </w:rPr>
              <w:t>konsultacije</w:t>
            </w:r>
            <w:proofErr w:type="spellEnd"/>
          </w:p>
        </w:tc>
        <w:tc>
          <w:tcPr>
            <w:tcW w:w="168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40DD9E7B" w14:textId="7820F3B6" w:rsidR="003351FE" w:rsidRPr="005C0227" w:rsidRDefault="003351FE" w:rsidP="003351FE">
            <w:pPr>
              <w:jc w:val="both"/>
              <w:rPr>
                <w:rFonts w:ascii="Times New Roman" w:hAnsi="Times New Roman" w:cs="Times New Roman"/>
                <w:b/>
                <w:sz w:val="22"/>
                <w:szCs w:val="22"/>
                <w:lang w:val="sq-AL"/>
              </w:rPr>
            </w:pPr>
            <w:proofErr w:type="spellStart"/>
            <w:r w:rsidRPr="005C0227">
              <w:rPr>
                <w:rFonts w:ascii="Times New Roman" w:hAnsi="Times New Roman" w:cs="Times New Roman"/>
                <w:b/>
                <w:sz w:val="22"/>
                <w:szCs w:val="22"/>
                <w:lang w:val="sq-AL"/>
              </w:rPr>
              <w:t>Koment</w:t>
            </w:r>
            <w:r>
              <w:rPr>
                <w:rFonts w:ascii="Times New Roman" w:hAnsi="Times New Roman" w:cs="Times New Roman"/>
                <w:b/>
                <w:sz w:val="22"/>
                <w:szCs w:val="22"/>
                <w:lang w:val="sq-AL"/>
              </w:rPr>
              <w:t>ari</w:t>
            </w:r>
            <w:proofErr w:type="spellEnd"/>
          </w:p>
        </w:tc>
        <w:tc>
          <w:tcPr>
            <w:tcW w:w="252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115A157" w14:textId="642542D0" w:rsidR="003351FE" w:rsidRPr="005C0227" w:rsidRDefault="003351FE" w:rsidP="003351FE">
            <w:pPr>
              <w:rPr>
                <w:rFonts w:ascii="Times New Roman" w:hAnsi="Times New Roman" w:cs="Times New Roman"/>
                <w:b/>
                <w:sz w:val="22"/>
                <w:szCs w:val="22"/>
                <w:lang w:val="sq-AL"/>
              </w:rPr>
            </w:pPr>
            <w:r w:rsidRPr="005C0227">
              <w:rPr>
                <w:rFonts w:ascii="Times New Roman" w:hAnsi="Times New Roman" w:cs="Times New Roman"/>
                <w:b/>
                <w:sz w:val="22"/>
                <w:szCs w:val="22"/>
                <w:lang w:val="sq-AL"/>
              </w:rPr>
              <w:t>K</w:t>
            </w:r>
            <w:r>
              <w:rPr>
                <w:rFonts w:ascii="Times New Roman" w:hAnsi="Times New Roman" w:cs="Times New Roman"/>
                <w:b/>
                <w:sz w:val="22"/>
                <w:szCs w:val="22"/>
                <w:lang w:val="sq-AL"/>
              </w:rPr>
              <w:t xml:space="preserve">o je </w:t>
            </w:r>
            <w:proofErr w:type="spellStart"/>
            <w:r>
              <w:rPr>
                <w:rFonts w:ascii="Times New Roman" w:hAnsi="Times New Roman" w:cs="Times New Roman"/>
                <w:b/>
                <w:sz w:val="22"/>
                <w:szCs w:val="22"/>
                <w:lang w:val="sq-AL"/>
              </w:rPr>
              <w:t>komantarisao</w:t>
            </w:r>
            <w:proofErr w:type="spellEnd"/>
          </w:p>
        </w:tc>
        <w:tc>
          <w:tcPr>
            <w:tcW w:w="1421"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691147B1" w14:textId="77777777" w:rsidR="003351FE" w:rsidRPr="005C0227" w:rsidRDefault="003351FE" w:rsidP="003351FE">
            <w:pPr>
              <w:rPr>
                <w:rFonts w:ascii="Times New Roman" w:hAnsi="Times New Roman" w:cs="Times New Roman"/>
                <w:b/>
                <w:sz w:val="22"/>
                <w:szCs w:val="22"/>
                <w:lang w:val="sq-AL"/>
              </w:rPr>
            </w:pPr>
            <w:r w:rsidRPr="005C0227">
              <w:rPr>
                <w:rFonts w:ascii="Times New Roman" w:hAnsi="Times New Roman" w:cs="Times New Roman"/>
                <w:b/>
                <w:sz w:val="22"/>
                <w:szCs w:val="22"/>
                <w:lang w:val="sq-AL"/>
              </w:rPr>
              <w:t>Status</w:t>
            </w:r>
            <w:r>
              <w:rPr>
                <w:rFonts w:ascii="Times New Roman" w:hAnsi="Times New Roman" w:cs="Times New Roman"/>
                <w:b/>
                <w:sz w:val="22"/>
                <w:szCs w:val="22"/>
                <w:lang w:val="sq-AL"/>
              </w:rPr>
              <w:t xml:space="preserve"> </w:t>
            </w:r>
            <w:proofErr w:type="spellStart"/>
            <w:r>
              <w:rPr>
                <w:rFonts w:ascii="Times New Roman" w:hAnsi="Times New Roman" w:cs="Times New Roman"/>
                <w:b/>
                <w:sz w:val="22"/>
                <w:szCs w:val="22"/>
                <w:lang w:val="sq-AL"/>
              </w:rPr>
              <w:t>primljenih</w:t>
            </w:r>
            <w:proofErr w:type="spellEnd"/>
            <w:r>
              <w:rPr>
                <w:rFonts w:ascii="Times New Roman" w:hAnsi="Times New Roman" w:cs="Times New Roman"/>
                <w:b/>
                <w:sz w:val="22"/>
                <w:szCs w:val="22"/>
                <w:lang w:val="sq-AL"/>
              </w:rPr>
              <w:t xml:space="preserve">, </w:t>
            </w:r>
            <w:proofErr w:type="spellStart"/>
            <w:r>
              <w:rPr>
                <w:rFonts w:ascii="Times New Roman" w:hAnsi="Times New Roman" w:cs="Times New Roman"/>
                <w:b/>
                <w:sz w:val="22"/>
                <w:szCs w:val="22"/>
                <w:lang w:val="sq-AL"/>
              </w:rPr>
              <w:t>delimično</w:t>
            </w:r>
            <w:proofErr w:type="spellEnd"/>
            <w:r>
              <w:rPr>
                <w:rFonts w:ascii="Times New Roman" w:hAnsi="Times New Roman" w:cs="Times New Roman"/>
                <w:b/>
                <w:sz w:val="22"/>
                <w:szCs w:val="22"/>
                <w:lang w:val="sq-AL"/>
              </w:rPr>
              <w:t xml:space="preserve"> </w:t>
            </w:r>
            <w:proofErr w:type="spellStart"/>
            <w:r>
              <w:rPr>
                <w:rFonts w:ascii="Times New Roman" w:hAnsi="Times New Roman" w:cs="Times New Roman"/>
                <w:b/>
                <w:sz w:val="22"/>
                <w:szCs w:val="22"/>
                <w:lang w:val="sq-AL"/>
              </w:rPr>
              <w:t>primljenih</w:t>
            </w:r>
            <w:proofErr w:type="spellEnd"/>
            <w:r>
              <w:rPr>
                <w:rFonts w:ascii="Times New Roman" w:hAnsi="Times New Roman" w:cs="Times New Roman"/>
                <w:b/>
                <w:sz w:val="22"/>
                <w:szCs w:val="22"/>
                <w:lang w:val="sq-AL"/>
              </w:rPr>
              <w:t xml:space="preserve"> i </w:t>
            </w:r>
            <w:proofErr w:type="spellStart"/>
            <w:r>
              <w:rPr>
                <w:rFonts w:ascii="Times New Roman" w:hAnsi="Times New Roman" w:cs="Times New Roman"/>
                <w:b/>
                <w:sz w:val="22"/>
                <w:szCs w:val="22"/>
                <w:lang w:val="sq-AL"/>
              </w:rPr>
              <w:t>odbijenih</w:t>
            </w:r>
            <w:proofErr w:type="spellEnd"/>
            <w:r>
              <w:rPr>
                <w:rFonts w:ascii="Times New Roman" w:hAnsi="Times New Roman" w:cs="Times New Roman"/>
                <w:b/>
                <w:sz w:val="22"/>
                <w:szCs w:val="22"/>
                <w:lang w:val="sq-AL"/>
              </w:rPr>
              <w:t xml:space="preserve"> </w:t>
            </w:r>
            <w:proofErr w:type="spellStart"/>
            <w:r>
              <w:rPr>
                <w:rFonts w:ascii="Times New Roman" w:hAnsi="Times New Roman" w:cs="Times New Roman"/>
                <w:b/>
                <w:sz w:val="22"/>
                <w:szCs w:val="22"/>
                <w:lang w:val="sq-AL"/>
              </w:rPr>
              <w:t>k</w:t>
            </w:r>
            <w:r w:rsidRPr="005C0227">
              <w:rPr>
                <w:rFonts w:ascii="Times New Roman" w:hAnsi="Times New Roman" w:cs="Times New Roman"/>
                <w:b/>
                <w:sz w:val="22"/>
                <w:szCs w:val="22"/>
                <w:lang w:val="sq-AL"/>
              </w:rPr>
              <w:t>oment</w:t>
            </w:r>
            <w:r>
              <w:rPr>
                <w:rFonts w:ascii="Times New Roman" w:hAnsi="Times New Roman" w:cs="Times New Roman"/>
                <w:b/>
                <w:sz w:val="22"/>
                <w:szCs w:val="22"/>
                <w:lang w:val="sq-AL"/>
              </w:rPr>
              <w:t>ara</w:t>
            </w:r>
            <w:proofErr w:type="spellEnd"/>
          </w:p>
          <w:p w14:paraId="4544B554" w14:textId="04812266" w:rsidR="003351FE" w:rsidRPr="005C0227" w:rsidRDefault="003351FE" w:rsidP="003351FE">
            <w:pPr>
              <w:rPr>
                <w:rFonts w:ascii="Times New Roman" w:hAnsi="Times New Roman" w:cs="Times New Roman"/>
                <w:b/>
                <w:sz w:val="22"/>
                <w:szCs w:val="22"/>
                <w:lang w:val="sq-AL"/>
              </w:rPr>
            </w:pPr>
          </w:p>
        </w:tc>
        <w:tc>
          <w:tcPr>
            <w:tcW w:w="3421"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7ED3087" w14:textId="0E55FF4F" w:rsidR="003351FE" w:rsidRPr="005C0227" w:rsidRDefault="003351FE" w:rsidP="003351FE">
            <w:pPr>
              <w:rPr>
                <w:rFonts w:ascii="Times New Roman" w:hAnsi="Times New Roman" w:cs="Times New Roman"/>
                <w:b/>
                <w:sz w:val="22"/>
                <w:szCs w:val="22"/>
                <w:lang w:val="sq-AL"/>
              </w:rPr>
            </w:pPr>
            <w:proofErr w:type="spellStart"/>
            <w:r w:rsidRPr="005C0227">
              <w:rPr>
                <w:rFonts w:ascii="Times New Roman" w:hAnsi="Times New Roman" w:cs="Times New Roman"/>
                <w:b/>
                <w:sz w:val="22"/>
                <w:szCs w:val="22"/>
                <w:lang w:val="sq-AL"/>
              </w:rPr>
              <w:t>Koment</w:t>
            </w:r>
            <w:r>
              <w:rPr>
                <w:rFonts w:ascii="Times New Roman" w:hAnsi="Times New Roman" w:cs="Times New Roman"/>
                <w:b/>
                <w:sz w:val="22"/>
                <w:szCs w:val="22"/>
                <w:lang w:val="sq-AL"/>
              </w:rPr>
              <w:t>ari</w:t>
            </w:r>
            <w:proofErr w:type="spellEnd"/>
            <w:r w:rsidRPr="005C0227">
              <w:rPr>
                <w:rFonts w:ascii="Times New Roman" w:hAnsi="Times New Roman" w:cs="Times New Roman"/>
                <w:b/>
                <w:sz w:val="22"/>
                <w:szCs w:val="22"/>
                <w:lang w:val="sq-AL"/>
              </w:rPr>
              <w:t xml:space="preserve"> (</w:t>
            </w:r>
            <w:proofErr w:type="spellStart"/>
            <w:r w:rsidRPr="005C0227">
              <w:rPr>
                <w:rFonts w:ascii="Times New Roman" w:hAnsi="Times New Roman" w:cs="Times New Roman"/>
                <w:b/>
                <w:sz w:val="22"/>
                <w:szCs w:val="22"/>
                <w:lang w:val="sq-AL"/>
              </w:rPr>
              <w:t>komenti</w:t>
            </w:r>
            <w:r>
              <w:rPr>
                <w:rFonts w:ascii="Times New Roman" w:hAnsi="Times New Roman" w:cs="Times New Roman"/>
                <w:b/>
                <w:sz w:val="22"/>
                <w:szCs w:val="22"/>
                <w:lang w:val="sq-AL"/>
              </w:rPr>
              <w:t>risanje</w:t>
            </w:r>
            <w:proofErr w:type="spellEnd"/>
            <w:r>
              <w:rPr>
                <w:rFonts w:ascii="Times New Roman" w:hAnsi="Times New Roman" w:cs="Times New Roman"/>
                <w:b/>
                <w:sz w:val="22"/>
                <w:szCs w:val="22"/>
                <w:lang w:val="sq-AL"/>
              </w:rPr>
              <w:t xml:space="preserve"> o </w:t>
            </w:r>
            <w:proofErr w:type="spellStart"/>
            <w:r>
              <w:rPr>
                <w:rFonts w:ascii="Times New Roman" w:hAnsi="Times New Roman" w:cs="Times New Roman"/>
                <w:b/>
                <w:sz w:val="22"/>
                <w:szCs w:val="22"/>
                <w:lang w:val="sq-AL"/>
              </w:rPr>
              <w:t>delimičnom</w:t>
            </w:r>
            <w:proofErr w:type="spellEnd"/>
            <w:r>
              <w:rPr>
                <w:rFonts w:ascii="Times New Roman" w:hAnsi="Times New Roman" w:cs="Times New Roman"/>
                <w:b/>
                <w:sz w:val="22"/>
                <w:szCs w:val="22"/>
                <w:lang w:val="sq-AL"/>
              </w:rPr>
              <w:t xml:space="preserve"> i </w:t>
            </w:r>
            <w:proofErr w:type="spellStart"/>
            <w:r>
              <w:rPr>
                <w:rFonts w:ascii="Times New Roman" w:hAnsi="Times New Roman" w:cs="Times New Roman"/>
                <w:b/>
                <w:sz w:val="22"/>
                <w:szCs w:val="22"/>
                <w:lang w:val="sq-AL"/>
              </w:rPr>
              <w:t>odbijenom</w:t>
            </w:r>
            <w:proofErr w:type="spellEnd"/>
            <w:r>
              <w:rPr>
                <w:rFonts w:ascii="Times New Roman" w:hAnsi="Times New Roman" w:cs="Times New Roman"/>
                <w:b/>
                <w:sz w:val="22"/>
                <w:szCs w:val="22"/>
                <w:lang w:val="sq-AL"/>
              </w:rPr>
              <w:t xml:space="preserve"> </w:t>
            </w:r>
            <w:proofErr w:type="spellStart"/>
            <w:r>
              <w:rPr>
                <w:rFonts w:ascii="Times New Roman" w:hAnsi="Times New Roman" w:cs="Times New Roman"/>
                <w:b/>
                <w:sz w:val="22"/>
                <w:szCs w:val="22"/>
                <w:lang w:val="sq-AL"/>
              </w:rPr>
              <w:t>prijemu</w:t>
            </w:r>
            <w:proofErr w:type="spellEnd"/>
            <w:r>
              <w:rPr>
                <w:rFonts w:ascii="Times New Roman" w:hAnsi="Times New Roman" w:cs="Times New Roman"/>
                <w:b/>
                <w:sz w:val="22"/>
                <w:szCs w:val="22"/>
                <w:lang w:val="sq-AL"/>
              </w:rPr>
              <w:t xml:space="preserve">  </w:t>
            </w:r>
            <w:proofErr w:type="spellStart"/>
            <w:r>
              <w:rPr>
                <w:rFonts w:ascii="Times New Roman" w:hAnsi="Times New Roman" w:cs="Times New Roman"/>
                <w:b/>
                <w:sz w:val="22"/>
                <w:szCs w:val="22"/>
                <w:lang w:val="sq-AL"/>
              </w:rPr>
              <w:t>komentara</w:t>
            </w:r>
            <w:proofErr w:type="spellEnd"/>
            <w:r>
              <w:rPr>
                <w:rFonts w:ascii="Times New Roman" w:hAnsi="Times New Roman" w:cs="Times New Roman"/>
                <w:b/>
                <w:sz w:val="22"/>
                <w:szCs w:val="22"/>
                <w:lang w:val="sq-AL"/>
              </w:rPr>
              <w:t xml:space="preserve"> je </w:t>
            </w:r>
            <w:proofErr w:type="spellStart"/>
            <w:r>
              <w:rPr>
                <w:rFonts w:ascii="Times New Roman" w:hAnsi="Times New Roman" w:cs="Times New Roman"/>
                <w:b/>
                <w:sz w:val="22"/>
                <w:szCs w:val="22"/>
                <w:lang w:val="sq-AL"/>
              </w:rPr>
              <w:t>obavezan</w:t>
            </w:r>
            <w:proofErr w:type="spellEnd"/>
            <w:r w:rsidRPr="005C0227">
              <w:rPr>
                <w:rFonts w:ascii="Times New Roman" w:hAnsi="Times New Roman" w:cs="Times New Roman"/>
                <w:b/>
                <w:sz w:val="22"/>
                <w:szCs w:val="22"/>
                <w:lang w:val="sq-AL"/>
              </w:rPr>
              <w:t>)</w:t>
            </w:r>
          </w:p>
        </w:tc>
      </w:tr>
      <w:tr w:rsidR="003351FE" w:rsidRPr="005C0227" w14:paraId="387883C5" w14:textId="77777777" w:rsidTr="001A5B23">
        <w:trPr>
          <w:trHeight w:val="700"/>
        </w:trPr>
        <w:tc>
          <w:tcPr>
            <w:tcW w:w="144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95EEF99" w14:textId="1430241D" w:rsidR="003351FE" w:rsidRPr="005C0227" w:rsidRDefault="003351FE" w:rsidP="001A5B23">
            <w:pPr>
              <w:jc w:val="both"/>
              <w:rPr>
                <w:rFonts w:ascii="Times New Roman" w:hAnsi="Times New Roman" w:cs="Times New Roman"/>
                <w:b/>
                <w:sz w:val="22"/>
                <w:szCs w:val="22"/>
                <w:lang w:val="sq-AL"/>
              </w:rPr>
            </w:pPr>
            <w:r>
              <w:rPr>
                <w:rFonts w:ascii="Times New Roman" w:hAnsi="Times New Roman" w:cs="Times New Roman"/>
                <w:b/>
                <w:sz w:val="22"/>
                <w:szCs w:val="22"/>
                <w:lang w:val="sq-AL"/>
              </w:rPr>
              <w:t>/</w:t>
            </w:r>
          </w:p>
        </w:tc>
        <w:tc>
          <w:tcPr>
            <w:tcW w:w="168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4A1AB804" w14:textId="374D3170" w:rsidR="003351FE" w:rsidRPr="005C0227" w:rsidRDefault="003351FE" w:rsidP="001A5B23">
            <w:pPr>
              <w:jc w:val="both"/>
              <w:rPr>
                <w:rFonts w:ascii="Times New Roman" w:hAnsi="Times New Roman" w:cs="Times New Roman"/>
                <w:sz w:val="22"/>
                <w:szCs w:val="22"/>
                <w:lang w:val="sq-AL"/>
              </w:rPr>
            </w:pPr>
            <w:r>
              <w:rPr>
                <w:rFonts w:ascii="Times New Roman" w:hAnsi="Times New Roman" w:cs="Times New Roman"/>
                <w:b/>
                <w:sz w:val="22"/>
                <w:szCs w:val="22"/>
                <w:lang w:val="sq-AL"/>
              </w:rPr>
              <w:t>/</w:t>
            </w:r>
          </w:p>
        </w:tc>
        <w:tc>
          <w:tcPr>
            <w:tcW w:w="252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E125FF8" w14:textId="276E5CF2" w:rsidR="003351FE" w:rsidRPr="005C0227" w:rsidRDefault="003351FE" w:rsidP="001A5B23">
            <w:pPr>
              <w:jc w:val="both"/>
              <w:rPr>
                <w:rFonts w:ascii="Times New Roman" w:hAnsi="Times New Roman" w:cs="Times New Roman"/>
                <w:sz w:val="22"/>
                <w:szCs w:val="22"/>
                <w:lang w:val="sq-AL"/>
              </w:rPr>
            </w:pPr>
            <w:r>
              <w:rPr>
                <w:rFonts w:ascii="Times New Roman" w:hAnsi="Times New Roman" w:cs="Times New Roman"/>
                <w:b/>
                <w:sz w:val="22"/>
                <w:szCs w:val="22"/>
                <w:lang w:val="sq-AL"/>
              </w:rPr>
              <w:t>/</w:t>
            </w:r>
          </w:p>
        </w:tc>
        <w:tc>
          <w:tcPr>
            <w:tcW w:w="1421"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1F8AA3A" w14:textId="4FF07FC9" w:rsidR="003351FE" w:rsidRPr="005C0227" w:rsidRDefault="003351FE" w:rsidP="001A5B23">
            <w:pPr>
              <w:rPr>
                <w:rFonts w:ascii="Times New Roman" w:hAnsi="Times New Roman" w:cs="Times New Roman"/>
                <w:sz w:val="22"/>
                <w:szCs w:val="22"/>
                <w:lang w:val="sq-AL"/>
              </w:rPr>
            </w:pPr>
            <w:r>
              <w:rPr>
                <w:rFonts w:ascii="Times New Roman" w:hAnsi="Times New Roman" w:cs="Times New Roman"/>
                <w:b/>
                <w:sz w:val="22"/>
                <w:szCs w:val="22"/>
                <w:lang w:val="sq-AL"/>
              </w:rPr>
              <w:t>/</w:t>
            </w:r>
          </w:p>
        </w:tc>
        <w:tc>
          <w:tcPr>
            <w:tcW w:w="3421"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5BA733BB" w14:textId="586333FC" w:rsidR="003351FE" w:rsidRPr="005C0227" w:rsidRDefault="003351FE" w:rsidP="001A5B23">
            <w:pPr>
              <w:jc w:val="both"/>
              <w:rPr>
                <w:rFonts w:ascii="Times New Roman" w:hAnsi="Times New Roman" w:cs="Times New Roman"/>
                <w:sz w:val="22"/>
                <w:szCs w:val="22"/>
                <w:lang w:val="sq-AL"/>
              </w:rPr>
            </w:pPr>
            <w:r>
              <w:rPr>
                <w:rFonts w:ascii="Times New Roman" w:hAnsi="Times New Roman" w:cs="Times New Roman"/>
                <w:b/>
                <w:sz w:val="22"/>
                <w:szCs w:val="22"/>
                <w:lang w:val="sq-AL"/>
              </w:rPr>
              <w:t>/</w:t>
            </w:r>
          </w:p>
        </w:tc>
      </w:tr>
    </w:tbl>
    <w:p w14:paraId="095080A4" w14:textId="77777777" w:rsidR="003351FE" w:rsidRPr="00745D9F" w:rsidRDefault="003351FE" w:rsidP="003351FE">
      <w:pPr>
        <w:spacing w:line="276" w:lineRule="auto"/>
        <w:jc w:val="both"/>
        <w:rPr>
          <w:rFonts w:ascii="Book Antiqua" w:hAnsi="Book Antiqua" w:cs="Times New Roman"/>
          <w:lang w:val="sq-AL"/>
        </w:rPr>
        <w:sectPr w:rsidR="003351FE" w:rsidRPr="00745D9F" w:rsidSect="00A3310D">
          <w:footerReference w:type="even" r:id="rId9"/>
          <w:footerReference w:type="default" r:id="rId10"/>
          <w:pgSz w:w="12240" w:h="15840"/>
          <w:pgMar w:top="1440" w:right="1800" w:bottom="1440" w:left="1800" w:header="720" w:footer="720" w:gutter="0"/>
          <w:cols w:space="720"/>
          <w:docGrid w:linePitch="360"/>
        </w:sectPr>
      </w:pPr>
    </w:p>
    <w:p w14:paraId="167B3671" w14:textId="77777777" w:rsidR="007360A4" w:rsidRPr="006722F5" w:rsidRDefault="007360A4" w:rsidP="007360A4">
      <w:pPr>
        <w:ind w:left="-90"/>
        <w:jc w:val="center"/>
        <w:rPr>
          <w:rFonts w:ascii="TimesNewRoman" w:hAnsi="TimesNewRoman" w:cs="Book Antiqua"/>
          <w:lang w:val="en-US"/>
        </w:rPr>
      </w:pPr>
      <w:r w:rsidRPr="006722F5">
        <w:rPr>
          <w:rFonts w:ascii="TimesNewRoman" w:hAnsi="TimesNewRoman" w:cs="Book Antiqua"/>
          <w:noProof/>
          <w:lang w:val="en-US"/>
        </w:rPr>
        <w:lastRenderedPageBreak/>
        <w:drawing>
          <wp:inline distT="0" distB="0" distL="0" distR="0" wp14:anchorId="1416E4F2" wp14:editId="4D59C9F7">
            <wp:extent cx="872490" cy="928370"/>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490" cy="928370"/>
                    </a:xfrm>
                    <a:prstGeom prst="rect">
                      <a:avLst/>
                    </a:prstGeom>
                    <a:noFill/>
                    <a:ln>
                      <a:noFill/>
                    </a:ln>
                  </pic:spPr>
                </pic:pic>
              </a:graphicData>
            </a:graphic>
          </wp:inline>
        </w:drawing>
      </w:r>
    </w:p>
    <w:p w14:paraId="0FE43FB5" w14:textId="77777777" w:rsidR="007360A4" w:rsidRPr="006722F5" w:rsidRDefault="007360A4" w:rsidP="007360A4">
      <w:pPr>
        <w:ind w:left="-90"/>
        <w:jc w:val="center"/>
        <w:rPr>
          <w:rFonts w:ascii="TimesNewRoman" w:hAnsi="TimesNewRoman" w:cs="Book Antiqua"/>
          <w:lang w:val="en-US"/>
        </w:rPr>
      </w:pPr>
    </w:p>
    <w:p w14:paraId="426CAE23" w14:textId="77777777" w:rsidR="007360A4" w:rsidRPr="006722F5" w:rsidRDefault="007360A4" w:rsidP="007360A4">
      <w:pPr>
        <w:pStyle w:val="Title"/>
        <w:rPr>
          <w:rFonts w:ascii="TimesNewRoman" w:hAnsi="TimesNewRoman"/>
          <w:iCs/>
          <w:sz w:val="32"/>
          <w:szCs w:val="32"/>
          <w:lang w:val="en-US"/>
        </w:rPr>
      </w:pPr>
      <w:proofErr w:type="spellStart"/>
      <w:r w:rsidRPr="006722F5">
        <w:rPr>
          <w:rFonts w:ascii="TimesNewRoman" w:hAnsi="TimesNewRoman"/>
          <w:iCs/>
          <w:sz w:val="32"/>
          <w:szCs w:val="32"/>
          <w:lang w:val="en-US"/>
        </w:rPr>
        <w:t>Republika</w:t>
      </w:r>
      <w:proofErr w:type="spellEnd"/>
      <w:r w:rsidRPr="006722F5">
        <w:rPr>
          <w:rFonts w:ascii="TimesNewRoman" w:hAnsi="TimesNewRoman"/>
          <w:iCs/>
          <w:sz w:val="32"/>
          <w:szCs w:val="32"/>
          <w:lang w:val="en-US"/>
        </w:rPr>
        <w:t xml:space="preserve"> e </w:t>
      </w:r>
      <w:proofErr w:type="spellStart"/>
      <w:r w:rsidRPr="006722F5">
        <w:rPr>
          <w:rFonts w:ascii="TimesNewRoman" w:hAnsi="TimesNewRoman"/>
          <w:iCs/>
          <w:sz w:val="32"/>
          <w:szCs w:val="32"/>
          <w:lang w:val="en-US"/>
        </w:rPr>
        <w:t>Kosovës</w:t>
      </w:r>
      <w:proofErr w:type="spellEnd"/>
    </w:p>
    <w:p w14:paraId="5E615512" w14:textId="77777777" w:rsidR="007360A4" w:rsidRPr="006722F5" w:rsidRDefault="007360A4" w:rsidP="007360A4">
      <w:pPr>
        <w:pStyle w:val="Title"/>
        <w:rPr>
          <w:rFonts w:ascii="TimesNewRoman" w:hAnsi="TimesNewRoman"/>
          <w:iCs/>
          <w:sz w:val="26"/>
          <w:szCs w:val="26"/>
          <w:lang w:val="en-US"/>
        </w:rPr>
      </w:pPr>
      <w:proofErr w:type="spellStart"/>
      <w:r w:rsidRPr="006722F5">
        <w:rPr>
          <w:rFonts w:ascii="TimesNewRoman" w:hAnsi="TimesNewRoman"/>
          <w:iCs/>
          <w:sz w:val="26"/>
          <w:szCs w:val="26"/>
          <w:lang w:val="en-US"/>
        </w:rPr>
        <w:t>Republika</w:t>
      </w:r>
      <w:proofErr w:type="spellEnd"/>
      <w:r w:rsidRPr="006722F5">
        <w:rPr>
          <w:rFonts w:ascii="TimesNewRoman" w:hAnsi="TimesNewRoman"/>
          <w:iCs/>
          <w:sz w:val="26"/>
          <w:szCs w:val="26"/>
          <w:lang w:val="en-US"/>
        </w:rPr>
        <w:t xml:space="preserve"> </w:t>
      </w:r>
      <w:proofErr w:type="spellStart"/>
      <w:r w:rsidRPr="006722F5">
        <w:rPr>
          <w:rFonts w:ascii="TimesNewRoman" w:hAnsi="TimesNewRoman"/>
          <w:iCs/>
          <w:sz w:val="26"/>
          <w:szCs w:val="26"/>
          <w:lang w:val="en-US"/>
        </w:rPr>
        <w:t>Kosova</w:t>
      </w:r>
      <w:proofErr w:type="spellEnd"/>
      <w:r w:rsidRPr="006722F5">
        <w:rPr>
          <w:rFonts w:ascii="TimesNewRoman" w:hAnsi="TimesNewRoman"/>
          <w:iCs/>
          <w:sz w:val="26"/>
          <w:szCs w:val="26"/>
          <w:lang w:val="en-US"/>
        </w:rPr>
        <w:t xml:space="preserve"> - Republic of Kosovo</w:t>
      </w:r>
    </w:p>
    <w:p w14:paraId="57098401" w14:textId="77777777" w:rsidR="007360A4" w:rsidRPr="006722F5" w:rsidRDefault="007360A4" w:rsidP="007360A4">
      <w:pPr>
        <w:pStyle w:val="Title"/>
        <w:rPr>
          <w:rFonts w:ascii="TimesNewRoman" w:hAnsi="TimesNewRoman"/>
          <w:i/>
          <w:iCs/>
          <w:lang w:val="en-US"/>
        </w:rPr>
      </w:pPr>
      <w:proofErr w:type="spellStart"/>
      <w:r w:rsidRPr="006722F5">
        <w:rPr>
          <w:rFonts w:ascii="TimesNewRoman" w:hAnsi="TimesNewRoman"/>
          <w:i/>
          <w:iCs/>
          <w:lang w:val="en-US"/>
        </w:rPr>
        <w:t>Qeveria</w:t>
      </w:r>
      <w:proofErr w:type="spellEnd"/>
      <w:r w:rsidRPr="006722F5">
        <w:rPr>
          <w:rFonts w:ascii="TimesNewRoman" w:hAnsi="TimesNewRoman"/>
          <w:i/>
          <w:iCs/>
          <w:lang w:val="en-US"/>
        </w:rPr>
        <w:t xml:space="preserve"> - </w:t>
      </w:r>
      <w:proofErr w:type="spellStart"/>
      <w:r w:rsidRPr="006722F5">
        <w:rPr>
          <w:rFonts w:ascii="TimesNewRoman" w:hAnsi="TimesNewRoman"/>
          <w:i/>
          <w:iCs/>
          <w:lang w:val="en-US"/>
        </w:rPr>
        <w:t>Vlada</w:t>
      </w:r>
      <w:proofErr w:type="spellEnd"/>
      <w:r w:rsidRPr="006722F5">
        <w:rPr>
          <w:rFonts w:ascii="TimesNewRoman" w:hAnsi="TimesNewRoman"/>
          <w:i/>
          <w:iCs/>
          <w:lang w:val="en-US"/>
        </w:rPr>
        <w:t xml:space="preserve"> - Government</w:t>
      </w:r>
    </w:p>
    <w:p w14:paraId="231A0CDB" w14:textId="77777777" w:rsidR="007360A4" w:rsidRPr="006722F5" w:rsidRDefault="007360A4" w:rsidP="007360A4">
      <w:pPr>
        <w:jc w:val="center"/>
        <w:rPr>
          <w:rFonts w:ascii="TimesNewRoman" w:hAnsi="TimesNewRoman" w:cs="Calibri"/>
          <w:b/>
          <w:sz w:val="20"/>
          <w:szCs w:val="18"/>
          <w:lang w:val="en-US"/>
        </w:rPr>
      </w:pPr>
    </w:p>
    <w:p w14:paraId="396BF604" w14:textId="77777777" w:rsidR="007360A4" w:rsidRPr="006722F5" w:rsidRDefault="007360A4" w:rsidP="007360A4">
      <w:pPr>
        <w:jc w:val="center"/>
        <w:rPr>
          <w:rFonts w:ascii="TimesNewRoman" w:hAnsi="TimesNewRoman" w:cs="Calibri"/>
          <w:b/>
          <w:lang w:val="en-US"/>
        </w:rPr>
      </w:pPr>
      <w:r w:rsidRPr="006722F5">
        <w:rPr>
          <w:rFonts w:ascii="TimesNewRoman" w:hAnsi="TimesNewRoman" w:cs="Calibri"/>
          <w:b/>
          <w:lang w:val="en-US"/>
        </w:rPr>
        <w:t>MINISTRIA E PUSHTETIT LOKAL</w:t>
      </w:r>
    </w:p>
    <w:p w14:paraId="7DC9C3BA" w14:textId="77777777" w:rsidR="007360A4" w:rsidRPr="006722F5" w:rsidRDefault="007360A4" w:rsidP="007360A4">
      <w:pPr>
        <w:jc w:val="center"/>
        <w:rPr>
          <w:rFonts w:ascii="Times New Roman" w:hAnsi="Times New Roman" w:cs="Times New Roman"/>
          <w:b/>
          <w:sz w:val="18"/>
          <w:szCs w:val="18"/>
          <w:lang w:val="en-US"/>
        </w:rPr>
      </w:pPr>
      <w:r w:rsidRPr="006722F5">
        <w:rPr>
          <w:rFonts w:ascii="Times New Roman" w:hAnsi="Times New Roman" w:cs="Times New Roman"/>
          <w:b/>
          <w:sz w:val="18"/>
          <w:szCs w:val="18"/>
          <w:lang w:val="en-US"/>
        </w:rPr>
        <w:t>MINISTARSTVO ADMINISTRACIJE LOKALNE SAMOUPRAVE/</w:t>
      </w:r>
      <w:r w:rsidRPr="006722F5">
        <w:rPr>
          <w:lang w:val="en-US"/>
        </w:rPr>
        <w:t xml:space="preserve"> </w:t>
      </w:r>
      <w:r w:rsidRPr="006722F5">
        <w:rPr>
          <w:rFonts w:ascii="Times New Roman" w:hAnsi="Times New Roman" w:cs="Times New Roman"/>
          <w:b/>
          <w:sz w:val="18"/>
          <w:szCs w:val="18"/>
          <w:lang w:val="en-US"/>
        </w:rPr>
        <w:t>MINISTRY OF LOCAL GOVERNMENT ADMINISTRATION</w:t>
      </w:r>
    </w:p>
    <w:p w14:paraId="4066B354" w14:textId="77777777" w:rsidR="007360A4" w:rsidRPr="006722F5" w:rsidRDefault="007360A4" w:rsidP="007360A4">
      <w:pPr>
        <w:jc w:val="center"/>
        <w:rPr>
          <w:b/>
          <w:bCs/>
          <w:smallCaps/>
          <w:sz w:val="32"/>
          <w:lang w:val="en-US"/>
        </w:rPr>
      </w:pPr>
    </w:p>
    <w:p w14:paraId="3EFA61A0" w14:textId="77777777" w:rsidR="007360A4" w:rsidRPr="006722F5" w:rsidRDefault="007360A4" w:rsidP="007360A4">
      <w:pPr>
        <w:jc w:val="center"/>
        <w:rPr>
          <w:b/>
          <w:bCs/>
          <w:smallCaps/>
          <w:sz w:val="32"/>
          <w:lang w:val="en-US"/>
        </w:rPr>
      </w:pPr>
    </w:p>
    <w:p w14:paraId="2680153D" w14:textId="77777777" w:rsidR="007360A4" w:rsidRPr="006722F5" w:rsidRDefault="007360A4" w:rsidP="007360A4">
      <w:pPr>
        <w:jc w:val="center"/>
        <w:rPr>
          <w:b/>
          <w:bCs/>
          <w:smallCaps/>
          <w:sz w:val="32"/>
          <w:lang w:val="en-US"/>
        </w:rPr>
      </w:pPr>
    </w:p>
    <w:p w14:paraId="1ABB7E09" w14:textId="77777777" w:rsidR="007360A4" w:rsidRPr="006722F5" w:rsidRDefault="007360A4" w:rsidP="007360A4">
      <w:pPr>
        <w:jc w:val="center"/>
        <w:rPr>
          <w:b/>
          <w:bCs/>
          <w:smallCaps/>
          <w:sz w:val="32"/>
          <w:lang w:val="en-US"/>
        </w:rPr>
      </w:pPr>
    </w:p>
    <w:p w14:paraId="25DECD94" w14:textId="77777777" w:rsidR="007360A4" w:rsidRPr="006722F5" w:rsidRDefault="007360A4" w:rsidP="007360A4">
      <w:pPr>
        <w:jc w:val="center"/>
        <w:rPr>
          <w:b/>
          <w:bCs/>
          <w:smallCaps/>
          <w:sz w:val="32"/>
          <w:lang w:val="en-US"/>
        </w:rPr>
      </w:pPr>
    </w:p>
    <w:p w14:paraId="6F8163FB" w14:textId="77777777" w:rsidR="007360A4" w:rsidRPr="006722F5" w:rsidRDefault="007360A4" w:rsidP="007360A4">
      <w:pPr>
        <w:jc w:val="center"/>
        <w:rPr>
          <w:b/>
          <w:bCs/>
          <w:smallCaps/>
          <w:sz w:val="32"/>
          <w:lang w:val="en-US"/>
        </w:rPr>
      </w:pPr>
    </w:p>
    <w:p w14:paraId="51E57D62" w14:textId="77777777" w:rsidR="007360A4" w:rsidRPr="006722F5" w:rsidRDefault="007360A4" w:rsidP="007360A4">
      <w:pPr>
        <w:jc w:val="center"/>
        <w:rPr>
          <w:b/>
          <w:bCs/>
          <w:smallCaps/>
          <w:sz w:val="32"/>
          <w:lang w:val="en-US"/>
        </w:rPr>
      </w:pPr>
    </w:p>
    <w:p w14:paraId="6C07F356" w14:textId="77777777" w:rsidR="007360A4" w:rsidRPr="006722F5" w:rsidRDefault="007360A4" w:rsidP="007360A4">
      <w:pPr>
        <w:rPr>
          <w:b/>
          <w:bCs/>
          <w:smallCaps/>
          <w:sz w:val="32"/>
          <w:lang w:val="en-US"/>
        </w:rPr>
      </w:pPr>
    </w:p>
    <w:p w14:paraId="080F292D" w14:textId="77777777" w:rsidR="007360A4" w:rsidRPr="006722F5" w:rsidRDefault="007360A4" w:rsidP="007360A4">
      <w:pPr>
        <w:jc w:val="center"/>
        <w:rPr>
          <w:b/>
          <w:lang w:val="en-US"/>
        </w:rPr>
      </w:pPr>
    </w:p>
    <w:p w14:paraId="48AB4B6F" w14:textId="77777777" w:rsidR="007360A4" w:rsidRPr="006722F5" w:rsidRDefault="007360A4" w:rsidP="007360A4">
      <w:pPr>
        <w:spacing w:before="240" w:after="120" w:line="312" w:lineRule="auto"/>
        <w:rPr>
          <w:rFonts w:ascii="Times New Roman" w:hAnsi="Times New Roman"/>
          <w:lang w:val="en-US"/>
        </w:rPr>
      </w:pPr>
    </w:p>
    <w:p w14:paraId="6E79C1FB" w14:textId="77777777" w:rsidR="007360A4" w:rsidRPr="006722F5" w:rsidRDefault="007360A4" w:rsidP="007360A4">
      <w:pPr>
        <w:autoSpaceDE w:val="0"/>
        <w:autoSpaceDN w:val="0"/>
        <w:adjustRightInd w:val="0"/>
        <w:jc w:val="center"/>
        <w:rPr>
          <w:rFonts w:ascii="Book Antiqua" w:hAnsi="Book Antiqua"/>
          <w:lang w:val="en-US"/>
        </w:rPr>
      </w:pPr>
      <w:r w:rsidRPr="006722F5">
        <w:rPr>
          <w:rFonts w:ascii="Book Antiqua" w:hAnsi="Book Antiqua"/>
          <w:b/>
          <w:lang w:val="en-US"/>
        </w:rPr>
        <w:t xml:space="preserve">Report from the public consultation process for the Draft-Regulation on Municipal Performance Management System </w:t>
      </w:r>
    </w:p>
    <w:p w14:paraId="5013A029" w14:textId="77777777" w:rsidR="007360A4" w:rsidRPr="006722F5" w:rsidRDefault="007360A4" w:rsidP="007360A4">
      <w:pPr>
        <w:pStyle w:val="Title"/>
        <w:rPr>
          <w:lang w:val="en-US"/>
        </w:rPr>
      </w:pPr>
      <w:r w:rsidRPr="006722F5">
        <w:rPr>
          <w:lang w:val="en-US"/>
        </w:rPr>
        <w:t xml:space="preserve"> </w:t>
      </w:r>
    </w:p>
    <w:p w14:paraId="1BF426FA" w14:textId="77777777" w:rsidR="007360A4" w:rsidRPr="006722F5" w:rsidRDefault="007360A4" w:rsidP="007360A4">
      <w:pPr>
        <w:jc w:val="center"/>
        <w:rPr>
          <w:rFonts w:ascii="Times New Roman" w:hAnsi="Times New Roman"/>
          <w:b/>
          <w:lang w:val="en-US"/>
        </w:rPr>
      </w:pPr>
    </w:p>
    <w:p w14:paraId="008815BF" w14:textId="77777777" w:rsidR="007360A4" w:rsidRPr="006722F5" w:rsidRDefault="007360A4" w:rsidP="007360A4">
      <w:pPr>
        <w:spacing w:before="240" w:after="120" w:line="312" w:lineRule="auto"/>
        <w:jc w:val="center"/>
        <w:rPr>
          <w:rFonts w:ascii="Times New Roman" w:hAnsi="Times New Roman"/>
          <w:lang w:val="en-US"/>
        </w:rPr>
      </w:pPr>
    </w:p>
    <w:p w14:paraId="7FB6FA74" w14:textId="77777777" w:rsidR="007360A4" w:rsidRPr="006722F5" w:rsidRDefault="007360A4" w:rsidP="007360A4">
      <w:pPr>
        <w:spacing w:before="240" w:after="120" w:line="312" w:lineRule="auto"/>
        <w:rPr>
          <w:rFonts w:ascii="Times New Roman" w:hAnsi="Times New Roman"/>
          <w:lang w:val="en-US"/>
        </w:rPr>
      </w:pPr>
    </w:p>
    <w:p w14:paraId="29B32B94" w14:textId="77777777" w:rsidR="007360A4" w:rsidRPr="006722F5" w:rsidRDefault="007360A4" w:rsidP="007360A4">
      <w:pPr>
        <w:spacing w:before="240" w:after="120" w:line="312" w:lineRule="auto"/>
        <w:jc w:val="center"/>
        <w:rPr>
          <w:rFonts w:ascii="Times New Roman" w:hAnsi="Times New Roman"/>
          <w:lang w:val="en-US"/>
        </w:rPr>
      </w:pPr>
    </w:p>
    <w:p w14:paraId="599BA04F" w14:textId="77777777" w:rsidR="007360A4" w:rsidRPr="006722F5" w:rsidRDefault="007360A4" w:rsidP="007360A4">
      <w:pPr>
        <w:spacing w:before="240" w:after="120" w:line="312" w:lineRule="auto"/>
        <w:jc w:val="center"/>
        <w:rPr>
          <w:rFonts w:ascii="Times New Roman" w:hAnsi="Times New Roman"/>
          <w:lang w:val="en-US"/>
        </w:rPr>
      </w:pPr>
    </w:p>
    <w:p w14:paraId="4261E4D8" w14:textId="77777777" w:rsidR="007360A4" w:rsidRPr="006722F5" w:rsidRDefault="007360A4" w:rsidP="007360A4">
      <w:pPr>
        <w:spacing w:before="240" w:after="120" w:line="312" w:lineRule="auto"/>
        <w:jc w:val="center"/>
        <w:rPr>
          <w:rFonts w:ascii="Times New Roman" w:hAnsi="Times New Roman"/>
          <w:lang w:val="en-US"/>
        </w:rPr>
      </w:pPr>
    </w:p>
    <w:p w14:paraId="40950CC2" w14:textId="77777777" w:rsidR="007360A4" w:rsidRPr="006722F5" w:rsidRDefault="007360A4" w:rsidP="007360A4">
      <w:pPr>
        <w:spacing w:before="240" w:after="120" w:line="312" w:lineRule="auto"/>
        <w:jc w:val="center"/>
        <w:rPr>
          <w:rFonts w:ascii="Times New Roman" w:hAnsi="Times New Roman"/>
          <w:lang w:val="en-US"/>
        </w:rPr>
      </w:pPr>
      <w:proofErr w:type="spellStart"/>
      <w:r w:rsidRPr="006722F5">
        <w:rPr>
          <w:rFonts w:ascii="Times New Roman" w:hAnsi="Times New Roman"/>
          <w:lang w:val="en-US"/>
        </w:rPr>
        <w:t>Prishtine</w:t>
      </w:r>
      <w:proofErr w:type="spellEnd"/>
      <w:r w:rsidRPr="006722F5">
        <w:rPr>
          <w:rFonts w:ascii="Times New Roman" w:hAnsi="Times New Roman"/>
          <w:lang w:val="en-US"/>
        </w:rPr>
        <w:t>, June 2020</w:t>
      </w:r>
    </w:p>
    <w:p w14:paraId="31174399" w14:textId="77777777" w:rsidR="007360A4" w:rsidRPr="006722F5" w:rsidRDefault="007360A4" w:rsidP="007360A4">
      <w:pPr>
        <w:jc w:val="center"/>
        <w:rPr>
          <w:rFonts w:ascii="Book Antiqua" w:hAnsi="Book Antiqua" w:cs="Times New Roman"/>
          <w:b/>
          <w:lang w:val="en-US"/>
        </w:rPr>
      </w:pPr>
    </w:p>
    <w:p w14:paraId="6489053E" w14:textId="77777777" w:rsidR="007360A4" w:rsidRPr="006722F5" w:rsidRDefault="007360A4" w:rsidP="007360A4">
      <w:pPr>
        <w:jc w:val="center"/>
        <w:rPr>
          <w:rFonts w:ascii="Book Antiqua" w:hAnsi="Book Antiqua"/>
          <w:b/>
          <w:lang w:val="en-US"/>
        </w:rPr>
      </w:pPr>
      <w:r w:rsidRPr="006722F5">
        <w:rPr>
          <w:rFonts w:ascii="Book Antiqua" w:hAnsi="Book Antiqua"/>
          <w:b/>
          <w:lang w:val="en-US"/>
        </w:rPr>
        <w:lastRenderedPageBreak/>
        <w:t>Introduction</w:t>
      </w:r>
    </w:p>
    <w:p w14:paraId="779B125B" w14:textId="77777777" w:rsidR="007360A4" w:rsidRPr="006722F5" w:rsidRDefault="007360A4" w:rsidP="007360A4">
      <w:pPr>
        <w:pStyle w:val="Title"/>
        <w:spacing w:line="360" w:lineRule="auto"/>
        <w:jc w:val="both"/>
        <w:rPr>
          <w:rFonts w:eastAsia="Times New Roman"/>
          <w:b w:val="0"/>
          <w:color w:val="FF0000"/>
          <w:lang w:val="en-US"/>
        </w:rPr>
      </w:pPr>
    </w:p>
    <w:p w14:paraId="131C3069" w14:textId="77777777" w:rsidR="007360A4" w:rsidRPr="006722F5" w:rsidRDefault="007360A4" w:rsidP="007360A4">
      <w:pPr>
        <w:autoSpaceDE w:val="0"/>
        <w:autoSpaceDN w:val="0"/>
        <w:adjustRightInd w:val="0"/>
        <w:jc w:val="both"/>
        <w:rPr>
          <w:rFonts w:ascii="Book Antiqua" w:hAnsi="Book Antiqua"/>
          <w:lang w:val="en-US"/>
        </w:rPr>
      </w:pPr>
      <w:r w:rsidRPr="006722F5">
        <w:rPr>
          <w:rFonts w:ascii="Book Antiqua" w:hAnsi="Book Antiqua"/>
          <w:lang w:val="en-US"/>
        </w:rPr>
        <w:t>Currently, the procedure for measuring and assessing the municipal performance is regulated by the Regulation no. 02/2017 on the Municipal Performance Management System. In 2019, the Municipal Performance Management System (MPMS) was revised, hence the system was expanded with performance measurement areas, from 14 to 19 areas and from 77 to 199 indicators.</w:t>
      </w:r>
    </w:p>
    <w:p w14:paraId="3B79EFA8" w14:textId="77777777" w:rsidR="007360A4" w:rsidRPr="006722F5" w:rsidRDefault="007360A4" w:rsidP="007360A4">
      <w:pPr>
        <w:autoSpaceDE w:val="0"/>
        <w:autoSpaceDN w:val="0"/>
        <w:adjustRightInd w:val="0"/>
        <w:jc w:val="both"/>
        <w:rPr>
          <w:rFonts w:ascii="Book Antiqua" w:hAnsi="Book Antiqua"/>
          <w:lang w:val="en-US"/>
        </w:rPr>
      </w:pPr>
    </w:p>
    <w:p w14:paraId="4FEBCCC2" w14:textId="77777777" w:rsidR="007360A4" w:rsidRPr="006722F5" w:rsidRDefault="007360A4" w:rsidP="007360A4">
      <w:pPr>
        <w:autoSpaceDE w:val="0"/>
        <w:autoSpaceDN w:val="0"/>
        <w:adjustRightInd w:val="0"/>
        <w:jc w:val="both"/>
        <w:rPr>
          <w:rFonts w:ascii="Book Antiqua" w:hAnsi="Book Antiqua"/>
          <w:lang w:val="en-US"/>
        </w:rPr>
      </w:pPr>
      <w:r w:rsidRPr="006722F5">
        <w:rPr>
          <w:rFonts w:ascii="Book Antiqua" w:hAnsi="Book Antiqua"/>
          <w:lang w:val="en-US"/>
        </w:rPr>
        <w:t>In order to regulate the constituent elements of MPMS and harmonize with its legal basis, the Secretary General of MLGA, on January 30, 2020 has issued the Decision No. 02-104, for the establishment of the working group for preparing the preliminary draft of the Regulation on Municipal Performance Management.</w:t>
      </w:r>
    </w:p>
    <w:p w14:paraId="241B0851" w14:textId="77777777" w:rsidR="007360A4" w:rsidRPr="006722F5" w:rsidRDefault="007360A4" w:rsidP="007360A4">
      <w:pPr>
        <w:tabs>
          <w:tab w:val="left" w:pos="252"/>
        </w:tabs>
        <w:jc w:val="both"/>
        <w:rPr>
          <w:rFonts w:ascii="Book Antiqua" w:hAnsi="Book Antiqua" w:cs="Times New Roman"/>
          <w:lang w:val="en-US"/>
        </w:rPr>
      </w:pPr>
    </w:p>
    <w:p w14:paraId="3C1ADD19" w14:textId="77777777" w:rsidR="007360A4" w:rsidRPr="006722F5" w:rsidRDefault="007360A4" w:rsidP="007360A4">
      <w:pPr>
        <w:tabs>
          <w:tab w:val="left" w:pos="252"/>
        </w:tabs>
        <w:jc w:val="both"/>
        <w:rPr>
          <w:rFonts w:ascii="Book Antiqua" w:hAnsi="Book Antiqua" w:cs="Times New Roman"/>
          <w:lang w:val="en-US"/>
        </w:rPr>
      </w:pPr>
      <w:r w:rsidRPr="006722F5">
        <w:rPr>
          <w:rFonts w:ascii="Book Antiqua" w:hAnsi="Book Antiqua" w:cs="Times New Roman"/>
          <w:lang w:val="en-US"/>
        </w:rPr>
        <w:t>The draft of the amendment of this regulation is done by the Working Group led by the Department for Municipal Performance and Transparency and Monitoring of Municipalities, consisting of other MLG departments, representatives of civil society, as well as the DEMOS project representatives.</w:t>
      </w:r>
    </w:p>
    <w:p w14:paraId="6DA0E178" w14:textId="77777777" w:rsidR="007360A4" w:rsidRPr="006722F5" w:rsidRDefault="007360A4" w:rsidP="007360A4">
      <w:pPr>
        <w:tabs>
          <w:tab w:val="left" w:pos="252"/>
        </w:tabs>
        <w:jc w:val="both"/>
        <w:rPr>
          <w:rFonts w:ascii="Book Antiqua" w:hAnsi="Book Antiqua" w:cs="Times New Roman"/>
          <w:sz w:val="6"/>
          <w:lang w:val="en-US"/>
        </w:rPr>
      </w:pPr>
    </w:p>
    <w:p w14:paraId="4FF6AD2E" w14:textId="77777777" w:rsidR="007360A4" w:rsidRPr="006722F5" w:rsidRDefault="007360A4" w:rsidP="007360A4">
      <w:pPr>
        <w:tabs>
          <w:tab w:val="left" w:pos="252"/>
        </w:tabs>
        <w:jc w:val="both"/>
        <w:rPr>
          <w:rFonts w:ascii="Book Antiqua" w:eastAsia="MS Mincho" w:hAnsi="Book Antiqua" w:cs="Times New Roman"/>
          <w:lang w:val="en-US" w:eastAsia="x-none"/>
        </w:rPr>
      </w:pPr>
    </w:p>
    <w:p w14:paraId="455EAFD4" w14:textId="77777777" w:rsidR="007360A4" w:rsidRPr="006722F5" w:rsidRDefault="007360A4" w:rsidP="007360A4">
      <w:pPr>
        <w:jc w:val="both"/>
        <w:rPr>
          <w:rFonts w:ascii="Book Antiqua" w:hAnsi="Book Antiqua" w:cs="Times New Roman"/>
          <w:lang w:val="en-US"/>
        </w:rPr>
      </w:pPr>
      <w:r w:rsidRPr="006722F5">
        <w:rPr>
          <w:rFonts w:ascii="Book Antiqua" w:hAnsi="Book Antiqua" w:cs="Times New Roman"/>
          <w:lang w:val="en-US"/>
        </w:rPr>
        <w:t xml:space="preserve">After drafting the preliminary draft by the responsible Officer, the Working Group held four (4) meetings, thus finalized the first draft of the Draft-Regulation.  </w:t>
      </w:r>
    </w:p>
    <w:p w14:paraId="5C8C23FE" w14:textId="77777777" w:rsidR="007360A4" w:rsidRPr="006722F5" w:rsidRDefault="007360A4" w:rsidP="007360A4">
      <w:pPr>
        <w:jc w:val="both"/>
        <w:rPr>
          <w:rFonts w:ascii="Book Antiqua" w:hAnsi="Book Antiqua" w:cs="Times New Roman"/>
          <w:lang w:val="en-US"/>
        </w:rPr>
      </w:pPr>
    </w:p>
    <w:p w14:paraId="074DA829" w14:textId="77777777" w:rsidR="007360A4" w:rsidRPr="006722F5" w:rsidRDefault="007360A4" w:rsidP="007360A4">
      <w:pPr>
        <w:jc w:val="both"/>
        <w:rPr>
          <w:rFonts w:ascii="Book Antiqua" w:hAnsi="Book Antiqua" w:cs="Times New Roman"/>
          <w:lang w:val="en-US"/>
        </w:rPr>
      </w:pPr>
      <w:r w:rsidRPr="006722F5">
        <w:rPr>
          <w:rFonts w:ascii="Book Antiqua" w:hAnsi="Book Antiqua" w:cs="Times New Roman"/>
          <w:lang w:val="en-US"/>
        </w:rPr>
        <w:t>The Draft-Regulation, has been finalized after the completion of the public consultation process, which has been done in electronic form. All citizens of the Republic of Kosovo and interested groups had the opportunity to comment. The consultation for this Draft-Regulation has been done in full compliance with Regulation no. 05/2016 on Minimum Standards for the Public Consultation process.</w:t>
      </w:r>
    </w:p>
    <w:p w14:paraId="4938DB0D" w14:textId="77777777" w:rsidR="007360A4" w:rsidRPr="006722F5" w:rsidRDefault="007360A4" w:rsidP="007360A4">
      <w:pPr>
        <w:jc w:val="both"/>
        <w:rPr>
          <w:rFonts w:cs="Times New Roman"/>
          <w:lang w:val="en-US"/>
        </w:rPr>
      </w:pPr>
    </w:p>
    <w:p w14:paraId="2538575E" w14:textId="77777777" w:rsidR="007360A4" w:rsidRPr="006722F5" w:rsidRDefault="007360A4" w:rsidP="007360A4">
      <w:pPr>
        <w:jc w:val="center"/>
        <w:rPr>
          <w:rFonts w:ascii="Book Antiqua" w:hAnsi="Book Antiqua"/>
          <w:b/>
          <w:lang w:val="en-US"/>
        </w:rPr>
      </w:pPr>
      <w:r w:rsidRPr="006722F5">
        <w:rPr>
          <w:rFonts w:ascii="Book Antiqua" w:hAnsi="Book Antiqua"/>
          <w:b/>
          <w:lang w:val="en-US"/>
        </w:rPr>
        <w:t xml:space="preserve">The progress of the consultation process </w:t>
      </w:r>
    </w:p>
    <w:p w14:paraId="7D7C7C39" w14:textId="77777777" w:rsidR="007360A4" w:rsidRPr="006722F5" w:rsidRDefault="007360A4" w:rsidP="007360A4">
      <w:pPr>
        <w:jc w:val="center"/>
        <w:rPr>
          <w:rFonts w:cs="Times New Roman"/>
          <w:b/>
          <w:lang w:val="en-US"/>
        </w:rPr>
      </w:pPr>
    </w:p>
    <w:p w14:paraId="2BB69710" w14:textId="77777777" w:rsidR="007360A4" w:rsidRPr="006722F5" w:rsidRDefault="007360A4" w:rsidP="007360A4">
      <w:pPr>
        <w:spacing w:line="276" w:lineRule="auto"/>
        <w:jc w:val="both"/>
        <w:rPr>
          <w:rFonts w:ascii="Book Antiqua" w:hAnsi="Book Antiqua" w:cs="Times New Roman"/>
          <w:lang w:val="en-US"/>
        </w:rPr>
      </w:pPr>
    </w:p>
    <w:p w14:paraId="16CDFA23" w14:textId="77777777" w:rsidR="007360A4" w:rsidRPr="006722F5" w:rsidRDefault="007360A4" w:rsidP="007360A4">
      <w:pPr>
        <w:jc w:val="both"/>
        <w:rPr>
          <w:rFonts w:ascii="Book Antiqua" w:hAnsi="Book Antiqua"/>
          <w:color w:val="000000"/>
          <w:lang w:val="en-US"/>
        </w:rPr>
      </w:pPr>
      <w:r w:rsidRPr="006722F5">
        <w:rPr>
          <w:rFonts w:ascii="Book Antiqua" w:hAnsi="Book Antiqua"/>
          <w:color w:val="000000"/>
          <w:lang w:val="en-US"/>
        </w:rPr>
        <w:t>Consultation through the electronic platform has been a sufficient tool to receive all contributions from stakeholders, also taking into account the interests that the Draft-</w:t>
      </w:r>
      <w:r w:rsidRPr="006722F5">
        <w:rPr>
          <w:rFonts w:ascii="Book Antiqua" w:hAnsi="Book Antiqua" w:cs="Times New Roman"/>
          <w:lang w:val="en-US"/>
        </w:rPr>
        <w:t xml:space="preserve"> Regulation</w:t>
      </w:r>
      <w:r w:rsidRPr="006722F5">
        <w:rPr>
          <w:rFonts w:ascii="Book Antiqua" w:hAnsi="Book Antiqua"/>
          <w:color w:val="000000"/>
          <w:lang w:val="en-US"/>
        </w:rPr>
        <w:t xml:space="preserve"> affects. </w:t>
      </w:r>
    </w:p>
    <w:p w14:paraId="7701C277" w14:textId="77777777" w:rsidR="007360A4" w:rsidRPr="006722F5" w:rsidRDefault="007360A4" w:rsidP="007360A4">
      <w:pPr>
        <w:spacing w:line="276" w:lineRule="auto"/>
        <w:jc w:val="both"/>
        <w:rPr>
          <w:rFonts w:ascii="Book Antiqua" w:hAnsi="Book Antiqua" w:cs="Times New Roman"/>
          <w:lang w:val="en-US"/>
        </w:rPr>
      </w:pPr>
    </w:p>
    <w:p w14:paraId="198E4073" w14:textId="77777777" w:rsidR="007360A4" w:rsidRPr="006722F5" w:rsidRDefault="007360A4" w:rsidP="007360A4">
      <w:pPr>
        <w:jc w:val="both"/>
        <w:rPr>
          <w:rFonts w:cs="Times New Roman"/>
          <w:i/>
          <w:lang w:val="en-US"/>
        </w:rPr>
      </w:pPr>
    </w:p>
    <w:tbl>
      <w:tblPr>
        <w:tblStyle w:val="GridTable1Light-Accent51"/>
        <w:tblW w:w="0" w:type="auto"/>
        <w:tblInd w:w="18" w:type="dxa"/>
        <w:tblLook w:val="04A0" w:firstRow="1" w:lastRow="0" w:firstColumn="1" w:lastColumn="0" w:noHBand="0" w:noVBand="1"/>
      </w:tblPr>
      <w:tblGrid>
        <w:gridCol w:w="3301"/>
        <w:gridCol w:w="2281"/>
        <w:gridCol w:w="3030"/>
      </w:tblGrid>
      <w:tr w:rsidR="007360A4" w:rsidRPr="006722F5" w14:paraId="227CEB30" w14:textId="77777777" w:rsidTr="00EA5F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1" w:type="dxa"/>
            <w:shd w:val="clear" w:color="auto" w:fill="F2F2F2" w:themeFill="background1" w:themeFillShade="F2"/>
          </w:tcPr>
          <w:p w14:paraId="014B40F1" w14:textId="77777777" w:rsidR="007360A4" w:rsidRPr="006722F5" w:rsidRDefault="007360A4" w:rsidP="00EA5FDA">
            <w:pPr>
              <w:pStyle w:val="Default"/>
              <w:rPr>
                <w:rFonts w:asciiTheme="minorHAnsi" w:hAnsiTheme="minorHAnsi"/>
                <w:color w:val="auto"/>
                <w:sz w:val="20"/>
              </w:rPr>
            </w:pPr>
            <w:r w:rsidRPr="006722F5">
              <w:rPr>
                <w:rFonts w:asciiTheme="minorHAnsi" w:hAnsiTheme="minorHAnsi"/>
                <w:color w:val="auto"/>
                <w:sz w:val="20"/>
              </w:rPr>
              <w:t xml:space="preserve">Consultation method </w:t>
            </w:r>
          </w:p>
        </w:tc>
        <w:tc>
          <w:tcPr>
            <w:tcW w:w="2281" w:type="dxa"/>
            <w:shd w:val="clear" w:color="auto" w:fill="F2F2F2" w:themeFill="background1" w:themeFillShade="F2"/>
          </w:tcPr>
          <w:p w14:paraId="3F0703C4" w14:textId="77777777" w:rsidR="007360A4" w:rsidRPr="006722F5" w:rsidRDefault="007360A4" w:rsidP="00EA5FD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rPr>
            </w:pPr>
            <w:r w:rsidRPr="006722F5">
              <w:rPr>
                <w:rFonts w:asciiTheme="minorHAnsi" w:hAnsiTheme="minorHAnsi"/>
                <w:color w:val="auto"/>
                <w:sz w:val="20"/>
              </w:rPr>
              <w:t>Date/Duration</w:t>
            </w:r>
          </w:p>
        </w:tc>
        <w:tc>
          <w:tcPr>
            <w:tcW w:w="3030" w:type="dxa"/>
            <w:shd w:val="clear" w:color="auto" w:fill="F2F2F2" w:themeFill="background1" w:themeFillShade="F2"/>
          </w:tcPr>
          <w:p w14:paraId="0B28421C" w14:textId="77777777" w:rsidR="007360A4" w:rsidRPr="006722F5" w:rsidRDefault="007360A4" w:rsidP="00EA5FD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rPr>
            </w:pPr>
            <w:r w:rsidRPr="006722F5">
              <w:rPr>
                <w:rFonts w:asciiTheme="minorHAnsi" w:hAnsiTheme="minorHAnsi"/>
                <w:color w:val="auto"/>
                <w:sz w:val="20"/>
              </w:rPr>
              <w:t>Number of participants/contributors</w:t>
            </w:r>
          </w:p>
        </w:tc>
      </w:tr>
      <w:tr w:rsidR="007360A4" w:rsidRPr="006722F5" w14:paraId="5AC43E0C" w14:textId="77777777" w:rsidTr="00EA5FDA">
        <w:tc>
          <w:tcPr>
            <w:cnfStyle w:val="001000000000" w:firstRow="0" w:lastRow="0" w:firstColumn="1" w:lastColumn="0" w:oddVBand="0" w:evenVBand="0" w:oddHBand="0" w:evenHBand="0" w:firstRowFirstColumn="0" w:firstRowLastColumn="0" w:lastRowFirstColumn="0" w:lastRowLastColumn="0"/>
            <w:tcW w:w="3301" w:type="dxa"/>
            <w:shd w:val="clear" w:color="auto" w:fill="F2F2F2" w:themeFill="background1" w:themeFillShade="F2"/>
          </w:tcPr>
          <w:p w14:paraId="2D576110" w14:textId="77777777" w:rsidR="007360A4" w:rsidRPr="006722F5" w:rsidRDefault="007360A4" w:rsidP="00EA5FDA">
            <w:pPr>
              <w:pStyle w:val="Default"/>
              <w:numPr>
                <w:ilvl w:val="0"/>
                <w:numId w:val="1"/>
              </w:numPr>
              <w:ind w:left="454"/>
              <w:rPr>
                <w:rFonts w:asciiTheme="minorHAnsi" w:hAnsiTheme="minorHAnsi"/>
                <w:b w:val="0"/>
                <w:color w:val="auto"/>
                <w:sz w:val="21"/>
                <w:szCs w:val="23"/>
              </w:rPr>
            </w:pPr>
            <w:r w:rsidRPr="006722F5">
              <w:rPr>
                <w:rFonts w:asciiTheme="minorHAnsi" w:hAnsiTheme="minorHAnsi"/>
                <w:b w:val="0"/>
                <w:color w:val="auto"/>
                <w:sz w:val="21"/>
                <w:szCs w:val="23"/>
              </w:rPr>
              <w:t xml:space="preserve">Consultation on written/electronically </w:t>
            </w:r>
          </w:p>
        </w:tc>
        <w:tc>
          <w:tcPr>
            <w:tcW w:w="2281" w:type="dxa"/>
            <w:shd w:val="clear" w:color="auto" w:fill="F2F2F2" w:themeFill="background1" w:themeFillShade="F2"/>
          </w:tcPr>
          <w:p w14:paraId="0C336760" w14:textId="77777777" w:rsidR="007360A4" w:rsidRPr="006722F5" w:rsidRDefault="007360A4" w:rsidP="00EA5F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r w:rsidRPr="006722F5">
              <w:rPr>
                <w:rFonts w:asciiTheme="minorHAnsi" w:hAnsiTheme="minorHAnsi"/>
                <w:color w:val="auto"/>
                <w:sz w:val="21"/>
              </w:rPr>
              <w:t xml:space="preserve">15 working days </w:t>
            </w:r>
          </w:p>
        </w:tc>
        <w:tc>
          <w:tcPr>
            <w:tcW w:w="3030" w:type="dxa"/>
            <w:shd w:val="clear" w:color="auto" w:fill="F2F2F2" w:themeFill="background1" w:themeFillShade="F2"/>
          </w:tcPr>
          <w:p w14:paraId="2B118912" w14:textId="77777777" w:rsidR="007360A4" w:rsidRPr="006722F5" w:rsidRDefault="007360A4" w:rsidP="00EA5F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r w:rsidRPr="006722F5">
              <w:rPr>
                <w:rFonts w:asciiTheme="minorHAnsi" w:hAnsiTheme="minorHAnsi"/>
                <w:color w:val="auto"/>
                <w:sz w:val="21"/>
              </w:rPr>
              <w:t xml:space="preserve"> 0  Contributors </w:t>
            </w:r>
          </w:p>
        </w:tc>
      </w:tr>
      <w:tr w:rsidR="007360A4" w:rsidRPr="006722F5" w14:paraId="7DDFB8AF" w14:textId="77777777" w:rsidTr="00EA5FDA">
        <w:tc>
          <w:tcPr>
            <w:cnfStyle w:val="001000000000" w:firstRow="0" w:lastRow="0" w:firstColumn="1" w:lastColumn="0" w:oddVBand="0" w:evenVBand="0" w:oddHBand="0" w:evenHBand="0" w:firstRowFirstColumn="0" w:firstRowLastColumn="0" w:lastRowFirstColumn="0" w:lastRowLastColumn="0"/>
            <w:tcW w:w="3301" w:type="dxa"/>
            <w:shd w:val="clear" w:color="auto" w:fill="F2F2F2" w:themeFill="background1" w:themeFillShade="F2"/>
          </w:tcPr>
          <w:p w14:paraId="358D2947" w14:textId="77777777" w:rsidR="007360A4" w:rsidRPr="006722F5" w:rsidRDefault="007360A4" w:rsidP="00EA5FDA">
            <w:pPr>
              <w:pStyle w:val="Default"/>
              <w:numPr>
                <w:ilvl w:val="0"/>
                <w:numId w:val="1"/>
              </w:numPr>
              <w:ind w:left="454"/>
              <w:rPr>
                <w:rFonts w:asciiTheme="minorHAnsi" w:hAnsiTheme="minorHAnsi"/>
                <w:b w:val="0"/>
                <w:color w:val="auto"/>
                <w:sz w:val="21"/>
              </w:rPr>
            </w:pPr>
            <w:r w:rsidRPr="006722F5">
              <w:rPr>
                <w:rFonts w:asciiTheme="minorHAnsi" w:hAnsiTheme="minorHAnsi"/>
                <w:b w:val="0"/>
                <w:color w:val="auto"/>
                <w:sz w:val="21"/>
                <w:szCs w:val="23"/>
              </w:rPr>
              <w:t>Publication on the webpage /Electronic platform</w:t>
            </w:r>
          </w:p>
        </w:tc>
        <w:tc>
          <w:tcPr>
            <w:tcW w:w="2281" w:type="dxa"/>
            <w:shd w:val="clear" w:color="auto" w:fill="F2F2F2" w:themeFill="background1" w:themeFillShade="F2"/>
          </w:tcPr>
          <w:p w14:paraId="0375573F" w14:textId="77777777" w:rsidR="007360A4" w:rsidRPr="006722F5" w:rsidRDefault="007360A4" w:rsidP="00EA5F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r w:rsidRPr="006722F5">
              <w:rPr>
                <w:rFonts w:asciiTheme="minorHAnsi" w:hAnsiTheme="minorHAnsi"/>
                <w:color w:val="auto"/>
                <w:sz w:val="21"/>
              </w:rPr>
              <w:t xml:space="preserve">15 working days </w:t>
            </w:r>
          </w:p>
        </w:tc>
        <w:tc>
          <w:tcPr>
            <w:tcW w:w="3030" w:type="dxa"/>
            <w:shd w:val="clear" w:color="auto" w:fill="F2F2F2" w:themeFill="background1" w:themeFillShade="F2"/>
          </w:tcPr>
          <w:p w14:paraId="47A0C62E" w14:textId="77777777" w:rsidR="007360A4" w:rsidRPr="006722F5" w:rsidRDefault="007360A4" w:rsidP="00EA5F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r w:rsidRPr="006722F5">
              <w:rPr>
                <w:rFonts w:asciiTheme="minorHAnsi" w:hAnsiTheme="minorHAnsi"/>
                <w:color w:val="auto"/>
                <w:sz w:val="21"/>
              </w:rPr>
              <w:t xml:space="preserve"> 0  Contributors </w:t>
            </w:r>
          </w:p>
        </w:tc>
      </w:tr>
    </w:tbl>
    <w:p w14:paraId="0ABD19F3" w14:textId="77777777" w:rsidR="007360A4" w:rsidRPr="006722F5" w:rsidRDefault="007360A4" w:rsidP="007360A4">
      <w:pPr>
        <w:jc w:val="both"/>
        <w:rPr>
          <w:rFonts w:cs="Times New Roman"/>
          <w:lang w:val="en-US"/>
        </w:rPr>
      </w:pPr>
    </w:p>
    <w:p w14:paraId="139922DF" w14:textId="77777777" w:rsidR="007360A4" w:rsidRPr="006722F5" w:rsidRDefault="007360A4" w:rsidP="007360A4">
      <w:pPr>
        <w:jc w:val="both"/>
        <w:rPr>
          <w:rFonts w:cs="Times New Roman"/>
          <w:lang w:val="en-US"/>
        </w:rPr>
      </w:pPr>
    </w:p>
    <w:p w14:paraId="74DB8333" w14:textId="77777777" w:rsidR="007360A4" w:rsidRPr="006722F5" w:rsidRDefault="007360A4" w:rsidP="007360A4">
      <w:pPr>
        <w:jc w:val="center"/>
        <w:rPr>
          <w:rFonts w:cs="Times New Roman"/>
          <w:b/>
          <w:lang w:val="en-US"/>
        </w:rPr>
      </w:pPr>
      <w:r w:rsidRPr="006722F5">
        <w:rPr>
          <w:rFonts w:cs="Times New Roman"/>
          <w:b/>
          <w:lang w:val="en-US"/>
        </w:rPr>
        <w:t>Summary of contributions received during the consultation process</w:t>
      </w:r>
    </w:p>
    <w:p w14:paraId="24453297" w14:textId="77777777" w:rsidR="007360A4" w:rsidRPr="006722F5" w:rsidRDefault="007360A4" w:rsidP="007360A4">
      <w:pPr>
        <w:jc w:val="both"/>
        <w:rPr>
          <w:rFonts w:cs="Times New Roman"/>
          <w:lang w:val="en-US"/>
        </w:rPr>
      </w:pPr>
    </w:p>
    <w:p w14:paraId="0DB29676" w14:textId="77777777" w:rsidR="007360A4" w:rsidRPr="006722F5" w:rsidRDefault="007360A4" w:rsidP="007360A4">
      <w:pPr>
        <w:autoSpaceDE w:val="0"/>
        <w:autoSpaceDN w:val="0"/>
        <w:adjustRightInd w:val="0"/>
        <w:jc w:val="both"/>
        <w:rPr>
          <w:rFonts w:ascii="Book Antiqua" w:hAnsi="Book Antiqua"/>
          <w:lang w:val="en-US"/>
        </w:rPr>
      </w:pPr>
      <w:r w:rsidRPr="006722F5">
        <w:rPr>
          <w:rFonts w:ascii="Book Antiqua" w:hAnsi="Book Antiqua"/>
          <w:lang w:val="en-US"/>
        </w:rPr>
        <w:t>During the public consultation process, no comments were submitted by citizens or stakeholders.</w:t>
      </w:r>
    </w:p>
    <w:p w14:paraId="1742EAE9" w14:textId="77777777" w:rsidR="007360A4" w:rsidRPr="006722F5" w:rsidRDefault="007360A4" w:rsidP="007360A4">
      <w:pPr>
        <w:jc w:val="both"/>
        <w:rPr>
          <w:rFonts w:cs="Times New Roman"/>
          <w:lang w:val="en-US"/>
        </w:rPr>
      </w:pPr>
    </w:p>
    <w:p w14:paraId="7D3AAF67" w14:textId="77777777" w:rsidR="007360A4" w:rsidRPr="006722F5" w:rsidRDefault="007360A4" w:rsidP="007360A4">
      <w:pPr>
        <w:jc w:val="both"/>
        <w:rPr>
          <w:rFonts w:cs="Times New Roman"/>
          <w:sz w:val="12"/>
          <w:lang w:val="en-US"/>
        </w:rPr>
      </w:pPr>
    </w:p>
    <w:p w14:paraId="4F67FC8D" w14:textId="77777777" w:rsidR="007360A4" w:rsidRPr="006722F5" w:rsidRDefault="007360A4" w:rsidP="007360A4">
      <w:pPr>
        <w:jc w:val="both"/>
        <w:rPr>
          <w:rFonts w:cs="Times New Roman"/>
          <w:lang w:val="en-US"/>
        </w:rPr>
      </w:pPr>
    </w:p>
    <w:p w14:paraId="63508A0F" w14:textId="77777777" w:rsidR="007360A4" w:rsidRPr="006722F5" w:rsidRDefault="007360A4" w:rsidP="007360A4">
      <w:pPr>
        <w:jc w:val="center"/>
        <w:rPr>
          <w:rFonts w:cs="Times New Roman"/>
          <w:b/>
          <w:lang w:val="en-US"/>
        </w:rPr>
      </w:pPr>
      <w:r w:rsidRPr="006722F5">
        <w:rPr>
          <w:rFonts w:cs="Times New Roman"/>
          <w:b/>
          <w:lang w:val="en-US"/>
        </w:rPr>
        <w:t>Next steps</w:t>
      </w:r>
    </w:p>
    <w:p w14:paraId="23CD3D50" w14:textId="77777777" w:rsidR="007360A4" w:rsidRPr="006722F5" w:rsidRDefault="007360A4" w:rsidP="007360A4">
      <w:pPr>
        <w:jc w:val="both"/>
        <w:rPr>
          <w:rFonts w:ascii="Book Antiqua" w:hAnsi="Book Antiqua" w:cs="Times New Roman"/>
          <w:lang w:val="en-US"/>
        </w:rPr>
      </w:pPr>
    </w:p>
    <w:p w14:paraId="13B5F411" w14:textId="77777777" w:rsidR="007360A4" w:rsidRPr="006722F5" w:rsidRDefault="007360A4" w:rsidP="007360A4">
      <w:pPr>
        <w:autoSpaceDE w:val="0"/>
        <w:autoSpaceDN w:val="0"/>
        <w:adjustRightInd w:val="0"/>
        <w:jc w:val="both"/>
        <w:rPr>
          <w:rFonts w:ascii="Book Antiqua" w:hAnsi="Book Antiqua"/>
          <w:lang w:val="en-US"/>
        </w:rPr>
      </w:pPr>
      <w:r w:rsidRPr="006722F5">
        <w:rPr>
          <w:rFonts w:ascii="Book Antiqua" w:hAnsi="Book Antiqua"/>
          <w:lang w:val="en-US"/>
        </w:rPr>
        <w:t xml:space="preserve">After the completion of the public consultation procedures, Regulation no. 02/2017 on the Municipal Performance Management System will be processed for approval to the Minister of MLG.  </w:t>
      </w:r>
    </w:p>
    <w:p w14:paraId="4660E706" w14:textId="77777777" w:rsidR="007360A4" w:rsidRPr="006722F5" w:rsidRDefault="007360A4" w:rsidP="007360A4">
      <w:pPr>
        <w:autoSpaceDE w:val="0"/>
        <w:autoSpaceDN w:val="0"/>
        <w:adjustRightInd w:val="0"/>
        <w:jc w:val="both"/>
        <w:rPr>
          <w:rFonts w:ascii="Book Antiqua" w:hAnsi="Book Antiqua"/>
          <w:lang w:val="en-US"/>
        </w:rPr>
      </w:pPr>
      <w:r w:rsidRPr="006722F5">
        <w:rPr>
          <w:rFonts w:ascii="Book Antiqua" w:hAnsi="Book Antiqua"/>
          <w:lang w:val="en-US"/>
        </w:rPr>
        <w:t>Appendix - detailed table with information on contributors, justifications for accepted and rejected responses.</w:t>
      </w:r>
    </w:p>
    <w:p w14:paraId="0E8BA986" w14:textId="77777777" w:rsidR="007360A4" w:rsidRPr="006722F5" w:rsidRDefault="007360A4" w:rsidP="007360A4">
      <w:pPr>
        <w:rPr>
          <w:rFonts w:ascii="Times New Roman" w:hAnsi="Times New Roman" w:cs="Times New Roman"/>
          <w:sz w:val="22"/>
          <w:szCs w:val="22"/>
          <w:lang w:val="en-US"/>
        </w:rPr>
      </w:pPr>
    </w:p>
    <w:tbl>
      <w:tblPr>
        <w:tblpPr w:leftFromText="180" w:rightFromText="180" w:vertAnchor="text" w:tblpX="-807" w:tblpY="1"/>
        <w:tblOverlap w:val="never"/>
        <w:tblW w:w="105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pct10" w:color="auto" w:fill="auto"/>
        <w:tblLayout w:type="fixed"/>
        <w:tblLook w:val="04A0" w:firstRow="1" w:lastRow="0" w:firstColumn="1" w:lastColumn="0" w:noHBand="0" w:noVBand="1"/>
      </w:tblPr>
      <w:tblGrid>
        <w:gridCol w:w="1449"/>
        <w:gridCol w:w="1688"/>
        <w:gridCol w:w="2527"/>
        <w:gridCol w:w="1421"/>
        <w:gridCol w:w="3421"/>
      </w:tblGrid>
      <w:tr w:rsidR="007360A4" w:rsidRPr="006722F5" w14:paraId="17723D5B" w14:textId="77777777" w:rsidTr="00EA5FDA">
        <w:trPr>
          <w:trHeight w:val="700"/>
        </w:trPr>
        <w:tc>
          <w:tcPr>
            <w:tcW w:w="144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EF33314" w14:textId="77777777" w:rsidR="007360A4" w:rsidRPr="006722F5" w:rsidRDefault="007360A4" w:rsidP="00EA5FDA">
            <w:pPr>
              <w:rPr>
                <w:rFonts w:ascii="Times New Roman" w:hAnsi="Times New Roman" w:cs="Times New Roman"/>
                <w:b/>
                <w:sz w:val="22"/>
                <w:szCs w:val="22"/>
                <w:lang w:val="en-US"/>
              </w:rPr>
            </w:pPr>
            <w:r w:rsidRPr="006722F5">
              <w:rPr>
                <w:rFonts w:ascii="Times New Roman" w:hAnsi="Times New Roman" w:cs="Times New Roman"/>
                <w:b/>
                <w:sz w:val="22"/>
                <w:szCs w:val="22"/>
                <w:lang w:val="en-US"/>
              </w:rPr>
              <w:t>Consultation Subject</w:t>
            </w:r>
          </w:p>
        </w:tc>
        <w:tc>
          <w:tcPr>
            <w:tcW w:w="168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2FB3EFC" w14:textId="77777777" w:rsidR="007360A4" w:rsidRPr="006722F5" w:rsidRDefault="007360A4" w:rsidP="00EA5FDA">
            <w:pPr>
              <w:jc w:val="both"/>
              <w:rPr>
                <w:rFonts w:ascii="Times New Roman" w:hAnsi="Times New Roman" w:cs="Times New Roman"/>
                <w:b/>
                <w:sz w:val="22"/>
                <w:szCs w:val="22"/>
                <w:lang w:val="en-US"/>
              </w:rPr>
            </w:pPr>
            <w:r w:rsidRPr="006722F5">
              <w:rPr>
                <w:rFonts w:ascii="Times New Roman" w:hAnsi="Times New Roman" w:cs="Times New Roman"/>
                <w:b/>
                <w:sz w:val="22"/>
                <w:szCs w:val="22"/>
                <w:lang w:val="en-US"/>
              </w:rPr>
              <w:t>Comments</w:t>
            </w:r>
          </w:p>
        </w:tc>
        <w:tc>
          <w:tcPr>
            <w:tcW w:w="252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BAC36A5" w14:textId="77777777" w:rsidR="007360A4" w:rsidRPr="006722F5" w:rsidRDefault="007360A4" w:rsidP="00EA5FDA">
            <w:pPr>
              <w:rPr>
                <w:rFonts w:ascii="Times New Roman" w:hAnsi="Times New Roman" w:cs="Times New Roman"/>
                <w:b/>
                <w:sz w:val="22"/>
                <w:szCs w:val="22"/>
                <w:lang w:val="en-US"/>
              </w:rPr>
            </w:pPr>
            <w:r w:rsidRPr="006722F5">
              <w:rPr>
                <w:rFonts w:ascii="Times New Roman" w:hAnsi="Times New Roman" w:cs="Times New Roman"/>
                <w:b/>
                <w:sz w:val="22"/>
                <w:szCs w:val="22"/>
                <w:lang w:val="en-US"/>
              </w:rPr>
              <w:t>Who has commented</w:t>
            </w:r>
          </w:p>
        </w:tc>
        <w:tc>
          <w:tcPr>
            <w:tcW w:w="1421"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08B91D67" w14:textId="77777777" w:rsidR="007360A4" w:rsidRPr="006722F5" w:rsidRDefault="007360A4" w:rsidP="00EA5FDA">
            <w:pPr>
              <w:rPr>
                <w:rFonts w:ascii="Times New Roman" w:hAnsi="Times New Roman" w:cs="Times New Roman"/>
                <w:b/>
                <w:sz w:val="22"/>
                <w:szCs w:val="22"/>
                <w:lang w:val="en-US"/>
              </w:rPr>
            </w:pPr>
            <w:r w:rsidRPr="006722F5">
              <w:rPr>
                <w:rFonts w:ascii="Times New Roman" w:hAnsi="Times New Roman" w:cs="Times New Roman"/>
                <w:b/>
                <w:sz w:val="22"/>
                <w:szCs w:val="22"/>
                <w:lang w:val="en-US"/>
              </w:rPr>
              <w:t>Status of the comments</w:t>
            </w:r>
          </w:p>
          <w:p w14:paraId="40A9BA81" w14:textId="77777777" w:rsidR="007360A4" w:rsidRPr="006722F5" w:rsidRDefault="007360A4" w:rsidP="00EA5FDA">
            <w:pPr>
              <w:rPr>
                <w:rFonts w:ascii="Times New Roman" w:hAnsi="Times New Roman" w:cs="Times New Roman"/>
                <w:b/>
                <w:sz w:val="22"/>
                <w:szCs w:val="22"/>
                <w:lang w:val="en-US"/>
              </w:rPr>
            </w:pPr>
            <w:r w:rsidRPr="006722F5">
              <w:rPr>
                <w:rFonts w:ascii="Times New Roman" w:hAnsi="Times New Roman" w:cs="Times New Roman"/>
                <w:b/>
                <w:sz w:val="22"/>
                <w:szCs w:val="22"/>
                <w:lang w:val="en-US"/>
              </w:rPr>
              <w:t>- accepted, partially accepted, not accepted</w:t>
            </w:r>
          </w:p>
        </w:tc>
        <w:tc>
          <w:tcPr>
            <w:tcW w:w="3421"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4A64C8A5" w14:textId="77777777" w:rsidR="007360A4" w:rsidRPr="006722F5" w:rsidRDefault="007360A4" w:rsidP="00EA5FDA">
            <w:pPr>
              <w:rPr>
                <w:rFonts w:ascii="Times New Roman" w:hAnsi="Times New Roman" w:cs="Times New Roman"/>
                <w:b/>
                <w:sz w:val="22"/>
                <w:szCs w:val="22"/>
                <w:lang w:val="en-US"/>
              </w:rPr>
            </w:pPr>
            <w:r w:rsidRPr="006722F5">
              <w:rPr>
                <w:rFonts w:ascii="Times New Roman" w:hAnsi="Times New Roman" w:cs="Times New Roman"/>
                <w:b/>
                <w:sz w:val="22"/>
                <w:szCs w:val="22"/>
                <w:lang w:val="en-US"/>
              </w:rPr>
              <w:t>Comments (commenting on partial acceptance and non-acceptance of comments is mandatory)</w:t>
            </w:r>
          </w:p>
        </w:tc>
      </w:tr>
      <w:tr w:rsidR="007360A4" w:rsidRPr="006722F5" w14:paraId="4E292205" w14:textId="77777777" w:rsidTr="00EA5FDA">
        <w:trPr>
          <w:trHeight w:val="700"/>
        </w:trPr>
        <w:tc>
          <w:tcPr>
            <w:tcW w:w="144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4A8969D" w14:textId="77777777" w:rsidR="007360A4" w:rsidRPr="006722F5" w:rsidRDefault="007360A4" w:rsidP="00EA5FDA">
            <w:pPr>
              <w:jc w:val="both"/>
              <w:rPr>
                <w:rFonts w:ascii="Times New Roman" w:hAnsi="Times New Roman" w:cs="Times New Roman"/>
                <w:b/>
                <w:sz w:val="22"/>
                <w:szCs w:val="22"/>
                <w:lang w:val="en-US"/>
              </w:rPr>
            </w:pPr>
            <w:r w:rsidRPr="006722F5">
              <w:rPr>
                <w:rFonts w:ascii="Times New Roman" w:hAnsi="Times New Roman" w:cs="Times New Roman"/>
                <w:b/>
                <w:sz w:val="22"/>
                <w:szCs w:val="22"/>
                <w:lang w:val="en-US"/>
              </w:rPr>
              <w:t>/</w:t>
            </w:r>
          </w:p>
        </w:tc>
        <w:tc>
          <w:tcPr>
            <w:tcW w:w="168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2A6D49C" w14:textId="77777777" w:rsidR="007360A4" w:rsidRPr="006722F5" w:rsidRDefault="007360A4" w:rsidP="00EA5FDA">
            <w:pPr>
              <w:jc w:val="both"/>
              <w:rPr>
                <w:rFonts w:ascii="Times New Roman" w:hAnsi="Times New Roman" w:cs="Times New Roman"/>
                <w:sz w:val="22"/>
                <w:szCs w:val="22"/>
                <w:lang w:val="en-US"/>
              </w:rPr>
            </w:pPr>
            <w:r w:rsidRPr="006722F5">
              <w:rPr>
                <w:rFonts w:ascii="Times New Roman" w:hAnsi="Times New Roman" w:cs="Times New Roman"/>
                <w:b/>
                <w:sz w:val="22"/>
                <w:szCs w:val="22"/>
                <w:lang w:val="en-US"/>
              </w:rPr>
              <w:t>/</w:t>
            </w:r>
          </w:p>
        </w:tc>
        <w:tc>
          <w:tcPr>
            <w:tcW w:w="252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5373AC3" w14:textId="77777777" w:rsidR="007360A4" w:rsidRPr="006722F5" w:rsidRDefault="007360A4" w:rsidP="00EA5FDA">
            <w:pPr>
              <w:jc w:val="both"/>
              <w:rPr>
                <w:rFonts w:ascii="Times New Roman" w:hAnsi="Times New Roman" w:cs="Times New Roman"/>
                <w:sz w:val="22"/>
                <w:szCs w:val="22"/>
                <w:lang w:val="en-US"/>
              </w:rPr>
            </w:pPr>
            <w:r w:rsidRPr="006722F5">
              <w:rPr>
                <w:rFonts w:ascii="Times New Roman" w:hAnsi="Times New Roman" w:cs="Times New Roman"/>
                <w:b/>
                <w:sz w:val="22"/>
                <w:szCs w:val="22"/>
                <w:lang w:val="en-US"/>
              </w:rPr>
              <w:t>/</w:t>
            </w:r>
          </w:p>
        </w:tc>
        <w:tc>
          <w:tcPr>
            <w:tcW w:w="1421"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62D63FBA" w14:textId="77777777" w:rsidR="007360A4" w:rsidRPr="006722F5" w:rsidRDefault="007360A4" w:rsidP="00EA5FDA">
            <w:pPr>
              <w:rPr>
                <w:rFonts w:ascii="Times New Roman" w:hAnsi="Times New Roman" w:cs="Times New Roman"/>
                <w:sz w:val="22"/>
                <w:szCs w:val="22"/>
                <w:lang w:val="en-US"/>
              </w:rPr>
            </w:pPr>
            <w:r w:rsidRPr="006722F5">
              <w:rPr>
                <w:rFonts w:ascii="Times New Roman" w:hAnsi="Times New Roman" w:cs="Times New Roman"/>
                <w:b/>
                <w:sz w:val="22"/>
                <w:szCs w:val="22"/>
                <w:lang w:val="en-US"/>
              </w:rPr>
              <w:t>/</w:t>
            </w:r>
          </w:p>
        </w:tc>
        <w:tc>
          <w:tcPr>
            <w:tcW w:w="3421"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5057AA32" w14:textId="77777777" w:rsidR="007360A4" w:rsidRPr="006722F5" w:rsidRDefault="007360A4" w:rsidP="00EA5FDA">
            <w:pPr>
              <w:jc w:val="both"/>
              <w:rPr>
                <w:rFonts w:ascii="Times New Roman" w:hAnsi="Times New Roman" w:cs="Times New Roman"/>
                <w:sz w:val="22"/>
                <w:szCs w:val="22"/>
                <w:lang w:val="en-US"/>
              </w:rPr>
            </w:pPr>
            <w:r w:rsidRPr="006722F5">
              <w:rPr>
                <w:rFonts w:ascii="Times New Roman" w:hAnsi="Times New Roman" w:cs="Times New Roman"/>
                <w:b/>
                <w:sz w:val="22"/>
                <w:szCs w:val="22"/>
                <w:lang w:val="en-US"/>
              </w:rPr>
              <w:t>/</w:t>
            </w:r>
          </w:p>
        </w:tc>
      </w:tr>
    </w:tbl>
    <w:p w14:paraId="1B0AFC33" w14:textId="77777777" w:rsidR="007360A4" w:rsidRPr="006722F5" w:rsidRDefault="007360A4" w:rsidP="007360A4">
      <w:pPr>
        <w:rPr>
          <w:rFonts w:cs="Times New Roman"/>
          <w:lang w:val="en-US"/>
        </w:rPr>
      </w:pPr>
    </w:p>
    <w:p w14:paraId="0F79F6F7" w14:textId="77777777" w:rsidR="007360A4" w:rsidRPr="006722F5" w:rsidRDefault="007360A4" w:rsidP="007360A4">
      <w:pPr>
        <w:rPr>
          <w:rFonts w:cs="Times New Roman"/>
          <w:lang w:val="en-US"/>
        </w:rPr>
      </w:pPr>
    </w:p>
    <w:p w14:paraId="55040B51" w14:textId="77777777" w:rsidR="007360A4" w:rsidRPr="006722F5" w:rsidRDefault="007360A4" w:rsidP="007360A4">
      <w:pPr>
        <w:rPr>
          <w:rFonts w:cs="Times New Roman"/>
          <w:lang w:val="en-US"/>
        </w:rPr>
      </w:pPr>
    </w:p>
    <w:p w14:paraId="1732F500" w14:textId="77777777" w:rsidR="007360A4" w:rsidRPr="006722F5" w:rsidRDefault="007360A4" w:rsidP="007360A4">
      <w:pPr>
        <w:rPr>
          <w:rFonts w:cs="Times New Roman"/>
          <w:lang w:val="en-US"/>
        </w:rPr>
      </w:pPr>
    </w:p>
    <w:p w14:paraId="18EDBAEC" w14:textId="77777777" w:rsidR="007360A4" w:rsidRPr="006722F5" w:rsidRDefault="007360A4" w:rsidP="007360A4">
      <w:pPr>
        <w:rPr>
          <w:rFonts w:cs="Times New Roman"/>
          <w:lang w:val="en-US"/>
        </w:rPr>
      </w:pPr>
    </w:p>
    <w:p w14:paraId="7328B2DE" w14:textId="77777777" w:rsidR="007360A4" w:rsidRPr="006722F5" w:rsidRDefault="007360A4" w:rsidP="007360A4">
      <w:pPr>
        <w:rPr>
          <w:rFonts w:cs="Times New Roman"/>
          <w:lang w:val="en-US"/>
        </w:rPr>
      </w:pPr>
    </w:p>
    <w:p w14:paraId="7B62E542" w14:textId="77777777" w:rsidR="007360A4" w:rsidRPr="006722F5" w:rsidRDefault="007360A4" w:rsidP="007360A4">
      <w:pPr>
        <w:rPr>
          <w:rFonts w:cs="Times New Roman"/>
          <w:lang w:val="en-US"/>
        </w:rPr>
      </w:pPr>
    </w:p>
    <w:p w14:paraId="1C020380" w14:textId="77777777" w:rsidR="007360A4" w:rsidRPr="006722F5" w:rsidRDefault="007360A4" w:rsidP="007360A4">
      <w:pPr>
        <w:rPr>
          <w:rFonts w:cs="Times New Roman"/>
          <w:lang w:val="en-US"/>
        </w:rPr>
      </w:pPr>
    </w:p>
    <w:p w14:paraId="144CF5FB" w14:textId="77777777" w:rsidR="007360A4" w:rsidRDefault="007360A4" w:rsidP="007360A4">
      <w:pPr>
        <w:rPr>
          <w:rFonts w:cs="Times New Roman"/>
          <w:lang w:val="sq-AL"/>
        </w:rPr>
      </w:pPr>
    </w:p>
    <w:p w14:paraId="678565AA" w14:textId="77777777" w:rsidR="007360A4" w:rsidRDefault="007360A4" w:rsidP="007360A4">
      <w:pPr>
        <w:rPr>
          <w:rFonts w:cs="Times New Roman"/>
          <w:lang w:val="sq-AL"/>
        </w:rPr>
      </w:pPr>
    </w:p>
    <w:p w14:paraId="039A0F8A" w14:textId="77777777" w:rsidR="007360A4" w:rsidRDefault="007360A4" w:rsidP="007360A4">
      <w:pPr>
        <w:rPr>
          <w:rFonts w:cs="Times New Roman"/>
          <w:lang w:val="sq-AL"/>
        </w:rPr>
      </w:pPr>
    </w:p>
    <w:p w14:paraId="4852E05F" w14:textId="77777777" w:rsidR="007360A4" w:rsidRDefault="007360A4" w:rsidP="007360A4">
      <w:pPr>
        <w:rPr>
          <w:rFonts w:cs="Times New Roman"/>
          <w:lang w:val="sq-AL"/>
        </w:rPr>
      </w:pPr>
    </w:p>
    <w:p w14:paraId="2E76820A" w14:textId="77777777" w:rsidR="007360A4" w:rsidRDefault="007360A4" w:rsidP="007360A4">
      <w:pPr>
        <w:rPr>
          <w:rFonts w:cs="Times New Roman"/>
          <w:lang w:val="sq-AL"/>
        </w:rPr>
      </w:pPr>
    </w:p>
    <w:p w14:paraId="13679832" w14:textId="77777777" w:rsidR="007360A4" w:rsidRDefault="007360A4" w:rsidP="007360A4">
      <w:pPr>
        <w:rPr>
          <w:rFonts w:cs="Times New Roman"/>
          <w:lang w:val="sq-AL"/>
        </w:rPr>
      </w:pPr>
    </w:p>
    <w:p w14:paraId="0846727C" w14:textId="77777777" w:rsidR="007360A4" w:rsidRDefault="007360A4" w:rsidP="007360A4">
      <w:pPr>
        <w:rPr>
          <w:rFonts w:cs="Times New Roman"/>
          <w:lang w:val="sq-AL"/>
        </w:rPr>
      </w:pPr>
    </w:p>
    <w:p w14:paraId="11A2BAFE" w14:textId="77777777" w:rsidR="007360A4" w:rsidRDefault="007360A4" w:rsidP="007360A4">
      <w:pPr>
        <w:rPr>
          <w:rFonts w:cs="Times New Roman"/>
          <w:lang w:val="sq-AL"/>
        </w:rPr>
      </w:pPr>
    </w:p>
    <w:p w14:paraId="2AEC61BD" w14:textId="77777777" w:rsidR="007360A4" w:rsidRDefault="007360A4" w:rsidP="007360A4">
      <w:pPr>
        <w:rPr>
          <w:rFonts w:cs="Times New Roman"/>
          <w:lang w:val="sq-AL"/>
        </w:rPr>
      </w:pPr>
    </w:p>
    <w:p w14:paraId="496E63BB" w14:textId="77777777" w:rsidR="007360A4" w:rsidRDefault="007360A4" w:rsidP="007360A4">
      <w:pPr>
        <w:rPr>
          <w:rFonts w:cs="Times New Roman"/>
          <w:lang w:val="sq-AL"/>
        </w:rPr>
      </w:pPr>
    </w:p>
    <w:p w14:paraId="2AF4CF22" w14:textId="77777777" w:rsidR="007360A4" w:rsidRDefault="007360A4" w:rsidP="007360A4">
      <w:pPr>
        <w:rPr>
          <w:rFonts w:cs="Times New Roman"/>
          <w:lang w:val="sq-AL"/>
        </w:rPr>
      </w:pPr>
    </w:p>
    <w:p w14:paraId="0CBB08CC" w14:textId="77777777" w:rsidR="007360A4" w:rsidRDefault="007360A4" w:rsidP="007360A4">
      <w:pPr>
        <w:rPr>
          <w:rFonts w:cs="Times New Roman"/>
          <w:lang w:val="sq-AL"/>
        </w:rPr>
      </w:pPr>
    </w:p>
    <w:p w14:paraId="342872D9" w14:textId="77777777" w:rsidR="007360A4" w:rsidRPr="00745D9F" w:rsidRDefault="007360A4" w:rsidP="007360A4">
      <w:pPr>
        <w:spacing w:line="276" w:lineRule="auto"/>
        <w:jc w:val="both"/>
        <w:rPr>
          <w:rFonts w:ascii="Book Antiqua" w:hAnsi="Book Antiqua" w:cs="Times New Roman"/>
          <w:lang w:val="sq-AL"/>
        </w:rPr>
        <w:sectPr w:rsidR="007360A4" w:rsidRPr="00745D9F" w:rsidSect="00A3310D">
          <w:footerReference w:type="even" r:id="rId11"/>
          <w:footerReference w:type="default" r:id="rId12"/>
          <w:pgSz w:w="12240" w:h="15840"/>
          <w:pgMar w:top="1440" w:right="1800" w:bottom="1440" w:left="1800" w:header="720" w:footer="720" w:gutter="0"/>
          <w:cols w:space="720"/>
          <w:docGrid w:linePitch="360"/>
        </w:sectPr>
      </w:pPr>
      <w:bookmarkStart w:id="0" w:name="_GoBack"/>
      <w:bookmarkEnd w:id="0"/>
    </w:p>
    <w:p w14:paraId="0ECAC5E7" w14:textId="77777777" w:rsidR="007360A4" w:rsidRPr="0059500D" w:rsidRDefault="007360A4" w:rsidP="007360A4">
      <w:pPr>
        <w:rPr>
          <w:rFonts w:cs="Times New Roman"/>
          <w:lang w:val="sq-AL"/>
        </w:rPr>
      </w:pPr>
    </w:p>
    <w:p w14:paraId="37084EF7" w14:textId="77777777" w:rsidR="003351FE" w:rsidRPr="0059500D" w:rsidRDefault="003351FE" w:rsidP="00624EBC">
      <w:pPr>
        <w:rPr>
          <w:rFonts w:cs="Times New Roman"/>
          <w:lang w:val="sq-AL"/>
        </w:rPr>
      </w:pPr>
    </w:p>
    <w:sectPr w:rsidR="003351FE" w:rsidRPr="0059500D" w:rsidSect="000149C9">
      <w:pgSz w:w="15840" w:h="12240" w:orient="landscape"/>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65F49" w14:textId="77777777" w:rsidR="00CC7452" w:rsidRDefault="00CC7452" w:rsidP="00F73351">
      <w:r>
        <w:separator/>
      </w:r>
    </w:p>
  </w:endnote>
  <w:endnote w:type="continuationSeparator" w:id="0">
    <w:p w14:paraId="1E779FAF" w14:textId="77777777" w:rsidR="00CC7452" w:rsidRDefault="00CC7452" w:rsidP="00F7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125A7" w14:textId="77777777" w:rsidR="003351FE" w:rsidRDefault="003351FE"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1E63A3" w14:textId="77777777" w:rsidR="003351FE" w:rsidRDefault="003351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07F5C" w14:textId="77777777" w:rsidR="003351FE" w:rsidRDefault="003351FE"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60A4">
      <w:rPr>
        <w:rStyle w:val="PageNumber"/>
        <w:noProof/>
      </w:rPr>
      <w:t>6</w:t>
    </w:r>
    <w:r>
      <w:rPr>
        <w:rStyle w:val="PageNumber"/>
      </w:rPr>
      <w:fldChar w:fldCharType="end"/>
    </w:r>
  </w:p>
  <w:p w14:paraId="61029E19" w14:textId="77777777" w:rsidR="003351FE" w:rsidRDefault="003351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660B4" w14:textId="77777777" w:rsidR="007360A4" w:rsidRDefault="007360A4"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89B53" w14:textId="77777777" w:rsidR="007360A4" w:rsidRDefault="007360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2E213" w14:textId="77777777" w:rsidR="007360A4" w:rsidRDefault="007360A4"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BE7E313" w14:textId="77777777" w:rsidR="007360A4" w:rsidRDefault="00736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6BC60" w14:textId="77777777" w:rsidR="00CC7452" w:rsidRDefault="00CC7452" w:rsidP="00F73351">
      <w:r>
        <w:separator/>
      </w:r>
    </w:p>
  </w:footnote>
  <w:footnote w:type="continuationSeparator" w:id="0">
    <w:p w14:paraId="72F0D1B7" w14:textId="77777777" w:rsidR="00CC7452" w:rsidRDefault="00CC7452" w:rsidP="00F73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E80C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0524D"/>
    <w:multiLevelType w:val="hybridMultilevel"/>
    <w:tmpl w:val="D700B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77C53"/>
    <w:multiLevelType w:val="hybridMultilevel"/>
    <w:tmpl w:val="908C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21A6A"/>
    <w:multiLevelType w:val="multilevel"/>
    <w:tmpl w:val="F10849B4"/>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4" w15:restartNumberingAfterBreak="0">
    <w:nsid w:val="20256EE2"/>
    <w:multiLevelType w:val="hybridMultilevel"/>
    <w:tmpl w:val="FBFE0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A5B0E"/>
    <w:multiLevelType w:val="hybridMultilevel"/>
    <w:tmpl w:val="C9F099C8"/>
    <w:lvl w:ilvl="0" w:tplc="DF4ABCF2">
      <w:start w:val="1"/>
      <w:numFmt w:val="upperRoman"/>
      <w:lvlText w:val="%1."/>
      <w:lvlJc w:val="left"/>
      <w:pPr>
        <w:tabs>
          <w:tab w:val="num" w:pos="720"/>
        </w:tabs>
        <w:ind w:left="720" w:hanging="720"/>
      </w:pPr>
    </w:lvl>
    <w:lvl w:ilvl="1" w:tplc="08090001">
      <w:start w:val="1"/>
      <w:numFmt w:val="bullet"/>
      <w:lvlText w:val=""/>
      <w:lvlJc w:val="left"/>
      <w:pPr>
        <w:tabs>
          <w:tab w:val="num" w:pos="786"/>
        </w:tabs>
        <w:ind w:left="786"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15:restartNumberingAfterBreak="0">
    <w:nsid w:val="27E11957"/>
    <w:multiLevelType w:val="multilevel"/>
    <w:tmpl w:val="D1683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E01711"/>
    <w:multiLevelType w:val="hybridMultilevel"/>
    <w:tmpl w:val="0AE65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DF580B"/>
    <w:multiLevelType w:val="hybridMultilevel"/>
    <w:tmpl w:val="D700B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BC6913"/>
    <w:multiLevelType w:val="hybridMultilevel"/>
    <w:tmpl w:val="B5B2265E"/>
    <w:lvl w:ilvl="0" w:tplc="2C5657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F00B90"/>
    <w:multiLevelType w:val="hybridMultilevel"/>
    <w:tmpl w:val="B5B2265E"/>
    <w:lvl w:ilvl="0" w:tplc="2C5657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A0604B"/>
    <w:multiLevelType w:val="hybridMultilevel"/>
    <w:tmpl w:val="7772DCA2"/>
    <w:lvl w:ilvl="0" w:tplc="46964268">
      <w:start w:val="26"/>
      <w:numFmt w:val="bullet"/>
      <w:lvlText w:val="-"/>
      <w:lvlJc w:val="left"/>
      <w:pPr>
        <w:ind w:left="720" w:hanging="360"/>
      </w:pPr>
      <w:rPr>
        <w:rFonts w:ascii="TimesNewRoman" w:eastAsia="Calibri" w:hAnsi="TimesNewRoman"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D127AB"/>
    <w:multiLevelType w:val="hybridMultilevel"/>
    <w:tmpl w:val="AE52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D86A9C"/>
    <w:multiLevelType w:val="hybridMultilevel"/>
    <w:tmpl w:val="4CD26BEE"/>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0009DF"/>
    <w:multiLevelType w:val="hybridMultilevel"/>
    <w:tmpl w:val="A844C6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C74744"/>
    <w:multiLevelType w:val="hybridMultilevel"/>
    <w:tmpl w:val="73BEAA4A"/>
    <w:lvl w:ilvl="0" w:tplc="5358A84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851CDE"/>
    <w:multiLevelType w:val="hybridMultilevel"/>
    <w:tmpl w:val="5B1E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95FDA"/>
    <w:multiLevelType w:val="hybridMultilevel"/>
    <w:tmpl w:val="F042AF34"/>
    <w:lvl w:ilvl="0" w:tplc="457294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8"/>
  </w:num>
  <w:num w:numId="4">
    <w:abstractNumId w:val="0"/>
  </w:num>
  <w:num w:numId="5">
    <w:abstractNumId w:val="1"/>
  </w:num>
  <w:num w:numId="6">
    <w:abstractNumId w:val="2"/>
  </w:num>
  <w:num w:numId="7">
    <w:abstractNumId w:val="16"/>
  </w:num>
  <w:num w:numId="8">
    <w:abstractNumId w:val="14"/>
  </w:num>
  <w:num w:numId="9">
    <w:abstractNumId w:val="11"/>
  </w:num>
  <w:num w:numId="10">
    <w:abstractNumId w:val="4"/>
  </w:num>
  <w:num w:numId="11">
    <w:abstractNumId w:val="15"/>
  </w:num>
  <w:num w:numId="12">
    <w:abstractNumId w:val="5"/>
  </w:num>
  <w:num w:numId="13">
    <w:abstractNumId w:val="17"/>
  </w:num>
  <w:num w:numId="14">
    <w:abstractNumId w:val="3"/>
  </w:num>
  <w:num w:numId="15">
    <w:abstractNumId w:val="12"/>
  </w:num>
  <w:num w:numId="16">
    <w:abstractNumId w:val="7"/>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31"/>
    <w:rsid w:val="000002E6"/>
    <w:rsid w:val="00000759"/>
    <w:rsid w:val="00000909"/>
    <w:rsid w:val="00000B4E"/>
    <w:rsid w:val="000021AB"/>
    <w:rsid w:val="00002B21"/>
    <w:rsid w:val="00003891"/>
    <w:rsid w:val="00003D5A"/>
    <w:rsid w:val="00004091"/>
    <w:rsid w:val="00004C7C"/>
    <w:rsid w:val="000053A2"/>
    <w:rsid w:val="00005799"/>
    <w:rsid w:val="0001056F"/>
    <w:rsid w:val="00012DA9"/>
    <w:rsid w:val="000134D2"/>
    <w:rsid w:val="000137D4"/>
    <w:rsid w:val="00013DE0"/>
    <w:rsid w:val="00013F32"/>
    <w:rsid w:val="000149C9"/>
    <w:rsid w:val="00015529"/>
    <w:rsid w:val="00016066"/>
    <w:rsid w:val="0002249D"/>
    <w:rsid w:val="0002266A"/>
    <w:rsid w:val="00023EFE"/>
    <w:rsid w:val="00025B62"/>
    <w:rsid w:val="00026547"/>
    <w:rsid w:val="0003106E"/>
    <w:rsid w:val="00031DC4"/>
    <w:rsid w:val="00034D45"/>
    <w:rsid w:val="00034F35"/>
    <w:rsid w:val="0003652B"/>
    <w:rsid w:val="000373B0"/>
    <w:rsid w:val="00037E9C"/>
    <w:rsid w:val="000402E9"/>
    <w:rsid w:val="000404C0"/>
    <w:rsid w:val="00041F99"/>
    <w:rsid w:val="00044A2D"/>
    <w:rsid w:val="00046C6B"/>
    <w:rsid w:val="00047C90"/>
    <w:rsid w:val="000508A5"/>
    <w:rsid w:val="000516B8"/>
    <w:rsid w:val="00055165"/>
    <w:rsid w:val="00056D1D"/>
    <w:rsid w:val="00061000"/>
    <w:rsid w:val="00061561"/>
    <w:rsid w:val="000636C6"/>
    <w:rsid w:val="000638FD"/>
    <w:rsid w:val="00063957"/>
    <w:rsid w:val="00063D21"/>
    <w:rsid w:val="0006417C"/>
    <w:rsid w:val="00064295"/>
    <w:rsid w:val="000662AA"/>
    <w:rsid w:val="00067011"/>
    <w:rsid w:val="000714FB"/>
    <w:rsid w:val="00071E82"/>
    <w:rsid w:val="00071EF0"/>
    <w:rsid w:val="000737B4"/>
    <w:rsid w:val="00074B76"/>
    <w:rsid w:val="00075C62"/>
    <w:rsid w:val="00076B73"/>
    <w:rsid w:val="00080DB2"/>
    <w:rsid w:val="00081F5E"/>
    <w:rsid w:val="00082CEB"/>
    <w:rsid w:val="00082E64"/>
    <w:rsid w:val="00083B03"/>
    <w:rsid w:val="00083C5C"/>
    <w:rsid w:val="00083DBF"/>
    <w:rsid w:val="00084ADF"/>
    <w:rsid w:val="00086A36"/>
    <w:rsid w:val="00086B8F"/>
    <w:rsid w:val="00086BF6"/>
    <w:rsid w:val="000921F6"/>
    <w:rsid w:val="00092F52"/>
    <w:rsid w:val="000935BC"/>
    <w:rsid w:val="0009386E"/>
    <w:rsid w:val="000945A0"/>
    <w:rsid w:val="0009471E"/>
    <w:rsid w:val="00096345"/>
    <w:rsid w:val="0009659D"/>
    <w:rsid w:val="00096785"/>
    <w:rsid w:val="00096D06"/>
    <w:rsid w:val="00096E4C"/>
    <w:rsid w:val="000A20C0"/>
    <w:rsid w:val="000A28E5"/>
    <w:rsid w:val="000A7885"/>
    <w:rsid w:val="000B0158"/>
    <w:rsid w:val="000B0C7D"/>
    <w:rsid w:val="000B1A65"/>
    <w:rsid w:val="000B1DE1"/>
    <w:rsid w:val="000B3453"/>
    <w:rsid w:val="000B3E22"/>
    <w:rsid w:val="000B49D5"/>
    <w:rsid w:val="000B5930"/>
    <w:rsid w:val="000B5C80"/>
    <w:rsid w:val="000B6AD9"/>
    <w:rsid w:val="000B75D6"/>
    <w:rsid w:val="000C0AEC"/>
    <w:rsid w:val="000C12AA"/>
    <w:rsid w:val="000C223E"/>
    <w:rsid w:val="000C22C2"/>
    <w:rsid w:val="000C2667"/>
    <w:rsid w:val="000C2DA1"/>
    <w:rsid w:val="000C3A16"/>
    <w:rsid w:val="000C4622"/>
    <w:rsid w:val="000C5CD6"/>
    <w:rsid w:val="000C6EA7"/>
    <w:rsid w:val="000D09E4"/>
    <w:rsid w:val="000D3B69"/>
    <w:rsid w:val="000D582B"/>
    <w:rsid w:val="000D7CD4"/>
    <w:rsid w:val="000E39AD"/>
    <w:rsid w:val="000E406E"/>
    <w:rsid w:val="000E44A9"/>
    <w:rsid w:val="000E4862"/>
    <w:rsid w:val="000E4954"/>
    <w:rsid w:val="000E516D"/>
    <w:rsid w:val="000E68FE"/>
    <w:rsid w:val="000F06B5"/>
    <w:rsid w:val="000F2B95"/>
    <w:rsid w:val="000F5F82"/>
    <w:rsid w:val="00100334"/>
    <w:rsid w:val="00101078"/>
    <w:rsid w:val="001012BB"/>
    <w:rsid w:val="00101742"/>
    <w:rsid w:val="0010231A"/>
    <w:rsid w:val="0010382A"/>
    <w:rsid w:val="001041E3"/>
    <w:rsid w:val="001042DE"/>
    <w:rsid w:val="00106858"/>
    <w:rsid w:val="00106A19"/>
    <w:rsid w:val="00110391"/>
    <w:rsid w:val="00110617"/>
    <w:rsid w:val="001112FD"/>
    <w:rsid w:val="00114601"/>
    <w:rsid w:val="001151F2"/>
    <w:rsid w:val="00115B27"/>
    <w:rsid w:val="00115F39"/>
    <w:rsid w:val="00116CF4"/>
    <w:rsid w:val="00117483"/>
    <w:rsid w:val="00120176"/>
    <w:rsid w:val="001201FA"/>
    <w:rsid w:val="0012071F"/>
    <w:rsid w:val="0012151E"/>
    <w:rsid w:val="00122822"/>
    <w:rsid w:val="00122E1B"/>
    <w:rsid w:val="0012308E"/>
    <w:rsid w:val="0012334D"/>
    <w:rsid w:val="00124BD5"/>
    <w:rsid w:val="00125173"/>
    <w:rsid w:val="00125375"/>
    <w:rsid w:val="00126E58"/>
    <w:rsid w:val="00127397"/>
    <w:rsid w:val="00127F31"/>
    <w:rsid w:val="001311F8"/>
    <w:rsid w:val="00131EC3"/>
    <w:rsid w:val="0013517B"/>
    <w:rsid w:val="001358EA"/>
    <w:rsid w:val="001376B3"/>
    <w:rsid w:val="00140CEF"/>
    <w:rsid w:val="00141C12"/>
    <w:rsid w:val="00143FDE"/>
    <w:rsid w:val="00144933"/>
    <w:rsid w:val="00144CD1"/>
    <w:rsid w:val="00145008"/>
    <w:rsid w:val="0014526E"/>
    <w:rsid w:val="00146624"/>
    <w:rsid w:val="00146D27"/>
    <w:rsid w:val="0014734F"/>
    <w:rsid w:val="001520E5"/>
    <w:rsid w:val="00152D30"/>
    <w:rsid w:val="001539FD"/>
    <w:rsid w:val="00155ECB"/>
    <w:rsid w:val="00156DB0"/>
    <w:rsid w:val="0015762B"/>
    <w:rsid w:val="00162D0E"/>
    <w:rsid w:val="0016341A"/>
    <w:rsid w:val="001645A9"/>
    <w:rsid w:val="00165F68"/>
    <w:rsid w:val="0017018A"/>
    <w:rsid w:val="00172591"/>
    <w:rsid w:val="001731C8"/>
    <w:rsid w:val="00173231"/>
    <w:rsid w:val="00173EC2"/>
    <w:rsid w:val="0017489D"/>
    <w:rsid w:val="00175339"/>
    <w:rsid w:val="00175415"/>
    <w:rsid w:val="00177DAC"/>
    <w:rsid w:val="0018072D"/>
    <w:rsid w:val="00183E7B"/>
    <w:rsid w:val="0018508F"/>
    <w:rsid w:val="00186475"/>
    <w:rsid w:val="00186ACD"/>
    <w:rsid w:val="00187447"/>
    <w:rsid w:val="00187BF0"/>
    <w:rsid w:val="001946C7"/>
    <w:rsid w:val="001947E2"/>
    <w:rsid w:val="001965AC"/>
    <w:rsid w:val="00196BC6"/>
    <w:rsid w:val="00196C75"/>
    <w:rsid w:val="00197A69"/>
    <w:rsid w:val="00197BD6"/>
    <w:rsid w:val="001A22A7"/>
    <w:rsid w:val="001A2529"/>
    <w:rsid w:val="001A2DEA"/>
    <w:rsid w:val="001A3663"/>
    <w:rsid w:val="001A4930"/>
    <w:rsid w:val="001A57C4"/>
    <w:rsid w:val="001A585A"/>
    <w:rsid w:val="001A62BA"/>
    <w:rsid w:val="001A7D46"/>
    <w:rsid w:val="001B1603"/>
    <w:rsid w:val="001B56E7"/>
    <w:rsid w:val="001B5E54"/>
    <w:rsid w:val="001B6EC0"/>
    <w:rsid w:val="001B73DC"/>
    <w:rsid w:val="001C29B8"/>
    <w:rsid w:val="001C34DE"/>
    <w:rsid w:val="001C3AAD"/>
    <w:rsid w:val="001C3FA0"/>
    <w:rsid w:val="001C4F8A"/>
    <w:rsid w:val="001C5305"/>
    <w:rsid w:val="001C53CB"/>
    <w:rsid w:val="001C6E49"/>
    <w:rsid w:val="001D1A74"/>
    <w:rsid w:val="001D1C1F"/>
    <w:rsid w:val="001D1D65"/>
    <w:rsid w:val="001D3C1E"/>
    <w:rsid w:val="001D4C62"/>
    <w:rsid w:val="001D6AF4"/>
    <w:rsid w:val="001E2034"/>
    <w:rsid w:val="001E43D3"/>
    <w:rsid w:val="001E50AA"/>
    <w:rsid w:val="001F051F"/>
    <w:rsid w:val="001F1406"/>
    <w:rsid w:val="001F2AFD"/>
    <w:rsid w:val="001F37E3"/>
    <w:rsid w:val="001F3C18"/>
    <w:rsid w:val="001F3F3C"/>
    <w:rsid w:val="001F4E49"/>
    <w:rsid w:val="001F7145"/>
    <w:rsid w:val="0020212E"/>
    <w:rsid w:val="002054FB"/>
    <w:rsid w:val="00205F68"/>
    <w:rsid w:val="00206151"/>
    <w:rsid w:val="00206783"/>
    <w:rsid w:val="00206912"/>
    <w:rsid w:val="00207396"/>
    <w:rsid w:val="00207609"/>
    <w:rsid w:val="00210D3E"/>
    <w:rsid w:val="002135D7"/>
    <w:rsid w:val="002155F6"/>
    <w:rsid w:val="002156BB"/>
    <w:rsid w:val="0021583E"/>
    <w:rsid w:val="002158FC"/>
    <w:rsid w:val="002175AD"/>
    <w:rsid w:val="00220E9B"/>
    <w:rsid w:val="0022161B"/>
    <w:rsid w:val="00221E43"/>
    <w:rsid w:val="00224065"/>
    <w:rsid w:val="00227AFD"/>
    <w:rsid w:val="00227CB6"/>
    <w:rsid w:val="00231540"/>
    <w:rsid w:val="0023171A"/>
    <w:rsid w:val="00232290"/>
    <w:rsid w:val="0023335C"/>
    <w:rsid w:val="00234138"/>
    <w:rsid w:val="002353CD"/>
    <w:rsid w:val="00235C97"/>
    <w:rsid w:val="00235E3F"/>
    <w:rsid w:val="002367E3"/>
    <w:rsid w:val="00236949"/>
    <w:rsid w:val="002375F1"/>
    <w:rsid w:val="00237F7B"/>
    <w:rsid w:val="0024010F"/>
    <w:rsid w:val="002414E7"/>
    <w:rsid w:val="00241B3E"/>
    <w:rsid w:val="00242A78"/>
    <w:rsid w:val="00242AFB"/>
    <w:rsid w:val="00242D93"/>
    <w:rsid w:val="0024352B"/>
    <w:rsid w:val="00243C7E"/>
    <w:rsid w:val="00243DB1"/>
    <w:rsid w:val="00244D29"/>
    <w:rsid w:val="002465DA"/>
    <w:rsid w:val="00250628"/>
    <w:rsid w:val="00251EA2"/>
    <w:rsid w:val="00254A20"/>
    <w:rsid w:val="00254BAD"/>
    <w:rsid w:val="002565E7"/>
    <w:rsid w:val="002569CD"/>
    <w:rsid w:val="002620FE"/>
    <w:rsid w:val="00262514"/>
    <w:rsid w:val="002627C2"/>
    <w:rsid w:val="002635FF"/>
    <w:rsid w:val="0026403A"/>
    <w:rsid w:val="00264E4E"/>
    <w:rsid w:val="00265F0C"/>
    <w:rsid w:val="00266060"/>
    <w:rsid w:val="00266C5D"/>
    <w:rsid w:val="00273EAD"/>
    <w:rsid w:val="00274533"/>
    <w:rsid w:val="0027732C"/>
    <w:rsid w:val="002817A2"/>
    <w:rsid w:val="00285AD2"/>
    <w:rsid w:val="00285EB8"/>
    <w:rsid w:val="0028616E"/>
    <w:rsid w:val="00286DC7"/>
    <w:rsid w:val="00287898"/>
    <w:rsid w:val="00290CFE"/>
    <w:rsid w:val="002915F8"/>
    <w:rsid w:val="0029162C"/>
    <w:rsid w:val="0029276A"/>
    <w:rsid w:val="00295402"/>
    <w:rsid w:val="002964D7"/>
    <w:rsid w:val="002971F8"/>
    <w:rsid w:val="0029756E"/>
    <w:rsid w:val="00297B68"/>
    <w:rsid w:val="002A24C8"/>
    <w:rsid w:val="002A38AB"/>
    <w:rsid w:val="002A521D"/>
    <w:rsid w:val="002A5B50"/>
    <w:rsid w:val="002A5C53"/>
    <w:rsid w:val="002A6640"/>
    <w:rsid w:val="002A7074"/>
    <w:rsid w:val="002A712A"/>
    <w:rsid w:val="002B0DA8"/>
    <w:rsid w:val="002B1DDD"/>
    <w:rsid w:val="002B2C07"/>
    <w:rsid w:val="002B3B94"/>
    <w:rsid w:val="002B3E9C"/>
    <w:rsid w:val="002B418B"/>
    <w:rsid w:val="002B6D66"/>
    <w:rsid w:val="002B787F"/>
    <w:rsid w:val="002C0706"/>
    <w:rsid w:val="002C0D69"/>
    <w:rsid w:val="002C15C6"/>
    <w:rsid w:val="002C2552"/>
    <w:rsid w:val="002C336F"/>
    <w:rsid w:val="002C3F74"/>
    <w:rsid w:val="002C44E2"/>
    <w:rsid w:val="002D00AA"/>
    <w:rsid w:val="002D138E"/>
    <w:rsid w:val="002D2159"/>
    <w:rsid w:val="002D33AD"/>
    <w:rsid w:val="002D3508"/>
    <w:rsid w:val="002D3ABC"/>
    <w:rsid w:val="002D6E85"/>
    <w:rsid w:val="002D6F45"/>
    <w:rsid w:val="002D7020"/>
    <w:rsid w:val="002E3B07"/>
    <w:rsid w:val="002E4CA6"/>
    <w:rsid w:val="002E4CE0"/>
    <w:rsid w:val="002F4A63"/>
    <w:rsid w:val="002F4E1F"/>
    <w:rsid w:val="002F4E35"/>
    <w:rsid w:val="002F6551"/>
    <w:rsid w:val="002F6DA0"/>
    <w:rsid w:val="002F72A4"/>
    <w:rsid w:val="00300523"/>
    <w:rsid w:val="003010E3"/>
    <w:rsid w:val="00301659"/>
    <w:rsid w:val="00303E53"/>
    <w:rsid w:val="003047DB"/>
    <w:rsid w:val="00304C0B"/>
    <w:rsid w:val="00306686"/>
    <w:rsid w:val="003076C0"/>
    <w:rsid w:val="00311956"/>
    <w:rsid w:val="003136DB"/>
    <w:rsid w:val="00313DB4"/>
    <w:rsid w:val="00315E5D"/>
    <w:rsid w:val="00317C7A"/>
    <w:rsid w:val="00317EAF"/>
    <w:rsid w:val="00320383"/>
    <w:rsid w:val="00323ABB"/>
    <w:rsid w:val="00324416"/>
    <w:rsid w:val="00324F9A"/>
    <w:rsid w:val="00325863"/>
    <w:rsid w:val="00326059"/>
    <w:rsid w:val="00326134"/>
    <w:rsid w:val="00326BA3"/>
    <w:rsid w:val="0032727B"/>
    <w:rsid w:val="003305C6"/>
    <w:rsid w:val="00330DD5"/>
    <w:rsid w:val="00330E04"/>
    <w:rsid w:val="003311FB"/>
    <w:rsid w:val="003315F4"/>
    <w:rsid w:val="00335167"/>
    <w:rsid w:val="003351FE"/>
    <w:rsid w:val="00337F07"/>
    <w:rsid w:val="00341435"/>
    <w:rsid w:val="00342CD1"/>
    <w:rsid w:val="0034323D"/>
    <w:rsid w:val="00344A8B"/>
    <w:rsid w:val="0034503A"/>
    <w:rsid w:val="0034503B"/>
    <w:rsid w:val="003471F8"/>
    <w:rsid w:val="0034748A"/>
    <w:rsid w:val="003478C1"/>
    <w:rsid w:val="0034791A"/>
    <w:rsid w:val="00352468"/>
    <w:rsid w:val="00353331"/>
    <w:rsid w:val="0036028B"/>
    <w:rsid w:val="003602A6"/>
    <w:rsid w:val="003629E3"/>
    <w:rsid w:val="00363DD8"/>
    <w:rsid w:val="003652CF"/>
    <w:rsid w:val="003676F6"/>
    <w:rsid w:val="00367B8F"/>
    <w:rsid w:val="00367DA5"/>
    <w:rsid w:val="00367FD4"/>
    <w:rsid w:val="00373AB8"/>
    <w:rsid w:val="0037799E"/>
    <w:rsid w:val="00382083"/>
    <w:rsid w:val="00382B59"/>
    <w:rsid w:val="0038325E"/>
    <w:rsid w:val="00383C90"/>
    <w:rsid w:val="0038735A"/>
    <w:rsid w:val="00387814"/>
    <w:rsid w:val="00387A99"/>
    <w:rsid w:val="003911CC"/>
    <w:rsid w:val="00393326"/>
    <w:rsid w:val="00394649"/>
    <w:rsid w:val="003950E1"/>
    <w:rsid w:val="00396C87"/>
    <w:rsid w:val="00397484"/>
    <w:rsid w:val="003A15F3"/>
    <w:rsid w:val="003A401A"/>
    <w:rsid w:val="003A4963"/>
    <w:rsid w:val="003A52FB"/>
    <w:rsid w:val="003A5FFF"/>
    <w:rsid w:val="003A600E"/>
    <w:rsid w:val="003A7464"/>
    <w:rsid w:val="003A7735"/>
    <w:rsid w:val="003B070B"/>
    <w:rsid w:val="003B0B1F"/>
    <w:rsid w:val="003B1DAE"/>
    <w:rsid w:val="003B22B2"/>
    <w:rsid w:val="003B4269"/>
    <w:rsid w:val="003B5D6E"/>
    <w:rsid w:val="003B6766"/>
    <w:rsid w:val="003B741D"/>
    <w:rsid w:val="003B7804"/>
    <w:rsid w:val="003C157F"/>
    <w:rsid w:val="003C16D0"/>
    <w:rsid w:val="003C2AAB"/>
    <w:rsid w:val="003C4CD3"/>
    <w:rsid w:val="003C5B66"/>
    <w:rsid w:val="003C6932"/>
    <w:rsid w:val="003D1135"/>
    <w:rsid w:val="003D15D6"/>
    <w:rsid w:val="003D2C12"/>
    <w:rsid w:val="003D3210"/>
    <w:rsid w:val="003D34DB"/>
    <w:rsid w:val="003D4223"/>
    <w:rsid w:val="003D60BB"/>
    <w:rsid w:val="003D6DF6"/>
    <w:rsid w:val="003E0538"/>
    <w:rsid w:val="003E0B21"/>
    <w:rsid w:val="003E1DD8"/>
    <w:rsid w:val="003E1E42"/>
    <w:rsid w:val="003E3F61"/>
    <w:rsid w:val="003E4223"/>
    <w:rsid w:val="003E4E22"/>
    <w:rsid w:val="003E4EE4"/>
    <w:rsid w:val="003E55BE"/>
    <w:rsid w:val="003E6F7E"/>
    <w:rsid w:val="003F06F6"/>
    <w:rsid w:val="003F1CA3"/>
    <w:rsid w:val="003F2540"/>
    <w:rsid w:val="003F254C"/>
    <w:rsid w:val="003F4189"/>
    <w:rsid w:val="003F4F96"/>
    <w:rsid w:val="003F56EE"/>
    <w:rsid w:val="003F7416"/>
    <w:rsid w:val="004007B7"/>
    <w:rsid w:val="00401AA2"/>
    <w:rsid w:val="00403297"/>
    <w:rsid w:val="00403C88"/>
    <w:rsid w:val="0040413F"/>
    <w:rsid w:val="0040498E"/>
    <w:rsid w:val="00405AA7"/>
    <w:rsid w:val="0040627E"/>
    <w:rsid w:val="00406458"/>
    <w:rsid w:val="00411D7F"/>
    <w:rsid w:val="0041365D"/>
    <w:rsid w:val="004169D2"/>
    <w:rsid w:val="00417023"/>
    <w:rsid w:val="0042020F"/>
    <w:rsid w:val="00422C78"/>
    <w:rsid w:val="004235D7"/>
    <w:rsid w:val="00423A48"/>
    <w:rsid w:val="0042496A"/>
    <w:rsid w:val="00426F5E"/>
    <w:rsid w:val="0042780F"/>
    <w:rsid w:val="00427B8C"/>
    <w:rsid w:val="00427CD1"/>
    <w:rsid w:val="00427DBE"/>
    <w:rsid w:val="00434097"/>
    <w:rsid w:val="00434FAB"/>
    <w:rsid w:val="0043556B"/>
    <w:rsid w:val="0043578B"/>
    <w:rsid w:val="00435C89"/>
    <w:rsid w:val="00436748"/>
    <w:rsid w:val="00436BE3"/>
    <w:rsid w:val="00440971"/>
    <w:rsid w:val="00442E71"/>
    <w:rsid w:val="004443FC"/>
    <w:rsid w:val="00445289"/>
    <w:rsid w:val="00450079"/>
    <w:rsid w:val="00451203"/>
    <w:rsid w:val="00451DE0"/>
    <w:rsid w:val="00452A7F"/>
    <w:rsid w:val="0045356A"/>
    <w:rsid w:val="00454473"/>
    <w:rsid w:val="0045485F"/>
    <w:rsid w:val="00455CCF"/>
    <w:rsid w:val="0046071C"/>
    <w:rsid w:val="0046227F"/>
    <w:rsid w:val="00462AA5"/>
    <w:rsid w:val="00464BC6"/>
    <w:rsid w:val="00464D80"/>
    <w:rsid w:val="00466867"/>
    <w:rsid w:val="00466FDE"/>
    <w:rsid w:val="00467DAA"/>
    <w:rsid w:val="00474EDA"/>
    <w:rsid w:val="00477651"/>
    <w:rsid w:val="004778AB"/>
    <w:rsid w:val="004815F7"/>
    <w:rsid w:val="0048174C"/>
    <w:rsid w:val="00481A39"/>
    <w:rsid w:val="00481DC3"/>
    <w:rsid w:val="004825E6"/>
    <w:rsid w:val="00482601"/>
    <w:rsid w:val="00483C83"/>
    <w:rsid w:val="00484135"/>
    <w:rsid w:val="00485FB9"/>
    <w:rsid w:val="0048652D"/>
    <w:rsid w:val="004900E6"/>
    <w:rsid w:val="0049154C"/>
    <w:rsid w:val="0049195D"/>
    <w:rsid w:val="004919D2"/>
    <w:rsid w:val="00494BB7"/>
    <w:rsid w:val="00495F6E"/>
    <w:rsid w:val="0049682F"/>
    <w:rsid w:val="004968E7"/>
    <w:rsid w:val="004A2108"/>
    <w:rsid w:val="004A57DA"/>
    <w:rsid w:val="004A5DCF"/>
    <w:rsid w:val="004A7741"/>
    <w:rsid w:val="004A7AFA"/>
    <w:rsid w:val="004A7C5F"/>
    <w:rsid w:val="004B1C84"/>
    <w:rsid w:val="004B1FA5"/>
    <w:rsid w:val="004B2251"/>
    <w:rsid w:val="004B2531"/>
    <w:rsid w:val="004B41D3"/>
    <w:rsid w:val="004B5ADB"/>
    <w:rsid w:val="004B6D62"/>
    <w:rsid w:val="004B7390"/>
    <w:rsid w:val="004B76AD"/>
    <w:rsid w:val="004B7D82"/>
    <w:rsid w:val="004C03A4"/>
    <w:rsid w:val="004C1902"/>
    <w:rsid w:val="004C45B6"/>
    <w:rsid w:val="004C463A"/>
    <w:rsid w:val="004C5061"/>
    <w:rsid w:val="004C5755"/>
    <w:rsid w:val="004C7A14"/>
    <w:rsid w:val="004D2341"/>
    <w:rsid w:val="004D3362"/>
    <w:rsid w:val="004D40DE"/>
    <w:rsid w:val="004D6215"/>
    <w:rsid w:val="004E0248"/>
    <w:rsid w:val="004E12CB"/>
    <w:rsid w:val="004E1C05"/>
    <w:rsid w:val="004E2F49"/>
    <w:rsid w:val="004E33F3"/>
    <w:rsid w:val="004E4308"/>
    <w:rsid w:val="004E5806"/>
    <w:rsid w:val="004E5A82"/>
    <w:rsid w:val="004E791F"/>
    <w:rsid w:val="004F1746"/>
    <w:rsid w:val="004F358B"/>
    <w:rsid w:val="004F6868"/>
    <w:rsid w:val="004F761D"/>
    <w:rsid w:val="005010E5"/>
    <w:rsid w:val="005022BA"/>
    <w:rsid w:val="0050416A"/>
    <w:rsid w:val="005047DB"/>
    <w:rsid w:val="00504810"/>
    <w:rsid w:val="00510412"/>
    <w:rsid w:val="00511026"/>
    <w:rsid w:val="00511B99"/>
    <w:rsid w:val="00511BA8"/>
    <w:rsid w:val="00512658"/>
    <w:rsid w:val="005132E7"/>
    <w:rsid w:val="00513795"/>
    <w:rsid w:val="00515162"/>
    <w:rsid w:val="00515F0B"/>
    <w:rsid w:val="005201BA"/>
    <w:rsid w:val="005202B9"/>
    <w:rsid w:val="005212A0"/>
    <w:rsid w:val="00521B7D"/>
    <w:rsid w:val="00522ED2"/>
    <w:rsid w:val="00523515"/>
    <w:rsid w:val="00525E71"/>
    <w:rsid w:val="00525FC8"/>
    <w:rsid w:val="00526525"/>
    <w:rsid w:val="00526E21"/>
    <w:rsid w:val="00527809"/>
    <w:rsid w:val="005306E1"/>
    <w:rsid w:val="00530E14"/>
    <w:rsid w:val="00531EF4"/>
    <w:rsid w:val="00535BDE"/>
    <w:rsid w:val="00536E27"/>
    <w:rsid w:val="00542723"/>
    <w:rsid w:val="00545560"/>
    <w:rsid w:val="00545AC6"/>
    <w:rsid w:val="00545F08"/>
    <w:rsid w:val="00546963"/>
    <w:rsid w:val="00546D60"/>
    <w:rsid w:val="00547157"/>
    <w:rsid w:val="005538BA"/>
    <w:rsid w:val="005542F1"/>
    <w:rsid w:val="005549D8"/>
    <w:rsid w:val="00555104"/>
    <w:rsid w:val="0055557D"/>
    <w:rsid w:val="00556885"/>
    <w:rsid w:val="00556A59"/>
    <w:rsid w:val="00556D4D"/>
    <w:rsid w:val="0056069B"/>
    <w:rsid w:val="005608B7"/>
    <w:rsid w:val="00560F4F"/>
    <w:rsid w:val="00561112"/>
    <w:rsid w:val="005619F9"/>
    <w:rsid w:val="00562F33"/>
    <w:rsid w:val="00563991"/>
    <w:rsid w:val="00566AA8"/>
    <w:rsid w:val="005676A3"/>
    <w:rsid w:val="00567AC1"/>
    <w:rsid w:val="00570565"/>
    <w:rsid w:val="00571486"/>
    <w:rsid w:val="0057484D"/>
    <w:rsid w:val="005757E3"/>
    <w:rsid w:val="00575998"/>
    <w:rsid w:val="005772E1"/>
    <w:rsid w:val="005805F5"/>
    <w:rsid w:val="00584274"/>
    <w:rsid w:val="00584F86"/>
    <w:rsid w:val="005860FD"/>
    <w:rsid w:val="00586508"/>
    <w:rsid w:val="00587D7B"/>
    <w:rsid w:val="00587D93"/>
    <w:rsid w:val="00587FE6"/>
    <w:rsid w:val="005903D0"/>
    <w:rsid w:val="00591118"/>
    <w:rsid w:val="00591CCC"/>
    <w:rsid w:val="00592364"/>
    <w:rsid w:val="00593E50"/>
    <w:rsid w:val="00594DB3"/>
    <w:rsid w:val="0059500D"/>
    <w:rsid w:val="00595D4D"/>
    <w:rsid w:val="0059617C"/>
    <w:rsid w:val="005A04BA"/>
    <w:rsid w:val="005A1BD9"/>
    <w:rsid w:val="005A236E"/>
    <w:rsid w:val="005A2440"/>
    <w:rsid w:val="005A2506"/>
    <w:rsid w:val="005A2E82"/>
    <w:rsid w:val="005A35E9"/>
    <w:rsid w:val="005A43F2"/>
    <w:rsid w:val="005A45D0"/>
    <w:rsid w:val="005A508C"/>
    <w:rsid w:val="005A535C"/>
    <w:rsid w:val="005A5619"/>
    <w:rsid w:val="005A6780"/>
    <w:rsid w:val="005B066F"/>
    <w:rsid w:val="005B162D"/>
    <w:rsid w:val="005B1768"/>
    <w:rsid w:val="005B5993"/>
    <w:rsid w:val="005B5F1E"/>
    <w:rsid w:val="005B62FC"/>
    <w:rsid w:val="005B6A7A"/>
    <w:rsid w:val="005C0227"/>
    <w:rsid w:val="005C0318"/>
    <w:rsid w:val="005C0B8A"/>
    <w:rsid w:val="005C1AED"/>
    <w:rsid w:val="005C2A82"/>
    <w:rsid w:val="005C2B47"/>
    <w:rsid w:val="005C336C"/>
    <w:rsid w:val="005C3648"/>
    <w:rsid w:val="005C56EF"/>
    <w:rsid w:val="005C6A33"/>
    <w:rsid w:val="005C740C"/>
    <w:rsid w:val="005C7A86"/>
    <w:rsid w:val="005D03C9"/>
    <w:rsid w:val="005D14DB"/>
    <w:rsid w:val="005D1F71"/>
    <w:rsid w:val="005D41DE"/>
    <w:rsid w:val="005D46E2"/>
    <w:rsid w:val="005D506B"/>
    <w:rsid w:val="005D6546"/>
    <w:rsid w:val="005D7144"/>
    <w:rsid w:val="005D748D"/>
    <w:rsid w:val="005D7E02"/>
    <w:rsid w:val="005E01C1"/>
    <w:rsid w:val="005E0618"/>
    <w:rsid w:val="005E35EE"/>
    <w:rsid w:val="005E4050"/>
    <w:rsid w:val="005E5083"/>
    <w:rsid w:val="005F017E"/>
    <w:rsid w:val="005F264E"/>
    <w:rsid w:val="005F2AD3"/>
    <w:rsid w:val="005F30C2"/>
    <w:rsid w:val="005F44B1"/>
    <w:rsid w:val="005F45C7"/>
    <w:rsid w:val="005F4FF2"/>
    <w:rsid w:val="005F5BCE"/>
    <w:rsid w:val="005F6439"/>
    <w:rsid w:val="005F6D3F"/>
    <w:rsid w:val="005F70A4"/>
    <w:rsid w:val="00601FB2"/>
    <w:rsid w:val="006028E8"/>
    <w:rsid w:val="00605489"/>
    <w:rsid w:val="00605622"/>
    <w:rsid w:val="00605CF0"/>
    <w:rsid w:val="00606626"/>
    <w:rsid w:val="00607EE7"/>
    <w:rsid w:val="006106A8"/>
    <w:rsid w:val="00611451"/>
    <w:rsid w:val="00611685"/>
    <w:rsid w:val="00612250"/>
    <w:rsid w:val="00613DDD"/>
    <w:rsid w:val="00614DA5"/>
    <w:rsid w:val="00615C2A"/>
    <w:rsid w:val="00615CC8"/>
    <w:rsid w:val="00617A0E"/>
    <w:rsid w:val="00620279"/>
    <w:rsid w:val="00621DE2"/>
    <w:rsid w:val="006222B1"/>
    <w:rsid w:val="00622CBB"/>
    <w:rsid w:val="00623DA4"/>
    <w:rsid w:val="00624EBC"/>
    <w:rsid w:val="00630C6F"/>
    <w:rsid w:val="00631E6F"/>
    <w:rsid w:val="00634C71"/>
    <w:rsid w:val="00634E29"/>
    <w:rsid w:val="00635935"/>
    <w:rsid w:val="0063616C"/>
    <w:rsid w:val="00636A21"/>
    <w:rsid w:val="00636B50"/>
    <w:rsid w:val="00637FF7"/>
    <w:rsid w:val="006406F5"/>
    <w:rsid w:val="006458D8"/>
    <w:rsid w:val="00645B95"/>
    <w:rsid w:val="0064698C"/>
    <w:rsid w:val="00647AD2"/>
    <w:rsid w:val="00647DD7"/>
    <w:rsid w:val="006521C9"/>
    <w:rsid w:val="006531B2"/>
    <w:rsid w:val="00653394"/>
    <w:rsid w:val="00656258"/>
    <w:rsid w:val="00657DEE"/>
    <w:rsid w:val="00660646"/>
    <w:rsid w:val="00660966"/>
    <w:rsid w:val="00660ADB"/>
    <w:rsid w:val="00660BAE"/>
    <w:rsid w:val="00661CE0"/>
    <w:rsid w:val="00662648"/>
    <w:rsid w:val="0066467A"/>
    <w:rsid w:val="006650A9"/>
    <w:rsid w:val="0066586E"/>
    <w:rsid w:val="00666462"/>
    <w:rsid w:val="00667892"/>
    <w:rsid w:val="00670B79"/>
    <w:rsid w:val="00670FC7"/>
    <w:rsid w:val="006748E4"/>
    <w:rsid w:val="00677558"/>
    <w:rsid w:val="00677C9D"/>
    <w:rsid w:val="00681148"/>
    <w:rsid w:val="006837BC"/>
    <w:rsid w:val="00683EFD"/>
    <w:rsid w:val="00684578"/>
    <w:rsid w:val="006847D4"/>
    <w:rsid w:val="00684B51"/>
    <w:rsid w:val="00684CA6"/>
    <w:rsid w:val="00684CAF"/>
    <w:rsid w:val="006851BA"/>
    <w:rsid w:val="00685AD4"/>
    <w:rsid w:val="00686DAD"/>
    <w:rsid w:val="00687EC8"/>
    <w:rsid w:val="00690108"/>
    <w:rsid w:val="00690E04"/>
    <w:rsid w:val="006912B2"/>
    <w:rsid w:val="00691B4A"/>
    <w:rsid w:val="00694C41"/>
    <w:rsid w:val="00694E45"/>
    <w:rsid w:val="00696DCC"/>
    <w:rsid w:val="00697BAA"/>
    <w:rsid w:val="006A0E0F"/>
    <w:rsid w:val="006A11FA"/>
    <w:rsid w:val="006A2191"/>
    <w:rsid w:val="006A24D4"/>
    <w:rsid w:val="006A3389"/>
    <w:rsid w:val="006A3DAF"/>
    <w:rsid w:val="006A5BFB"/>
    <w:rsid w:val="006A75A9"/>
    <w:rsid w:val="006B1558"/>
    <w:rsid w:val="006B2D6A"/>
    <w:rsid w:val="006B2E67"/>
    <w:rsid w:val="006B4646"/>
    <w:rsid w:val="006B5FC0"/>
    <w:rsid w:val="006B73A3"/>
    <w:rsid w:val="006C04CF"/>
    <w:rsid w:val="006C10E2"/>
    <w:rsid w:val="006C71E1"/>
    <w:rsid w:val="006D394B"/>
    <w:rsid w:val="006D4465"/>
    <w:rsid w:val="006D5DCB"/>
    <w:rsid w:val="006E0ED2"/>
    <w:rsid w:val="006E2C03"/>
    <w:rsid w:val="006E34D4"/>
    <w:rsid w:val="006E3FDF"/>
    <w:rsid w:val="006E4905"/>
    <w:rsid w:val="006E7353"/>
    <w:rsid w:val="006E76E9"/>
    <w:rsid w:val="006F08D0"/>
    <w:rsid w:val="006F14A4"/>
    <w:rsid w:val="006F3880"/>
    <w:rsid w:val="006F4C6B"/>
    <w:rsid w:val="00700172"/>
    <w:rsid w:val="007006D0"/>
    <w:rsid w:val="00700FB8"/>
    <w:rsid w:val="00701818"/>
    <w:rsid w:val="00702C97"/>
    <w:rsid w:val="00702FE4"/>
    <w:rsid w:val="007037EF"/>
    <w:rsid w:val="007052FB"/>
    <w:rsid w:val="007112F9"/>
    <w:rsid w:val="00711523"/>
    <w:rsid w:val="00711CF2"/>
    <w:rsid w:val="007128A1"/>
    <w:rsid w:val="00714028"/>
    <w:rsid w:val="0071647D"/>
    <w:rsid w:val="00720B56"/>
    <w:rsid w:val="007211E0"/>
    <w:rsid w:val="0072226D"/>
    <w:rsid w:val="00722812"/>
    <w:rsid w:val="00723D7C"/>
    <w:rsid w:val="0072415D"/>
    <w:rsid w:val="00724455"/>
    <w:rsid w:val="007251D2"/>
    <w:rsid w:val="007251E2"/>
    <w:rsid w:val="00726E0E"/>
    <w:rsid w:val="00727CB3"/>
    <w:rsid w:val="007307C9"/>
    <w:rsid w:val="0073150F"/>
    <w:rsid w:val="007360A4"/>
    <w:rsid w:val="0073724E"/>
    <w:rsid w:val="0074467B"/>
    <w:rsid w:val="00744708"/>
    <w:rsid w:val="0074518F"/>
    <w:rsid w:val="00745D9F"/>
    <w:rsid w:val="0074678F"/>
    <w:rsid w:val="007472AB"/>
    <w:rsid w:val="007478B7"/>
    <w:rsid w:val="0074794C"/>
    <w:rsid w:val="007509AB"/>
    <w:rsid w:val="00751A7E"/>
    <w:rsid w:val="0075379D"/>
    <w:rsid w:val="007540DA"/>
    <w:rsid w:val="007545C8"/>
    <w:rsid w:val="00754E18"/>
    <w:rsid w:val="007550A9"/>
    <w:rsid w:val="007577E1"/>
    <w:rsid w:val="00757A7F"/>
    <w:rsid w:val="007625CD"/>
    <w:rsid w:val="00763C08"/>
    <w:rsid w:val="0076455B"/>
    <w:rsid w:val="0076485A"/>
    <w:rsid w:val="00764C56"/>
    <w:rsid w:val="007658DF"/>
    <w:rsid w:val="0076688E"/>
    <w:rsid w:val="00770DE4"/>
    <w:rsid w:val="007728B7"/>
    <w:rsid w:val="00774C9C"/>
    <w:rsid w:val="007756BB"/>
    <w:rsid w:val="00777E97"/>
    <w:rsid w:val="00780ADD"/>
    <w:rsid w:val="00782004"/>
    <w:rsid w:val="00782B72"/>
    <w:rsid w:val="00782EAE"/>
    <w:rsid w:val="00783146"/>
    <w:rsid w:val="007858DE"/>
    <w:rsid w:val="00787E52"/>
    <w:rsid w:val="00794258"/>
    <w:rsid w:val="00794FA8"/>
    <w:rsid w:val="007952EF"/>
    <w:rsid w:val="00795BE9"/>
    <w:rsid w:val="00795FC4"/>
    <w:rsid w:val="007964A4"/>
    <w:rsid w:val="00797707"/>
    <w:rsid w:val="007A0DB1"/>
    <w:rsid w:val="007A17FD"/>
    <w:rsid w:val="007A295C"/>
    <w:rsid w:val="007A55D9"/>
    <w:rsid w:val="007A5C7A"/>
    <w:rsid w:val="007A6706"/>
    <w:rsid w:val="007A6ED1"/>
    <w:rsid w:val="007B01E1"/>
    <w:rsid w:val="007B4174"/>
    <w:rsid w:val="007B42D2"/>
    <w:rsid w:val="007B4872"/>
    <w:rsid w:val="007B5C9D"/>
    <w:rsid w:val="007B6542"/>
    <w:rsid w:val="007B661C"/>
    <w:rsid w:val="007B7B66"/>
    <w:rsid w:val="007C0141"/>
    <w:rsid w:val="007C0294"/>
    <w:rsid w:val="007C02FA"/>
    <w:rsid w:val="007C2DC9"/>
    <w:rsid w:val="007C3D2E"/>
    <w:rsid w:val="007C44F9"/>
    <w:rsid w:val="007C4683"/>
    <w:rsid w:val="007C529A"/>
    <w:rsid w:val="007C5819"/>
    <w:rsid w:val="007C5A05"/>
    <w:rsid w:val="007C5C86"/>
    <w:rsid w:val="007C6729"/>
    <w:rsid w:val="007C6CF4"/>
    <w:rsid w:val="007D023A"/>
    <w:rsid w:val="007D344C"/>
    <w:rsid w:val="007D388C"/>
    <w:rsid w:val="007D4CEC"/>
    <w:rsid w:val="007D56A7"/>
    <w:rsid w:val="007E10F9"/>
    <w:rsid w:val="007E151B"/>
    <w:rsid w:val="007E177D"/>
    <w:rsid w:val="007E21FC"/>
    <w:rsid w:val="007E2F1D"/>
    <w:rsid w:val="007E2F94"/>
    <w:rsid w:val="007E3511"/>
    <w:rsid w:val="007E5ADE"/>
    <w:rsid w:val="007E637C"/>
    <w:rsid w:val="007E6904"/>
    <w:rsid w:val="007E790E"/>
    <w:rsid w:val="007E7C8D"/>
    <w:rsid w:val="007F04D9"/>
    <w:rsid w:val="007F27C4"/>
    <w:rsid w:val="007F32C3"/>
    <w:rsid w:val="007F37E3"/>
    <w:rsid w:val="007F3C37"/>
    <w:rsid w:val="007F4ECA"/>
    <w:rsid w:val="007F66B8"/>
    <w:rsid w:val="008000F8"/>
    <w:rsid w:val="008033BD"/>
    <w:rsid w:val="008036D7"/>
    <w:rsid w:val="008037AD"/>
    <w:rsid w:val="00805F0F"/>
    <w:rsid w:val="0080634F"/>
    <w:rsid w:val="00807EFD"/>
    <w:rsid w:val="00810D6A"/>
    <w:rsid w:val="00812169"/>
    <w:rsid w:val="00812E39"/>
    <w:rsid w:val="008141E4"/>
    <w:rsid w:val="00817EE3"/>
    <w:rsid w:val="00822491"/>
    <w:rsid w:val="008241A4"/>
    <w:rsid w:val="00825348"/>
    <w:rsid w:val="00825D6F"/>
    <w:rsid w:val="00826F76"/>
    <w:rsid w:val="0082724A"/>
    <w:rsid w:val="00827847"/>
    <w:rsid w:val="0083134D"/>
    <w:rsid w:val="00836AEC"/>
    <w:rsid w:val="00837C17"/>
    <w:rsid w:val="008400DB"/>
    <w:rsid w:val="00840C81"/>
    <w:rsid w:val="0084179C"/>
    <w:rsid w:val="0084274B"/>
    <w:rsid w:val="00842EFB"/>
    <w:rsid w:val="008437B8"/>
    <w:rsid w:val="00844088"/>
    <w:rsid w:val="008448FD"/>
    <w:rsid w:val="00844B66"/>
    <w:rsid w:val="0084578A"/>
    <w:rsid w:val="00845C9A"/>
    <w:rsid w:val="00845FB4"/>
    <w:rsid w:val="00846E91"/>
    <w:rsid w:val="00846F85"/>
    <w:rsid w:val="0085079D"/>
    <w:rsid w:val="008514B9"/>
    <w:rsid w:val="0085178E"/>
    <w:rsid w:val="00851EDD"/>
    <w:rsid w:val="00854E09"/>
    <w:rsid w:val="00854E71"/>
    <w:rsid w:val="0085518D"/>
    <w:rsid w:val="008555D7"/>
    <w:rsid w:val="00856651"/>
    <w:rsid w:val="00857780"/>
    <w:rsid w:val="00862460"/>
    <w:rsid w:val="00865E05"/>
    <w:rsid w:val="008661B2"/>
    <w:rsid w:val="008705F6"/>
    <w:rsid w:val="0087061B"/>
    <w:rsid w:val="0087162B"/>
    <w:rsid w:val="00871689"/>
    <w:rsid w:val="00872B15"/>
    <w:rsid w:val="00872E9B"/>
    <w:rsid w:val="008742BA"/>
    <w:rsid w:val="008752D8"/>
    <w:rsid w:val="008753F3"/>
    <w:rsid w:val="008768AE"/>
    <w:rsid w:val="00877A2F"/>
    <w:rsid w:val="00877E5B"/>
    <w:rsid w:val="00880E82"/>
    <w:rsid w:val="0088101E"/>
    <w:rsid w:val="00881D91"/>
    <w:rsid w:val="00881FC6"/>
    <w:rsid w:val="008821C5"/>
    <w:rsid w:val="00883581"/>
    <w:rsid w:val="008837A4"/>
    <w:rsid w:val="00883DCF"/>
    <w:rsid w:val="008853CC"/>
    <w:rsid w:val="00885DBC"/>
    <w:rsid w:val="00886314"/>
    <w:rsid w:val="00886BB5"/>
    <w:rsid w:val="00890D52"/>
    <w:rsid w:val="0089109E"/>
    <w:rsid w:val="00891891"/>
    <w:rsid w:val="00891A9F"/>
    <w:rsid w:val="00891BD0"/>
    <w:rsid w:val="00892B01"/>
    <w:rsid w:val="00892E3B"/>
    <w:rsid w:val="008931F6"/>
    <w:rsid w:val="008938FD"/>
    <w:rsid w:val="0089406A"/>
    <w:rsid w:val="00895F8C"/>
    <w:rsid w:val="0089677C"/>
    <w:rsid w:val="00896F88"/>
    <w:rsid w:val="00897798"/>
    <w:rsid w:val="008A1F05"/>
    <w:rsid w:val="008A332C"/>
    <w:rsid w:val="008A5168"/>
    <w:rsid w:val="008A686E"/>
    <w:rsid w:val="008A7BDE"/>
    <w:rsid w:val="008B1186"/>
    <w:rsid w:val="008B2DBA"/>
    <w:rsid w:val="008B3983"/>
    <w:rsid w:val="008B426C"/>
    <w:rsid w:val="008B59B8"/>
    <w:rsid w:val="008B5AA6"/>
    <w:rsid w:val="008B60C2"/>
    <w:rsid w:val="008B69FB"/>
    <w:rsid w:val="008B6A7A"/>
    <w:rsid w:val="008C09E8"/>
    <w:rsid w:val="008C0DCC"/>
    <w:rsid w:val="008C2C66"/>
    <w:rsid w:val="008C5A57"/>
    <w:rsid w:val="008C7B38"/>
    <w:rsid w:val="008D17F4"/>
    <w:rsid w:val="008D5AB5"/>
    <w:rsid w:val="008D72DE"/>
    <w:rsid w:val="008D7C16"/>
    <w:rsid w:val="008E12C3"/>
    <w:rsid w:val="008E1A80"/>
    <w:rsid w:val="008E2F2F"/>
    <w:rsid w:val="008E394A"/>
    <w:rsid w:val="008E43BE"/>
    <w:rsid w:val="008E68EC"/>
    <w:rsid w:val="008E734C"/>
    <w:rsid w:val="008F1AFF"/>
    <w:rsid w:val="008F3AEE"/>
    <w:rsid w:val="008F46DB"/>
    <w:rsid w:val="008F5284"/>
    <w:rsid w:val="008F533D"/>
    <w:rsid w:val="008F61AA"/>
    <w:rsid w:val="008F6B23"/>
    <w:rsid w:val="008F779B"/>
    <w:rsid w:val="008F794F"/>
    <w:rsid w:val="00900816"/>
    <w:rsid w:val="009011E7"/>
    <w:rsid w:val="00901381"/>
    <w:rsid w:val="00902305"/>
    <w:rsid w:val="009075B4"/>
    <w:rsid w:val="00911C45"/>
    <w:rsid w:val="00912773"/>
    <w:rsid w:val="009142DA"/>
    <w:rsid w:val="0091445A"/>
    <w:rsid w:val="0091451C"/>
    <w:rsid w:val="00914645"/>
    <w:rsid w:val="009178A1"/>
    <w:rsid w:val="00917BF9"/>
    <w:rsid w:val="00922FEB"/>
    <w:rsid w:val="00925421"/>
    <w:rsid w:val="00925ED1"/>
    <w:rsid w:val="00927089"/>
    <w:rsid w:val="009343BA"/>
    <w:rsid w:val="00936BA1"/>
    <w:rsid w:val="00940610"/>
    <w:rsid w:val="009408E4"/>
    <w:rsid w:val="00941645"/>
    <w:rsid w:val="0094169E"/>
    <w:rsid w:val="009440D6"/>
    <w:rsid w:val="00944C95"/>
    <w:rsid w:val="0094557E"/>
    <w:rsid w:val="009459B1"/>
    <w:rsid w:val="0094716C"/>
    <w:rsid w:val="00947D03"/>
    <w:rsid w:val="00950188"/>
    <w:rsid w:val="0095044D"/>
    <w:rsid w:val="00951C1D"/>
    <w:rsid w:val="00951F02"/>
    <w:rsid w:val="00952928"/>
    <w:rsid w:val="00954593"/>
    <w:rsid w:val="00954612"/>
    <w:rsid w:val="00954C50"/>
    <w:rsid w:val="00954E7A"/>
    <w:rsid w:val="00957608"/>
    <w:rsid w:val="00960131"/>
    <w:rsid w:val="009623C8"/>
    <w:rsid w:val="00962531"/>
    <w:rsid w:val="00962CF3"/>
    <w:rsid w:val="009675E8"/>
    <w:rsid w:val="009713FA"/>
    <w:rsid w:val="009714D1"/>
    <w:rsid w:val="009722FD"/>
    <w:rsid w:val="00972494"/>
    <w:rsid w:val="009744E2"/>
    <w:rsid w:val="00974D52"/>
    <w:rsid w:val="00975B67"/>
    <w:rsid w:val="00976515"/>
    <w:rsid w:val="009825C7"/>
    <w:rsid w:val="00982B34"/>
    <w:rsid w:val="00982C71"/>
    <w:rsid w:val="00982CCE"/>
    <w:rsid w:val="009836C7"/>
    <w:rsid w:val="00983A58"/>
    <w:rsid w:val="00984234"/>
    <w:rsid w:val="009860E3"/>
    <w:rsid w:val="00986715"/>
    <w:rsid w:val="009871EF"/>
    <w:rsid w:val="00987E26"/>
    <w:rsid w:val="00990482"/>
    <w:rsid w:val="00990FF1"/>
    <w:rsid w:val="00995014"/>
    <w:rsid w:val="00995424"/>
    <w:rsid w:val="00995CB0"/>
    <w:rsid w:val="009A1224"/>
    <w:rsid w:val="009A175C"/>
    <w:rsid w:val="009A22C3"/>
    <w:rsid w:val="009A2A72"/>
    <w:rsid w:val="009A7E2D"/>
    <w:rsid w:val="009B0785"/>
    <w:rsid w:val="009B1891"/>
    <w:rsid w:val="009B2896"/>
    <w:rsid w:val="009B3849"/>
    <w:rsid w:val="009B4C5A"/>
    <w:rsid w:val="009B4D7A"/>
    <w:rsid w:val="009B5974"/>
    <w:rsid w:val="009B6A39"/>
    <w:rsid w:val="009B7C8D"/>
    <w:rsid w:val="009C03D1"/>
    <w:rsid w:val="009C6519"/>
    <w:rsid w:val="009C7487"/>
    <w:rsid w:val="009C7F1B"/>
    <w:rsid w:val="009D0494"/>
    <w:rsid w:val="009D0D32"/>
    <w:rsid w:val="009D38F5"/>
    <w:rsid w:val="009D49A0"/>
    <w:rsid w:val="009D5FA7"/>
    <w:rsid w:val="009E0421"/>
    <w:rsid w:val="009E05C2"/>
    <w:rsid w:val="009E2849"/>
    <w:rsid w:val="009E2D76"/>
    <w:rsid w:val="009E6288"/>
    <w:rsid w:val="009E6897"/>
    <w:rsid w:val="009E692C"/>
    <w:rsid w:val="009E71C1"/>
    <w:rsid w:val="009E75B6"/>
    <w:rsid w:val="009E7F85"/>
    <w:rsid w:val="009F1AAA"/>
    <w:rsid w:val="009F36BE"/>
    <w:rsid w:val="009F50F8"/>
    <w:rsid w:val="009F5C84"/>
    <w:rsid w:val="009F7DF4"/>
    <w:rsid w:val="00A0119E"/>
    <w:rsid w:val="00A02928"/>
    <w:rsid w:val="00A034F3"/>
    <w:rsid w:val="00A03DE6"/>
    <w:rsid w:val="00A05154"/>
    <w:rsid w:val="00A053F8"/>
    <w:rsid w:val="00A05D3A"/>
    <w:rsid w:val="00A06867"/>
    <w:rsid w:val="00A07576"/>
    <w:rsid w:val="00A07B61"/>
    <w:rsid w:val="00A12780"/>
    <w:rsid w:val="00A12D3E"/>
    <w:rsid w:val="00A14A5A"/>
    <w:rsid w:val="00A15F93"/>
    <w:rsid w:val="00A16177"/>
    <w:rsid w:val="00A16C41"/>
    <w:rsid w:val="00A17224"/>
    <w:rsid w:val="00A202B7"/>
    <w:rsid w:val="00A2138F"/>
    <w:rsid w:val="00A21499"/>
    <w:rsid w:val="00A21D3C"/>
    <w:rsid w:val="00A21F8F"/>
    <w:rsid w:val="00A23AD7"/>
    <w:rsid w:val="00A240BD"/>
    <w:rsid w:val="00A25080"/>
    <w:rsid w:val="00A271F8"/>
    <w:rsid w:val="00A27A92"/>
    <w:rsid w:val="00A27C00"/>
    <w:rsid w:val="00A30322"/>
    <w:rsid w:val="00A3097C"/>
    <w:rsid w:val="00A31726"/>
    <w:rsid w:val="00A32119"/>
    <w:rsid w:val="00A3304A"/>
    <w:rsid w:val="00A3310D"/>
    <w:rsid w:val="00A34C1B"/>
    <w:rsid w:val="00A35475"/>
    <w:rsid w:val="00A35AF7"/>
    <w:rsid w:val="00A37DE5"/>
    <w:rsid w:val="00A44612"/>
    <w:rsid w:val="00A4521C"/>
    <w:rsid w:val="00A464E2"/>
    <w:rsid w:val="00A46D8C"/>
    <w:rsid w:val="00A50B81"/>
    <w:rsid w:val="00A5289D"/>
    <w:rsid w:val="00A54437"/>
    <w:rsid w:val="00A547A1"/>
    <w:rsid w:val="00A55C82"/>
    <w:rsid w:val="00A60BDE"/>
    <w:rsid w:val="00A60FF6"/>
    <w:rsid w:val="00A61161"/>
    <w:rsid w:val="00A61654"/>
    <w:rsid w:val="00A62E8F"/>
    <w:rsid w:val="00A6350F"/>
    <w:rsid w:val="00A6367C"/>
    <w:rsid w:val="00A6404C"/>
    <w:rsid w:val="00A64522"/>
    <w:rsid w:val="00A65D06"/>
    <w:rsid w:val="00A65E80"/>
    <w:rsid w:val="00A669BB"/>
    <w:rsid w:val="00A66A5A"/>
    <w:rsid w:val="00A67D1C"/>
    <w:rsid w:val="00A70B0E"/>
    <w:rsid w:val="00A71DD4"/>
    <w:rsid w:val="00A73B30"/>
    <w:rsid w:val="00A73B66"/>
    <w:rsid w:val="00A74D40"/>
    <w:rsid w:val="00A754AC"/>
    <w:rsid w:val="00A80D19"/>
    <w:rsid w:val="00A8147D"/>
    <w:rsid w:val="00A8301A"/>
    <w:rsid w:val="00A8356B"/>
    <w:rsid w:val="00A84AAC"/>
    <w:rsid w:val="00A9060E"/>
    <w:rsid w:val="00A910FA"/>
    <w:rsid w:val="00A92D51"/>
    <w:rsid w:val="00A93F1A"/>
    <w:rsid w:val="00A942F7"/>
    <w:rsid w:val="00A9540F"/>
    <w:rsid w:val="00A9577E"/>
    <w:rsid w:val="00A95B83"/>
    <w:rsid w:val="00A96149"/>
    <w:rsid w:val="00A96662"/>
    <w:rsid w:val="00A97014"/>
    <w:rsid w:val="00AA0188"/>
    <w:rsid w:val="00AA03D8"/>
    <w:rsid w:val="00AA0CEC"/>
    <w:rsid w:val="00AA0F78"/>
    <w:rsid w:val="00AA1B2D"/>
    <w:rsid w:val="00AA45CE"/>
    <w:rsid w:val="00AA4BF4"/>
    <w:rsid w:val="00AA5E1E"/>
    <w:rsid w:val="00AA6D7F"/>
    <w:rsid w:val="00AB019B"/>
    <w:rsid w:val="00AB10CF"/>
    <w:rsid w:val="00AB2C52"/>
    <w:rsid w:val="00AB30E3"/>
    <w:rsid w:val="00AB312D"/>
    <w:rsid w:val="00AB336D"/>
    <w:rsid w:val="00AB3590"/>
    <w:rsid w:val="00AB3C6F"/>
    <w:rsid w:val="00AB6598"/>
    <w:rsid w:val="00AB6B23"/>
    <w:rsid w:val="00AB74B9"/>
    <w:rsid w:val="00AC11EC"/>
    <w:rsid w:val="00AC2616"/>
    <w:rsid w:val="00AC2AD7"/>
    <w:rsid w:val="00AC3585"/>
    <w:rsid w:val="00AC5510"/>
    <w:rsid w:val="00AC6093"/>
    <w:rsid w:val="00AD0206"/>
    <w:rsid w:val="00AD2E4D"/>
    <w:rsid w:val="00AD37BF"/>
    <w:rsid w:val="00AD50F3"/>
    <w:rsid w:val="00AD5AF7"/>
    <w:rsid w:val="00AD64EA"/>
    <w:rsid w:val="00AD65DC"/>
    <w:rsid w:val="00AD7E1A"/>
    <w:rsid w:val="00AE019C"/>
    <w:rsid w:val="00AE466A"/>
    <w:rsid w:val="00AE49FE"/>
    <w:rsid w:val="00AE53BC"/>
    <w:rsid w:val="00AE7061"/>
    <w:rsid w:val="00AE796D"/>
    <w:rsid w:val="00AF0CED"/>
    <w:rsid w:val="00AF0DF5"/>
    <w:rsid w:val="00AF1553"/>
    <w:rsid w:val="00AF1562"/>
    <w:rsid w:val="00AF26D5"/>
    <w:rsid w:val="00AF396D"/>
    <w:rsid w:val="00AF4203"/>
    <w:rsid w:val="00AF4229"/>
    <w:rsid w:val="00B0033C"/>
    <w:rsid w:val="00B01471"/>
    <w:rsid w:val="00B040F3"/>
    <w:rsid w:val="00B05B90"/>
    <w:rsid w:val="00B1389E"/>
    <w:rsid w:val="00B14356"/>
    <w:rsid w:val="00B14455"/>
    <w:rsid w:val="00B14667"/>
    <w:rsid w:val="00B153F1"/>
    <w:rsid w:val="00B158D6"/>
    <w:rsid w:val="00B1761A"/>
    <w:rsid w:val="00B20BFB"/>
    <w:rsid w:val="00B21618"/>
    <w:rsid w:val="00B217DA"/>
    <w:rsid w:val="00B2267D"/>
    <w:rsid w:val="00B2273A"/>
    <w:rsid w:val="00B23811"/>
    <w:rsid w:val="00B244B0"/>
    <w:rsid w:val="00B25103"/>
    <w:rsid w:val="00B26231"/>
    <w:rsid w:val="00B30585"/>
    <w:rsid w:val="00B30895"/>
    <w:rsid w:val="00B30C7C"/>
    <w:rsid w:val="00B32E3C"/>
    <w:rsid w:val="00B353FF"/>
    <w:rsid w:val="00B35DD4"/>
    <w:rsid w:val="00B372BF"/>
    <w:rsid w:val="00B37460"/>
    <w:rsid w:val="00B42067"/>
    <w:rsid w:val="00B4230E"/>
    <w:rsid w:val="00B43A12"/>
    <w:rsid w:val="00B44BBE"/>
    <w:rsid w:val="00B47758"/>
    <w:rsid w:val="00B47C17"/>
    <w:rsid w:val="00B47D53"/>
    <w:rsid w:val="00B506FA"/>
    <w:rsid w:val="00B50F05"/>
    <w:rsid w:val="00B51B18"/>
    <w:rsid w:val="00B5217A"/>
    <w:rsid w:val="00B52BD6"/>
    <w:rsid w:val="00B531D5"/>
    <w:rsid w:val="00B53FC6"/>
    <w:rsid w:val="00B54F28"/>
    <w:rsid w:val="00B552E0"/>
    <w:rsid w:val="00B55635"/>
    <w:rsid w:val="00B55896"/>
    <w:rsid w:val="00B55938"/>
    <w:rsid w:val="00B579FA"/>
    <w:rsid w:val="00B60070"/>
    <w:rsid w:val="00B61615"/>
    <w:rsid w:val="00B62477"/>
    <w:rsid w:val="00B634B5"/>
    <w:rsid w:val="00B63AF0"/>
    <w:rsid w:val="00B65873"/>
    <w:rsid w:val="00B66BA9"/>
    <w:rsid w:val="00B6744B"/>
    <w:rsid w:val="00B72721"/>
    <w:rsid w:val="00B7275F"/>
    <w:rsid w:val="00B80F32"/>
    <w:rsid w:val="00B82006"/>
    <w:rsid w:val="00B8371A"/>
    <w:rsid w:val="00B84ED4"/>
    <w:rsid w:val="00B856C4"/>
    <w:rsid w:val="00B85A93"/>
    <w:rsid w:val="00B85BEA"/>
    <w:rsid w:val="00B865BA"/>
    <w:rsid w:val="00B8768D"/>
    <w:rsid w:val="00B87AFE"/>
    <w:rsid w:val="00B932AF"/>
    <w:rsid w:val="00B94434"/>
    <w:rsid w:val="00B94FC5"/>
    <w:rsid w:val="00B9634B"/>
    <w:rsid w:val="00B97162"/>
    <w:rsid w:val="00B97F70"/>
    <w:rsid w:val="00B97FDC"/>
    <w:rsid w:val="00BA0144"/>
    <w:rsid w:val="00BA175B"/>
    <w:rsid w:val="00BA452E"/>
    <w:rsid w:val="00BA4F75"/>
    <w:rsid w:val="00BA6E65"/>
    <w:rsid w:val="00BA6E6D"/>
    <w:rsid w:val="00BB0A2A"/>
    <w:rsid w:val="00BB16F0"/>
    <w:rsid w:val="00BB1E7A"/>
    <w:rsid w:val="00BB327C"/>
    <w:rsid w:val="00BB4D4D"/>
    <w:rsid w:val="00BB54D7"/>
    <w:rsid w:val="00BB5D54"/>
    <w:rsid w:val="00BB782A"/>
    <w:rsid w:val="00BB7EA4"/>
    <w:rsid w:val="00BC3A24"/>
    <w:rsid w:val="00BC3BF4"/>
    <w:rsid w:val="00BC4FC4"/>
    <w:rsid w:val="00BC6121"/>
    <w:rsid w:val="00BC6AE8"/>
    <w:rsid w:val="00BC7298"/>
    <w:rsid w:val="00BC736B"/>
    <w:rsid w:val="00BC73A7"/>
    <w:rsid w:val="00BD01F8"/>
    <w:rsid w:val="00BD0686"/>
    <w:rsid w:val="00BD07A8"/>
    <w:rsid w:val="00BD2E03"/>
    <w:rsid w:val="00BD36CE"/>
    <w:rsid w:val="00BD381B"/>
    <w:rsid w:val="00BD3AA4"/>
    <w:rsid w:val="00BD5504"/>
    <w:rsid w:val="00BD661F"/>
    <w:rsid w:val="00BD6624"/>
    <w:rsid w:val="00BD688D"/>
    <w:rsid w:val="00BD7077"/>
    <w:rsid w:val="00BD7DEC"/>
    <w:rsid w:val="00BE0223"/>
    <w:rsid w:val="00BE02FA"/>
    <w:rsid w:val="00BE0EFD"/>
    <w:rsid w:val="00BE0F76"/>
    <w:rsid w:val="00BE1586"/>
    <w:rsid w:val="00BE16C4"/>
    <w:rsid w:val="00BE1CB3"/>
    <w:rsid w:val="00BE27D0"/>
    <w:rsid w:val="00BE40A7"/>
    <w:rsid w:val="00BE545A"/>
    <w:rsid w:val="00BE69E9"/>
    <w:rsid w:val="00BE7647"/>
    <w:rsid w:val="00BF2F95"/>
    <w:rsid w:val="00BF3F8A"/>
    <w:rsid w:val="00BF4ADA"/>
    <w:rsid w:val="00BF67B7"/>
    <w:rsid w:val="00BF6F7A"/>
    <w:rsid w:val="00C01A10"/>
    <w:rsid w:val="00C02FB9"/>
    <w:rsid w:val="00C03BF3"/>
    <w:rsid w:val="00C04A92"/>
    <w:rsid w:val="00C0589A"/>
    <w:rsid w:val="00C06481"/>
    <w:rsid w:val="00C10373"/>
    <w:rsid w:val="00C11176"/>
    <w:rsid w:val="00C12FFC"/>
    <w:rsid w:val="00C13BBE"/>
    <w:rsid w:val="00C176A0"/>
    <w:rsid w:val="00C17826"/>
    <w:rsid w:val="00C20085"/>
    <w:rsid w:val="00C2077E"/>
    <w:rsid w:val="00C209D4"/>
    <w:rsid w:val="00C24DC3"/>
    <w:rsid w:val="00C26E30"/>
    <w:rsid w:val="00C26E85"/>
    <w:rsid w:val="00C305F5"/>
    <w:rsid w:val="00C30F11"/>
    <w:rsid w:val="00C31E62"/>
    <w:rsid w:val="00C3292D"/>
    <w:rsid w:val="00C359EC"/>
    <w:rsid w:val="00C3732F"/>
    <w:rsid w:val="00C3785F"/>
    <w:rsid w:val="00C40D4D"/>
    <w:rsid w:val="00C42548"/>
    <w:rsid w:val="00C43627"/>
    <w:rsid w:val="00C45950"/>
    <w:rsid w:val="00C46E3B"/>
    <w:rsid w:val="00C47484"/>
    <w:rsid w:val="00C50C01"/>
    <w:rsid w:val="00C54001"/>
    <w:rsid w:val="00C557BE"/>
    <w:rsid w:val="00C57BE4"/>
    <w:rsid w:val="00C6068A"/>
    <w:rsid w:val="00C6084F"/>
    <w:rsid w:val="00C60E0F"/>
    <w:rsid w:val="00C6116B"/>
    <w:rsid w:val="00C616A3"/>
    <w:rsid w:val="00C63364"/>
    <w:rsid w:val="00C63660"/>
    <w:rsid w:val="00C63D1C"/>
    <w:rsid w:val="00C6561E"/>
    <w:rsid w:val="00C67190"/>
    <w:rsid w:val="00C6738F"/>
    <w:rsid w:val="00C714FA"/>
    <w:rsid w:val="00C72563"/>
    <w:rsid w:val="00C72996"/>
    <w:rsid w:val="00C72C27"/>
    <w:rsid w:val="00C735E1"/>
    <w:rsid w:val="00C73DF1"/>
    <w:rsid w:val="00C73FE7"/>
    <w:rsid w:val="00C74700"/>
    <w:rsid w:val="00C7501B"/>
    <w:rsid w:val="00C76390"/>
    <w:rsid w:val="00C776DF"/>
    <w:rsid w:val="00C8272D"/>
    <w:rsid w:val="00C83BE8"/>
    <w:rsid w:val="00C904FE"/>
    <w:rsid w:val="00C910AE"/>
    <w:rsid w:val="00C92AA9"/>
    <w:rsid w:val="00C93FC8"/>
    <w:rsid w:val="00CA0377"/>
    <w:rsid w:val="00CA14FC"/>
    <w:rsid w:val="00CA2C47"/>
    <w:rsid w:val="00CA2F0F"/>
    <w:rsid w:val="00CA308E"/>
    <w:rsid w:val="00CA35DF"/>
    <w:rsid w:val="00CA3810"/>
    <w:rsid w:val="00CA38C4"/>
    <w:rsid w:val="00CA5B1C"/>
    <w:rsid w:val="00CA6130"/>
    <w:rsid w:val="00CA6D7D"/>
    <w:rsid w:val="00CB022C"/>
    <w:rsid w:val="00CB0D0B"/>
    <w:rsid w:val="00CB2810"/>
    <w:rsid w:val="00CB281C"/>
    <w:rsid w:val="00CB6EC6"/>
    <w:rsid w:val="00CB6FFC"/>
    <w:rsid w:val="00CB7344"/>
    <w:rsid w:val="00CC0C65"/>
    <w:rsid w:val="00CC0F06"/>
    <w:rsid w:val="00CC1FB0"/>
    <w:rsid w:val="00CC254A"/>
    <w:rsid w:val="00CC2A88"/>
    <w:rsid w:val="00CC3C02"/>
    <w:rsid w:val="00CC7001"/>
    <w:rsid w:val="00CC7452"/>
    <w:rsid w:val="00CC7F0C"/>
    <w:rsid w:val="00CD235F"/>
    <w:rsid w:val="00CD28A3"/>
    <w:rsid w:val="00CD3976"/>
    <w:rsid w:val="00CD57FF"/>
    <w:rsid w:val="00CD662A"/>
    <w:rsid w:val="00CD69C7"/>
    <w:rsid w:val="00CE0226"/>
    <w:rsid w:val="00CE0837"/>
    <w:rsid w:val="00CE0920"/>
    <w:rsid w:val="00CE1D6D"/>
    <w:rsid w:val="00CE26FB"/>
    <w:rsid w:val="00CE400E"/>
    <w:rsid w:val="00CE4E65"/>
    <w:rsid w:val="00CE5C24"/>
    <w:rsid w:val="00CE690F"/>
    <w:rsid w:val="00CE7AF8"/>
    <w:rsid w:val="00CF05EF"/>
    <w:rsid w:val="00CF0872"/>
    <w:rsid w:val="00CF18B8"/>
    <w:rsid w:val="00CF2F7F"/>
    <w:rsid w:val="00CF3DB0"/>
    <w:rsid w:val="00CF4102"/>
    <w:rsid w:val="00CF49D2"/>
    <w:rsid w:val="00CF4C83"/>
    <w:rsid w:val="00CF5730"/>
    <w:rsid w:val="00CF7F5F"/>
    <w:rsid w:val="00D03B6C"/>
    <w:rsid w:val="00D04024"/>
    <w:rsid w:val="00D042B4"/>
    <w:rsid w:val="00D1187B"/>
    <w:rsid w:val="00D1296C"/>
    <w:rsid w:val="00D13CD5"/>
    <w:rsid w:val="00D14B71"/>
    <w:rsid w:val="00D166E9"/>
    <w:rsid w:val="00D17107"/>
    <w:rsid w:val="00D213EE"/>
    <w:rsid w:val="00D220B3"/>
    <w:rsid w:val="00D23899"/>
    <w:rsid w:val="00D23902"/>
    <w:rsid w:val="00D25F4F"/>
    <w:rsid w:val="00D26485"/>
    <w:rsid w:val="00D2648C"/>
    <w:rsid w:val="00D275DC"/>
    <w:rsid w:val="00D32D3D"/>
    <w:rsid w:val="00D34054"/>
    <w:rsid w:val="00D374C7"/>
    <w:rsid w:val="00D37BF9"/>
    <w:rsid w:val="00D410CA"/>
    <w:rsid w:val="00D418AD"/>
    <w:rsid w:val="00D41C28"/>
    <w:rsid w:val="00D42046"/>
    <w:rsid w:val="00D42C78"/>
    <w:rsid w:val="00D435B1"/>
    <w:rsid w:val="00D43E06"/>
    <w:rsid w:val="00D4436B"/>
    <w:rsid w:val="00D44735"/>
    <w:rsid w:val="00D44A8F"/>
    <w:rsid w:val="00D478CE"/>
    <w:rsid w:val="00D51A27"/>
    <w:rsid w:val="00D529C1"/>
    <w:rsid w:val="00D5372B"/>
    <w:rsid w:val="00D53A61"/>
    <w:rsid w:val="00D5417F"/>
    <w:rsid w:val="00D5604C"/>
    <w:rsid w:val="00D57101"/>
    <w:rsid w:val="00D60186"/>
    <w:rsid w:val="00D6127D"/>
    <w:rsid w:val="00D62164"/>
    <w:rsid w:val="00D6256B"/>
    <w:rsid w:val="00D64500"/>
    <w:rsid w:val="00D6474F"/>
    <w:rsid w:val="00D65185"/>
    <w:rsid w:val="00D65471"/>
    <w:rsid w:val="00D671C9"/>
    <w:rsid w:val="00D701EE"/>
    <w:rsid w:val="00D70682"/>
    <w:rsid w:val="00D709AF"/>
    <w:rsid w:val="00D71628"/>
    <w:rsid w:val="00D724BC"/>
    <w:rsid w:val="00D73511"/>
    <w:rsid w:val="00D748EA"/>
    <w:rsid w:val="00D751C0"/>
    <w:rsid w:val="00D75B68"/>
    <w:rsid w:val="00D75CAF"/>
    <w:rsid w:val="00D75E03"/>
    <w:rsid w:val="00D77541"/>
    <w:rsid w:val="00D800B6"/>
    <w:rsid w:val="00D802DB"/>
    <w:rsid w:val="00D80513"/>
    <w:rsid w:val="00D82271"/>
    <w:rsid w:val="00D83028"/>
    <w:rsid w:val="00D835D6"/>
    <w:rsid w:val="00D85193"/>
    <w:rsid w:val="00D856D6"/>
    <w:rsid w:val="00D86487"/>
    <w:rsid w:val="00D91675"/>
    <w:rsid w:val="00D91BEE"/>
    <w:rsid w:val="00D91E61"/>
    <w:rsid w:val="00D92C06"/>
    <w:rsid w:val="00D93809"/>
    <w:rsid w:val="00D93E06"/>
    <w:rsid w:val="00D94568"/>
    <w:rsid w:val="00D94E54"/>
    <w:rsid w:val="00D95507"/>
    <w:rsid w:val="00D9673E"/>
    <w:rsid w:val="00D96E86"/>
    <w:rsid w:val="00D97A5C"/>
    <w:rsid w:val="00D97A91"/>
    <w:rsid w:val="00DA0613"/>
    <w:rsid w:val="00DA11A8"/>
    <w:rsid w:val="00DA1FB4"/>
    <w:rsid w:val="00DA2DB3"/>
    <w:rsid w:val="00DA3602"/>
    <w:rsid w:val="00DA3629"/>
    <w:rsid w:val="00DA51C0"/>
    <w:rsid w:val="00DA5564"/>
    <w:rsid w:val="00DA65EC"/>
    <w:rsid w:val="00DA6E83"/>
    <w:rsid w:val="00DA717E"/>
    <w:rsid w:val="00DA7C83"/>
    <w:rsid w:val="00DA7D52"/>
    <w:rsid w:val="00DB1782"/>
    <w:rsid w:val="00DB37C9"/>
    <w:rsid w:val="00DB44CB"/>
    <w:rsid w:val="00DB6716"/>
    <w:rsid w:val="00DC00FC"/>
    <w:rsid w:val="00DC055C"/>
    <w:rsid w:val="00DC10BD"/>
    <w:rsid w:val="00DC25FE"/>
    <w:rsid w:val="00DC2A95"/>
    <w:rsid w:val="00DC2F39"/>
    <w:rsid w:val="00DC333F"/>
    <w:rsid w:val="00DC3D06"/>
    <w:rsid w:val="00DC6E80"/>
    <w:rsid w:val="00DC7FBD"/>
    <w:rsid w:val="00DD251D"/>
    <w:rsid w:val="00DD2FEB"/>
    <w:rsid w:val="00DD3541"/>
    <w:rsid w:val="00DD49D9"/>
    <w:rsid w:val="00DD5F4E"/>
    <w:rsid w:val="00DD6678"/>
    <w:rsid w:val="00DD671A"/>
    <w:rsid w:val="00DD7E9E"/>
    <w:rsid w:val="00DE0E92"/>
    <w:rsid w:val="00DE25A1"/>
    <w:rsid w:val="00DE3172"/>
    <w:rsid w:val="00DE661B"/>
    <w:rsid w:val="00DE6F7A"/>
    <w:rsid w:val="00DE728C"/>
    <w:rsid w:val="00DE7CBB"/>
    <w:rsid w:val="00DF4794"/>
    <w:rsid w:val="00DF5A38"/>
    <w:rsid w:val="00DF5F95"/>
    <w:rsid w:val="00DF70FB"/>
    <w:rsid w:val="00DF764E"/>
    <w:rsid w:val="00DF7A26"/>
    <w:rsid w:val="00E008FA"/>
    <w:rsid w:val="00E00A3B"/>
    <w:rsid w:val="00E00C15"/>
    <w:rsid w:val="00E01856"/>
    <w:rsid w:val="00E03A5B"/>
    <w:rsid w:val="00E049D6"/>
    <w:rsid w:val="00E07C4D"/>
    <w:rsid w:val="00E1042C"/>
    <w:rsid w:val="00E1095D"/>
    <w:rsid w:val="00E143E7"/>
    <w:rsid w:val="00E149DC"/>
    <w:rsid w:val="00E14BB7"/>
    <w:rsid w:val="00E1547B"/>
    <w:rsid w:val="00E15D87"/>
    <w:rsid w:val="00E16E1B"/>
    <w:rsid w:val="00E202CA"/>
    <w:rsid w:val="00E20F68"/>
    <w:rsid w:val="00E2159B"/>
    <w:rsid w:val="00E232FA"/>
    <w:rsid w:val="00E24B15"/>
    <w:rsid w:val="00E2547F"/>
    <w:rsid w:val="00E25B45"/>
    <w:rsid w:val="00E2682B"/>
    <w:rsid w:val="00E27155"/>
    <w:rsid w:val="00E2730A"/>
    <w:rsid w:val="00E27327"/>
    <w:rsid w:val="00E301BF"/>
    <w:rsid w:val="00E30305"/>
    <w:rsid w:val="00E3395C"/>
    <w:rsid w:val="00E340B1"/>
    <w:rsid w:val="00E34D4A"/>
    <w:rsid w:val="00E36527"/>
    <w:rsid w:val="00E37D2F"/>
    <w:rsid w:val="00E40212"/>
    <w:rsid w:val="00E4323D"/>
    <w:rsid w:val="00E4367C"/>
    <w:rsid w:val="00E45567"/>
    <w:rsid w:val="00E45A89"/>
    <w:rsid w:val="00E45CB9"/>
    <w:rsid w:val="00E46673"/>
    <w:rsid w:val="00E4783A"/>
    <w:rsid w:val="00E47F1C"/>
    <w:rsid w:val="00E501FF"/>
    <w:rsid w:val="00E52D58"/>
    <w:rsid w:val="00E52D88"/>
    <w:rsid w:val="00E634B1"/>
    <w:rsid w:val="00E64FF0"/>
    <w:rsid w:val="00E65530"/>
    <w:rsid w:val="00E66972"/>
    <w:rsid w:val="00E70DF3"/>
    <w:rsid w:val="00E732F5"/>
    <w:rsid w:val="00E74712"/>
    <w:rsid w:val="00E7546C"/>
    <w:rsid w:val="00E75496"/>
    <w:rsid w:val="00E75F09"/>
    <w:rsid w:val="00E75F94"/>
    <w:rsid w:val="00E76FC8"/>
    <w:rsid w:val="00E80305"/>
    <w:rsid w:val="00E81160"/>
    <w:rsid w:val="00E833D3"/>
    <w:rsid w:val="00E874D8"/>
    <w:rsid w:val="00E914A0"/>
    <w:rsid w:val="00E91806"/>
    <w:rsid w:val="00E94871"/>
    <w:rsid w:val="00E95535"/>
    <w:rsid w:val="00E95BC0"/>
    <w:rsid w:val="00E97191"/>
    <w:rsid w:val="00E97202"/>
    <w:rsid w:val="00E97718"/>
    <w:rsid w:val="00E97D9C"/>
    <w:rsid w:val="00EA00A2"/>
    <w:rsid w:val="00EA0B29"/>
    <w:rsid w:val="00EA1A12"/>
    <w:rsid w:val="00EA3507"/>
    <w:rsid w:val="00EA4526"/>
    <w:rsid w:val="00EA464C"/>
    <w:rsid w:val="00EA6387"/>
    <w:rsid w:val="00EA6C95"/>
    <w:rsid w:val="00EA6FDF"/>
    <w:rsid w:val="00EA7270"/>
    <w:rsid w:val="00EA7672"/>
    <w:rsid w:val="00EA7C3C"/>
    <w:rsid w:val="00EB1B83"/>
    <w:rsid w:val="00EB3058"/>
    <w:rsid w:val="00EB3F28"/>
    <w:rsid w:val="00EB455E"/>
    <w:rsid w:val="00EB5EC7"/>
    <w:rsid w:val="00EB68D9"/>
    <w:rsid w:val="00EC03AA"/>
    <w:rsid w:val="00EC07AE"/>
    <w:rsid w:val="00EC0897"/>
    <w:rsid w:val="00EC0CA1"/>
    <w:rsid w:val="00EC16A1"/>
    <w:rsid w:val="00EC2C62"/>
    <w:rsid w:val="00EC3CF5"/>
    <w:rsid w:val="00EC4187"/>
    <w:rsid w:val="00EC43E2"/>
    <w:rsid w:val="00ED02C8"/>
    <w:rsid w:val="00ED07FF"/>
    <w:rsid w:val="00ED2729"/>
    <w:rsid w:val="00ED4300"/>
    <w:rsid w:val="00ED5C09"/>
    <w:rsid w:val="00EE087B"/>
    <w:rsid w:val="00EE09A1"/>
    <w:rsid w:val="00EE1155"/>
    <w:rsid w:val="00EE1577"/>
    <w:rsid w:val="00EE1673"/>
    <w:rsid w:val="00EE2108"/>
    <w:rsid w:val="00EE2261"/>
    <w:rsid w:val="00EE3B81"/>
    <w:rsid w:val="00EE6012"/>
    <w:rsid w:val="00EE7959"/>
    <w:rsid w:val="00EF120F"/>
    <w:rsid w:val="00EF122B"/>
    <w:rsid w:val="00EF232E"/>
    <w:rsid w:val="00EF3782"/>
    <w:rsid w:val="00EF4170"/>
    <w:rsid w:val="00EF5DEE"/>
    <w:rsid w:val="00EF61D4"/>
    <w:rsid w:val="00EF6E5C"/>
    <w:rsid w:val="00EF70D4"/>
    <w:rsid w:val="00EF74EF"/>
    <w:rsid w:val="00EF7A8E"/>
    <w:rsid w:val="00EF7E20"/>
    <w:rsid w:val="00F00457"/>
    <w:rsid w:val="00F0197D"/>
    <w:rsid w:val="00F02928"/>
    <w:rsid w:val="00F0590E"/>
    <w:rsid w:val="00F0647C"/>
    <w:rsid w:val="00F1008D"/>
    <w:rsid w:val="00F1282E"/>
    <w:rsid w:val="00F12E29"/>
    <w:rsid w:val="00F1335B"/>
    <w:rsid w:val="00F16677"/>
    <w:rsid w:val="00F16FD1"/>
    <w:rsid w:val="00F20639"/>
    <w:rsid w:val="00F20762"/>
    <w:rsid w:val="00F20C6F"/>
    <w:rsid w:val="00F21301"/>
    <w:rsid w:val="00F21390"/>
    <w:rsid w:val="00F214A1"/>
    <w:rsid w:val="00F229F7"/>
    <w:rsid w:val="00F22BC1"/>
    <w:rsid w:val="00F245F6"/>
    <w:rsid w:val="00F246E4"/>
    <w:rsid w:val="00F2484F"/>
    <w:rsid w:val="00F24EB8"/>
    <w:rsid w:val="00F251F8"/>
    <w:rsid w:val="00F257FC"/>
    <w:rsid w:val="00F262A0"/>
    <w:rsid w:val="00F269BD"/>
    <w:rsid w:val="00F26F7C"/>
    <w:rsid w:val="00F27591"/>
    <w:rsid w:val="00F279A9"/>
    <w:rsid w:val="00F30F8A"/>
    <w:rsid w:val="00F31358"/>
    <w:rsid w:val="00F3220B"/>
    <w:rsid w:val="00F33E33"/>
    <w:rsid w:val="00F34537"/>
    <w:rsid w:val="00F34647"/>
    <w:rsid w:val="00F347B9"/>
    <w:rsid w:val="00F35CE9"/>
    <w:rsid w:val="00F37732"/>
    <w:rsid w:val="00F37CA7"/>
    <w:rsid w:val="00F429FA"/>
    <w:rsid w:val="00F42D31"/>
    <w:rsid w:val="00F44176"/>
    <w:rsid w:val="00F44893"/>
    <w:rsid w:val="00F51BFB"/>
    <w:rsid w:val="00F52126"/>
    <w:rsid w:val="00F55BEE"/>
    <w:rsid w:val="00F57232"/>
    <w:rsid w:val="00F5776B"/>
    <w:rsid w:val="00F61D42"/>
    <w:rsid w:val="00F65952"/>
    <w:rsid w:val="00F66A3F"/>
    <w:rsid w:val="00F675C5"/>
    <w:rsid w:val="00F71FB0"/>
    <w:rsid w:val="00F73351"/>
    <w:rsid w:val="00F745CD"/>
    <w:rsid w:val="00F76402"/>
    <w:rsid w:val="00F77A44"/>
    <w:rsid w:val="00F81509"/>
    <w:rsid w:val="00F8175E"/>
    <w:rsid w:val="00F81B32"/>
    <w:rsid w:val="00F8389A"/>
    <w:rsid w:val="00F83946"/>
    <w:rsid w:val="00F90A50"/>
    <w:rsid w:val="00F91F62"/>
    <w:rsid w:val="00F92465"/>
    <w:rsid w:val="00F962BC"/>
    <w:rsid w:val="00F968DC"/>
    <w:rsid w:val="00F96D54"/>
    <w:rsid w:val="00F97262"/>
    <w:rsid w:val="00FA188C"/>
    <w:rsid w:val="00FA1AA4"/>
    <w:rsid w:val="00FA28CD"/>
    <w:rsid w:val="00FA3BC4"/>
    <w:rsid w:val="00FA3CF5"/>
    <w:rsid w:val="00FA5A5F"/>
    <w:rsid w:val="00FA5BBE"/>
    <w:rsid w:val="00FA6081"/>
    <w:rsid w:val="00FB002F"/>
    <w:rsid w:val="00FB1522"/>
    <w:rsid w:val="00FB2CFD"/>
    <w:rsid w:val="00FB2EE5"/>
    <w:rsid w:val="00FB31B1"/>
    <w:rsid w:val="00FB3D80"/>
    <w:rsid w:val="00FB484F"/>
    <w:rsid w:val="00FB4BF5"/>
    <w:rsid w:val="00FB6844"/>
    <w:rsid w:val="00FB730C"/>
    <w:rsid w:val="00FB7946"/>
    <w:rsid w:val="00FC15B3"/>
    <w:rsid w:val="00FC2A9B"/>
    <w:rsid w:val="00FC38CD"/>
    <w:rsid w:val="00FC3E5F"/>
    <w:rsid w:val="00FC4DDB"/>
    <w:rsid w:val="00FC50A2"/>
    <w:rsid w:val="00FC512B"/>
    <w:rsid w:val="00FC56AC"/>
    <w:rsid w:val="00FC5C4C"/>
    <w:rsid w:val="00FC5D59"/>
    <w:rsid w:val="00FD295A"/>
    <w:rsid w:val="00FD3CB2"/>
    <w:rsid w:val="00FD53E3"/>
    <w:rsid w:val="00FD5B3C"/>
    <w:rsid w:val="00FD7E22"/>
    <w:rsid w:val="00FE01A5"/>
    <w:rsid w:val="00FE0D8F"/>
    <w:rsid w:val="00FE1999"/>
    <w:rsid w:val="00FE1D00"/>
    <w:rsid w:val="00FE28C1"/>
    <w:rsid w:val="00FE3269"/>
    <w:rsid w:val="00FE3F23"/>
    <w:rsid w:val="00FE4C2F"/>
    <w:rsid w:val="00FE64FB"/>
    <w:rsid w:val="00FE6FA0"/>
    <w:rsid w:val="00FE7106"/>
    <w:rsid w:val="00FE779F"/>
    <w:rsid w:val="00FF0DAB"/>
    <w:rsid w:val="00FF101F"/>
    <w:rsid w:val="00FF1494"/>
    <w:rsid w:val="00FF2C18"/>
    <w:rsid w:val="00FF3461"/>
    <w:rsid w:val="00FF474A"/>
    <w:rsid w:val="00FF4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C3A75"/>
  <w14:defaultImageDpi w14:val="300"/>
  <w15:docId w15:val="{B899EE0F-8F54-4102-8611-E732294E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31"/>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331"/>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3331"/>
    <w:pPr>
      <w:widowControl w:val="0"/>
      <w:autoSpaceDE w:val="0"/>
      <w:autoSpaceDN w:val="0"/>
      <w:adjustRightInd w:val="0"/>
    </w:pPr>
    <w:rPr>
      <w:rFonts w:ascii="Times New Roman" w:eastAsiaTheme="minorHAnsi" w:hAnsi="Times New Roman" w:cs="Times New Roman"/>
      <w:color w:val="000000"/>
    </w:rPr>
  </w:style>
  <w:style w:type="table" w:customStyle="1" w:styleId="GridTable1Light-Accent51">
    <w:name w:val="Grid Table 1 Light - Accent 51"/>
    <w:basedOn w:val="TableNormal"/>
    <w:uiPriority w:val="46"/>
    <w:rsid w:val="00353331"/>
    <w:rPr>
      <w:rFonts w:eastAsiaTheme="minorHAnsi"/>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99"/>
    <w:qFormat/>
    <w:rsid w:val="00711523"/>
    <w:pPr>
      <w:ind w:left="720"/>
      <w:contextualSpacing/>
    </w:pPr>
  </w:style>
  <w:style w:type="character" w:styleId="PageNumber">
    <w:name w:val="page number"/>
    <w:rsid w:val="00466867"/>
  </w:style>
  <w:style w:type="paragraph" w:styleId="Footer">
    <w:name w:val="footer"/>
    <w:basedOn w:val="Normal"/>
    <w:link w:val="FooterChar"/>
    <w:uiPriority w:val="99"/>
    <w:unhideWhenUsed/>
    <w:rsid w:val="00F73351"/>
    <w:pPr>
      <w:tabs>
        <w:tab w:val="center" w:pos="4320"/>
        <w:tab w:val="right" w:pos="8640"/>
      </w:tabs>
    </w:pPr>
  </w:style>
  <w:style w:type="character" w:customStyle="1" w:styleId="FooterChar">
    <w:name w:val="Footer Char"/>
    <w:basedOn w:val="DefaultParagraphFont"/>
    <w:link w:val="Footer"/>
    <w:uiPriority w:val="99"/>
    <w:rsid w:val="00F73351"/>
    <w:rPr>
      <w:rFonts w:eastAsiaTheme="minorHAnsi"/>
      <w:lang w:val="en-GB"/>
    </w:rPr>
  </w:style>
  <w:style w:type="paragraph" w:styleId="Title">
    <w:name w:val="Title"/>
    <w:basedOn w:val="Normal"/>
    <w:link w:val="TitleChar"/>
    <w:uiPriority w:val="99"/>
    <w:qFormat/>
    <w:rsid w:val="00880E82"/>
    <w:pPr>
      <w:jc w:val="center"/>
    </w:pPr>
    <w:rPr>
      <w:rFonts w:ascii="Times New Roman" w:eastAsia="MS Mincho" w:hAnsi="Times New Roman" w:cs="Times New Roman"/>
      <w:b/>
      <w:bCs/>
      <w:lang w:val="sq-AL" w:eastAsia="x-none"/>
    </w:rPr>
  </w:style>
  <w:style w:type="character" w:customStyle="1" w:styleId="TitleChar">
    <w:name w:val="Title Char"/>
    <w:basedOn w:val="DefaultParagraphFont"/>
    <w:link w:val="Title"/>
    <w:uiPriority w:val="99"/>
    <w:rsid w:val="00880E82"/>
    <w:rPr>
      <w:rFonts w:ascii="Times New Roman" w:eastAsia="MS Mincho" w:hAnsi="Times New Roman" w:cs="Times New Roman"/>
      <w:b/>
      <w:bCs/>
      <w:lang w:val="sq-AL" w:eastAsia="x-none"/>
    </w:rPr>
  </w:style>
  <w:style w:type="paragraph" w:styleId="BalloonText">
    <w:name w:val="Balloon Text"/>
    <w:basedOn w:val="Normal"/>
    <w:link w:val="BalloonTextChar"/>
    <w:uiPriority w:val="99"/>
    <w:semiHidden/>
    <w:unhideWhenUsed/>
    <w:rsid w:val="00880E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E82"/>
    <w:rPr>
      <w:rFonts w:ascii="Lucida Grande" w:eastAsiaTheme="minorHAnsi" w:hAnsi="Lucida Grande" w:cs="Lucida Grande"/>
      <w:sz w:val="18"/>
      <w:szCs w:val="18"/>
      <w:lang w:val="en-GB"/>
    </w:rPr>
  </w:style>
  <w:style w:type="paragraph" w:styleId="FootnoteText">
    <w:name w:val="footnote text"/>
    <w:basedOn w:val="Normal"/>
    <w:link w:val="FootnoteTextChar"/>
    <w:uiPriority w:val="99"/>
    <w:semiHidden/>
    <w:unhideWhenUsed/>
    <w:rsid w:val="002155F6"/>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2155F6"/>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2155F6"/>
    <w:rPr>
      <w:vertAlign w:val="superscript"/>
    </w:rPr>
  </w:style>
  <w:style w:type="character" w:styleId="Hyperlink">
    <w:name w:val="Hyperlink"/>
    <w:basedOn w:val="DefaultParagraphFont"/>
    <w:uiPriority w:val="99"/>
    <w:unhideWhenUsed/>
    <w:rsid w:val="002155F6"/>
    <w:rPr>
      <w:color w:val="0000FF" w:themeColor="hyperlink"/>
      <w:u w:val="single"/>
    </w:rPr>
  </w:style>
  <w:style w:type="character" w:styleId="CommentReference">
    <w:name w:val="annotation reference"/>
    <w:basedOn w:val="DefaultParagraphFont"/>
    <w:semiHidden/>
    <w:unhideWhenUsed/>
    <w:rsid w:val="004825E6"/>
    <w:rPr>
      <w:sz w:val="16"/>
      <w:szCs w:val="16"/>
    </w:rPr>
  </w:style>
  <w:style w:type="paragraph" w:styleId="CommentText">
    <w:name w:val="annotation text"/>
    <w:basedOn w:val="Normal"/>
    <w:link w:val="CommentTextChar"/>
    <w:unhideWhenUsed/>
    <w:rsid w:val="004825E6"/>
    <w:rPr>
      <w:sz w:val="20"/>
      <w:szCs w:val="20"/>
    </w:rPr>
  </w:style>
  <w:style w:type="character" w:customStyle="1" w:styleId="CommentTextChar">
    <w:name w:val="Comment Text Char"/>
    <w:basedOn w:val="DefaultParagraphFont"/>
    <w:link w:val="CommentText"/>
    <w:rsid w:val="004825E6"/>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4825E6"/>
    <w:rPr>
      <w:b/>
      <w:bCs/>
    </w:rPr>
  </w:style>
  <w:style w:type="character" w:customStyle="1" w:styleId="CommentSubjectChar">
    <w:name w:val="Comment Subject Char"/>
    <w:basedOn w:val="CommentTextChar"/>
    <w:link w:val="CommentSubject"/>
    <w:uiPriority w:val="99"/>
    <w:semiHidden/>
    <w:rsid w:val="004825E6"/>
    <w:rPr>
      <w:rFonts w:eastAsiaTheme="minorHAnsi"/>
      <w:b/>
      <w:bCs/>
      <w:sz w:val="20"/>
      <w:szCs w:val="20"/>
      <w:lang w:val="en-GB"/>
    </w:rPr>
  </w:style>
  <w:style w:type="paragraph" w:styleId="NormalWeb">
    <w:name w:val="Normal (Web)"/>
    <w:basedOn w:val="Normal"/>
    <w:uiPriority w:val="99"/>
    <w:unhideWhenUsed/>
    <w:rsid w:val="008B6A7A"/>
    <w:rPr>
      <w:rFonts w:ascii="Times New Roman" w:hAnsi="Times New Roman" w:cs="Times New Roman"/>
      <w:lang w:val="en-US"/>
    </w:rPr>
  </w:style>
  <w:style w:type="character" w:styleId="Strong">
    <w:name w:val="Strong"/>
    <w:basedOn w:val="DefaultParagraphFont"/>
    <w:uiPriority w:val="22"/>
    <w:qFormat/>
    <w:rsid w:val="008B6A7A"/>
    <w:rPr>
      <w:b/>
      <w:bCs/>
    </w:rPr>
  </w:style>
  <w:style w:type="character" w:styleId="Emphasis">
    <w:name w:val="Emphasis"/>
    <w:basedOn w:val="DefaultParagraphFont"/>
    <w:uiPriority w:val="20"/>
    <w:qFormat/>
    <w:rsid w:val="008B6A7A"/>
    <w:rPr>
      <w:i/>
      <w:iCs/>
    </w:rPr>
  </w:style>
  <w:style w:type="paragraph" w:styleId="BodyText">
    <w:name w:val="Body Text"/>
    <w:basedOn w:val="Normal"/>
    <w:link w:val="BodyTextChar"/>
    <w:uiPriority w:val="99"/>
    <w:unhideWhenUsed/>
    <w:rsid w:val="00962531"/>
    <w:pPr>
      <w:spacing w:after="12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99"/>
    <w:rsid w:val="00962531"/>
    <w:rPr>
      <w:rFonts w:ascii="Times New Roman" w:eastAsia="Times New Roman" w:hAnsi="Times New Roman" w:cs="Times New Roman"/>
    </w:rPr>
  </w:style>
  <w:style w:type="paragraph" w:customStyle="1" w:styleId="1tekst">
    <w:name w:val="1tekst"/>
    <w:basedOn w:val="Normal"/>
    <w:uiPriority w:val="99"/>
    <w:rsid w:val="00962531"/>
    <w:pPr>
      <w:ind w:left="375" w:right="375" w:firstLine="240"/>
      <w:jc w:val="both"/>
    </w:pPr>
    <w:rPr>
      <w:rFonts w:ascii="Arial" w:eastAsia="Times New Roman" w:hAnsi="Arial" w:cs="Arial"/>
      <w:sz w:val="20"/>
      <w:szCs w:val="20"/>
      <w:lang w:val="en-US"/>
    </w:rPr>
  </w:style>
  <w:style w:type="paragraph" w:styleId="BodyText2">
    <w:name w:val="Body Text 2"/>
    <w:basedOn w:val="Normal"/>
    <w:link w:val="BodyText2Char"/>
    <w:uiPriority w:val="99"/>
    <w:semiHidden/>
    <w:unhideWhenUsed/>
    <w:rsid w:val="006531B2"/>
    <w:pPr>
      <w:spacing w:after="120" w:line="480" w:lineRule="auto"/>
    </w:pPr>
  </w:style>
  <w:style w:type="character" w:customStyle="1" w:styleId="BodyText2Char">
    <w:name w:val="Body Text 2 Char"/>
    <w:basedOn w:val="DefaultParagraphFont"/>
    <w:link w:val="BodyText2"/>
    <w:uiPriority w:val="99"/>
    <w:semiHidden/>
    <w:rsid w:val="006531B2"/>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40547">
      <w:bodyDiv w:val="1"/>
      <w:marLeft w:val="0"/>
      <w:marRight w:val="0"/>
      <w:marTop w:val="0"/>
      <w:marBottom w:val="0"/>
      <w:divBdr>
        <w:top w:val="none" w:sz="0" w:space="0" w:color="auto"/>
        <w:left w:val="none" w:sz="0" w:space="0" w:color="auto"/>
        <w:bottom w:val="none" w:sz="0" w:space="0" w:color="auto"/>
        <w:right w:val="none" w:sz="0" w:space="0" w:color="auto"/>
      </w:divBdr>
    </w:div>
    <w:div w:id="194001352">
      <w:bodyDiv w:val="1"/>
      <w:marLeft w:val="0"/>
      <w:marRight w:val="0"/>
      <w:marTop w:val="0"/>
      <w:marBottom w:val="0"/>
      <w:divBdr>
        <w:top w:val="none" w:sz="0" w:space="0" w:color="auto"/>
        <w:left w:val="none" w:sz="0" w:space="0" w:color="auto"/>
        <w:bottom w:val="none" w:sz="0" w:space="0" w:color="auto"/>
        <w:right w:val="none" w:sz="0" w:space="0" w:color="auto"/>
      </w:divBdr>
    </w:div>
    <w:div w:id="581598814">
      <w:bodyDiv w:val="1"/>
      <w:marLeft w:val="0"/>
      <w:marRight w:val="0"/>
      <w:marTop w:val="0"/>
      <w:marBottom w:val="0"/>
      <w:divBdr>
        <w:top w:val="none" w:sz="0" w:space="0" w:color="auto"/>
        <w:left w:val="none" w:sz="0" w:space="0" w:color="auto"/>
        <w:bottom w:val="none" w:sz="0" w:space="0" w:color="auto"/>
        <w:right w:val="none" w:sz="0" w:space="0" w:color="auto"/>
      </w:divBdr>
    </w:div>
    <w:div w:id="591475327">
      <w:bodyDiv w:val="1"/>
      <w:marLeft w:val="0"/>
      <w:marRight w:val="0"/>
      <w:marTop w:val="0"/>
      <w:marBottom w:val="0"/>
      <w:divBdr>
        <w:top w:val="none" w:sz="0" w:space="0" w:color="auto"/>
        <w:left w:val="none" w:sz="0" w:space="0" w:color="auto"/>
        <w:bottom w:val="none" w:sz="0" w:space="0" w:color="auto"/>
        <w:right w:val="none" w:sz="0" w:space="0" w:color="auto"/>
      </w:divBdr>
    </w:div>
    <w:div w:id="593977874">
      <w:bodyDiv w:val="1"/>
      <w:marLeft w:val="0"/>
      <w:marRight w:val="0"/>
      <w:marTop w:val="0"/>
      <w:marBottom w:val="0"/>
      <w:divBdr>
        <w:top w:val="none" w:sz="0" w:space="0" w:color="auto"/>
        <w:left w:val="none" w:sz="0" w:space="0" w:color="auto"/>
        <w:bottom w:val="none" w:sz="0" w:space="0" w:color="auto"/>
        <w:right w:val="none" w:sz="0" w:space="0" w:color="auto"/>
      </w:divBdr>
    </w:div>
    <w:div w:id="809177387">
      <w:bodyDiv w:val="1"/>
      <w:marLeft w:val="0"/>
      <w:marRight w:val="0"/>
      <w:marTop w:val="0"/>
      <w:marBottom w:val="0"/>
      <w:divBdr>
        <w:top w:val="none" w:sz="0" w:space="0" w:color="auto"/>
        <w:left w:val="none" w:sz="0" w:space="0" w:color="auto"/>
        <w:bottom w:val="none" w:sz="0" w:space="0" w:color="auto"/>
        <w:right w:val="none" w:sz="0" w:space="0" w:color="auto"/>
      </w:divBdr>
    </w:div>
    <w:div w:id="1023478513">
      <w:bodyDiv w:val="1"/>
      <w:marLeft w:val="0"/>
      <w:marRight w:val="0"/>
      <w:marTop w:val="0"/>
      <w:marBottom w:val="0"/>
      <w:divBdr>
        <w:top w:val="none" w:sz="0" w:space="0" w:color="auto"/>
        <w:left w:val="none" w:sz="0" w:space="0" w:color="auto"/>
        <w:bottom w:val="none" w:sz="0" w:space="0" w:color="auto"/>
        <w:right w:val="none" w:sz="0" w:space="0" w:color="auto"/>
      </w:divBdr>
    </w:div>
    <w:div w:id="1214580102">
      <w:bodyDiv w:val="1"/>
      <w:marLeft w:val="0"/>
      <w:marRight w:val="0"/>
      <w:marTop w:val="0"/>
      <w:marBottom w:val="0"/>
      <w:divBdr>
        <w:top w:val="none" w:sz="0" w:space="0" w:color="auto"/>
        <w:left w:val="none" w:sz="0" w:space="0" w:color="auto"/>
        <w:bottom w:val="none" w:sz="0" w:space="0" w:color="auto"/>
        <w:right w:val="none" w:sz="0" w:space="0" w:color="auto"/>
      </w:divBdr>
    </w:div>
    <w:div w:id="1244727890">
      <w:bodyDiv w:val="1"/>
      <w:marLeft w:val="0"/>
      <w:marRight w:val="0"/>
      <w:marTop w:val="0"/>
      <w:marBottom w:val="0"/>
      <w:divBdr>
        <w:top w:val="none" w:sz="0" w:space="0" w:color="auto"/>
        <w:left w:val="none" w:sz="0" w:space="0" w:color="auto"/>
        <w:bottom w:val="none" w:sz="0" w:space="0" w:color="auto"/>
        <w:right w:val="none" w:sz="0" w:space="0" w:color="auto"/>
      </w:divBdr>
    </w:div>
    <w:div w:id="1354839293">
      <w:bodyDiv w:val="1"/>
      <w:marLeft w:val="0"/>
      <w:marRight w:val="0"/>
      <w:marTop w:val="0"/>
      <w:marBottom w:val="0"/>
      <w:divBdr>
        <w:top w:val="none" w:sz="0" w:space="0" w:color="auto"/>
        <w:left w:val="none" w:sz="0" w:space="0" w:color="auto"/>
        <w:bottom w:val="none" w:sz="0" w:space="0" w:color="auto"/>
        <w:right w:val="none" w:sz="0" w:space="0" w:color="auto"/>
      </w:divBdr>
    </w:div>
    <w:div w:id="1687831838">
      <w:bodyDiv w:val="1"/>
      <w:marLeft w:val="0"/>
      <w:marRight w:val="0"/>
      <w:marTop w:val="0"/>
      <w:marBottom w:val="0"/>
      <w:divBdr>
        <w:top w:val="none" w:sz="0" w:space="0" w:color="auto"/>
        <w:left w:val="none" w:sz="0" w:space="0" w:color="auto"/>
        <w:bottom w:val="none" w:sz="0" w:space="0" w:color="auto"/>
        <w:right w:val="none" w:sz="0" w:space="0" w:color="auto"/>
      </w:divBdr>
    </w:div>
    <w:div w:id="1890260808">
      <w:bodyDiv w:val="1"/>
      <w:marLeft w:val="0"/>
      <w:marRight w:val="0"/>
      <w:marTop w:val="0"/>
      <w:marBottom w:val="0"/>
      <w:divBdr>
        <w:top w:val="none" w:sz="0" w:space="0" w:color="auto"/>
        <w:left w:val="none" w:sz="0" w:space="0" w:color="auto"/>
        <w:bottom w:val="none" w:sz="0" w:space="0" w:color="auto"/>
        <w:right w:val="none" w:sz="0" w:space="0" w:color="auto"/>
      </w:divBdr>
    </w:div>
    <w:div w:id="2036686633">
      <w:bodyDiv w:val="1"/>
      <w:marLeft w:val="0"/>
      <w:marRight w:val="0"/>
      <w:marTop w:val="0"/>
      <w:marBottom w:val="0"/>
      <w:divBdr>
        <w:top w:val="none" w:sz="0" w:space="0" w:color="auto"/>
        <w:left w:val="none" w:sz="0" w:space="0" w:color="auto"/>
        <w:bottom w:val="none" w:sz="0" w:space="0" w:color="auto"/>
        <w:right w:val="none" w:sz="0" w:space="0" w:color="auto"/>
      </w:divBdr>
    </w:div>
    <w:div w:id="2044745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194E7-4EE8-4318-9974-79ECCA72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R_Halili</dc:creator>
  <cp:lastModifiedBy>sibel</cp:lastModifiedBy>
  <cp:revision>89</cp:revision>
  <cp:lastPrinted>2017-03-17T08:03:00Z</cp:lastPrinted>
  <dcterms:created xsi:type="dcterms:W3CDTF">2019-10-31T09:42:00Z</dcterms:created>
  <dcterms:modified xsi:type="dcterms:W3CDTF">2020-07-03T07:42:00Z</dcterms:modified>
</cp:coreProperties>
</file>