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83008" w14:textId="77777777" w:rsidR="00B8084D" w:rsidRPr="00B8084D" w:rsidRDefault="00647F8D" w:rsidP="00B8084D">
      <w:pPr>
        <w:spacing w:after="0" w:line="240" w:lineRule="auto"/>
        <w:jc w:val="center"/>
        <w:rPr>
          <w:rFonts w:ascii="Book Antiqua" w:hAnsi="Book Antiqua"/>
          <w:b/>
          <w:sz w:val="24"/>
          <w:szCs w:val="24"/>
        </w:rPr>
      </w:pPr>
      <w:r w:rsidRPr="00DF1858">
        <w:rPr>
          <w:rFonts w:ascii="Book Antiqua" w:hAnsi="Book Antiqua"/>
          <w:b/>
          <w:sz w:val="24"/>
          <w:szCs w:val="24"/>
        </w:rPr>
        <w:t xml:space="preserve">PLANI I PROCESIT TË KONSULTIMIT PUBLIK </w:t>
      </w:r>
      <w:r w:rsidRPr="00173FC9">
        <w:rPr>
          <w:rFonts w:ascii="Book Antiqua" w:hAnsi="Book Antiqua"/>
          <w:b/>
          <w:sz w:val="24"/>
          <w:szCs w:val="24"/>
        </w:rPr>
        <w:t xml:space="preserve">PËR </w:t>
      </w:r>
      <w:r w:rsidR="00B8084D" w:rsidRPr="00B8084D">
        <w:rPr>
          <w:rFonts w:ascii="Book Antiqua" w:hAnsi="Book Antiqua"/>
          <w:b/>
          <w:sz w:val="24"/>
          <w:szCs w:val="24"/>
        </w:rPr>
        <w:t xml:space="preserve">PROJEKTLIGJI PËR PROGRAMET E MBROJTJES SOCIALE </w:t>
      </w:r>
    </w:p>
    <w:p w14:paraId="3CD765BE" w14:textId="77777777" w:rsidR="00B8084D" w:rsidRPr="00B8084D" w:rsidRDefault="00B8084D" w:rsidP="00B8084D">
      <w:pPr>
        <w:spacing w:after="0" w:line="240" w:lineRule="auto"/>
        <w:jc w:val="center"/>
        <w:rPr>
          <w:rFonts w:ascii="Book Antiqua" w:hAnsi="Book Antiqua"/>
          <w:b/>
          <w:sz w:val="24"/>
          <w:szCs w:val="24"/>
        </w:rPr>
      </w:pPr>
      <w:r w:rsidRPr="00B8084D">
        <w:rPr>
          <w:rFonts w:ascii="Book Antiqua" w:hAnsi="Book Antiqua"/>
          <w:b/>
          <w:sz w:val="24"/>
          <w:szCs w:val="24"/>
        </w:rPr>
        <w:t>DHE PËRFITIMEVE SOCIALE</w:t>
      </w:r>
    </w:p>
    <w:p w14:paraId="3CC4B1FC" w14:textId="5B1FAA88" w:rsidR="00B538EA" w:rsidRPr="00647F8D" w:rsidRDefault="00B538EA" w:rsidP="00B538EA">
      <w:pPr>
        <w:jc w:val="both"/>
        <w:rPr>
          <w:rFonts w:ascii="Book Antiqua" w:hAnsi="Book Antiqua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299"/>
      </w:tblGrid>
      <w:tr w:rsidR="00B538EA" w:rsidRPr="00DF1858" w14:paraId="79FFFF9E" w14:textId="77777777" w:rsidTr="00042485">
        <w:trPr>
          <w:trHeight w:val="530"/>
        </w:trPr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0ECDDA5" w14:textId="77777777" w:rsidR="00B538EA" w:rsidRPr="00DF1858" w:rsidRDefault="00B538EA" w:rsidP="0004248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DF1858">
              <w:rPr>
                <w:rFonts w:ascii="Book Antiqua" w:hAnsi="Book Antiqua"/>
                <w:b/>
                <w:sz w:val="24"/>
                <w:szCs w:val="24"/>
              </w:rPr>
              <w:t>Lista e aktiviteteve të parapara gjatë procesit të konsultimit</w:t>
            </w:r>
          </w:p>
        </w:tc>
      </w:tr>
      <w:tr w:rsidR="00B538EA" w:rsidRPr="00DF1858" w14:paraId="732159BC" w14:textId="77777777" w:rsidTr="0004248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CFE5A30" w14:textId="77777777" w:rsidR="00B538EA" w:rsidRPr="00DF1858" w:rsidRDefault="00B538EA" w:rsidP="009B41B2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DF1858">
              <w:rPr>
                <w:rFonts w:ascii="Book Antiqua" w:hAnsi="Book Antiqua"/>
                <w:sz w:val="24"/>
                <w:szCs w:val="24"/>
              </w:rPr>
              <w:t xml:space="preserve">1. Korniza kohore e procesit të konsultimit 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6E523" w14:textId="60B80EC1" w:rsidR="00B538EA" w:rsidRPr="00DF1858" w:rsidRDefault="00D258E4" w:rsidP="00042485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10.09</w:t>
            </w:r>
            <w:r w:rsidR="00647F8D">
              <w:rPr>
                <w:rFonts w:ascii="Book Antiqua" w:hAnsi="Book Antiqua"/>
                <w:sz w:val="24"/>
                <w:szCs w:val="24"/>
              </w:rPr>
              <w:t>.2026-</w:t>
            </w:r>
            <w:r>
              <w:rPr>
                <w:rFonts w:ascii="Book Antiqua" w:hAnsi="Book Antiqua"/>
                <w:sz w:val="24"/>
                <w:szCs w:val="24"/>
              </w:rPr>
              <w:t>30.09</w:t>
            </w:r>
            <w:r w:rsidR="00647F8D">
              <w:rPr>
                <w:rFonts w:ascii="Book Antiqua" w:hAnsi="Book Antiqua"/>
                <w:sz w:val="24"/>
                <w:szCs w:val="24"/>
              </w:rPr>
              <w:t>.2026</w:t>
            </w:r>
          </w:p>
        </w:tc>
      </w:tr>
      <w:tr w:rsidR="00B538EA" w:rsidRPr="00DF1858" w14:paraId="7EDF0EDC" w14:textId="77777777" w:rsidTr="0004248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17C8266" w14:textId="77777777" w:rsidR="00B538EA" w:rsidRPr="00DF1858" w:rsidRDefault="00B538EA" w:rsidP="009B41B2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DF1858">
              <w:rPr>
                <w:rFonts w:ascii="Book Antiqua" w:hAnsi="Book Antiqua"/>
                <w:sz w:val="24"/>
                <w:szCs w:val="24"/>
              </w:rPr>
              <w:t xml:space="preserve">2. Palët e identifikuara të cilat do të marrin pjesë në konsultim publik 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A883" w14:textId="264F7276" w:rsidR="006E4FE9" w:rsidRDefault="00B538EA" w:rsidP="006E4FE9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Book Antiqua" w:hAnsi="Book Antiqua"/>
                <w:sz w:val="24"/>
                <w:szCs w:val="24"/>
              </w:rPr>
            </w:pPr>
            <w:r w:rsidRPr="006E4FE9">
              <w:rPr>
                <w:rFonts w:ascii="Book Antiqua" w:hAnsi="Book Antiqua"/>
                <w:sz w:val="24"/>
                <w:szCs w:val="24"/>
              </w:rPr>
              <w:t>Institucionet e Republikës së Kosovës;</w:t>
            </w:r>
          </w:p>
          <w:p w14:paraId="6AC3C6E9" w14:textId="77777777" w:rsidR="006E4FE9" w:rsidRDefault="00B538EA" w:rsidP="006E4FE9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Book Antiqua" w:hAnsi="Book Antiqua"/>
                <w:sz w:val="24"/>
                <w:szCs w:val="24"/>
              </w:rPr>
            </w:pPr>
            <w:r w:rsidRPr="006E4FE9">
              <w:rPr>
                <w:rFonts w:ascii="Book Antiqua" w:hAnsi="Book Antiqua"/>
                <w:sz w:val="24"/>
                <w:szCs w:val="24"/>
              </w:rPr>
              <w:t xml:space="preserve">Projektet partnere; </w:t>
            </w:r>
          </w:p>
          <w:p w14:paraId="25598935" w14:textId="77777777" w:rsidR="006E4FE9" w:rsidRDefault="00B538EA" w:rsidP="006E4FE9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Book Antiqua" w:hAnsi="Book Antiqua"/>
                <w:sz w:val="24"/>
                <w:szCs w:val="24"/>
              </w:rPr>
            </w:pPr>
            <w:r w:rsidRPr="006E4FE9">
              <w:rPr>
                <w:rFonts w:ascii="Book Antiqua" w:hAnsi="Book Antiqua"/>
                <w:sz w:val="24"/>
                <w:szCs w:val="24"/>
              </w:rPr>
              <w:t>OJQ-të vendore;</w:t>
            </w:r>
          </w:p>
          <w:p w14:paraId="11EAFC55" w14:textId="3D05DF6F" w:rsidR="00B538EA" w:rsidRPr="006E4FE9" w:rsidRDefault="00B538EA" w:rsidP="006E4FE9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Book Antiqua" w:hAnsi="Book Antiqua"/>
                <w:sz w:val="24"/>
                <w:szCs w:val="24"/>
              </w:rPr>
            </w:pPr>
            <w:r w:rsidRPr="006E4FE9">
              <w:rPr>
                <w:rFonts w:ascii="Book Antiqua" w:eastAsia="Times New Roman" w:hAnsi="Book Antiqua"/>
                <w:sz w:val="24"/>
                <w:szCs w:val="24"/>
                <w:lang w:eastAsia="sr-Latn-CS"/>
              </w:rPr>
              <w:t>Organizatat Ndërkombëtare.</w:t>
            </w:r>
          </w:p>
        </w:tc>
      </w:tr>
      <w:tr w:rsidR="00B538EA" w:rsidRPr="00DF1858" w14:paraId="77548354" w14:textId="77777777" w:rsidTr="00042485">
        <w:trPr>
          <w:trHeight w:val="149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E4A00C9" w14:textId="77777777" w:rsidR="00B538EA" w:rsidRPr="00DF1858" w:rsidRDefault="00B538EA" w:rsidP="009B41B2">
            <w:pPr>
              <w:pStyle w:val="Default"/>
              <w:spacing w:line="276" w:lineRule="auto"/>
              <w:jc w:val="both"/>
              <w:rPr>
                <w:rFonts w:cs="Times New Roman"/>
                <w:lang w:val="sq-AL"/>
              </w:rPr>
            </w:pPr>
            <w:r w:rsidRPr="00DF1858">
              <w:rPr>
                <w:rFonts w:cs="Times New Roman"/>
                <w:lang w:val="sq-AL"/>
              </w:rPr>
              <w:t>3. Burimet e planifikuara njerëzore, financiare, materiale, etj, të përdorura për procesin e konsultimit publik.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D0A65" w14:textId="4B1F6B31" w:rsidR="00B538EA" w:rsidRPr="00DF1858" w:rsidRDefault="00B538EA" w:rsidP="0004248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DF1858">
              <w:rPr>
                <w:rFonts w:ascii="Book Antiqua" w:hAnsi="Book Antiqua"/>
                <w:sz w:val="24"/>
                <w:szCs w:val="24"/>
              </w:rPr>
              <w:t>Nuk ka burime financiare të identifikuara pasi që procesi i konsultimeve do të zhvillohet sipas platformës online</w:t>
            </w:r>
            <w:r w:rsidR="005964F3">
              <w:rPr>
                <w:rFonts w:ascii="Book Antiqua" w:hAnsi="Book Antiqua"/>
                <w:sz w:val="24"/>
                <w:szCs w:val="24"/>
              </w:rPr>
              <w:t xml:space="preserve"> dhe komunikimeve me shkresa elektronike, si dhe procesi i vlerësimit të komenteve do të bëhet nga Grupi Punues, në përbërje të cilit janë të gjithë akterët nga sektori publik dhe privat</w:t>
            </w:r>
            <w:r w:rsidRPr="00DF1858">
              <w:rPr>
                <w:rFonts w:ascii="Book Antiqua" w:hAnsi="Book Antiqua"/>
                <w:sz w:val="24"/>
                <w:szCs w:val="24"/>
              </w:rPr>
              <w:t>.</w:t>
            </w:r>
          </w:p>
        </w:tc>
      </w:tr>
      <w:tr w:rsidR="00B538EA" w:rsidRPr="00DF1858" w14:paraId="2393BA87" w14:textId="77777777" w:rsidTr="00042485">
        <w:trPr>
          <w:trHeight w:val="125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03F2807" w14:textId="77777777" w:rsidR="00B538EA" w:rsidRPr="00DF1858" w:rsidRDefault="00B538EA" w:rsidP="009B41B2">
            <w:pPr>
              <w:pStyle w:val="Default"/>
              <w:spacing w:line="276" w:lineRule="auto"/>
              <w:jc w:val="both"/>
              <w:rPr>
                <w:rFonts w:cs="Times New Roman"/>
                <w:lang w:val="sq-AL"/>
              </w:rPr>
            </w:pPr>
            <w:r w:rsidRPr="00DF1858">
              <w:rPr>
                <w:rFonts w:cs="Times New Roman"/>
                <w:lang w:val="sq-AL"/>
              </w:rPr>
              <w:t xml:space="preserve">4. Format dhe mënyrat, apo metodat e planifikuara  për procesin e konsultimit publik. 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F476C" w14:textId="24764000" w:rsidR="00B538EA" w:rsidRPr="00DF1858" w:rsidRDefault="00B538EA" w:rsidP="0004248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DF1858">
              <w:rPr>
                <w:rFonts w:ascii="Book Antiqua" w:hAnsi="Book Antiqua"/>
                <w:sz w:val="24"/>
                <w:szCs w:val="24"/>
              </w:rPr>
              <w:t xml:space="preserve">Procesi i konsultimeve publike do të publikohet në platformën online, si dhe do të përcillet individualisht përmes </w:t>
            </w:r>
            <w:r w:rsidR="009B41B2">
              <w:rPr>
                <w:rFonts w:ascii="Book Antiqua" w:hAnsi="Book Antiqua"/>
                <w:sz w:val="24"/>
                <w:szCs w:val="24"/>
              </w:rPr>
              <w:t>komunikimit me shkresa elektronike</w:t>
            </w:r>
            <w:r w:rsidRPr="00DF1858">
              <w:rPr>
                <w:rFonts w:ascii="Book Antiqua" w:hAnsi="Book Antiqua"/>
                <w:sz w:val="24"/>
                <w:szCs w:val="24"/>
              </w:rPr>
              <w:t>, organizatave të cilat janë listuar më lartë.</w:t>
            </w:r>
          </w:p>
        </w:tc>
      </w:tr>
      <w:tr w:rsidR="00B538EA" w:rsidRPr="00DF1858" w14:paraId="69FFEB67" w14:textId="77777777" w:rsidTr="0004248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567890A" w14:textId="77777777" w:rsidR="00B538EA" w:rsidRPr="00DF1858" w:rsidRDefault="00B538EA" w:rsidP="009B41B2">
            <w:pPr>
              <w:pStyle w:val="Default"/>
              <w:spacing w:line="276" w:lineRule="auto"/>
              <w:jc w:val="both"/>
              <w:rPr>
                <w:rFonts w:cs="Times New Roman"/>
                <w:lang w:val="sq-AL"/>
              </w:rPr>
            </w:pPr>
            <w:r w:rsidRPr="00DF1858">
              <w:rPr>
                <w:rFonts w:cs="Times New Roman"/>
                <w:lang w:val="sq-AL"/>
              </w:rPr>
              <w:t xml:space="preserve">5. Mënyra e planifikuar e mbledhjes së përgjigjeve/ rekomandimeve përkatëse dhe adresimi i tyre. 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1394C" w14:textId="77777777" w:rsidR="00B538EA" w:rsidRPr="00DF1858" w:rsidRDefault="00B538EA" w:rsidP="0004248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DF1858">
              <w:rPr>
                <w:rFonts w:ascii="Book Antiqua" w:hAnsi="Book Antiqua"/>
                <w:sz w:val="24"/>
                <w:szCs w:val="24"/>
              </w:rPr>
              <w:t xml:space="preserve">Informatat e pranuara nga procesi i konsultimeve, do të bëhen në formë të shkruar. Të gjithë palët që dërgojnë komente, personi përgjegjës do t’iu përgjigjet me shkrim në formë të një raporti përmbledhës. </w:t>
            </w:r>
          </w:p>
        </w:tc>
      </w:tr>
    </w:tbl>
    <w:p w14:paraId="19F6C39C" w14:textId="77777777" w:rsidR="005D4403" w:rsidRPr="00DF1858" w:rsidRDefault="005D4403">
      <w:pPr>
        <w:rPr>
          <w:rFonts w:ascii="Book Antiqua" w:hAnsi="Book Antiqua"/>
          <w:sz w:val="24"/>
          <w:szCs w:val="24"/>
        </w:rPr>
      </w:pPr>
    </w:p>
    <w:sectPr w:rsidR="005D4403" w:rsidRPr="00DF18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45CC6"/>
    <w:multiLevelType w:val="hybridMultilevel"/>
    <w:tmpl w:val="B692A7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EA35AD"/>
    <w:multiLevelType w:val="hybridMultilevel"/>
    <w:tmpl w:val="BDD88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52A28"/>
    <w:multiLevelType w:val="hybridMultilevel"/>
    <w:tmpl w:val="FCBA1D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297CD4"/>
    <w:multiLevelType w:val="hybridMultilevel"/>
    <w:tmpl w:val="B3B01B0A"/>
    <w:lvl w:ilvl="0" w:tplc="1CBA7C34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457C33"/>
    <w:multiLevelType w:val="hybridMultilevel"/>
    <w:tmpl w:val="26D2A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8EA"/>
    <w:rsid w:val="00173FC9"/>
    <w:rsid w:val="00306851"/>
    <w:rsid w:val="003154B7"/>
    <w:rsid w:val="005964F3"/>
    <w:rsid w:val="005D4403"/>
    <w:rsid w:val="00647F8D"/>
    <w:rsid w:val="00652CE0"/>
    <w:rsid w:val="006E4FE9"/>
    <w:rsid w:val="009B41B2"/>
    <w:rsid w:val="00B538EA"/>
    <w:rsid w:val="00B8084D"/>
    <w:rsid w:val="00D258E4"/>
    <w:rsid w:val="00D339A3"/>
    <w:rsid w:val="00DF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A5CC9"/>
  <w15:chartTrackingRefBased/>
  <w15:docId w15:val="{B0CF0296-6663-4F98-BDE3-2859D2F9B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8EA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Normal 1 Char,List Paragraph 1 Char,Akapit z listą BS Char,Bullet Styles para Char,Figure_name Char,Equipment Char,List Paragraph1 Char,Numbered Indented Text Char,List Paragraph Char Char Char Char,List Paragraph Char Char Char1"/>
    <w:link w:val="ListParagraph"/>
    <w:uiPriority w:val="34"/>
    <w:qFormat/>
    <w:locked/>
    <w:rsid w:val="00B538EA"/>
    <w:rPr>
      <w:lang w:val="sq-AL"/>
    </w:rPr>
  </w:style>
  <w:style w:type="paragraph" w:styleId="ListParagraph">
    <w:name w:val="List Paragraph"/>
    <w:aliases w:val="Normal 1,List Paragraph 1,Akapit z listą BS,Bullet Styles para,Figure_name,Equipment,List Paragraph1,Numbered Indented Text,List Paragraph Char Char Char,List Paragraph Char Char,Bullet 1,lp1,List Paragraph11,Paragraphe de liste1"/>
    <w:basedOn w:val="Normal"/>
    <w:link w:val="ListParagraphChar"/>
    <w:uiPriority w:val="34"/>
    <w:qFormat/>
    <w:rsid w:val="00B538EA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rsid w:val="00B538EA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Arbnore Gjinovci</dc:creator>
  <cp:keywords/>
  <dc:description/>
  <cp:lastModifiedBy>Mentor Morina</cp:lastModifiedBy>
  <cp:revision>9</cp:revision>
  <dcterms:created xsi:type="dcterms:W3CDTF">2024-02-21T10:12:00Z</dcterms:created>
  <dcterms:modified xsi:type="dcterms:W3CDTF">2026-09-10T11:03:00Z</dcterms:modified>
</cp:coreProperties>
</file>