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E" w:rsidRDefault="005D1F9E" w:rsidP="005D1F9E">
      <w:pPr>
        <w:jc w:val="center"/>
        <w:rPr>
          <w:rFonts w:ascii="TimesNewRoman" w:hAnsi="TimesNewRoman" w:cs="Book Antiqua"/>
          <w:lang w:val="sq-AL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3B" w:rsidRPr="000252B9" w:rsidRDefault="0054753B" w:rsidP="0054753B">
      <w:pPr>
        <w:pStyle w:val="Title"/>
        <w:rPr>
          <w:rFonts w:ascii="Book Antiqua" w:hAnsi="Book Antiqua"/>
          <w:iCs/>
          <w:sz w:val="32"/>
          <w:szCs w:val="32"/>
        </w:rPr>
      </w:pPr>
      <w:r w:rsidRPr="000252B9">
        <w:rPr>
          <w:rFonts w:ascii="Book Antiqua" w:hAnsi="Book Antiqua"/>
          <w:iCs/>
          <w:sz w:val="32"/>
          <w:szCs w:val="32"/>
        </w:rPr>
        <w:t>Republika e Kosovës</w:t>
      </w:r>
    </w:p>
    <w:p w:rsidR="0054753B" w:rsidRPr="000252B9" w:rsidRDefault="0054753B" w:rsidP="0054753B">
      <w:pPr>
        <w:pStyle w:val="Title"/>
        <w:tabs>
          <w:tab w:val="left" w:pos="1604"/>
          <w:tab w:val="center" w:pos="4513"/>
        </w:tabs>
        <w:jc w:val="left"/>
        <w:rPr>
          <w:rFonts w:ascii="Book Antiqua" w:hAnsi="Book Antiqua"/>
          <w:iCs/>
          <w:sz w:val="28"/>
          <w:szCs w:val="28"/>
        </w:rPr>
      </w:pPr>
      <w:r w:rsidRPr="000252B9">
        <w:rPr>
          <w:rFonts w:ascii="Book Antiqua" w:hAnsi="Book Antiqua"/>
          <w:iCs/>
          <w:sz w:val="26"/>
          <w:szCs w:val="26"/>
        </w:rPr>
        <w:tab/>
      </w:r>
      <w:r w:rsidRPr="000252B9">
        <w:rPr>
          <w:rFonts w:ascii="Book Antiqua" w:hAnsi="Book Antiqua"/>
          <w:iCs/>
          <w:sz w:val="28"/>
          <w:szCs w:val="28"/>
        </w:rPr>
        <w:tab/>
        <w:t>Republika Kosova - Republic of Kosovo</w:t>
      </w:r>
    </w:p>
    <w:p w:rsidR="000252B9" w:rsidRPr="000252B9" w:rsidRDefault="0054753B" w:rsidP="000252B9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 w:val="26"/>
          <w:szCs w:val="26"/>
        </w:rPr>
      </w:pPr>
      <w:r w:rsidRPr="000252B9">
        <w:rPr>
          <w:rFonts w:ascii="Book Antiqua" w:hAnsi="Book Antiqua"/>
          <w:i/>
          <w:iCs/>
          <w:sz w:val="26"/>
          <w:szCs w:val="26"/>
        </w:rPr>
        <w:t xml:space="preserve">Qeveria - Vlada </w:t>
      </w:r>
      <w:r w:rsidR="000252B9">
        <w:rPr>
          <w:rFonts w:ascii="Book Antiqua" w:hAnsi="Book Antiqua"/>
          <w:i/>
          <w:iCs/>
          <w:sz w:val="26"/>
          <w:szCs w:val="26"/>
        </w:rPr>
        <w:t>–</w:t>
      </w:r>
      <w:r w:rsidRPr="000252B9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0252B9">
        <w:rPr>
          <w:rFonts w:ascii="Book Antiqua" w:hAnsi="Book Antiqua"/>
          <w:i/>
          <w:iCs/>
          <w:sz w:val="26"/>
          <w:szCs w:val="26"/>
        </w:rPr>
        <w:t>Government</w:t>
      </w:r>
      <w:proofErr w:type="spellEnd"/>
    </w:p>
    <w:p w:rsidR="0054753B" w:rsidRPr="000252B9" w:rsidRDefault="0054753B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Cs w:val="26"/>
        </w:rPr>
      </w:pPr>
      <w:r w:rsidRPr="000252B9">
        <w:rPr>
          <w:rFonts w:ascii="Book Antiqua" w:hAnsi="Book Antiqua"/>
          <w:i/>
          <w:iCs/>
          <w:szCs w:val="26"/>
        </w:rPr>
        <w:t xml:space="preserve">Ministria e </w:t>
      </w:r>
      <w:proofErr w:type="spellStart"/>
      <w:r w:rsidRPr="000252B9">
        <w:rPr>
          <w:rFonts w:ascii="Book Antiqua" w:hAnsi="Book Antiqua"/>
          <w:i/>
          <w:iCs/>
          <w:szCs w:val="26"/>
        </w:rPr>
        <w:t>Finacave</w:t>
      </w:r>
      <w:proofErr w:type="spellEnd"/>
      <w:r w:rsidR="00BB7A61" w:rsidRPr="000252B9">
        <w:rPr>
          <w:rFonts w:ascii="Book Antiqua" w:hAnsi="Book Antiqua"/>
          <w:i/>
          <w:iCs/>
          <w:szCs w:val="26"/>
        </w:rPr>
        <w:t>, Punës dhe Transfereve</w:t>
      </w:r>
    </w:p>
    <w:p w:rsidR="0054753B" w:rsidRPr="000252B9" w:rsidRDefault="0054753B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Cs w:val="26"/>
        </w:rPr>
      </w:pPr>
      <w:r w:rsidRPr="000252B9">
        <w:rPr>
          <w:rFonts w:ascii="Book Antiqua" w:hAnsi="Book Antiqua"/>
          <w:i/>
          <w:iCs/>
          <w:szCs w:val="26"/>
        </w:rPr>
        <w:t>Ministarstvo Financije</w:t>
      </w:r>
      <w:r w:rsidR="00BB7A61" w:rsidRPr="000252B9">
        <w:rPr>
          <w:rFonts w:ascii="Book Antiqua" w:hAnsi="Book Antiqua"/>
          <w:i/>
          <w:iCs/>
          <w:szCs w:val="26"/>
        </w:rPr>
        <w:t>, Rada i Transfera</w:t>
      </w:r>
      <w:r w:rsidRPr="000252B9">
        <w:rPr>
          <w:rFonts w:ascii="Book Antiqua" w:hAnsi="Book Antiqua"/>
          <w:i/>
          <w:iCs/>
          <w:szCs w:val="26"/>
        </w:rPr>
        <w:t xml:space="preserve"> / </w:t>
      </w:r>
      <w:proofErr w:type="spellStart"/>
      <w:r w:rsidRPr="000252B9">
        <w:rPr>
          <w:rFonts w:ascii="Book Antiqua" w:hAnsi="Book Antiqua"/>
          <w:i/>
          <w:iCs/>
          <w:szCs w:val="26"/>
        </w:rPr>
        <w:t>Ministry</w:t>
      </w:r>
      <w:proofErr w:type="spellEnd"/>
      <w:r w:rsidRPr="000252B9">
        <w:rPr>
          <w:rFonts w:ascii="Book Antiqua" w:hAnsi="Book Antiqua"/>
          <w:i/>
          <w:iCs/>
          <w:szCs w:val="26"/>
        </w:rPr>
        <w:t xml:space="preserve"> </w:t>
      </w:r>
      <w:proofErr w:type="spellStart"/>
      <w:r w:rsidRPr="000252B9">
        <w:rPr>
          <w:rFonts w:ascii="Book Antiqua" w:hAnsi="Book Antiqua"/>
          <w:i/>
          <w:iCs/>
          <w:szCs w:val="26"/>
        </w:rPr>
        <w:t>of</w:t>
      </w:r>
      <w:proofErr w:type="spellEnd"/>
      <w:r w:rsidRPr="000252B9">
        <w:rPr>
          <w:rFonts w:ascii="Book Antiqua" w:hAnsi="Book Antiqua"/>
          <w:i/>
          <w:iCs/>
          <w:szCs w:val="26"/>
        </w:rPr>
        <w:t xml:space="preserve"> Finance</w:t>
      </w:r>
      <w:r w:rsidR="00BB7A61" w:rsidRPr="000252B9">
        <w:rPr>
          <w:rFonts w:ascii="Book Antiqua" w:hAnsi="Book Antiqua"/>
          <w:i/>
          <w:iCs/>
          <w:szCs w:val="26"/>
        </w:rPr>
        <w:t xml:space="preserve">, </w:t>
      </w:r>
      <w:proofErr w:type="spellStart"/>
      <w:r w:rsidR="00BB7A61" w:rsidRPr="000252B9">
        <w:rPr>
          <w:rFonts w:ascii="Book Antiqua" w:hAnsi="Book Antiqua"/>
          <w:i/>
          <w:iCs/>
          <w:szCs w:val="26"/>
        </w:rPr>
        <w:t>Labour</w:t>
      </w:r>
      <w:proofErr w:type="spellEnd"/>
      <w:r w:rsidR="00BB7A61" w:rsidRPr="000252B9">
        <w:rPr>
          <w:rFonts w:ascii="Book Antiqua" w:hAnsi="Book Antiqua"/>
          <w:i/>
          <w:iCs/>
          <w:szCs w:val="26"/>
        </w:rPr>
        <w:t xml:space="preserve"> and </w:t>
      </w:r>
      <w:proofErr w:type="spellStart"/>
      <w:r w:rsidR="00BB7A61" w:rsidRPr="000252B9">
        <w:rPr>
          <w:rFonts w:ascii="Book Antiqua" w:hAnsi="Book Antiqua"/>
          <w:i/>
          <w:iCs/>
          <w:szCs w:val="26"/>
        </w:rPr>
        <w:t>Transfers</w:t>
      </w:r>
      <w:proofErr w:type="spellEnd"/>
    </w:p>
    <w:p w:rsidR="000252B9" w:rsidRPr="000252B9" w:rsidRDefault="000252B9" w:rsidP="0054753B">
      <w:pPr>
        <w:pStyle w:val="Title"/>
        <w:tabs>
          <w:tab w:val="left" w:pos="1604"/>
          <w:tab w:val="center" w:pos="4513"/>
        </w:tabs>
        <w:rPr>
          <w:rFonts w:ascii="Book Antiqua" w:hAnsi="Book Antiqua"/>
          <w:i/>
          <w:iCs/>
          <w:sz w:val="26"/>
          <w:szCs w:val="26"/>
        </w:rPr>
      </w:pPr>
    </w:p>
    <w:p w:rsidR="00165142" w:rsidRPr="000252B9" w:rsidRDefault="0054753B" w:rsidP="000252B9">
      <w:pPr>
        <w:pBdr>
          <w:bottom w:val="single" w:sz="12" w:space="1" w:color="auto"/>
        </w:pBdr>
        <w:spacing w:line="240" w:lineRule="auto"/>
        <w:jc w:val="center"/>
        <w:rPr>
          <w:rFonts w:ascii="Book Antiqua" w:hAnsi="Book Antiqua" w:cs="Calibri"/>
          <w:i/>
          <w:sz w:val="24"/>
          <w:szCs w:val="24"/>
          <w:lang w:val="sq-AL"/>
        </w:rPr>
      </w:pPr>
      <w:r w:rsidRPr="000252B9">
        <w:rPr>
          <w:rFonts w:ascii="Book Antiqua" w:hAnsi="Book Antiqua" w:cs="Calibri"/>
          <w:i/>
          <w:sz w:val="24"/>
          <w:szCs w:val="24"/>
          <w:lang w:val="sq-AL"/>
        </w:rPr>
        <w:t xml:space="preserve">Departamenti Ligjor/ </w:t>
      </w:r>
      <w:proofErr w:type="spellStart"/>
      <w:r w:rsidRPr="000252B9">
        <w:rPr>
          <w:rFonts w:ascii="Book Antiqua" w:hAnsi="Book Antiqua" w:cs="Calibri"/>
          <w:i/>
          <w:sz w:val="24"/>
          <w:szCs w:val="24"/>
          <w:lang w:val="sq-AL"/>
        </w:rPr>
        <w:t>Departman</w:t>
      </w:r>
      <w:proofErr w:type="spellEnd"/>
      <w:r w:rsidRPr="000252B9">
        <w:rPr>
          <w:rFonts w:ascii="Book Antiqua" w:hAnsi="Book Antiqua" w:cs="Calibri"/>
          <w:i/>
          <w:sz w:val="24"/>
          <w:szCs w:val="24"/>
          <w:lang w:val="sq-AL"/>
        </w:rPr>
        <w:t xml:space="preserve"> </w:t>
      </w:r>
      <w:proofErr w:type="spellStart"/>
      <w:r w:rsidRPr="000252B9">
        <w:rPr>
          <w:rFonts w:ascii="Book Antiqua" w:hAnsi="Book Antiqua" w:cs="Calibri"/>
          <w:i/>
          <w:sz w:val="24"/>
          <w:szCs w:val="24"/>
          <w:lang w:val="sq-AL"/>
        </w:rPr>
        <w:t>Zakondovodni</w:t>
      </w:r>
      <w:proofErr w:type="spellEnd"/>
      <w:r w:rsidRPr="000252B9">
        <w:rPr>
          <w:rFonts w:ascii="Book Antiqua" w:hAnsi="Book Antiqua" w:cs="Book Antiqua"/>
          <w:bCs/>
          <w:i/>
          <w:iCs/>
          <w:sz w:val="24"/>
          <w:szCs w:val="24"/>
          <w:lang w:val="sq-AL"/>
        </w:rPr>
        <w:t xml:space="preserve"> </w:t>
      </w:r>
      <w:r w:rsidRPr="000252B9">
        <w:rPr>
          <w:rFonts w:ascii="Book Antiqua" w:hAnsi="Book Antiqua" w:cs="Calibri"/>
          <w:i/>
          <w:sz w:val="24"/>
          <w:szCs w:val="24"/>
          <w:lang w:val="sq-AL"/>
        </w:rPr>
        <w:t xml:space="preserve">/ Legal Department </w:t>
      </w:r>
    </w:p>
    <w:p w:rsidR="00165142" w:rsidRDefault="00165142" w:rsidP="005D1F9E">
      <w:pPr>
        <w:spacing w:after="0" w:line="240" w:lineRule="auto"/>
        <w:jc w:val="center"/>
        <w:rPr>
          <w:rFonts w:ascii="TimesNewRoman" w:hAnsi="TimesNewRoman" w:cs="Calibri"/>
          <w:sz w:val="24"/>
          <w:szCs w:val="24"/>
          <w:lang w:val="sq-AL"/>
        </w:rPr>
      </w:pPr>
    </w:p>
    <w:p w:rsidR="005D1F9E" w:rsidRPr="009F5D38" w:rsidRDefault="00DC13CD" w:rsidP="005D1F9E">
      <w:pPr>
        <w:jc w:val="center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Dokument K</w:t>
      </w:r>
      <w:r w:rsidR="005D1F9E" w:rsidRPr="009F5D38">
        <w:rPr>
          <w:rFonts w:ascii="Times New Roman" w:hAnsi="Times New Roman"/>
          <w:b/>
          <w:sz w:val="28"/>
          <w:szCs w:val="28"/>
          <w:lang w:val="sq-AL"/>
        </w:rPr>
        <w:t xml:space="preserve">onsultimi </w:t>
      </w:r>
    </w:p>
    <w:p w:rsidR="005D1F9E" w:rsidRPr="00EC5C44" w:rsidRDefault="005D1F9E" w:rsidP="00EC5C44">
      <w:pPr>
        <w:jc w:val="center"/>
        <w:rPr>
          <w:rFonts w:ascii="Times New Roman" w:hAnsi="Times New Roman"/>
          <w:b/>
          <w:bCs/>
          <w:spacing w:val="5"/>
          <w:sz w:val="28"/>
          <w:szCs w:val="28"/>
          <w:lang w:val="sq-AL"/>
        </w:rPr>
      </w:pPr>
      <w:r w:rsidRPr="009F5D38">
        <w:rPr>
          <w:rFonts w:ascii="Times New Roman" w:hAnsi="Times New Roman"/>
          <w:b/>
          <w:sz w:val="28"/>
          <w:szCs w:val="28"/>
          <w:lang w:val="sq-AL"/>
        </w:rPr>
        <w:t xml:space="preserve">për </w:t>
      </w:r>
      <w:r w:rsidR="002D52F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>Projektligjin për Regjistrimin e Popullsisë, Ekonomive Familjare dhe Banesave</w:t>
      </w:r>
      <w:r w:rsidR="009F5D38" w:rsidRPr="009F5D38">
        <w:rPr>
          <w:rFonts w:ascii="Times New Roman" w:hAnsi="Times New Roman"/>
          <w:b/>
          <w:bCs/>
          <w:spacing w:val="5"/>
          <w:sz w:val="28"/>
          <w:szCs w:val="28"/>
          <w:lang w:val="sq-AL"/>
        </w:rPr>
        <w:t xml:space="preserve"> </w:t>
      </w:r>
    </w:p>
    <w:p w:rsidR="005D1F9E" w:rsidRPr="000252B9" w:rsidRDefault="000252B9" w:rsidP="000252B9">
      <w:pPr>
        <w:jc w:val="center"/>
        <w:rPr>
          <w:rFonts w:ascii="TimesNewRoman" w:hAnsi="TimesNewRoman" w:cs="Calibri"/>
          <w:sz w:val="24"/>
          <w:lang w:val="sq-AL"/>
        </w:rPr>
      </w:pPr>
      <w:r>
        <w:rPr>
          <w:rFonts w:ascii="TimesNewRoman" w:hAnsi="TimesNewRoman" w:cs="Calibri"/>
          <w:sz w:val="24"/>
          <w:lang w:val="sq-AL"/>
        </w:rPr>
        <w:t>Datë: 1</w:t>
      </w:r>
      <w:r w:rsidR="002D52F8">
        <w:rPr>
          <w:rFonts w:ascii="TimesNewRoman" w:hAnsi="TimesNewRoman" w:cs="Calibri"/>
          <w:sz w:val="24"/>
          <w:lang w:val="sq-AL"/>
        </w:rPr>
        <w:t>6</w:t>
      </w:r>
      <w:r w:rsidR="009F5D38" w:rsidRPr="000252B9">
        <w:rPr>
          <w:rFonts w:ascii="TimesNewRoman" w:hAnsi="TimesNewRoman" w:cs="Calibri"/>
          <w:sz w:val="24"/>
          <w:lang w:val="sq-AL"/>
        </w:rPr>
        <w:t>.07.</w:t>
      </w:r>
      <w:r w:rsidR="0054753B" w:rsidRPr="000252B9">
        <w:rPr>
          <w:rFonts w:ascii="TimesNewRoman" w:hAnsi="TimesNewRoman" w:cs="Calibri"/>
          <w:sz w:val="24"/>
          <w:lang w:val="sq-AL"/>
        </w:rPr>
        <w:t>2021</w:t>
      </w:r>
    </w:p>
    <w:p w:rsidR="00BB416A" w:rsidRPr="000252B9" w:rsidRDefault="005D1F9E" w:rsidP="002D5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252B9">
        <w:rPr>
          <w:rFonts w:ascii="Times New Roman" w:hAnsi="Times New Roman"/>
          <w:b/>
          <w:sz w:val="24"/>
          <w:szCs w:val="24"/>
          <w:lang w:val="sq-AL"/>
        </w:rPr>
        <w:t xml:space="preserve">Përmbledhje e shkurtër rreth </w:t>
      </w:r>
      <w:r w:rsidR="002D52F8">
        <w:rPr>
          <w:rFonts w:ascii="Times New Roman" w:hAnsi="Times New Roman"/>
          <w:b/>
          <w:sz w:val="24"/>
          <w:szCs w:val="24"/>
          <w:lang w:val="sq-AL"/>
        </w:rPr>
        <w:t>Projektligji</w:t>
      </w:r>
      <w:r w:rsidR="005012B8">
        <w:rPr>
          <w:rFonts w:ascii="Times New Roman" w:hAnsi="Times New Roman"/>
          <w:b/>
          <w:sz w:val="24"/>
          <w:szCs w:val="24"/>
          <w:lang w:val="sq-AL"/>
        </w:rPr>
        <w:t>t</w:t>
      </w:r>
      <w:r w:rsidR="005F32B4" w:rsidRPr="000252B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A2996" w:rsidRPr="000252B9">
        <w:rPr>
          <w:rFonts w:ascii="Times New Roman" w:hAnsi="Times New Roman"/>
          <w:b/>
          <w:sz w:val="24"/>
          <w:szCs w:val="24"/>
          <w:lang w:val="sq-AL"/>
        </w:rPr>
        <w:t>p</w:t>
      </w:r>
      <w:r w:rsidR="00636EE0" w:rsidRPr="000252B9">
        <w:rPr>
          <w:rFonts w:ascii="Times New Roman" w:hAnsi="Times New Roman"/>
          <w:b/>
          <w:sz w:val="24"/>
          <w:szCs w:val="24"/>
          <w:lang w:val="sq-AL"/>
        </w:rPr>
        <w:t>ë</w:t>
      </w:r>
      <w:r w:rsidR="00C3219D" w:rsidRPr="000252B9">
        <w:rPr>
          <w:rFonts w:ascii="Times New Roman" w:hAnsi="Times New Roman"/>
          <w:b/>
          <w:sz w:val="24"/>
          <w:szCs w:val="24"/>
          <w:lang w:val="sq-AL"/>
        </w:rPr>
        <w:t>r</w:t>
      </w:r>
    </w:p>
    <w:p w:rsidR="002D52F8" w:rsidRDefault="002D52F8" w:rsidP="002D52F8">
      <w:pPr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  <w:lang w:val="sq-AL"/>
        </w:rPr>
      </w:pPr>
      <w:r w:rsidRPr="002D52F8">
        <w:rPr>
          <w:rFonts w:ascii="Times New Roman" w:hAnsi="Times New Roman"/>
          <w:b/>
          <w:bCs/>
          <w:spacing w:val="5"/>
          <w:sz w:val="24"/>
          <w:szCs w:val="24"/>
          <w:lang w:val="sq-AL"/>
        </w:rPr>
        <w:t>Regjistrimin e Popullsisë, Ekonomive Familjare dhe Banesave</w:t>
      </w:r>
    </w:p>
    <w:p w:rsidR="002D52F8" w:rsidRDefault="002D52F8" w:rsidP="005D1F9E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D52F8" w:rsidRDefault="00DC13CD" w:rsidP="005D1F9E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Ky 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projektligj </w:t>
      </w:r>
      <w:r w:rsidR="009F5D38">
        <w:rPr>
          <w:rFonts w:ascii="Times New Roman" w:hAnsi="Times New Roman"/>
          <w:sz w:val="24"/>
          <w:szCs w:val="24"/>
          <w:lang w:val="sq-AL"/>
        </w:rPr>
        <w:t>ka 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>r q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9F5D38">
        <w:rPr>
          <w:rFonts w:ascii="Times New Roman" w:hAnsi="Times New Roman"/>
          <w:sz w:val="24"/>
          <w:szCs w:val="24"/>
          <w:lang w:val="sq-AL"/>
        </w:rPr>
        <w:t xml:space="preserve">llim </w:t>
      </w:r>
      <w:r w:rsidR="002D52F8">
        <w:rPr>
          <w:rFonts w:ascii="Times New Roman" w:hAnsi="Times New Roman"/>
          <w:sz w:val="24"/>
          <w:szCs w:val="24"/>
          <w:lang w:val="sq-AL"/>
        </w:rPr>
        <w:t>të rregulloj m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nyr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n e organizimit dhe zhvillimit t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procesit t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regjistrimit t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popullsis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, ekonomive familjare dhe banesave n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Kosov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. N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kuptim t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tij projektligji, regjistrimi synon t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evidentoj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na rreth numrit dhe shtrirjes gjeografike t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 xml:space="preserve"> popullsis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, struktur</w:t>
      </w:r>
      <w:r w:rsidR="002D52F8">
        <w:rPr>
          <w:rFonts w:ascii="Times New Roman" w:hAnsi="Times New Roman"/>
          <w:sz w:val="24"/>
          <w:szCs w:val="24"/>
          <w:lang w:val="sq-AL"/>
        </w:rPr>
        <w:t>ë</w:t>
      </w:r>
      <w:r w:rsidR="002D52F8">
        <w:rPr>
          <w:rFonts w:ascii="Times New Roman" w:hAnsi="Times New Roman"/>
          <w:sz w:val="24"/>
          <w:szCs w:val="24"/>
          <w:lang w:val="sq-AL"/>
        </w:rPr>
        <w:t>n demografike, dhe karakteristikat e tjera socio-ekonomike</w:t>
      </w:r>
      <w:r w:rsidR="00E93348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 xml:space="preserve"> popullsis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, numrin dhe shtrirjen e vendbanimeve, objekteve t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 xml:space="preserve"> banimit, nd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rtesave q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 xml:space="preserve"> shfryt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zohen p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r q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lli</w:t>
      </w:r>
      <w:r w:rsidR="00A95D01">
        <w:rPr>
          <w:rFonts w:ascii="Times New Roman" w:hAnsi="Times New Roman"/>
          <w:sz w:val="24"/>
          <w:szCs w:val="24"/>
          <w:lang w:val="sq-AL"/>
        </w:rPr>
        <w:t>m</w:t>
      </w:r>
      <w:r w:rsidR="00E93348">
        <w:rPr>
          <w:rFonts w:ascii="Times New Roman" w:hAnsi="Times New Roman"/>
          <w:sz w:val="24"/>
          <w:szCs w:val="24"/>
          <w:lang w:val="sq-AL"/>
        </w:rPr>
        <w:t xml:space="preserve">e banimi ose </w:t>
      </w:r>
      <w:proofErr w:type="spellStart"/>
      <w:r w:rsidR="00E93348">
        <w:rPr>
          <w:rFonts w:ascii="Times New Roman" w:hAnsi="Times New Roman"/>
          <w:sz w:val="24"/>
          <w:szCs w:val="24"/>
          <w:lang w:val="sq-AL"/>
        </w:rPr>
        <w:t>destinim</w:t>
      </w:r>
      <w:r w:rsidR="00A95D01">
        <w:rPr>
          <w:rFonts w:ascii="Times New Roman" w:hAnsi="Times New Roman"/>
          <w:sz w:val="24"/>
          <w:szCs w:val="24"/>
          <w:lang w:val="sq-AL"/>
        </w:rPr>
        <w:t>i</w:t>
      </w:r>
      <w:proofErr w:type="spellEnd"/>
      <w:r w:rsidR="00E93348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r, vler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simin e kushteve t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 xml:space="preserve"> jetes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s, numrin e ekonomive familjare, dhe karakteristikat e tjera p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r individ</w:t>
      </w:r>
      <w:r w:rsidR="00E93348">
        <w:rPr>
          <w:rFonts w:ascii="Times New Roman" w:hAnsi="Times New Roman"/>
          <w:sz w:val="24"/>
          <w:szCs w:val="24"/>
          <w:lang w:val="sq-AL"/>
        </w:rPr>
        <w:t>ë</w:t>
      </w:r>
      <w:r w:rsidR="00E93348">
        <w:rPr>
          <w:rFonts w:ascii="Times New Roman" w:hAnsi="Times New Roman"/>
          <w:sz w:val="24"/>
          <w:szCs w:val="24"/>
          <w:lang w:val="sq-AL"/>
        </w:rPr>
        <w:t>t.</w:t>
      </w:r>
    </w:p>
    <w:p w:rsidR="004C42F0" w:rsidRDefault="00970279" w:rsidP="005D1F9E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R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nd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sia e k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tij projektligji q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ndron n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faktin se p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rmes k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tij projektligji, institucionet shtet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rore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Kosov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s, organizatat ekonomike, institucionet akademike, shoq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ria civile si dhe grupet e tjera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interesit do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ken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na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siguruara nga regjistrimi,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na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cilat do shërbejnë p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>r planifikim dhe zbatimit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politikave zhvillimore, hulumtime shkencore dhe analiza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tjera t</w:t>
      </w:r>
      <w:r w:rsidR="004C42F0">
        <w:rPr>
          <w:rFonts w:ascii="Times New Roman" w:hAnsi="Times New Roman"/>
          <w:sz w:val="24"/>
          <w:szCs w:val="24"/>
          <w:lang w:val="sq-AL"/>
        </w:rPr>
        <w:t>ë</w:t>
      </w:r>
      <w:r w:rsidR="004C42F0">
        <w:rPr>
          <w:rFonts w:ascii="Times New Roman" w:hAnsi="Times New Roman"/>
          <w:sz w:val="24"/>
          <w:szCs w:val="24"/>
          <w:lang w:val="sq-AL"/>
        </w:rPr>
        <w:t xml:space="preserve"> nevojshme.</w:t>
      </w:r>
    </w:p>
    <w:p w:rsidR="005D1F9E" w:rsidRDefault="005D1F9E" w:rsidP="005D1F9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/>
          <w:b/>
          <w:i/>
          <w:sz w:val="24"/>
          <w:szCs w:val="24"/>
          <w:lang w:val="sq-AL"/>
        </w:rPr>
        <w:t xml:space="preserve">Objektivat kryesore që </w:t>
      </w:r>
      <w:r w:rsidR="009F1429">
        <w:rPr>
          <w:rFonts w:ascii="Times New Roman" w:hAnsi="Times New Roman"/>
          <w:b/>
          <w:i/>
          <w:sz w:val="24"/>
          <w:szCs w:val="24"/>
          <w:lang w:val="sq-AL"/>
        </w:rPr>
        <w:t>synohet të arrihen me</w:t>
      </w:r>
      <w:r w:rsidR="00AA53A2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="004466B4">
        <w:rPr>
          <w:rFonts w:ascii="Times New Roman" w:hAnsi="Times New Roman"/>
          <w:b/>
          <w:i/>
          <w:sz w:val="24"/>
          <w:szCs w:val="24"/>
          <w:lang w:val="sq-AL"/>
        </w:rPr>
        <w:t>Projektligj</w:t>
      </w:r>
    </w:p>
    <w:p w:rsidR="00435838" w:rsidRDefault="004466B4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Grumbullimi,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rpunimi dhe publikimi i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nave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popullsin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ekonomit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familjare dhe banesat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Kosov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sipas standardeve nd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rkomb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tare;</w:t>
      </w:r>
    </w:p>
    <w:p w:rsidR="008073BB" w:rsidRDefault="008073BB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P</w:t>
      </w:r>
      <w:r w:rsidR="00A5016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rcaktimin e </w:t>
      </w:r>
      <w:r w:rsidR="004466B4">
        <w:rPr>
          <w:rFonts w:ascii="Times New Roman" w:hAnsi="Times New Roman"/>
          <w:sz w:val="24"/>
          <w:szCs w:val="24"/>
          <w:lang w:val="sq-AL"/>
        </w:rPr>
        <w:t>autoritetit p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>rkat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>s q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 xml:space="preserve"> do ta administroj dhe realizoj regjistrimin p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>rmes metodave t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>rshkruara n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 xml:space="preserve"> projektligj, q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>rfshin por nuk kufizohet n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 xml:space="preserve"> metodat tradicionale der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4466B4">
        <w:rPr>
          <w:rFonts w:ascii="Times New Roman" w:hAnsi="Times New Roman"/>
          <w:sz w:val="24"/>
          <w:szCs w:val="24"/>
          <w:lang w:val="sq-AL"/>
        </w:rPr>
        <w:t xml:space="preserve"> der</w:t>
      </w:r>
      <w:r w:rsidR="004466B4">
        <w:rPr>
          <w:rFonts w:ascii="Times New Roman" w:hAnsi="Times New Roman"/>
          <w:sz w:val="24"/>
          <w:szCs w:val="24"/>
          <w:lang w:val="sq-AL"/>
        </w:rPr>
        <w:t>ë</w:t>
      </w:r>
      <w:r w:rsidR="00CA786F">
        <w:rPr>
          <w:rFonts w:ascii="Times New Roman" w:hAnsi="Times New Roman"/>
          <w:sz w:val="24"/>
          <w:szCs w:val="24"/>
          <w:lang w:val="sq-AL"/>
        </w:rPr>
        <w:t>;</w:t>
      </w:r>
    </w:p>
    <w:p w:rsidR="008073BB" w:rsidRDefault="004466B4" w:rsidP="00A16B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Vendosja e procedurës q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 t`i parashtroj afatet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CA786F">
        <w:rPr>
          <w:rFonts w:ascii="Times New Roman" w:hAnsi="Times New Roman"/>
          <w:sz w:val="24"/>
          <w:szCs w:val="24"/>
          <w:lang w:val="sq-AL"/>
        </w:rPr>
        <w:t>r kryerjen e regjistrimit;</w:t>
      </w:r>
    </w:p>
    <w:p w:rsidR="00CA786F" w:rsidRPr="00CA786F" w:rsidRDefault="004466B4" w:rsidP="00CA786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Vendosjen e obligimeve ndaj organeve publike rreth mbrojtjes s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nave dhe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konfidencialitetit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tyre me rastin e grumbullimit dhe regjistrimit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nave </w:t>
      </w:r>
      <w:r w:rsidR="00E97F1E">
        <w:rPr>
          <w:rFonts w:ascii="Times New Roman" w:hAnsi="Times New Roman"/>
          <w:sz w:val="24"/>
          <w:szCs w:val="24"/>
          <w:lang w:val="sq-AL"/>
        </w:rPr>
        <w:t xml:space="preserve">për </w:t>
      </w:r>
      <w:r>
        <w:rPr>
          <w:rFonts w:ascii="Times New Roman" w:hAnsi="Times New Roman"/>
          <w:sz w:val="24"/>
          <w:szCs w:val="24"/>
          <w:lang w:val="sq-AL"/>
        </w:rPr>
        <w:t>popullsinë, ekonomitë familjare dhe banesat në Kosovë</w:t>
      </w:r>
      <w:r w:rsidR="00CA786F">
        <w:rPr>
          <w:rFonts w:ascii="Times New Roman" w:hAnsi="Times New Roman"/>
          <w:sz w:val="24"/>
          <w:szCs w:val="24"/>
          <w:lang w:val="sq-AL"/>
        </w:rPr>
        <w:t>; dhe</w:t>
      </w:r>
    </w:p>
    <w:p w:rsidR="00227216" w:rsidRPr="004466B4" w:rsidRDefault="00227216" w:rsidP="00E95CB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4466B4">
        <w:rPr>
          <w:rFonts w:ascii="Times New Roman" w:hAnsi="Times New Roman"/>
          <w:sz w:val="24"/>
          <w:szCs w:val="24"/>
          <w:lang w:val="sq-AL"/>
        </w:rPr>
        <w:t>P</w:t>
      </w:r>
      <w:r w:rsidR="00126C79" w:rsidRPr="004466B4">
        <w:rPr>
          <w:rFonts w:ascii="Times New Roman" w:hAnsi="Times New Roman"/>
          <w:sz w:val="24"/>
          <w:szCs w:val="24"/>
          <w:lang w:val="sq-AL"/>
        </w:rPr>
        <w:t>ë</w:t>
      </w:r>
      <w:r w:rsidRPr="004466B4">
        <w:rPr>
          <w:rFonts w:ascii="Times New Roman" w:hAnsi="Times New Roman"/>
          <w:sz w:val="24"/>
          <w:szCs w:val="24"/>
          <w:lang w:val="sq-AL"/>
        </w:rPr>
        <w:t>rcaktimin e detyrave dhe p</w:t>
      </w:r>
      <w:r w:rsidR="00126C79" w:rsidRPr="004466B4">
        <w:rPr>
          <w:rFonts w:ascii="Times New Roman" w:hAnsi="Times New Roman"/>
          <w:sz w:val="24"/>
          <w:szCs w:val="24"/>
          <w:lang w:val="sq-AL"/>
        </w:rPr>
        <w:t>ë</w:t>
      </w:r>
      <w:r w:rsidRPr="004466B4">
        <w:rPr>
          <w:rFonts w:ascii="Times New Roman" w:hAnsi="Times New Roman"/>
          <w:sz w:val="24"/>
          <w:szCs w:val="24"/>
          <w:lang w:val="sq-AL"/>
        </w:rPr>
        <w:t>rgjegj</w:t>
      </w:r>
      <w:r w:rsidR="00126C79" w:rsidRPr="004466B4">
        <w:rPr>
          <w:rFonts w:ascii="Times New Roman" w:hAnsi="Times New Roman"/>
          <w:sz w:val="24"/>
          <w:szCs w:val="24"/>
          <w:lang w:val="sq-AL"/>
        </w:rPr>
        <w:t>ë</w:t>
      </w:r>
      <w:r w:rsidRPr="004466B4">
        <w:rPr>
          <w:rFonts w:ascii="Times New Roman" w:hAnsi="Times New Roman"/>
          <w:sz w:val="24"/>
          <w:szCs w:val="24"/>
          <w:lang w:val="sq-AL"/>
        </w:rPr>
        <w:t>sit</w:t>
      </w:r>
      <w:r w:rsidR="00126C79" w:rsidRPr="004466B4">
        <w:rPr>
          <w:rFonts w:ascii="Times New Roman" w:hAnsi="Times New Roman"/>
          <w:sz w:val="24"/>
          <w:szCs w:val="24"/>
          <w:lang w:val="sq-AL"/>
        </w:rPr>
        <w:t>ë</w:t>
      </w:r>
      <w:r w:rsidRPr="004466B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97F1E">
        <w:rPr>
          <w:rFonts w:ascii="Times New Roman" w:hAnsi="Times New Roman"/>
          <w:sz w:val="24"/>
          <w:szCs w:val="24"/>
          <w:lang w:val="sq-AL"/>
        </w:rPr>
        <w:t>të Agjencisë</w:t>
      </w:r>
      <w:r w:rsidRPr="004466B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97F1E">
        <w:rPr>
          <w:rFonts w:ascii="Times New Roman" w:hAnsi="Times New Roman"/>
          <w:sz w:val="24"/>
          <w:szCs w:val="24"/>
          <w:lang w:val="sq-AL"/>
        </w:rPr>
        <w:t>s</w:t>
      </w:r>
      <w:r w:rsidR="00E97F1E">
        <w:rPr>
          <w:rFonts w:ascii="Times New Roman" w:hAnsi="Times New Roman"/>
          <w:sz w:val="24"/>
          <w:szCs w:val="24"/>
          <w:lang w:val="sq-AL"/>
        </w:rPr>
        <w:t>ë</w:t>
      </w:r>
      <w:r w:rsidR="00E97F1E">
        <w:rPr>
          <w:rFonts w:ascii="Times New Roman" w:hAnsi="Times New Roman"/>
          <w:sz w:val="24"/>
          <w:szCs w:val="24"/>
          <w:lang w:val="sq-AL"/>
        </w:rPr>
        <w:t xml:space="preserve"> Statistikave t</w:t>
      </w:r>
      <w:r w:rsidR="00E97F1E">
        <w:rPr>
          <w:rFonts w:ascii="Times New Roman" w:hAnsi="Times New Roman"/>
          <w:sz w:val="24"/>
          <w:szCs w:val="24"/>
          <w:lang w:val="sq-AL"/>
        </w:rPr>
        <w:t>ë</w:t>
      </w:r>
      <w:r w:rsidR="00E97F1E">
        <w:rPr>
          <w:rFonts w:ascii="Times New Roman" w:hAnsi="Times New Roman"/>
          <w:sz w:val="24"/>
          <w:szCs w:val="24"/>
          <w:lang w:val="sq-AL"/>
        </w:rPr>
        <w:t xml:space="preserve"> Kosov</w:t>
      </w:r>
      <w:r w:rsidR="00E97F1E">
        <w:rPr>
          <w:rFonts w:ascii="Times New Roman" w:hAnsi="Times New Roman"/>
          <w:sz w:val="24"/>
          <w:szCs w:val="24"/>
          <w:lang w:val="sq-AL"/>
        </w:rPr>
        <w:t>ë</w:t>
      </w:r>
      <w:r w:rsidR="00E97F1E">
        <w:rPr>
          <w:rFonts w:ascii="Times New Roman" w:hAnsi="Times New Roman"/>
          <w:sz w:val="24"/>
          <w:szCs w:val="24"/>
          <w:lang w:val="sq-AL"/>
        </w:rPr>
        <w:t>s, Komisionit Qendror t</w:t>
      </w:r>
      <w:r w:rsidR="00E97F1E">
        <w:rPr>
          <w:rFonts w:ascii="Times New Roman" w:hAnsi="Times New Roman"/>
          <w:sz w:val="24"/>
          <w:szCs w:val="24"/>
          <w:lang w:val="sq-AL"/>
        </w:rPr>
        <w:t>ë</w:t>
      </w:r>
      <w:r w:rsidR="00E97F1E">
        <w:rPr>
          <w:rFonts w:ascii="Times New Roman" w:hAnsi="Times New Roman"/>
          <w:sz w:val="24"/>
          <w:szCs w:val="24"/>
          <w:lang w:val="sq-AL"/>
        </w:rPr>
        <w:t xml:space="preserve"> Regjistrimit dhe Komisionit Komunal t</w:t>
      </w:r>
      <w:r w:rsidR="00E97F1E">
        <w:rPr>
          <w:rFonts w:ascii="Times New Roman" w:hAnsi="Times New Roman"/>
          <w:sz w:val="24"/>
          <w:szCs w:val="24"/>
          <w:lang w:val="sq-AL"/>
        </w:rPr>
        <w:t>ë</w:t>
      </w:r>
      <w:r w:rsidR="00E97F1E">
        <w:rPr>
          <w:rFonts w:ascii="Times New Roman" w:hAnsi="Times New Roman"/>
          <w:sz w:val="24"/>
          <w:szCs w:val="24"/>
          <w:lang w:val="sq-AL"/>
        </w:rPr>
        <w:t xml:space="preserve"> Regjistrimit.</w:t>
      </w:r>
    </w:p>
    <w:p w:rsidR="00366435" w:rsidRPr="00366435" w:rsidRDefault="00366435" w:rsidP="003664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Roli i publikut të </w:t>
      </w:r>
      <w:r w:rsidR="00F84F8C">
        <w:rPr>
          <w:rFonts w:ascii="Times New Roman" w:hAnsi="Times New Roman"/>
          <w:b/>
          <w:sz w:val="24"/>
          <w:szCs w:val="24"/>
          <w:lang w:val="sq-AL"/>
        </w:rPr>
        <w:t>gjerë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dhe shoqërisë civile </w:t>
      </w:r>
    </w:p>
    <w:p w:rsidR="00FF3276" w:rsidRDefault="0083435C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5"/>
          <w:sz w:val="24"/>
          <w:szCs w:val="24"/>
          <w:lang w:val="sq-AL"/>
        </w:rPr>
      </w:pPr>
      <w:r w:rsidRPr="0083435C">
        <w:rPr>
          <w:rFonts w:ascii="Times New Roman" w:hAnsi="Times New Roman"/>
          <w:sz w:val="24"/>
          <w:szCs w:val="24"/>
          <w:lang w:val="sq-AL"/>
        </w:rPr>
        <w:t>N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Pr="0083435C">
        <w:rPr>
          <w:rFonts w:ascii="Times New Roman" w:hAnsi="Times New Roman"/>
          <w:sz w:val="24"/>
          <w:szCs w:val="24"/>
          <w:lang w:val="sq-AL"/>
        </w:rPr>
        <w:t xml:space="preserve"> draftimin e </w:t>
      </w:r>
      <w:r w:rsidR="00AE5EDF">
        <w:rPr>
          <w:rFonts w:ascii="Times New Roman" w:hAnsi="Times New Roman"/>
          <w:sz w:val="24"/>
          <w:szCs w:val="24"/>
          <w:lang w:val="sq-AL"/>
        </w:rPr>
        <w:t>Projektligjit</w:t>
      </w:r>
      <w:r w:rsidRPr="0083435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3435C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për </w:t>
      </w:r>
      <w:r w:rsidR="00AE5EDF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Regjistrimin </w:t>
      </w:r>
      <w:r w:rsidR="00474A44">
        <w:rPr>
          <w:rFonts w:ascii="Times New Roman" w:hAnsi="Times New Roman"/>
          <w:bCs/>
          <w:spacing w:val="5"/>
          <w:sz w:val="24"/>
          <w:szCs w:val="24"/>
          <w:lang w:val="sq-AL"/>
        </w:rPr>
        <w:t>e Popullsis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>, Ekonomive Familjare dhe Banesave kan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 dhe kontribuar p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>rfaq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>sues nga institucione t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 Republik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>s s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 Kosov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>s, duke p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>rfshir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 por duke mos u kufizuar n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 an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>tar nga Ministria e Financave, Pun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s dhe Transfereve, Agjencia për Barazi Gjinore, </w:t>
      </w:r>
      <w:proofErr w:type="spellStart"/>
      <w:r w:rsidR="00474A44">
        <w:rPr>
          <w:rFonts w:ascii="Times New Roman" w:hAnsi="Times New Roman"/>
          <w:sz w:val="24"/>
          <w:szCs w:val="24"/>
          <w:lang w:val="sq-AL"/>
        </w:rPr>
        <w:t>Agjencioni</w:t>
      </w:r>
      <w:proofErr w:type="spellEnd"/>
      <w:r w:rsidR="00474A44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474A44">
        <w:rPr>
          <w:rFonts w:ascii="Times New Roman" w:hAnsi="Times New Roman"/>
          <w:sz w:val="24"/>
          <w:szCs w:val="24"/>
          <w:lang w:val="sq-AL"/>
        </w:rPr>
        <w:t>Kadastral</w:t>
      </w:r>
      <w:proofErr w:type="spellEnd"/>
      <w:r w:rsidR="00474A44">
        <w:rPr>
          <w:rFonts w:ascii="Times New Roman" w:hAnsi="Times New Roman"/>
          <w:sz w:val="24"/>
          <w:szCs w:val="24"/>
          <w:lang w:val="sq-AL"/>
        </w:rPr>
        <w:t xml:space="preserve"> i Kosov</w:t>
      </w:r>
      <w:r w:rsidR="00474A44">
        <w:rPr>
          <w:rFonts w:ascii="Times New Roman" w:hAnsi="Times New Roman"/>
          <w:sz w:val="24"/>
          <w:szCs w:val="24"/>
          <w:lang w:val="sq-AL"/>
        </w:rPr>
        <w:t>ë</w:t>
      </w:r>
      <w:r w:rsidR="00474A44">
        <w:rPr>
          <w:rFonts w:ascii="Times New Roman" w:hAnsi="Times New Roman"/>
          <w:sz w:val="24"/>
          <w:szCs w:val="24"/>
          <w:lang w:val="sq-AL"/>
        </w:rPr>
        <w:t xml:space="preserve">s, </w:t>
      </w:r>
      <w:proofErr w:type="spellStart"/>
      <w:r w:rsidR="00474A44">
        <w:rPr>
          <w:rFonts w:ascii="Times New Roman" w:hAnsi="Times New Roman"/>
          <w:sz w:val="24"/>
          <w:szCs w:val="24"/>
          <w:lang w:val="sq-AL"/>
        </w:rPr>
        <w:t>Agjencioni</w:t>
      </w:r>
      <w:proofErr w:type="spellEnd"/>
      <w:r w:rsidR="00474A44">
        <w:rPr>
          <w:rFonts w:ascii="Times New Roman" w:hAnsi="Times New Roman"/>
          <w:sz w:val="24"/>
          <w:szCs w:val="24"/>
          <w:lang w:val="sq-AL"/>
        </w:rPr>
        <w:t xml:space="preserve"> i Regjistrit Civil, Ministria e Pushtetit Lokal, </w:t>
      </w:r>
      <w:r w:rsidR="00FF3276">
        <w:rPr>
          <w:rFonts w:ascii="Times New Roman" w:hAnsi="Times New Roman"/>
          <w:sz w:val="24"/>
          <w:szCs w:val="24"/>
          <w:lang w:val="sq-AL"/>
        </w:rPr>
        <w:t>Akademia e Kosov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s, K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shilli Statistikor, dhe p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rfaq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sues nga shoq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ria civile.</w:t>
      </w:r>
    </w:p>
    <w:p w:rsidR="006911DD" w:rsidRPr="00FF3276" w:rsidRDefault="006911DD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5"/>
          <w:sz w:val="24"/>
          <w:szCs w:val="24"/>
          <w:lang w:val="sq-AL"/>
        </w:rPr>
      </w:pP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Pa marr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parasysh faktin se ky draft 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sht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r nj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softHyphen/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çështje shumë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specifike, kontributi dhe komentet e dh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na nga shoq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ria civile por edhe nga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publiku i gjerë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do 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ishin 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mirëseardhura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. Ky konsultim publik do 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p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rmir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soj transparenc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>n ne lidhje me implikimet q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do ti ket</w:t>
      </w:r>
      <w:r w:rsidR="00450BBF">
        <w:rPr>
          <w:rFonts w:ascii="Times New Roman" w:hAnsi="Times New Roman"/>
          <w:bCs/>
          <w:spacing w:val="5"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pacing w:val="5"/>
          <w:sz w:val="24"/>
          <w:szCs w:val="24"/>
          <w:lang w:val="sq-AL"/>
        </w:rPr>
        <w:t xml:space="preserve"> </w:t>
      </w:r>
      <w:r w:rsidR="00DC13CD">
        <w:rPr>
          <w:rFonts w:ascii="Times New Roman" w:hAnsi="Times New Roman"/>
          <w:bCs/>
          <w:spacing w:val="5"/>
          <w:sz w:val="24"/>
          <w:szCs w:val="24"/>
          <w:lang w:val="sq-AL"/>
        </w:rPr>
        <w:t>për palët me interes.</w:t>
      </w:r>
    </w:p>
    <w:p w:rsidR="00CD3185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Rëndësia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>kontributit të publikut dhe orga</w:t>
      </w:r>
      <w:r w:rsidR="00450BBF">
        <w:rPr>
          <w:rFonts w:ascii="Times New Roman" w:hAnsi="Times New Roman"/>
          <w:b/>
          <w:sz w:val="24"/>
          <w:szCs w:val="24"/>
          <w:lang w:val="sq-AL"/>
        </w:rPr>
        <w:t>nizatave të shoqërisë civile</w:t>
      </w:r>
    </w:p>
    <w:p w:rsidR="00450BBF" w:rsidRPr="00450BBF" w:rsidRDefault="00450BBF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Edhe pse ky </w:t>
      </w:r>
      <w:r w:rsidR="00FF3276">
        <w:rPr>
          <w:rFonts w:ascii="Times New Roman" w:hAnsi="Times New Roman"/>
          <w:sz w:val="24"/>
          <w:szCs w:val="24"/>
          <w:lang w:val="sq-AL"/>
        </w:rPr>
        <w:t>projektligj e rregullon një çështje shumë specifike</w:t>
      </w:r>
      <w:r>
        <w:rPr>
          <w:rFonts w:ascii="Times New Roman" w:hAnsi="Times New Roman"/>
          <w:sz w:val="24"/>
          <w:szCs w:val="24"/>
          <w:lang w:val="sq-AL"/>
        </w:rPr>
        <w:t xml:space="preserve">, implikimet e tij lidhur me </w:t>
      </w:r>
      <w:r w:rsidR="00FF3276">
        <w:rPr>
          <w:rFonts w:ascii="Times New Roman" w:hAnsi="Times New Roman"/>
          <w:sz w:val="24"/>
          <w:szCs w:val="24"/>
          <w:lang w:val="sq-AL"/>
        </w:rPr>
        <w:t>regjistrimin e popullsis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, ekonomive familjare dhe banesave</w:t>
      </w:r>
      <w:r>
        <w:rPr>
          <w:rFonts w:ascii="Times New Roman" w:hAnsi="Times New Roman"/>
          <w:sz w:val="24"/>
          <w:szCs w:val="24"/>
          <w:lang w:val="sq-AL"/>
        </w:rPr>
        <w:t xml:space="preserve"> do të jenë </w:t>
      </w:r>
      <w:r w:rsidR="00FF3276">
        <w:rPr>
          <w:rFonts w:ascii="Times New Roman" w:hAnsi="Times New Roman"/>
          <w:sz w:val="24"/>
          <w:szCs w:val="24"/>
          <w:lang w:val="sq-AL"/>
        </w:rPr>
        <w:t>e një r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nd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sie të veçantë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F3276">
        <w:rPr>
          <w:rFonts w:ascii="Times New Roman" w:hAnsi="Times New Roman"/>
          <w:sz w:val="24"/>
          <w:szCs w:val="24"/>
          <w:lang w:val="sq-AL"/>
        </w:rPr>
        <w:t>për politik bërje n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 xml:space="preserve"> Republik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n e Kosov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s</w:t>
      </w:r>
      <w:r>
        <w:rPr>
          <w:rFonts w:ascii="Times New Roman" w:hAnsi="Times New Roman"/>
          <w:sz w:val="24"/>
          <w:szCs w:val="24"/>
          <w:lang w:val="sq-AL"/>
        </w:rPr>
        <w:t xml:space="preserve">. Për këtë fakt, informimi i shoqërisë civile dhe publikut të gjerë si dhe komentet e tyre lidhur me procesin e </w:t>
      </w:r>
      <w:r w:rsidR="00FF3276">
        <w:rPr>
          <w:rFonts w:ascii="Times New Roman" w:hAnsi="Times New Roman"/>
          <w:sz w:val="24"/>
          <w:szCs w:val="24"/>
          <w:lang w:val="sq-AL"/>
        </w:rPr>
        <w:t>regjistrimit t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 xml:space="preserve"> popullsis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, ekonomive familjare dhe banesave</w:t>
      </w:r>
      <w:r>
        <w:rPr>
          <w:rFonts w:ascii="Times New Roman" w:hAnsi="Times New Roman"/>
          <w:sz w:val="24"/>
          <w:szCs w:val="24"/>
          <w:lang w:val="sq-AL"/>
        </w:rPr>
        <w:t xml:space="preserve"> kanë një rëndësi </w:t>
      </w:r>
      <w:r w:rsidR="00FF3276">
        <w:rPr>
          <w:rFonts w:ascii="Times New Roman" w:hAnsi="Times New Roman"/>
          <w:sz w:val="24"/>
          <w:szCs w:val="24"/>
          <w:lang w:val="sq-AL"/>
        </w:rPr>
        <w:t xml:space="preserve">tejet </w:t>
      </w:r>
      <w:r>
        <w:rPr>
          <w:rFonts w:ascii="Times New Roman" w:hAnsi="Times New Roman"/>
          <w:sz w:val="24"/>
          <w:szCs w:val="24"/>
          <w:lang w:val="sq-AL"/>
        </w:rPr>
        <w:t>të madhe.</w:t>
      </w:r>
    </w:p>
    <w:p w:rsidR="003848AD" w:rsidRDefault="005D1F9E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Temat e konsultimit</w:t>
      </w:r>
    </w:p>
    <w:p w:rsidR="00366435" w:rsidRPr="00366435" w:rsidRDefault="00126C79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Palët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e interesit kan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mundësinë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q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>rmes kontributit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tyre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përmirësojnë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66435">
        <w:rPr>
          <w:rFonts w:ascii="Times New Roman" w:hAnsi="Times New Roman"/>
          <w:sz w:val="24"/>
          <w:szCs w:val="24"/>
          <w:lang w:val="sq-AL"/>
        </w:rPr>
        <w:t xml:space="preserve"> gjitha kapitujt dhe n</w:t>
      </w:r>
      <w:r>
        <w:rPr>
          <w:rFonts w:ascii="Times New Roman" w:hAnsi="Times New Roman"/>
          <w:sz w:val="24"/>
          <w:szCs w:val="24"/>
          <w:lang w:val="sq-AL"/>
        </w:rPr>
        <w:t xml:space="preserve">enet e </w:t>
      </w:r>
      <w:r w:rsidR="00FF3276">
        <w:rPr>
          <w:rFonts w:ascii="Times New Roman" w:hAnsi="Times New Roman"/>
          <w:sz w:val="24"/>
          <w:szCs w:val="24"/>
          <w:lang w:val="sq-AL"/>
        </w:rPr>
        <w:t>Projektligjit p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r Regjistrimin e Popullsis</w:t>
      </w:r>
      <w:r w:rsidR="00FF3276">
        <w:rPr>
          <w:rFonts w:ascii="Times New Roman" w:hAnsi="Times New Roman"/>
          <w:sz w:val="24"/>
          <w:szCs w:val="24"/>
          <w:lang w:val="sq-AL"/>
        </w:rPr>
        <w:t>ë</w:t>
      </w:r>
      <w:r w:rsidR="00FF3276">
        <w:rPr>
          <w:rFonts w:ascii="Times New Roman" w:hAnsi="Times New Roman"/>
          <w:sz w:val="24"/>
          <w:szCs w:val="24"/>
          <w:lang w:val="sq-AL"/>
        </w:rPr>
        <w:t>, Ekonomive Familjare dhe Banesave,</w:t>
      </w:r>
      <w:r>
        <w:rPr>
          <w:rFonts w:ascii="Times New Roman" w:hAnsi="Times New Roman"/>
          <w:sz w:val="24"/>
          <w:szCs w:val="24"/>
          <w:lang w:val="sq-AL"/>
        </w:rPr>
        <w:t xml:space="preserve"> me qëllim të minimizimit të zbrazëtira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q-AL"/>
        </w:rPr>
        <w:t xml:space="preserve">ve ligjore. </w:t>
      </w: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Hapat që pasojnë procesi</w:t>
      </w:r>
      <w:r w:rsidR="000252B9">
        <w:rPr>
          <w:rFonts w:ascii="Times New Roman" w:hAnsi="Times New Roman"/>
          <w:b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e konsultimit</w:t>
      </w:r>
    </w:p>
    <w:p w:rsidR="00126C79" w:rsidRDefault="00126C79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rfundimit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0BBF">
        <w:rPr>
          <w:rFonts w:ascii="Times New Roman" w:hAnsi="Times New Roman"/>
          <w:sz w:val="24"/>
          <w:szCs w:val="24"/>
          <w:lang w:val="sq-AL"/>
        </w:rPr>
        <w:t>suksesshëm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konsultimit publik</w:t>
      </w:r>
      <w:r w:rsidR="005961B9">
        <w:rPr>
          <w:rFonts w:ascii="Times New Roman" w:hAnsi="Times New Roman"/>
          <w:sz w:val="24"/>
          <w:szCs w:val="24"/>
          <w:lang w:val="sq-AL"/>
        </w:rPr>
        <w:t>, komentet e pal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>ve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interesit do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shqyrtohen n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grupin punues q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 posedon kompetenc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>n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r hartimin e </w:t>
      </w:r>
      <w:r w:rsidR="00FF3276">
        <w:rPr>
          <w:rFonts w:ascii="Times New Roman" w:hAnsi="Times New Roman"/>
          <w:sz w:val="24"/>
          <w:szCs w:val="24"/>
          <w:lang w:val="sq-AL"/>
        </w:rPr>
        <w:t>projektligjit</w:t>
      </w:r>
      <w:r w:rsidR="005961B9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83435C">
        <w:rPr>
          <w:rFonts w:ascii="Times New Roman" w:hAnsi="Times New Roman"/>
          <w:sz w:val="24"/>
          <w:szCs w:val="24"/>
          <w:lang w:val="sq-AL"/>
        </w:rPr>
        <w:t>Si rrjedhoj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 e shqyrtimit dhe analizimit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>tyre komenteve, drafti i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>rmir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suar i </w:t>
      </w:r>
      <w:r w:rsidR="00FF3276">
        <w:rPr>
          <w:rFonts w:ascii="Times New Roman" w:hAnsi="Times New Roman"/>
          <w:sz w:val="24"/>
          <w:szCs w:val="24"/>
          <w:lang w:val="sq-AL"/>
        </w:rPr>
        <w:t>projektligjit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 hartohet. Kryesuesi</w:t>
      </w:r>
      <w:r w:rsidR="00DC13CD">
        <w:rPr>
          <w:rFonts w:ascii="Times New Roman" w:hAnsi="Times New Roman"/>
          <w:sz w:val="24"/>
          <w:szCs w:val="24"/>
          <w:lang w:val="sq-AL"/>
        </w:rPr>
        <w:t xml:space="preserve"> i </w:t>
      </w:r>
      <w:r w:rsidR="00E34EDE">
        <w:rPr>
          <w:rFonts w:ascii="Times New Roman" w:hAnsi="Times New Roman"/>
          <w:sz w:val="24"/>
          <w:szCs w:val="24"/>
          <w:lang w:val="sq-AL"/>
        </w:rPr>
        <w:t>g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rupit punues </w:t>
      </w:r>
      <w:r w:rsidR="00FF3276">
        <w:rPr>
          <w:rFonts w:ascii="Times New Roman" w:hAnsi="Times New Roman"/>
          <w:sz w:val="24"/>
          <w:szCs w:val="24"/>
          <w:lang w:val="sq-AL"/>
        </w:rPr>
        <w:t>z</w:t>
      </w:r>
      <w:r w:rsidR="0083435C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FF3276">
        <w:rPr>
          <w:rFonts w:ascii="Times New Roman" w:hAnsi="Times New Roman"/>
          <w:sz w:val="24"/>
          <w:szCs w:val="24"/>
          <w:lang w:val="sq-AL"/>
        </w:rPr>
        <w:t>Avni Kastrati</w:t>
      </w:r>
      <w:r w:rsidR="0083435C">
        <w:rPr>
          <w:rFonts w:ascii="Times New Roman" w:hAnsi="Times New Roman"/>
          <w:sz w:val="24"/>
          <w:szCs w:val="24"/>
          <w:lang w:val="sq-AL"/>
        </w:rPr>
        <w:t>, do të hartojë raportin e konsultimit i cili do të përfshijë informatat për procesin e konsultimit, palët e konsultuara, metodat e përdorura gjatë konsultimit dhe pjesëmarrjen e publikut në proces të konsultimit dhe komentet e pranuara.</w:t>
      </w:r>
    </w:p>
    <w:p w:rsidR="0083435C" w:rsidRPr="00126C79" w:rsidRDefault="0083435C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Publiku do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ket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qasje n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raport sa m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shpejt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mundur pas p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rfundimit t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faz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450BB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konsultimit dhe finalizimit </w:t>
      </w:r>
      <w:r w:rsidR="00E0755B">
        <w:rPr>
          <w:rFonts w:ascii="Times New Roman" w:hAnsi="Times New Roman"/>
          <w:sz w:val="24"/>
          <w:szCs w:val="24"/>
          <w:lang w:val="sq-AL"/>
        </w:rPr>
        <w:t>t</w:t>
      </w:r>
      <w:r w:rsidR="00DC13CD">
        <w:rPr>
          <w:rFonts w:ascii="Times New Roman" w:hAnsi="Times New Roman"/>
          <w:sz w:val="24"/>
          <w:szCs w:val="24"/>
          <w:lang w:val="sq-AL"/>
        </w:rPr>
        <w:t>ë</w:t>
      </w:r>
      <w:r w:rsidR="00E0755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F3276">
        <w:rPr>
          <w:rFonts w:ascii="Times New Roman" w:hAnsi="Times New Roman"/>
          <w:sz w:val="24"/>
          <w:szCs w:val="24"/>
          <w:lang w:val="sq-AL"/>
        </w:rPr>
        <w:t>projektligjit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5D1F9E" w:rsidRPr="00EA3A31" w:rsidRDefault="005D1F9E" w:rsidP="005D1F9E">
      <w:pPr>
        <w:rPr>
          <w:rFonts w:ascii="Times New Roman" w:hAnsi="Times New Roman"/>
          <w:b/>
          <w:sz w:val="24"/>
          <w:szCs w:val="24"/>
          <w:lang w:val="sq-AL"/>
        </w:rPr>
      </w:pPr>
      <w:r w:rsidRPr="00EA3A31">
        <w:rPr>
          <w:rFonts w:ascii="Times New Roman" w:hAnsi="Times New Roman"/>
          <w:b/>
          <w:sz w:val="24"/>
          <w:szCs w:val="24"/>
          <w:lang w:val="sq-AL"/>
        </w:rPr>
        <w:t>Ku dhe si duhet t’i dërgoni kontributet tuaja me shkrim</w:t>
      </w:r>
    </w:p>
    <w:p w:rsidR="005D1F9E" w:rsidRPr="000252B9" w:rsidRDefault="005D1F9E" w:rsidP="000252B9">
      <w:pPr>
        <w:spacing w:line="240" w:lineRule="auto"/>
        <w:jc w:val="both"/>
        <w:rPr>
          <w:rFonts w:ascii="Times New Roman" w:hAnsi="Times New Roman"/>
          <w:b/>
          <w:bCs/>
          <w:spacing w:val="5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Afati përfundimtar i dorëzimit të kontributit me shkrim në kuadër t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ë procesit të konsultimit për </w:t>
      </w:r>
      <w:r w:rsidR="00FF3276">
        <w:rPr>
          <w:rFonts w:ascii="Times New Roman" w:hAnsi="Times New Roman"/>
          <w:sz w:val="24"/>
          <w:szCs w:val="24"/>
          <w:lang w:val="sq-AL"/>
        </w:rPr>
        <w:t>Projektligjit për Regjistrimin e Popullsisë, Ekonomive Familjare dhe Banesave</w:t>
      </w:r>
      <w:r w:rsidR="00FF327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549E2">
        <w:rPr>
          <w:rFonts w:ascii="Times New Roman" w:hAnsi="Times New Roman"/>
          <w:sz w:val="24"/>
          <w:szCs w:val="24"/>
          <w:lang w:val="sq-AL"/>
        </w:rPr>
        <w:t>deri më datë</w:t>
      </w:r>
      <w:r w:rsidR="0090576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549E2">
        <w:rPr>
          <w:rFonts w:ascii="Times New Roman" w:hAnsi="Times New Roman"/>
          <w:sz w:val="24"/>
          <w:szCs w:val="24"/>
          <w:lang w:val="sq-AL"/>
        </w:rPr>
        <w:t>04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.08.2021 </w:t>
      </w:r>
      <w:r>
        <w:rPr>
          <w:rFonts w:ascii="Times New Roman" w:hAnsi="Times New Roman"/>
          <w:sz w:val="24"/>
          <w:szCs w:val="24"/>
          <w:lang w:val="sq-AL"/>
        </w:rPr>
        <w:t>në orën</w:t>
      </w:r>
      <w:r w:rsidR="000252B9">
        <w:rPr>
          <w:rFonts w:ascii="Times New Roman" w:hAnsi="Times New Roman"/>
          <w:sz w:val="24"/>
          <w:szCs w:val="24"/>
          <w:lang w:val="sq-AL"/>
        </w:rPr>
        <w:t xml:space="preserve"> 16:00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5D1F9E" w:rsidRDefault="005D1F9E" w:rsidP="005D1F9E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Të gjitha kontributet me shkrim duhet të dorëzohen përmes platformës elektronike </w:t>
      </w:r>
      <w:hyperlink r:id="rId6" w:history="1">
        <w:r w:rsidR="000252B9" w:rsidRPr="00017881">
          <w:rPr>
            <w:rStyle w:val="Hyperlink"/>
            <w:rFonts w:ascii="Times New Roman" w:hAnsi="Times New Roman"/>
            <w:sz w:val="24"/>
            <w:szCs w:val="24"/>
            <w:lang w:val="sq-AL"/>
          </w:rPr>
          <w:t>www.konsultimet.rks-gov.net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apo në formë elektronike në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adresën</w:t>
      </w:r>
      <w:r w:rsidR="00FF3276">
        <w:rPr>
          <w:rFonts w:ascii="Times New Roman" w:hAnsi="Times New Roman"/>
          <w:sz w:val="24"/>
          <w:szCs w:val="24"/>
          <w:lang w:val="sq-AL"/>
        </w:rPr>
        <w:t xml:space="preserve"> </w:t>
      </w:r>
      <w:hyperlink r:id="rId7" w:history="1">
        <w:r w:rsidR="00FF3276" w:rsidRPr="00C00D67">
          <w:rPr>
            <w:rStyle w:val="Hyperlink"/>
            <w:rFonts w:ascii="Times New Roman" w:hAnsi="Times New Roman"/>
            <w:sz w:val="24"/>
            <w:szCs w:val="24"/>
            <w:lang w:val="sq-AL"/>
          </w:rPr>
          <w:t>avni.kastrati@rks-gov.net</w:t>
        </w:r>
      </w:hyperlink>
      <w:r w:rsidR="00FF3276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me titull “Kontribut ndaj procesit të konsultimit për </w:t>
      </w:r>
      <w:r w:rsidR="00055F48">
        <w:rPr>
          <w:rFonts w:ascii="Times New Roman" w:hAnsi="Times New Roman"/>
          <w:sz w:val="24"/>
          <w:szCs w:val="24"/>
          <w:lang w:val="sq-AL"/>
        </w:rPr>
        <w:t>Projektligji</w:t>
      </w:r>
      <w:r w:rsidR="00055F48">
        <w:rPr>
          <w:rFonts w:ascii="Times New Roman" w:hAnsi="Times New Roman"/>
          <w:sz w:val="24"/>
          <w:szCs w:val="24"/>
          <w:lang w:val="sq-AL"/>
        </w:rPr>
        <w:t>n</w:t>
      </w:r>
      <w:r w:rsidR="00055F48">
        <w:rPr>
          <w:rFonts w:ascii="Times New Roman" w:hAnsi="Times New Roman"/>
          <w:sz w:val="24"/>
          <w:szCs w:val="24"/>
          <w:lang w:val="sq-AL"/>
        </w:rPr>
        <w:t xml:space="preserve"> për Regjistrimin e Popullsisë, Ekonomive Familjare dhe Banesave</w:t>
      </w:r>
      <w:r w:rsidR="009436DE">
        <w:rPr>
          <w:rFonts w:ascii="Times New Roman" w:hAnsi="Times New Roman"/>
          <w:sz w:val="24"/>
          <w:szCs w:val="24"/>
          <w:lang w:val="sq-AL"/>
        </w:rPr>
        <w:t>”.</w:t>
      </w:r>
    </w:p>
    <w:p w:rsidR="005417CE" w:rsidRDefault="005417CE"/>
    <w:sectPr w:rsidR="0054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42F"/>
    <w:multiLevelType w:val="hybridMultilevel"/>
    <w:tmpl w:val="10224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97B85"/>
    <w:multiLevelType w:val="hybridMultilevel"/>
    <w:tmpl w:val="EBC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152C"/>
    <w:multiLevelType w:val="hybridMultilevel"/>
    <w:tmpl w:val="FA02C1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9933B7"/>
    <w:multiLevelType w:val="hybridMultilevel"/>
    <w:tmpl w:val="56C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E"/>
    <w:rsid w:val="00003AD8"/>
    <w:rsid w:val="00003B1D"/>
    <w:rsid w:val="000252B9"/>
    <w:rsid w:val="00055F48"/>
    <w:rsid w:val="00056B5C"/>
    <w:rsid w:val="00126C79"/>
    <w:rsid w:val="001411EB"/>
    <w:rsid w:val="00165142"/>
    <w:rsid w:val="001704D6"/>
    <w:rsid w:val="001734B4"/>
    <w:rsid w:val="001C7D8A"/>
    <w:rsid w:val="001E1655"/>
    <w:rsid w:val="00227216"/>
    <w:rsid w:val="00231553"/>
    <w:rsid w:val="002773BE"/>
    <w:rsid w:val="002D4318"/>
    <w:rsid w:val="002D52F8"/>
    <w:rsid w:val="003270A7"/>
    <w:rsid w:val="00365AC9"/>
    <w:rsid w:val="00366435"/>
    <w:rsid w:val="003848AD"/>
    <w:rsid w:val="003C0994"/>
    <w:rsid w:val="003C4E83"/>
    <w:rsid w:val="003F5757"/>
    <w:rsid w:val="00435838"/>
    <w:rsid w:val="004466B4"/>
    <w:rsid w:val="00450BBF"/>
    <w:rsid w:val="00465278"/>
    <w:rsid w:val="004673E4"/>
    <w:rsid w:val="00474A44"/>
    <w:rsid w:val="004838C5"/>
    <w:rsid w:val="0048525A"/>
    <w:rsid w:val="004C42F0"/>
    <w:rsid w:val="004C6CA1"/>
    <w:rsid w:val="005012B8"/>
    <w:rsid w:val="00504585"/>
    <w:rsid w:val="0051319A"/>
    <w:rsid w:val="005417CE"/>
    <w:rsid w:val="0054753B"/>
    <w:rsid w:val="005549E2"/>
    <w:rsid w:val="0059080F"/>
    <w:rsid w:val="005961B9"/>
    <w:rsid w:val="005D1F9E"/>
    <w:rsid w:val="005F32B4"/>
    <w:rsid w:val="00636EE0"/>
    <w:rsid w:val="00644541"/>
    <w:rsid w:val="006911DD"/>
    <w:rsid w:val="00744379"/>
    <w:rsid w:val="008073BB"/>
    <w:rsid w:val="0083169E"/>
    <w:rsid w:val="0083435C"/>
    <w:rsid w:val="009055FB"/>
    <w:rsid w:val="00905766"/>
    <w:rsid w:val="009436DE"/>
    <w:rsid w:val="00970279"/>
    <w:rsid w:val="0099000D"/>
    <w:rsid w:val="009913DC"/>
    <w:rsid w:val="009F1429"/>
    <w:rsid w:val="009F5D38"/>
    <w:rsid w:val="00A16BBB"/>
    <w:rsid w:val="00A32072"/>
    <w:rsid w:val="00A5016E"/>
    <w:rsid w:val="00A67914"/>
    <w:rsid w:val="00A95D01"/>
    <w:rsid w:val="00AA2996"/>
    <w:rsid w:val="00AA53A2"/>
    <w:rsid w:val="00AC59FC"/>
    <w:rsid w:val="00AE5EDF"/>
    <w:rsid w:val="00B47A09"/>
    <w:rsid w:val="00BB416A"/>
    <w:rsid w:val="00BB7A61"/>
    <w:rsid w:val="00C318E3"/>
    <w:rsid w:val="00C3219D"/>
    <w:rsid w:val="00C473A0"/>
    <w:rsid w:val="00C57E29"/>
    <w:rsid w:val="00CA786F"/>
    <w:rsid w:val="00CD3185"/>
    <w:rsid w:val="00CE0D8D"/>
    <w:rsid w:val="00D070E3"/>
    <w:rsid w:val="00DC13CD"/>
    <w:rsid w:val="00DF7AB6"/>
    <w:rsid w:val="00E0755B"/>
    <w:rsid w:val="00E34EDE"/>
    <w:rsid w:val="00E54A8E"/>
    <w:rsid w:val="00E74DF2"/>
    <w:rsid w:val="00E93348"/>
    <w:rsid w:val="00E97F1E"/>
    <w:rsid w:val="00EA3538"/>
    <w:rsid w:val="00EA3A31"/>
    <w:rsid w:val="00EC5C44"/>
    <w:rsid w:val="00EF689F"/>
    <w:rsid w:val="00F24685"/>
    <w:rsid w:val="00F84F8C"/>
    <w:rsid w:val="00FA163D"/>
    <w:rsid w:val="00FA38EB"/>
    <w:rsid w:val="00FC5FFF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E3E08-D070-4249-8AE8-57E11EC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F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1F9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D1F9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689F"/>
    <w:pPr>
      <w:ind w:left="720"/>
      <w:contextualSpacing/>
    </w:pPr>
  </w:style>
  <w:style w:type="paragraph" w:customStyle="1" w:styleId="CharCharCharChar">
    <w:name w:val="Char Char Char Char"/>
    <w:basedOn w:val="Normal"/>
    <w:rsid w:val="00BB416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ni.kastrati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ultimet.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Merita Daci</dc:creator>
  <cp:lastModifiedBy>Klit Shala</cp:lastModifiedBy>
  <cp:revision>9</cp:revision>
  <dcterms:created xsi:type="dcterms:W3CDTF">2021-07-16T09:40:00Z</dcterms:created>
  <dcterms:modified xsi:type="dcterms:W3CDTF">2021-07-16T10:58:00Z</dcterms:modified>
</cp:coreProperties>
</file>